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4319" w14:textId="68F24AF3" w:rsidR="002D6483" w:rsidRPr="003D1F9C" w:rsidRDefault="00B1788C" w:rsidP="00B21B84">
      <w:pPr>
        <w:pStyle w:val="Pealkiri1"/>
        <w:rPr>
          <w:rFonts w:ascii="Times New Roman" w:hAnsi="Times New Roman"/>
        </w:rPr>
      </w:pPr>
      <w:r w:rsidRPr="003D1F9C">
        <w:rPr>
          <w:rFonts w:ascii="Times New Roman" w:hAnsi="Times New Roman"/>
        </w:rPr>
        <w:t>Veterinaar</w:t>
      </w:r>
      <w:r w:rsidR="00A7710A" w:rsidRPr="003D1F9C">
        <w:rPr>
          <w:rFonts w:ascii="Times New Roman" w:hAnsi="Times New Roman"/>
        </w:rPr>
        <w:t>seaduse</w:t>
      </w:r>
      <w:r w:rsidR="00FD4FAF" w:rsidRPr="003D1F9C">
        <w:rPr>
          <w:rFonts w:ascii="Times New Roman" w:hAnsi="Times New Roman"/>
        </w:rPr>
        <w:t xml:space="preserve"> muutmise</w:t>
      </w:r>
      <w:r w:rsidR="00A7710A" w:rsidRPr="003D1F9C">
        <w:rPr>
          <w:rFonts w:ascii="Times New Roman" w:hAnsi="Times New Roman"/>
        </w:rPr>
        <w:t xml:space="preserve"> </w:t>
      </w:r>
      <w:r w:rsidR="00035B10" w:rsidRPr="003D1F9C">
        <w:rPr>
          <w:rFonts w:ascii="Times New Roman" w:hAnsi="Times New Roman"/>
        </w:rPr>
        <w:t xml:space="preserve">ja sellega seonduvalt teiste seaduste muutmise seaduse </w:t>
      </w:r>
      <w:r w:rsidR="00A7710A" w:rsidRPr="003D1F9C">
        <w:rPr>
          <w:rFonts w:ascii="Times New Roman" w:hAnsi="Times New Roman"/>
        </w:rPr>
        <w:t>eelnõu seletuskiri</w:t>
      </w:r>
    </w:p>
    <w:p w14:paraId="76ABFD68" w14:textId="77777777" w:rsidR="002D6483" w:rsidRPr="003D1F9C" w:rsidRDefault="002D6483" w:rsidP="002D6483"/>
    <w:p w14:paraId="5E4D3AEF" w14:textId="77777777" w:rsidR="00FF3CF6" w:rsidRPr="003D1F9C" w:rsidRDefault="00FF3CF6" w:rsidP="002D6483"/>
    <w:p w14:paraId="3F256B21" w14:textId="77777777" w:rsidR="002D6483" w:rsidRPr="003D1F9C" w:rsidRDefault="002D6483" w:rsidP="00FF3CF6">
      <w:pPr>
        <w:pStyle w:val="Pealkiri3"/>
        <w:spacing w:before="0" w:after="0"/>
        <w:rPr>
          <w:rFonts w:ascii="Times New Roman" w:hAnsi="Times New Roman"/>
          <w:sz w:val="24"/>
          <w:szCs w:val="24"/>
        </w:rPr>
      </w:pPr>
      <w:r w:rsidRPr="003D1F9C">
        <w:rPr>
          <w:rFonts w:ascii="Times New Roman" w:hAnsi="Times New Roman"/>
          <w:sz w:val="24"/>
          <w:szCs w:val="24"/>
        </w:rPr>
        <w:t>1. Sissejuhatus</w:t>
      </w:r>
    </w:p>
    <w:p w14:paraId="198B9DA5" w14:textId="77777777" w:rsidR="002D6483" w:rsidRPr="003D1F9C" w:rsidRDefault="002D6483" w:rsidP="00FF3CF6"/>
    <w:p w14:paraId="339907EE" w14:textId="77777777" w:rsidR="00B1788C" w:rsidRPr="003D1F9C" w:rsidRDefault="00B1788C" w:rsidP="009A691A">
      <w:pPr>
        <w:pStyle w:val="Pealkiri2"/>
        <w:ind w:left="0"/>
        <w:jc w:val="both"/>
        <w:rPr>
          <w:rFonts w:ascii="Times New Roman" w:hAnsi="Times New Roman"/>
          <w:b w:val="0"/>
          <w:bCs w:val="0"/>
          <w:i w:val="0"/>
          <w:iCs w:val="0"/>
          <w:sz w:val="24"/>
          <w:szCs w:val="24"/>
        </w:rPr>
      </w:pPr>
      <w:r w:rsidRPr="003D1F9C">
        <w:rPr>
          <w:rFonts w:ascii="Times New Roman" w:hAnsi="Times New Roman"/>
          <w:b w:val="0"/>
          <w:bCs w:val="0"/>
          <w:i w:val="0"/>
          <w:iCs w:val="0"/>
          <w:sz w:val="24"/>
          <w:szCs w:val="24"/>
        </w:rPr>
        <w:t>1.1. Sisukokkuvõte</w:t>
      </w:r>
    </w:p>
    <w:p w14:paraId="10D213B9" w14:textId="77777777" w:rsidR="00B1788C" w:rsidRPr="003D1F9C" w:rsidRDefault="00B1788C" w:rsidP="00B1788C">
      <w:pPr>
        <w:jc w:val="both"/>
      </w:pPr>
    </w:p>
    <w:p w14:paraId="5F3E0DF9" w14:textId="5A6E4F3A" w:rsidR="006323B4" w:rsidRPr="003D1F9C" w:rsidRDefault="006323B4" w:rsidP="00C44D91">
      <w:pPr>
        <w:jc w:val="both"/>
      </w:pPr>
      <w:r w:rsidRPr="003D1F9C">
        <w:t xml:space="preserve">Eestis puudub ühtne lähenemine koerte, kasside ja valgetuhkrute märgistamiseks ning nimetatud loomade ja nende pidajate andmete registreerimiseks puudub ühtne register. See raskendab varjupaika jõudvate loomade pidaja tuvastamist, vähendab pidajale looma tagastamise tõenäosust ja pikendab loomade varjupaigas oleku aega. See omakorda mõjutab negatiivselt loomade heaolu. Samuti esineb takistusi </w:t>
      </w:r>
      <w:r w:rsidR="00E73AB8" w:rsidRPr="003D1F9C">
        <w:t xml:space="preserve">kohalike omavalitsuste (edaspidi </w:t>
      </w:r>
      <w:r w:rsidRPr="003D1F9C">
        <w:rPr>
          <w:i/>
          <w:iCs/>
        </w:rPr>
        <w:t>KOV</w:t>
      </w:r>
      <w:r w:rsidR="00E73AB8" w:rsidRPr="003D1F9C">
        <w:t>)</w:t>
      </w:r>
      <w:r w:rsidRPr="003D1F9C">
        <w:t xml:space="preserve"> omavahelises koostöös ühtse lähenemise leidmiseks ja vajalike andmete jagamisel, mistõttu ei ole tagatud loomade piisav jälgitavus. See omakorda suurendab </w:t>
      </w:r>
      <w:proofErr w:type="spellStart"/>
      <w:r w:rsidRPr="003D1F9C">
        <w:t>KOV-ide</w:t>
      </w:r>
      <w:proofErr w:type="spellEnd"/>
      <w:r w:rsidRPr="003D1F9C">
        <w:t xml:space="preserve"> kulu hulkuvate loomade püüdmise ja pidamise korraldamisel ning varjupaikade töö- ja loomkoormust.</w:t>
      </w:r>
    </w:p>
    <w:p w14:paraId="2ADBC833" w14:textId="77777777" w:rsidR="006323B4" w:rsidRPr="003D1F9C" w:rsidRDefault="006323B4" w:rsidP="00C44D91">
      <w:pPr>
        <w:jc w:val="both"/>
      </w:pPr>
    </w:p>
    <w:p w14:paraId="2C3BADC2" w14:textId="669630D2" w:rsidR="00C44D91" w:rsidRPr="003D1F9C" w:rsidRDefault="008E398A" w:rsidP="00C44D91">
      <w:pPr>
        <w:jc w:val="both"/>
      </w:pPr>
      <w:r w:rsidRPr="003D1F9C">
        <w:t>E</w:t>
      </w:r>
      <w:r w:rsidR="00B1788C" w:rsidRPr="003D1F9C">
        <w:t xml:space="preserve">elnõuga </w:t>
      </w:r>
      <w:r w:rsidR="00B469EE" w:rsidRPr="003D1F9C">
        <w:t>täpsustatakse lemmikloomade</w:t>
      </w:r>
      <w:r w:rsidR="00C44D91" w:rsidRPr="003D1F9C">
        <w:t>, s</w:t>
      </w:r>
      <w:r w:rsidR="004F55DA" w:rsidRPr="003D1F9C">
        <w:t>eal</w:t>
      </w:r>
      <w:r w:rsidR="00C44D91" w:rsidRPr="003D1F9C">
        <w:t>h</w:t>
      </w:r>
      <w:r w:rsidR="004F55DA" w:rsidRPr="003D1F9C">
        <w:t>ulgas</w:t>
      </w:r>
      <w:r w:rsidR="00C44D91" w:rsidRPr="003D1F9C">
        <w:t xml:space="preserve"> kaubanduslikul </w:t>
      </w:r>
      <w:r w:rsidR="00C5244A" w:rsidRPr="003D1F9C">
        <w:t>ja eri</w:t>
      </w:r>
      <w:r w:rsidR="00C44D91" w:rsidRPr="003D1F9C">
        <w:t>eesmärgil peetavate lemmiklooma</w:t>
      </w:r>
      <w:r w:rsidR="004F55DA" w:rsidRPr="003D1F9C">
        <w:t>de</w:t>
      </w:r>
      <w:r w:rsidR="00B469EE" w:rsidRPr="003D1F9C">
        <w:t xml:space="preserve"> jälgitavuse nõudeid, muutes Eestis peetavate koerte, kasside ja valgetuhkrute identifitseerimine süstitava elektroonse identifitseerimisvahendiga (edaspidi </w:t>
      </w:r>
      <w:r w:rsidR="00B469EE" w:rsidRPr="003D1F9C">
        <w:rPr>
          <w:i/>
          <w:iCs/>
        </w:rPr>
        <w:t>mikrokiip</w:t>
      </w:r>
      <w:r w:rsidR="00B469EE" w:rsidRPr="003D1F9C">
        <w:t xml:space="preserve">) </w:t>
      </w:r>
      <w:r w:rsidR="004F55DA" w:rsidRPr="003D1F9C">
        <w:t xml:space="preserve">ning </w:t>
      </w:r>
      <w:r w:rsidR="00B469EE" w:rsidRPr="003D1F9C">
        <w:t xml:space="preserve">looma </w:t>
      </w:r>
      <w:r w:rsidR="004F55DA" w:rsidRPr="003D1F9C">
        <w:t>ja looma</w:t>
      </w:r>
      <w:r w:rsidR="00B469EE" w:rsidRPr="003D1F9C">
        <w:t>pidaja kohta asjakohaste andmete</w:t>
      </w:r>
      <w:r w:rsidR="0018572F" w:rsidRPr="003D1F9C">
        <w:t xml:space="preserve"> registrisse kandmine</w:t>
      </w:r>
      <w:r w:rsidR="00B469EE" w:rsidRPr="003D1F9C">
        <w:t xml:space="preserve"> </w:t>
      </w:r>
      <w:r w:rsidR="0018572F" w:rsidRPr="003D1F9C">
        <w:t xml:space="preserve">(edaspidi ka </w:t>
      </w:r>
      <w:r w:rsidR="00B469EE" w:rsidRPr="003D1F9C">
        <w:rPr>
          <w:i/>
          <w:iCs/>
        </w:rPr>
        <w:t>registreerimine</w:t>
      </w:r>
      <w:r w:rsidR="0018572F" w:rsidRPr="003D1F9C">
        <w:t>)</w:t>
      </w:r>
      <w:r w:rsidR="00B469EE" w:rsidRPr="003D1F9C">
        <w:t xml:space="preserve"> riiklikus registris kohustuslikuks. Põllumajanduse Registrite ja Informatsiooni Ameti </w:t>
      </w:r>
      <w:r w:rsidR="00262596" w:rsidRPr="003D1F9C">
        <w:t xml:space="preserve">(edaspidi </w:t>
      </w:r>
      <w:r w:rsidR="00262596" w:rsidRPr="003D1F9C">
        <w:rPr>
          <w:i/>
          <w:iCs/>
        </w:rPr>
        <w:t>PRIA</w:t>
      </w:r>
      <w:r w:rsidR="00262596" w:rsidRPr="003D1F9C">
        <w:t xml:space="preserve">) põllumajandusloomade registri </w:t>
      </w:r>
      <w:r w:rsidR="00B469EE" w:rsidRPr="003D1F9C">
        <w:t xml:space="preserve">juurde luuakse selleks tarbeks </w:t>
      </w:r>
      <w:r w:rsidR="00262596" w:rsidRPr="003D1F9C">
        <w:t xml:space="preserve">lemmikloomade ja </w:t>
      </w:r>
      <w:r w:rsidR="004F55DA" w:rsidRPr="003D1F9C">
        <w:t>lemmiklooma</w:t>
      </w:r>
      <w:r w:rsidR="00262596" w:rsidRPr="003D1F9C">
        <w:t xml:space="preserve">pidajate andmeid koondav </w:t>
      </w:r>
      <w:r w:rsidR="00F61086" w:rsidRPr="003D1F9C">
        <w:t>uus registriosa</w:t>
      </w:r>
      <w:r w:rsidR="00BA1D6B" w:rsidRPr="003D1F9C">
        <w:t xml:space="preserve"> (edaspidi koos </w:t>
      </w:r>
      <w:r w:rsidR="00BA1D6B" w:rsidRPr="003D1F9C">
        <w:rPr>
          <w:i/>
          <w:iCs/>
        </w:rPr>
        <w:t>riigi</w:t>
      </w:r>
      <w:r w:rsidR="00BA1D6B" w:rsidRPr="003D1F9C">
        <w:t xml:space="preserve"> </w:t>
      </w:r>
      <w:r w:rsidR="00BA1D6B" w:rsidRPr="003D1F9C">
        <w:rPr>
          <w:i/>
          <w:iCs/>
        </w:rPr>
        <w:t>lemmikloomaregister</w:t>
      </w:r>
      <w:r w:rsidR="00BA1D6B" w:rsidRPr="003D1F9C">
        <w:t>)</w:t>
      </w:r>
      <w:r w:rsidR="00F61086" w:rsidRPr="003D1F9C">
        <w:t xml:space="preserve"> </w:t>
      </w:r>
      <w:r w:rsidR="00262596" w:rsidRPr="003D1F9C">
        <w:t>ning põllumajandusloomade register nimetatakse ümber loomade registriks.</w:t>
      </w:r>
      <w:r w:rsidR="00484C59" w:rsidRPr="003D1F9C">
        <w:t xml:space="preserve"> </w:t>
      </w:r>
      <w:r w:rsidR="00D35C57" w:rsidRPr="003D1F9C">
        <w:t>Kehtestatakse riigilõiv, mida tasutakse</w:t>
      </w:r>
      <w:r w:rsidR="00555B64" w:rsidRPr="003D1F9C">
        <w:t xml:space="preserve"> l</w:t>
      </w:r>
      <w:r w:rsidR="00D35C57" w:rsidRPr="003D1F9C">
        <w:t>oomade registris lemmiklooma registreerimise eest ja lemmikloomapidaja vahetumise korral</w:t>
      </w:r>
      <w:r w:rsidR="004F55DA" w:rsidRPr="003D1F9C">
        <w:t xml:space="preserve"> andmete muutmise eest</w:t>
      </w:r>
      <w:r w:rsidR="00555B64" w:rsidRPr="003D1F9C">
        <w:t>.</w:t>
      </w:r>
      <w:r w:rsidR="00484C59" w:rsidRPr="003D1F9C">
        <w:t xml:space="preserve"> </w:t>
      </w:r>
      <w:r w:rsidR="009F3D12" w:rsidRPr="003D1F9C">
        <w:t xml:space="preserve">Eelnõuga täpsustatakse </w:t>
      </w:r>
      <w:r w:rsidR="00C44D91" w:rsidRPr="003D1F9C">
        <w:t xml:space="preserve">lemmiklooma identifitseerimiseks kasutatava mikrokiibi heakskiitmise korda ning </w:t>
      </w:r>
      <w:r w:rsidR="009F3D12" w:rsidRPr="003D1F9C">
        <w:t>nii veterinaararsti</w:t>
      </w:r>
      <w:r w:rsidR="00935EBA" w:rsidRPr="003D1F9C">
        <w:t xml:space="preserve">, </w:t>
      </w:r>
      <w:r w:rsidR="004F55DA" w:rsidRPr="003D1F9C">
        <w:t xml:space="preserve">varjupaigas hulkuvate loomade pidamisega tegeleva isiku </w:t>
      </w:r>
      <w:r w:rsidR="009F3D12" w:rsidRPr="003D1F9C">
        <w:t xml:space="preserve">kui ka </w:t>
      </w:r>
      <w:r w:rsidR="00555B64" w:rsidRPr="003D1F9C">
        <w:t>lemmik</w:t>
      </w:r>
      <w:r w:rsidR="009F3D12" w:rsidRPr="003D1F9C">
        <w:t>loomapidaja kohustusi</w:t>
      </w:r>
      <w:r w:rsidR="00484C59" w:rsidRPr="003D1F9C">
        <w:t xml:space="preserve"> ja vastutuse ulatust </w:t>
      </w:r>
      <w:r w:rsidR="00C44D91" w:rsidRPr="003D1F9C">
        <w:t>andmete esitamisel ja ajakohasena hoidmisel</w:t>
      </w:r>
      <w:r w:rsidR="00484C59" w:rsidRPr="003D1F9C">
        <w:t>.</w:t>
      </w:r>
    </w:p>
    <w:p w14:paraId="01F157D9" w14:textId="77777777" w:rsidR="00BB09B5" w:rsidRPr="003D1F9C" w:rsidRDefault="00BB09B5" w:rsidP="00C44D91">
      <w:pPr>
        <w:jc w:val="both"/>
      </w:pPr>
    </w:p>
    <w:p w14:paraId="2C1E5D63" w14:textId="08F24BB1" w:rsidR="009B69AB" w:rsidRPr="003D1F9C" w:rsidRDefault="009B69AB" w:rsidP="009B69AB">
      <w:pPr>
        <w:jc w:val="both"/>
      </w:pPr>
      <w:r w:rsidRPr="003D1F9C">
        <w:t xml:space="preserve">Kohustuslik koerte, kasside ja valgetuhkru </w:t>
      </w:r>
      <w:proofErr w:type="spellStart"/>
      <w:r w:rsidRPr="003D1F9C">
        <w:t>kiibistamine</w:t>
      </w:r>
      <w:proofErr w:type="spellEnd"/>
      <w:r w:rsidRPr="003D1F9C">
        <w:t xml:space="preserve"> ning registreerimine PRIA </w:t>
      </w:r>
      <w:r w:rsidR="001E6209" w:rsidRPr="003D1F9C">
        <w:t xml:space="preserve">juurde </w:t>
      </w:r>
      <w:r w:rsidRPr="003D1F9C">
        <w:t>loodavas rii</w:t>
      </w:r>
      <w:r w:rsidR="001E6209" w:rsidRPr="003D1F9C">
        <w:t>gi</w:t>
      </w:r>
      <w:r w:rsidRPr="003D1F9C">
        <w:t xml:space="preserve"> lemmikloomaregistris suurendab </w:t>
      </w:r>
      <w:r w:rsidR="001E6209" w:rsidRPr="003D1F9C">
        <w:t>praeguste</w:t>
      </w:r>
      <w:r w:rsidR="00071388" w:rsidRPr="003D1F9C">
        <w:t>,</w:t>
      </w:r>
      <w:r w:rsidR="001E6209" w:rsidRPr="003D1F9C">
        <w:t xml:space="preserve"> enne eelnõu seadusena jõustumist </w:t>
      </w:r>
      <w:proofErr w:type="spellStart"/>
      <w:r w:rsidR="001E6209" w:rsidRPr="003D1F9C">
        <w:t>kiibistamis</w:t>
      </w:r>
      <w:proofErr w:type="spellEnd"/>
      <w:r w:rsidR="001E6209" w:rsidRPr="003D1F9C">
        <w:t>- ja registreerimiskohustuse täitmata jätnud</w:t>
      </w:r>
      <w:r w:rsidR="00071388" w:rsidRPr="003D1F9C">
        <w:t xml:space="preserve"> loomapidajate</w:t>
      </w:r>
      <w:r w:rsidR="001E6209" w:rsidRPr="003D1F9C">
        <w:t xml:space="preserve"> ja </w:t>
      </w:r>
      <w:r w:rsidRPr="003D1F9C">
        <w:t xml:space="preserve">tulevaste loomapidajate halduskoormust. See toob </w:t>
      </w:r>
      <w:r w:rsidR="00071388" w:rsidRPr="003D1F9C">
        <w:t xml:space="preserve">loomapidajale </w:t>
      </w:r>
      <w:r w:rsidRPr="003D1F9C">
        <w:t xml:space="preserve">kaasa ühekordse </w:t>
      </w:r>
      <w:proofErr w:type="spellStart"/>
      <w:r w:rsidR="001E6209" w:rsidRPr="003D1F9C">
        <w:t>kiibistamise</w:t>
      </w:r>
      <w:proofErr w:type="spellEnd"/>
      <w:r w:rsidR="001E6209" w:rsidRPr="003D1F9C">
        <w:t xml:space="preserve"> ja </w:t>
      </w:r>
      <w:r w:rsidRPr="003D1F9C">
        <w:t xml:space="preserve">registreerimise kulu </w:t>
      </w:r>
      <w:r w:rsidR="001E6209" w:rsidRPr="003D1F9C">
        <w:t>koos</w:t>
      </w:r>
      <w:r w:rsidRPr="003D1F9C">
        <w:t xml:space="preserve"> looma </w:t>
      </w:r>
      <w:r w:rsidR="00071388" w:rsidRPr="003D1F9C">
        <w:t xml:space="preserve">esmasel </w:t>
      </w:r>
      <w:r w:rsidRPr="003D1F9C">
        <w:t xml:space="preserve">registreerimisel või </w:t>
      </w:r>
      <w:r w:rsidR="00071388" w:rsidRPr="003D1F9C">
        <w:t>looma</w:t>
      </w:r>
      <w:r w:rsidRPr="003D1F9C">
        <w:t>pidaja vahetu</w:t>
      </w:r>
      <w:r w:rsidR="00071388" w:rsidRPr="003D1F9C">
        <w:t>mi</w:t>
      </w:r>
      <w:r w:rsidRPr="003D1F9C">
        <w:t>se korral 12-euro</w:t>
      </w:r>
      <w:r w:rsidR="001E6209" w:rsidRPr="003D1F9C">
        <w:t>s</w:t>
      </w:r>
      <w:r w:rsidRPr="003D1F9C">
        <w:t>e riigilõiv</w:t>
      </w:r>
      <w:r w:rsidR="001E6209" w:rsidRPr="003D1F9C">
        <w:t>u tasumise nõude</w:t>
      </w:r>
      <w:r w:rsidRPr="003D1F9C">
        <w:t xml:space="preserve">. Samas paraneb tänu </w:t>
      </w:r>
      <w:proofErr w:type="spellStart"/>
      <w:r w:rsidR="00071388" w:rsidRPr="003D1F9C">
        <w:t>kiibistamise</w:t>
      </w:r>
      <w:proofErr w:type="spellEnd"/>
      <w:r w:rsidR="00071388" w:rsidRPr="003D1F9C">
        <w:t xml:space="preserve"> ja riigi lemmikloomaregistris andmete registreerimisele koerte, kasside ja valgetuhkrute</w:t>
      </w:r>
      <w:r w:rsidRPr="003D1F9C">
        <w:t xml:space="preserve"> jälgitavus</w:t>
      </w:r>
      <w:r w:rsidR="00071388" w:rsidRPr="003D1F9C">
        <w:t xml:space="preserve">, </w:t>
      </w:r>
      <w:r w:rsidRPr="003D1F9C">
        <w:t xml:space="preserve">suureneb võimalus </w:t>
      </w:r>
      <w:r w:rsidR="00071388" w:rsidRPr="003D1F9C">
        <w:t>lahti pääsenud</w:t>
      </w:r>
      <w:r w:rsidRPr="003D1F9C">
        <w:t xml:space="preserve"> loomade tagastamiseks </w:t>
      </w:r>
      <w:r w:rsidR="00071388" w:rsidRPr="003D1F9C">
        <w:t>loomapidajale</w:t>
      </w:r>
      <w:r w:rsidRPr="003D1F9C">
        <w:t>, mis omakorda aitab vähendada varjupaikade halduskoormust.</w:t>
      </w:r>
      <w:r w:rsidR="001E6209" w:rsidRPr="003D1F9C">
        <w:t xml:space="preserve"> </w:t>
      </w:r>
      <w:r w:rsidR="00071388" w:rsidRPr="003D1F9C">
        <w:t>Kuna loomapidaja peab oma varjupaika jõudnud loomale järele minnes tasuma varjupaigale looma pidamise ajal tekkinud kulud, aitab uute nõuete kehtestamine ennetada looma varjupaika jõudmist või vähemasti lühendada looma varjupaigas oleku perioodi. Loomapidajale, kes on täitnud talle pandud kohustuse, ei teki sellisel juhul täiendavat kulu või on kulu väiksem tänu tema looma varjupaigas pidamise aja lühenemisele.</w:t>
      </w:r>
    </w:p>
    <w:p w14:paraId="0845F99B" w14:textId="77777777" w:rsidR="001E6209" w:rsidRPr="003D1F9C" w:rsidRDefault="001E6209" w:rsidP="009B69AB">
      <w:pPr>
        <w:jc w:val="both"/>
      </w:pPr>
    </w:p>
    <w:p w14:paraId="3A1CF2DF" w14:textId="524E7AF3" w:rsidR="00E73AB8" w:rsidRPr="003D1F9C" w:rsidRDefault="009B69AB" w:rsidP="009B69AB">
      <w:pPr>
        <w:jc w:val="both"/>
      </w:pPr>
      <w:r w:rsidRPr="003D1F9C">
        <w:t xml:space="preserve">Veterinaararstide </w:t>
      </w:r>
      <w:r w:rsidR="003C6227" w:rsidRPr="003D1F9C">
        <w:t>haldus</w:t>
      </w:r>
      <w:r w:rsidRPr="003D1F9C">
        <w:t xml:space="preserve">koormus </w:t>
      </w:r>
      <w:r w:rsidR="003C6227" w:rsidRPr="003D1F9C">
        <w:t>suureneb</w:t>
      </w:r>
      <w:r w:rsidRPr="003D1F9C">
        <w:t xml:space="preserve">, sest </w:t>
      </w:r>
      <w:r w:rsidR="003C6227" w:rsidRPr="003D1F9C">
        <w:t>neile tekib kohustus</w:t>
      </w:r>
      <w:r w:rsidRPr="003D1F9C">
        <w:t xml:space="preserve"> </w:t>
      </w:r>
      <w:r w:rsidR="003C6227" w:rsidRPr="003D1F9C">
        <w:t xml:space="preserve">looma kohta </w:t>
      </w:r>
      <w:r w:rsidRPr="003D1F9C">
        <w:t>andme</w:t>
      </w:r>
      <w:r w:rsidR="003C6227" w:rsidRPr="003D1F9C">
        <w:t>te</w:t>
      </w:r>
      <w:r w:rsidRPr="003D1F9C">
        <w:t xml:space="preserve"> registrisse</w:t>
      </w:r>
      <w:r w:rsidR="003C6227" w:rsidRPr="003D1F9C">
        <w:t xml:space="preserve"> esitamiseks</w:t>
      </w:r>
      <w:r w:rsidRPr="003D1F9C">
        <w:t xml:space="preserve">. </w:t>
      </w:r>
      <w:r w:rsidR="003C6227" w:rsidRPr="003D1F9C">
        <w:t xml:space="preserve">Samas suurendab </w:t>
      </w:r>
      <w:proofErr w:type="spellStart"/>
      <w:r w:rsidR="003C6227" w:rsidRPr="003D1F9C">
        <w:t>kiibistamise</w:t>
      </w:r>
      <w:proofErr w:type="spellEnd"/>
      <w:r w:rsidR="003C6227" w:rsidRPr="003D1F9C">
        <w:t xml:space="preserve"> ja registreerimis nõue loomapidaja vastutust oma peetava lemmiklooma suhtes, mis võib omakorda suurendada nõudlust muudele veterinaarteenustele, näiteks sagenevad eeldatavalt lemmikloomade parasiiditõrje, </w:t>
      </w:r>
      <w:r w:rsidR="003C6227" w:rsidRPr="003D1F9C">
        <w:lastRenderedPageBreak/>
        <w:t>vaktsineerimise</w:t>
      </w:r>
      <w:r w:rsidR="00526492" w:rsidRPr="003D1F9C">
        <w:t>d</w:t>
      </w:r>
      <w:r w:rsidR="003C6227" w:rsidRPr="003D1F9C">
        <w:t xml:space="preserve"> ja regulaarse</w:t>
      </w:r>
      <w:r w:rsidR="00526492" w:rsidRPr="003D1F9C">
        <w:t>d</w:t>
      </w:r>
      <w:r w:rsidR="003C6227" w:rsidRPr="003D1F9C">
        <w:t xml:space="preserve"> tervisekontrollid. V</w:t>
      </w:r>
      <w:r w:rsidR="001E6209" w:rsidRPr="003D1F9C">
        <w:t>eterinaararst</w:t>
      </w:r>
      <w:r w:rsidR="003C6227" w:rsidRPr="003D1F9C">
        <w:t xml:space="preserve"> küsib oma pakutavate</w:t>
      </w:r>
      <w:r w:rsidR="001E6209" w:rsidRPr="003D1F9C">
        <w:t xml:space="preserve"> teenus</w:t>
      </w:r>
      <w:r w:rsidR="003C6227" w:rsidRPr="003D1F9C">
        <w:t>t</w:t>
      </w:r>
      <w:r w:rsidR="001E6209" w:rsidRPr="003D1F9C">
        <w:t>e eest</w:t>
      </w:r>
      <w:r w:rsidRPr="003D1F9C">
        <w:t xml:space="preserve"> </w:t>
      </w:r>
      <w:r w:rsidR="003C6227" w:rsidRPr="003D1F9C">
        <w:t>tasu, mistõttu halduskoormuse tõus on kokkuvõttes kompenseeritud täiendava klientuuri ja sellega kaasneva sissetulekuga</w:t>
      </w:r>
      <w:r w:rsidR="001E6209" w:rsidRPr="003D1F9C">
        <w:t xml:space="preserve">. </w:t>
      </w:r>
    </w:p>
    <w:p w14:paraId="491B2261" w14:textId="77777777" w:rsidR="00E73AB8" w:rsidRPr="003D1F9C" w:rsidRDefault="00E73AB8" w:rsidP="009B69AB">
      <w:pPr>
        <w:jc w:val="both"/>
      </w:pPr>
    </w:p>
    <w:p w14:paraId="4D8D767A" w14:textId="27EE180A" w:rsidR="00BB09B5" w:rsidRPr="003D1F9C" w:rsidRDefault="003C6227" w:rsidP="009B69AB">
      <w:pPr>
        <w:jc w:val="both"/>
      </w:pPr>
      <w:proofErr w:type="spellStart"/>
      <w:r w:rsidRPr="003D1F9C">
        <w:t>KOV-ide</w:t>
      </w:r>
      <w:proofErr w:type="spellEnd"/>
      <w:r w:rsidR="009B69AB" w:rsidRPr="003D1F9C">
        <w:t xml:space="preserve"> </w:t>
      </w:r>
      <w:r w:rsidR="001E6209" w:rsidRPr="003D1F9C">
        <w:t xml:space="preserve">ülesannete hulk ja </w:t>
      </w:r>
      <w:r w:rsidR="009B69AB" w:rsidRPr="003D1F9C">
        <w:t xml:space="preserve">koormus väheneb, </w:t>
      </w:r>
      <w:r w:rsidR="001E6209" w:rsidRPr="003D1F9C">
        <w:t xml:space="preserve">sest </w:t>
      </w:r>
      <w:r w:rsidR="009B69AB" w:rsidRPr="003D1F9C">
        <w:t xml:space="preserve">riik võtab üle </w:t>
      </w:r>
      <w:r w:rsidR="001E6209" w:rsidRPr="003D1F9C">
        <w:t xml:space="preserve">koerte, kasside ja valgetuhkrute kohta </w:t>
      </w:r>
      <w:r w:rsidR="009B69AB" w:rsidRPr="003D1F9C">
        <w:t xml:space="preserve">arvestuse pidamise </w:t>
      </w:r>
      <w:r w:rsidR="001E6209" w:rsidRPr="003D1F9C">
        <w:t xml:space="preserve">kohustuse. </w:t>
      </w:r>
      <w:r w:rsidR="00E73AB8" w:rsidRPr="003D1F9C">
        <w:t xml:space="preserve">Sellega väheneb kulu neil </w:t>
      </w:r>
      <w:proofErr w:type="spellStart"/>
      <w:r w:rsidR="00E73AB8" w:rsidRPr="003D1F9C">
        <w:t>KOV-idel</w:t>
      </w:r>
      <w:proofErr w:type="spellEnd"/>
      <w:r w:rsidR="00E73AB8" w:rsidRPr="003D1F9C">
        <w:t xml:space="preserve">, kellel on praegu leping välise teenusepartneriga </w:t>
      </w:r>
      <w:proofErr w:type="spellStart"/>
      <w:r w:rsidR="00E73AB8" w:rsidRPr="003D1F9C">
        <w:t>KOV-i</w:t>
      </w:r>
      <w:proofErr w:type="spellEnd"/>
      <w:r w:rsidR="00E73AB8" w:rsidRPr="003D1F9C">
        <w:t xml:space="preserve"> lemmikloomaregistri pidamiseks. Kuna </w:t>
      </w:r>
      <w:proofErr w:type="spellStart"/>
      <w:r w:rsidR="00E73AB8" w:rsidRPr="003D1F9C">
        <w:t>KOV-id</w:t>
      </w:r>
      <w:proofErr w:type="spellEnd"/>
      <w:r w:rsidR="00E73AB8" w:rsidRPr="003D1F9C">
        <w:t xml:space="preserve"> katavad varjupaika jõudnud loomade, kelle omanikku ei tuvastata, ülalpidamiskulud esimese 14 päeva jooksul, </w:t>
      </w:r>
      <w:r w:rsidR="009B69AB" w:rsidRPr="003D1F9C">
        <w:t>vähene</w:t>
      </w:r>
      <w:r w:rsidR="00E73AB8" w:rsidRPr="003D1F9C">
        <w:t>b tõenäoliselt</w:t>
      </w:r>
      <w:r w:rsidR="009B69AB" w:rsidRPr="003D1F9C">
        <w:t xml:space="preserve"> </w:t>
      </w:r>
      <w:proofErr w:type="spellStart"/>
      <w:r w:rsidR="001E6209" w:rsidRPr="003D1F9C">
        <w:t>kiibistamise</w:t>
      </w:r>
      <w:proofErr w:type="spellEnd"/>
      <w:r w:rsidR="001E6209" w:rsidRPr="003D1F9C">
        <w:t xml:space="preserve"> ja registreerimise kohustusega </w:t>
      </w:r>
      <w:proofErr w:type="spellStart"/>
      <w:r w:rsidR="001E6209" w:rsidRPr="003D1F9C">
        <w:t>KOV-ide</w:t>
      </w:r>
      <w:proofErr w:type="spellEnd"/>
      <w:r w:rsidR="009B69AB" w:rsidRPr="003D1F9C">
        <w:t xml:space="preserve"> kulu hulkuvate loomade püüdmisele ja ülalpidamisele</w:t>
      </w:r>
      <w:r w:rsidR="001E6209" w:rsidRPr="003D1F9C">
        <w:t>.</w:t>
      </w:r>
      <w:r w:rsidR="00E73AB8" w:rsidRPr="003D1F9C">
        <w:t xml:space="preserve"> </w:t>
      </w:r>
      <w:r w:rsidR="002A3F49" w:rsidRPr="003D1F9C">
        <w:t>N</w:t>
      </w:r>
      <w:r w:rsidR="00E73AB8" w:rsidRPr="003D1F9C">
        <w:t>ende loomade püüdmine ja pidamine on samuti üldjuhul korraldatud välise teenusepartneri ehk varjupaiga abiga.</w:t>
      </w:r>
      <w:r w:rsidR="002A3F49" w:rsidRPr="003D1F9C">
        <w:t xml:space="preserve"> </w:t>
      </w:r>
      <w:r w:rsidR="002A3F49" w:rsidRPr="003D1F9C">
        <w:rPr>
          <w:bCs/>
        </w:rPr>
        <w:t xml:space="preserve">Positiivse mõjuna võib avalduda varjupaikade töökoormuse langus, mis omakorda tasakaalustab loomapidajate halduskoormuse tõusu. Kasside </w:t>
      </w:r>
      <w:proofErr w:type="spellStart"/>
      <w:r w:rsidR="002A3F49" w:rsidRPr="003D1F9C">
        <w:rPr>
          <w:bCs/>
        </w:rPr>
        <w:t>kiibistamise</w:t>
      </w:r>
      <w:proofErr w:type="spellEnd"/>
      <w:r w:rsidR="002A3F49" w:rsidRPr="003D1F9C">
        <w:rPr>
          <w:bCs/>
        </w:rPr>
        <w:t xml:space="preserve"> ja registreerimise kohustuse järgimisel (enamik varjupaikadesse jõudvatest loomadest on kassid) jääb varjupaikade mureks peamiselt vaid omanikuta loomadele uute pidajate leidmine, sest pidajaga ja juba </w:t>
      </w:r>
      <w:proofErr w:type="spellStart"/>
      <w:r w:rsidR="002A3F49" w:rsidRPr="003D1F9C">
        <w:rPr>
          <w:bCs/>
        </w:rPr>
        <w:t>kiibistatud</w:t>
      </w:r>
      <w:proofErr w:type="spellEnd"/>
      <w:r w:rsidR="002A3F49" w:rsidRPr="003D1F9C">
        <w:rPr>
          <w:bCs/>
        </w:rPr>
        <w:t xml:space="preserve"> loomad jõuavad kiiresti koju tagasi.</w:t>
      </w:r>
    </w:p>
    <w:p w14:paraId="725AD991" w14:textId="77777777" w:rsidR="00BB09B5" w:rsidRPr="003D1F9C" w:rsidRDefault="00BB09B5" w:rsidP="00BB09B5">
      <w:pPr>
        <w:jc w:val="both"/>
      </w:pPr>
    </w:p>
    <w:p w14:paraId="26A8AF5A" w14:textId="3CB032F4" w:rsidR="009F010D" w:rsidRPr="003D1F9C" w:rsidRDefault="00BB09B5" w:rsidP="00C44D91">
      <w:pPr>
        <w:jc w:val="both"/>
      </w:pPr>
      <w:r w:rsidRPr="003D1F9C">
        <w:t xml:space="preserve">Halduskoormuse tasakaalustamise </w:t>
      </w:r>
      <w:r w:rsidR="001A2B37" w:rsidRPr="003D1F9C">
        <w:t xml:space="preserve">täiendava meetmena on </w:t>
      </w:r>
      <w:r w:rsidR="00ED6079" w:rsidRPr="003D1F9C">
        <w:t>kavandatud</w:t>
      </w:r>
      <w:r w:rsidR="001A2B37" w:rsidRPr="003D1F9C">
        <w:t xml:space="preserve"> </w:t>
      </w:r>
      <w:r w:rsidR="00B31406" w:rsidRPr="003D1F9C">
        <w:t xml:space="preserve">riikliku </w:t>
      </w:r>
      <w:r w:rsidR="001A2B37" w:rsidRPr="003D1F9C">
        <w:t>alkoholiregistri kaotamine.</w:t>
      </w:r>
      <w:r w:rsidR="00B31406" w:rsidRPr="003D1F9C">
        <w:t xml:space="preserve"> </w:t>
      </w:r>
      <w:r w:rsidR="009F010D" w:rsidRPr="003D1F9C">
        <w:t>A</w:t>
      </w:r>
      <w:r w:rsidR="00A351AD" w:rsidRPr="003D1F9C">
        <w:t xml:space="preserve">lkoholiseaduse, alkoholi-, tubaka-, kütuse- ja elektriaktsiisi seaduse ning riigilõivuseaduse muutmise seaduse eelnõu on esitatud </w:t>
      </w:r>
      <w:r w:rsidR="00C63390" w:rsidRPr="003D1F9C">
        <w:t xml:space="preserve">16. detsembril 2025. a </w:t>
      </w:r>
      <w:r w:rsidR="00A351AD" w:rsidRPr="003D1F9C">
        <w:t>kooskõlastamiseks eelnõude infosüsteemi EIS</w:t>
      </w:r>
      <w:r w:rsidR="00C63390" w:rsidRPr="003D1F9C">
        <w:t xml:space="preserve"> (eelnõu toimiku nr 25-1412</w:t>
      </w:r>
      <w:r w:rsidR="00185949" w:rsidRPr="003D1F9C">
        <w:rPr>
          <w:rStyle w:val="Allmrkuseviide"/>
        </w:rPr>
        <w:footnoteReference w:id="1"/>
      </w:r>
      <w:r w:rsidR="00C63390" w:rsidRPr="003D1F9C">
        <w:t>)</w:t>
      </w:r>
      <w:r w:rsidR="00A351AD" w:rsidRPr="003D1F9C">
        <w:t>.</w:t>
      </w:r>
      <w:r w:rsidR="00BD376D" w:rsidRPr="003D1F9C">
        <w:t xml:space="preserve"> </w:t>
      </w:r>
      <w:r w:rsidR="009F010D" w:rsidRPr="003D1F9C">
        <w:t>Alkoholiseaduse, alkoholi-, tubaka-, kütuse- ja elektriaktsiisi seaduse ning riigilõivuseaduse muutmise seaduse eelnõu eesmärk on lõpetada riikliku alkoholiregistri tegevus ning vähendada sellega alkoholi käitlejate halduskoormust. A</w:t>
      </w:r>
      <w:r w:rsidR="00C63390" w:rsidRPr="003D1F9C">
        <w:t>lkoholiregistri</w:t>
      </w:r>
      <w:r w:rsidR="009F010D" w:rsidRPr="003D1F9C">
        <w:t xml:space="preserve"> kaotamine on üks bürokraatia vähendamise ettepanekutest, mis esitati peaministri ettevõtjate nõukojale. Otsus kaotada </w:t>
      </w:r>
      <w:r w:rsidR="00C63390" w:rsidRPr="003D1F9C">
        <w:t>alkoholiregister</w:t>
      </w:r>
      <w:r w:rsidR="009F010D" w:rsidRPr="003D1F9C">
        <w:t xml:space="preserve"> võeti vastu Vabariigi Valitsuse 8. mai 2025. aasta majanduskabineti nõupidamise istungil.</w:t>
      </w:r>
    </w:p>
    <w:p w14:paraId="1ECDFB3A" w14:textId="77777777" w:rsidR="00A351AD" w:rsidRPr="003D1F9C" w:rsidRDefault="00A351AD" w:rsidP="00C44D91">
      <w:pPr>
        <w:jc w:val="both"/>
      </w:pPr>
    </w:p>
    <w:p w14:paraId="5D0A7F75" w14:textId="5455F02C" w:rsidR="00095940" w:rsidRPr="003D1F9C" w:rsidRDefault="00095940" w:rsidP="00C44D91">
      <w:pPr>
        <w:jc w:val="both"/>
        <w:rPr>
          <w:shd w:val="clear" w:color="auto" w:fill="FFFFFF"/>
        </w:rPr>
      </w:pPr>
      <w:r w:rsidRPr="003D1F9C">
        <w:t xml:space="preserve">Teise olulise teemana </w:t>
      </w:r>
      <w:r w:rsidR="004F55DA" w:rsidRPr="003D1F9C">
        <w:t xml:space="preserve">täpsustatakse </w:t>
      </w:r>
      <w:r w:rsidRPr="003D1F9C">
        <w:t>eelnõu sät</w:t>
      </w:r>
      <w:r w:rsidR="004F55DA" w:rsidRPr="003D1F9C">
        <w:t>etega</w:t>
      </w:r>
      <w:r w:rsidRPr="003D1F9C">
        <w:t xml:space="preserve"> muu loomataudi ennetamise ja tõrje korraldamiseks, sealhulgas tauditeavituse kohustus</w:t>
      </w:r>
      <w:r w:rsidR="007C420C" w:rsidRPr="003D1F9C">
        <w:t>ega</w:t>
      </w:r>
      <w:r w:rsidRPr="003D1F9C">
        <w:t xml:space="preserve">. </w:t>
      </w:r>
      <w:r w:rsidRPr="003D1F9C">
        <w:rPr>
          <w:shd w:val="clear" w:color="auto" w:fill="FFFFFF"/>
        </w:rPr>
        <w:t>Muu loomataud käesoleva seaduse tähenduses on loomataud, mis ei ole loetletud Euroopa Parlamendi ja nõukogu määruse (EL) 2016/429</w:t>
      </w:r>
      <w:r w:rsidR="00B05CCB" w:rsidRPr="003D1F9C">
        <w:rPr>
          <w:shd w:val="clear" w:color="auto" w:fill="FFFFFF"/>
          <w:vertAlign w:val="superscript"/>
        </w:rPr>
        <w:footnoteReference w:id="2"/>
      </w:r>
      <w:r w:rsidRPr="003D1F9C">
        <w:rPr>
          <w:shd w:val="clear" w:color="auto" w:fill="FFFFFF"/>
        </w:rPr>
        <w:t xml:space="preserve"> </w:t>
      </w:r>
      <w:r w:rsidR="00C21837" w:rsidRPr="003D1F9C">
        <w:rPr>
          <w:shd w:val="clear" w:color="auto" w:fill="FFFFFF"/>
        </w:rPr>
        <w:t xml:space="preserve">(edaspidi </w:t>
      </w:r>
      <w:r w:rsidR="00C21837" w:rsidRPr="003D1F9C">
        <w:rPr>
          <w:i/>
          <w:iCs/>
          <w:shd w:val="clear" w:color="auto" w:fill="FFFFFF"/>
        </w:rPr>
        <w:t>EL</w:t>
      </w:r>
      <w:r w:rsidR="00A66390" w:rsidRPr="003D1F9C">
        <w:rPr>
          <w:i/>
          <w:iCs/>
          <w:shd w:val="clear" w:color="auto" w:fill="FFFFFF"/>
        </w:rPr>
        <w:t>-i</w:t>
      </w:r>
      <w:r w:rsidR="00C21837" w:rsidRPr="003D1F9C">
        <w:rPr>
          <w:i/>
          <w:iCs/>
          <w:shd w:val="clear" w:color="auto" w:fill="FFFFFF"/>
        </w:rPr>
        <w:t xml:space="preserve"> loomatervise määrus</w:t>
      </w:r>
      <w:r w:rsidR="00C21837" w:rsidRPr="003D1F9C">
        <w:rPr>
          <w:shd w:val="clear" w:color="auto" w:fill="FFFFFF"/>
        </w:rPr>
        <w:t xml:space="preserve">) </w:t>
      </w:r>
      <w:r w:rsidRPr="003D1F9C">
        <w:rPr>
          <w:shd w:val="clear" w:color="auto" w:fill="FFFFFF"/>
        </w:rPr>
        <w:t xml:space="preserve">artikli 5 lõike 1 punktis a ja II lisas ning mida ei peeta esilekerkivaks loomataudiks sama määruse artikli 6 tähenduses. Muu loomataudi ennetamise ja tõrje reguleerimine on </w:t>
      </w:r>
      <w:r w:rsidR="00645B67" w:rsidRPr="003D1F9C">
        <w:rPr>
          <w:shd w:val="clear" w:color="auto" w:fill="FFFFFF"/>
        </w:rPr>
        <w:t xml:space="preserve">Euroopa Liidus (edaspidi </w:t>
      </w:r>
      <w:r w:rsidRPr="003D1F9C">
        <w:rPr>
          <w:i/>
          <w:iCs/>
          <w:shd w:val="clear" w:color="auto" w:fill="FFFFFF"/>
        </w:rPr>
        <w:t>EL</w:t>
      </w:r>
      <w:r w:rsidR="00645B67" w:rsidRPr="003D1F9C">
        <w:rPr>
          <w:shd w:val="clear" w:color="auto" w:fill="FFFFFF"/>
        </w:rPr>
        <w:t>)</w:t>
      </w:r>
      <w:r w:rsidRPr="003D1F9C">
        <w:rPr>
          <w:shd w:val="clear" w:color="auto" w:fill="FFFFFF"/>
        </w:rPr>
        <w:t xml:space="preserve"> liikmesriigi pädevuses.</w:t>
      </w:r>
    </w:p>
    <w:p w14:paraId="1BC3676C" w14:textId="77777777" w:rsidR="00A2540E" w:rsidRPr="003D1F9C" w:rsidRDefault="00A2540E" w:rsidP="00C44D91">
      <w:pPr>
        <w:jc w:val="both"/>
      </w:pPr>
    </w:p>
    <w:p w14:paraId="4E4C597B" w14:textId="0A9EE999" w:rsidR="001A2B37" w:rsidRPr="003D1F9C" w:rsidRDefault="00855B36" w:rsidP="00C44D91">
      <w:pPr>
        <w:jc w:val="both"/>
      </w:pPr>
      <w:r w:rsidRPr="003D1F9C">
        <w:t>V</w:t>
      </w:r>
      <w:r w:rsidR="00B31A35" w:rsidRPr="003D1F9C">
        <w:t xml:space="preserve">eterinaararstile </w:t>
      </w:r>
      <w:r w:rsidRPr="003D1F9C">
        <w:t xml:space="preserve">lisandub </w:t>
      </w:r>
      <w:r w:rsidR="00B31A35" w:rsidRPr="003D1F9C">
        <w:t xml:space="preserve">kohustus teavitada Maailma Loomatervise Organisatsioonile (edaspidi </w:t>
      </w:r>
      <w:r w:rsidR="00B31A35" w:rsidRPr="003D1F9C">
        <w:rPr>
          <w:i/>
          <w:iCs/>
        </w:rPr>
        <w:t>WOAH</w:t>
      </w:r>
      <w:r w:rsidR="00B31A35" w:rsidRPr="003D1F9C">
        <w:t xml:space="preserve">) kohustuslikult teatatavate loomataudide loetellu kuuluva loomataudi või </w:t>
      </w:r>
      <w:proofErr w:type="spellStart"/>
      <w:r w:rsidR="00B31A35" w:rsidRPr="003D1F9C">
        <w:t>zoonoosse</w:t>
      </w:r>
      <w:proofErr w:type="spellEnd"/>
      <w:r w:rsidR="00B31A35" w:rsidRPr="003D1F9C">
        <w:t xml:space="preserve"> haigusetekitaja diagnoosimisest </w:t>
      </w:r>
      <w:r w:rsidR="00A55D09" w:rsidRPr="003D1F9C">
        <w:t xml:space="preserve">Põllumajandus- ja Toiduametit (edaspidi </w:t>
      </w:r>
      <w:r w:rsidR="00B31A35" w:rsidRPr="003D1F9C">
        <w:rPr>
          <w:i/>
          <w:iCs/>
        </w:rPr>
        <w:t>PTA</w:t>
      </w:r>
      <w:r w:rsidR="00A55D09" w:rsidRPr="003D1F9C">
        <w:t>)</w:t>
      </w:r>
      <w:r w:rsidR="00B31A35" w:rsidRPr="003D1F9C">
        <w:t xml:space="preserve">, loomapidajat ja lemmikloomapidajat. </w:t>
      </w:r>
      <w:r w:rsidRPr="003D1F9C">
        <w:t xml:space="preserve">Eesti on WOAH-i liige ja sellega kaasneb kohustus teavitada organisatsiooni Eestis diagnoositud loomataudidest 24 tunni jooksul selle diagnoosimisest. Et PTA saaks rahvusvahelisi kohustusi täita, peab ta võimalikult kiiresti saama asjakohase info. Veterinaararst diagnoosib haigusi ja seetõttu on tema </w:t>
      </w:r>
      <w:r w:rsidR="007F1140" w:rsidRPr="003D1F9C">
        <w:t xml:space="preserve">kohustus sellest PTA-d teavitada. </w:t>
      </w:r>
      <w:r w:rsidR="00B31A35" w:rsidRPr="003D1F9C">
        <w:t>WOAH-i loetelus on lisaks neile loomataudidele, mille kohta teavitamise kohustus juba kehtib, veel 59 erinevat loomataudi</w:t>
      </w:r>
      <w:r w:rsidR="00E56C6E" w:rsidRPr="003D1F9C">
        <w:t>, kuid e</w:t>
      </w:r>
      <w:r w:rsidR="00B31A35" w:rsidRPr="003D1F9C">
        <w:t>namikk</w:t>
      </w:r>
      <w:r w:rsidR="00E56C6E" w:rsidRPr="003D1F9C">
        <w:t>e</w:t>
      </w:r>
      <w:r w:rsidR="00B31A35" w:rsidRPr="003D1F9C">
        <w:t xml:space="preserve"> neist taudidest ei ole Eestis kunagi diagnoositud ja looduslike tingimuste tõttu neid meie piirkonnas ei esine.</w:t>
      </w:r>
      <w:r w:rsidR="00E56C6E" w:rsidRPr="003D1F9C">
        <w:t xml:space="preserve"> Seega tegelikku halduskoormuse tõusu veterinaararstidele ei avaldu.</w:t>
      </w:r>
    </w:p>
    <w:p w14:paraId="20E3CF93" w14:textId="77777777" w:rsidR="00E56C6E" w:rsidRPr="003D1F9C" w:rsidRDefault="00E56C6E" w:rsidP="00C44D91">
      <w:pPr>
        <w:jc w:val="both"/>
      </w:pPr>
    </w:p>
    <w:p w14:paraId="6437DC8E" w14:textId="3D143F8C" w:rsidR="00E56C6E" w:rsidRPr="003D1F9C" w:rsidRDefault="00E56C6E" w:rsidP="002471CE">
      <w:pPr>
        <w:jc w:val="both"/>
      </w:pPr>
      <w:r w:rsidRPr="003D1F9C">
        <w:lastRenderedPageBreak/>
        <w:t>PTA-</w:t>
      </w:r>
      <w:proofErr w:type="spellStart"/>
      <w:r w:rsidRPr="003D1F9C">
        <w:t>le</w:t>
      </w:r>
      <w:proofErr w:type="spellEnd"/>
      <w:r w:rsidRPr="003D1F9C">
        <w:t xml:space="preserve"> luuakse </w:t>
      </w:r>
      <w:r w:rsidRPr="003D1F9C">
        <w:rPr>
          <w:bCs/>
        </w:rPr>
        <w:t xml:space="preserve">õiguslikud alused muude kui EL loetelu loomataudide ennetus- ja tõrjemeetme rakendamiseks, nagu kitsenduste kehtestamine loomade liikumisele ettevõttest, loomade eraldamine, asjakohaste </w:t>
      </w:r>
      <w:proofErr w:type="spellStart"/>
      <w:r w:rsidRPr="003D1F9C">
        <w:rPr>
          <w:bCs/>
        </w:rPr>
        <w:t>bioturvameetmete</w:t>
      </w:r>
      <w:proofErr w:type="spellEnd"/>
      <w:r w:rsidRPr="003D1F9C">
        <w:rPr>
          <w:bCs/>
        </w:rPr>
        <w:t xml:space="preserve"> kohaldamine</w:t>
      </w:r>
      <w:r w:rsidR="00DD4FE2" w:rsidRPr="003D1F9C">
        <w:rPr>
          <w:bCs/>
        </w:rPr>
        <w:t>,</w:t>
      </w:r>
      <w:r w:rsidRPr="003D1F9C">
        <w:rPr>
          <w:bCs/>
        </w:rPr>
        <w:t xml:space="preserve"> ning rahvusvaheliste kohustuste täitmiseks nendest loomataudidest teavitamisel. See on vajalik teiste loomade tervise ja heaolu kaitseks, et vältida taudide levikut </w:t>
      </w:r>
      <w:proofErr w:type="spellStart"/>
      <w:r w:rsidRPr="003D1F9C">
        <w:rPr>
          <w:bCs/>
        </w:rPr>
        <w:t>farmidevahelisel</w:t>
      </w:r>
      <w:proofErr w:type="spellEnd"/>
      <w:r w:rsidRPr="003D1F9C">
        <w:rPr>
          <w:bCs/>
        </w:rPr>
        <w:t xml:space="preserve"> loomade liigutamisel ning tagada, et toiduahelasse ei satuks saadusi sellistelt loomadelt, kelle tervislik seisund võiks ohustada </w:t>
      </w:r>
      <w:proofErr w:type="spellStart"/>
      <w:r w:rsidRPr="003D1F9C">
        <w:rPr>
          <w:bCs/>
        </w:rPr>
        <w:t>inimtervist</w:t>
      </w:r>
      <w:proofErr w:type="spellEnd"/>
      <w:r w:rsidRPr="003D1F9C">
        <w:rPr>
          <w:bCs/>
        </w:rPr>
        <w:t>.</w:t>
      </w:r>
      <w:r w:rsidR="007F1140" w:rsidRPr="003D1F9C">
        <w:rPr>
          <w:bCs/>
        </w:rPr>
        <w:t xml:space="preserve"> Õigeaegne meetmete rakendamine võimaldab taudiennetuse ja tõrjega koheselt tegeleda ja see omakorda vähendab nii taudikahjusid, kui ka taudilevikuga seotud </w:t>
      </w:r>
      <w:r w:rsidR="00930188" w:rsidRPr="003D1F9C">
        <w:rPr>
          <w:bCs/>
        </w:rPr>
        <w:t xml:space="preserve">töökoormust </w:t>
      </w:r>
      <w:r w:rsidR="007F1140" w:rsidRPr="003D1F9C">
        <w:rPr>
          <w:bCs/>
        </w:rPr>
        <w:t xml:space="preserve"> PTA-</w:t>
      </w:r>
      <w:proofErr w:type="spellStart"/>
      <w:r w:rsidR="007F1140" w:rsidRPr="003D1F9C">
        <w:rPr>
          <w:bCs/>
        </w:rPr>
        <w:t>le</w:t>
      </w:r>
      <w:proofErr w:type="spellEnd"/>
      <w:r w:rsidR="007F1140" w:rsidRPr="003D1F9C">
        <w:rPr>
          <w:bCs/>
        </w:rPr>
        <w:t xml:space="preserve"> kui </w:t>
      </w:r>
      <w:r w:rsidR="00930188" w:rsidRPr="003D1F9C">
        <w:rPr>
          <w:bCs/>
        </w:rPr>
        <w:t xml:space="preserve">halduskoormust </w:t>
      </w:r>
      <w:r w:rsidR="007F1140" w:rsidRPr="003D1F9C">
        <w:rPr>
          <w:bCs/>
        </w:rPr>
        <w:t>loomapidajale</w:t>
      </w:r>
      <w:r w:rsidR="00B31406" w:rsidRPr="003D1F9C">
        <w:rPr>
          <w:bCs/>
        </w:rPr>
        <w:t>.</w:t>
      </w:r>
      <w:r w:rsidR="007F1140" w:rsidRPr="003D1F9C">
        <w:rPr>
          <w:bCs/>
        </w:rPr>
        <w:t xml:space="preserve"> </w:t>
      </w:r>
      <w:r w:rsidR="002471CE" w:rsidRPr="003D1F9C">
        <w:rPr>
          <w:bCs/>
        </w:rPr>
        <w:t>Kavandatav muudatus annab seadusest tuleneva aluse kehtestada vajalikud loomatauditõrje meetmed, mida PTA ise saab rakendada või mida ettevõtja on kohustatud täitma. Kehtiv õigus annab PTA-</w:t>
      </w:r>
      <w:proofErr w:type="spellStart"/>
      <w:r w:rsidR="002471CE" w:rsidRPr="003D1F9C">
        <w:rPr>
          <w:bCs/>
        </w:rPr>
        <w:t>le</w:t>
      </w:r>
      <w:proofErr w:type="spellEnd"/>
      <w:r w:rsidR="002471CE" w:rsidRPr="003D1F9C">
        <w:rPr>
          <w:bCs/>
        </w:rPr>
        <w:t xml:space="preserve"> selleks üldised alused, kuid praktikas on selgunud vajadus täpsama regulatsiooni järele. Tuginedes LABRIS-e 2023. aasta aruandele, diagnoositi selliseid haigusi 11 korral.</w:t>
      </w:r>
      <w:r w:rsidR="00DA57C0" w:rsidRPr="003D1F9C">
        <w:rPr>
          <w:bCs/>
        </w:rPr>
        <w:t xml:space="preserve"> </w:t>
      </w:r>
      <w:r w:rsidR="00DA57C0" w:rsidRPr="003D1F9C">
        <w:t>P</w:t>
      </w:r>
      <w:r w:rsidR="002471CE" w:rsidRPr="003D1F9C">
        <w:t>õllumajandusloomade pidajale</w:t>
      </w:r>
      <w:r w:rsidR="00DA57C0" w:rsidRPr="003D1F9C">
        <w:t xml:space="preserve"> tekib kohustusi ainult</w:t>
      </w:r>
      <w:r w:rsidR="002471CE" w:rsidRPr="003D1F9C">
        <w:t xml:space="preserve">, </w:t>
      </w:r>
      <w:r w:rsidR="00DA57C0" w:rsidRPr="003D1F9C">
        <w:t xml:space="preserve">kui tema </w:t>
      </w:r>
      <w:r w:rsidR="002471CE" w:rsidRPr="003D1F9C">
        <w:t xml:space="preserve">karjas diagnoositakse </w:t>
      </w:r>
      <w:r w:rsidR="00D66121" w:rsidRPr="003D1F9C">
        <w:t xml:space="preserve">selline loomataud </w:t>
      </w:r>
      <w:r w:rsidR="002471CE" w:rsidRPr="003D1F9C">
        <w:t xml:space="preserve">või </w:t>
      </w:r>
      <w:r w:rsidR="00DA57C0" w:rsidRPr="003D1F9C">
        <w:t>ta</w:t>
      </w:r>
      <w:r w:rsidR="002471CE" w:rsidRPr="003D1F9C">
        <w:t xml:space="preserve"> peab sellise taudi leviku tõttu tegema ennetavaid tegevusi</w:t>
      </w:r>
      <w:r w:rsidR="00D66121" w:rsidRPr="003D1F9C">
        <w:t xml:space="preserve">. </w:t>
      </w:r>
      <w:r w:rsidR="002471CE" w:rsidRPr="003D1F9C">
        <w:t xml:space="preserve">Veterinaararstide halduskoormus kasvab minimaalselt, </w:t>
      </w:r>
      <w:r w:rsidR="00D66121" w:rsidRPr="003D1F9C">
        <w:t>see</w:t>
      </w:r>
      <w:r w:rsidR="002471CE" w:rsidRPr="003D1F9C">
        <w:t xml:space="preserve"> seisneb PTA teavitamises muu loomataudi diagnoosimisest. </w:t>
      </w:r>
    </w:p>
    <w:p w14:paraId="0CDE9DE6" w14:textId="77777777" w:rsidR="00C44D91" w:rsidRPr="003D1F9C" w:rsidRDefault="00C44D91" w:rsidP="00C44D91">
      <w:pPr>
        <w:jc w:val="both"/>
      </w:pPr>
    </w:p>
    <w:p w14:paraId="75BBD0E1" w14:textId="7F8AC337" w:rsidR="00B1788C" w:rsidRPr="003D1F9C" w:rsidRDefault="00C44D91" w:rsidP="00B1788C">
      <w:pPr>
        <w:jc w:val="both"/>
      </w:pPr>
      <w:r w:rsidRPr="003D1F9C">
        <w:t>Samuti</w:t>
      </w:r>
      <w:r w:rsidR="00BD7CBF" w:rsidRPr="003D1F9C">
        <w:t xml:space="preserve"> </w:t>
      </w:r>
      <w:r w:rsidR="00EA4A07" w:rsidRPr="003D1F9C">
        <w:t xml:space="preserve">lahendatakse muudatustega </w:t>
      </w:r>
      <w:r w:rsidR="00560A97" w:rsidRPr="003D1F9C">
        <w:t xml:space="preserve">käesoleva seaduse ja </w:t>
      </w:r>
      <w:r w:rsidR="00EA4A07" w:rsidRPr="003D1F9C">
        <w:t>EL</w:t>
      </w:r>
      <w:r w:rsidR="007C420C" w:rsidRPr="003D1F9C">
        <w:t>-i</w:t>
      </w:r>
      <w:r w:rsidR="00EA4A07" w:rsidRPr="003D1F9C">
        <w:t xml:space="preserve"> õiguse rakendamisel </w:t>
      </w:r>
      <w:r w:rsidR="007C420C" w:rsidRPr="003D1F9C">
        <w:t>ilmnenud</w:t>
      </w:r>
      <w:r w:rsidR="00EA4A07" w:rsidRPr="003D1F9C">
        <w:t xml:space="preserve"> ebakõlasid ja probleeme</w:t>
      </w:r>
      <w:r w:rsidR="00262E0C" w:rsidRPr="003D1F9C">
        <w:t xml:space="preserve"> </w:t>
      </w:r>
      <w:r w:rsidR="00AC766A" w:rsidRPr="003D1F9C">
        <w:t>ning luuakse alused e</w:t>
      </w:r>
      <w:r w:rsidR="00EA4A07" w:rsidRPr="003D1F9C">
        <w:t>randi</w:t>
      </w:r>
      <w:r w:rsidR="00AC766A" w:rsidRPr="003D1F9C">
        <w:t>te rakendamiseks</w:t>
      </w:r>
      <w:r w:rsidR="00EA4A07" w:rsidRPr="003D1F9C">
        <w:t xml:space="preserve"> </w:t>
      </w:r>
      <w:r w:rsidR="00AC766A" w:rsidRPr="003D1F9C">
        <w:t xml:space="preserve">loomade </w:t>
      </w:r>
      <w:r w:rsidR="00EA4A07" w:rsidRPr="003D1F9C">
        <w:t>märgistamisel</w:t>
      </w:r>
      <w:r w:rsidR="00AC766A" w:rsidRPr="003D1F9C">
        <w:t xml:space="preserve">. </w:t>
      </w:r>
      <w:r w:rsidR="00EE0367" w:rsidRPr="003D1F9C">
        <w:t xml:space="preserve">Erandeid on võimalik rakendada EL õigusega kehtestatud juhtudel ja -ulatuses. </w:t>
      </w:r>
      <w:r w:rsidR="00A2540E" w:rsidRPr="003D1F9C">
        <w:t>Need muudatused aitavad vähendada halduskoormust</w:t>
      </w:r>
      <w:r w:rsidR="00DD3D08" w:rsidRPr="003D1F9C">
        <w:t xml:space="preserve"> ja bürokraatiat.</w:t>
      </w:r>
    </w:p>
    <w:p w14:paraId="70DB8054" w14:textId="77777777" w:rsidR="00A2540E" w:rsidRPr="003D1F9C" w:rsidRDefault="00A2540E" w:rsidP="00A2540E">
      <w:pPr>
        <w:pStyle w:val="Default"/>
        <w:jc w:val="both"/>
      </w:pPr>
    </w:p>
    <w:p w14:paraId="2ACF1DB8" w14:textId="20CCEE37" w:rsidR="00A2540E" w:rsidRPr="003D1F9C" w:rsidRDefault="00E56C6E" w:rsidP="00A2540E">
      <w:pPr>
        <w:pStyle w:val="Default"/>
        <w:jc w:val="both"/>
        <w:rPr>
          <w:bCs/>
        </w:rPr>
      </w:pPr>
      <w:proofErr w:type="spellStart"/>
      <w:r w:rsidRPr="003D1F9C">
        <w:t>PRIA-le</w:t>
      </w:r>
      <w:proofErr w:type="spellEnd"/>
      <w:r w:rsidRPr="003D1F9C">
        <w:t xml:space="preserve"> paberkandjal andmete esitami</w:t>
      </w:r>
      <w:r w:rsidR="00B31406" w:rsidRPr="003D1F9C">
        <w:t>n</w:t>
      </w:r>
      <w:r w:rsidRPr="003D1F9C">
        <w:t>e lõpe</w:t>
      </w:r>
      <w:r w:rsidR="00167FB0" w:rsidRPr="003D1F9C">
        <w:t xml:space="preserve">b. </w:t>
      </w:r>
      <w:r w:rsidR="00167FB0" w:rsidRPr="003D1F9C">
        <w:rPr>
          <w:bCs/>
        </w:rPr>
        <w:t xml:space="preserve">Paberkandjal esitatavate teadete ja dokumentide osakaal on alla 1% ning </w:t>
      </w:r>
      <w:r w:rsidR="008122B6" w:rsidRPr="003D1F9C">
        <w:rPr>
          <w:bCs/>
        </w:rPr>
        <w:t>e-andmevahetuse</w:t>
      </w:r>
      <w:r w:rsidR="00167FB0" w:rsidRPr="003D1F9C">
        <w:rPr>
          <w:bCs/>
        </w:rPr>
        <w:t xml:space="preserve"> protsessi dubleerimine on kulukas ja ebavajalik. </w:t>
      </w:r>
      <w:r w:rsidR="00167FB0" w:rsidRPr="003D1F9C">
        <w:t>IT-arendus paberprotsessi jaoks on kallim kui e-teenuste jaoks, kuna paberprotsessil puhul tuleb arendada ka erinevaid kontrolle, mis e-teenustes on lahendatud andmete ette kuvamisega. Lisaks peab paberprotsessis iga vea korral olema välja arendatud paberil tagasiside andmise võimekus, mis peab andmete esitajale olema arusaadav (selgitama, milles on probleem) ning olema lisatud selgitused probleemi lahendamise võimaluste kohta. Paberkandjal andmete esitamise lõpetamine vähendab oluliselt PRIA halduskulusid. E</w:t>
      </w:r>
      <w:r w:rsidR="00F8255F" w:rsidRPr="003D1F9C">
        <w:noBreakHyphen/>
      </w:r>
      <w:r w:rsidR="00167FB0" w:rsidRPr="003D1F9C">
        <w:t xml:space="preserve">teenused on täna kõigile kättesaadavad ja vähendavad ka andmete esitaja halduskoormust. </w:t>
      </w:r>
    </w:p>
    <w:p w14:paraId="05D7B9B0" w14:textId="77777777" w:rsidR="00A2540E" w:rsidRPr="003D1F9C" w:rsidRDefault="00A2540E" w:rsidP="00A2540E">
      <w:pPr>
        <w:pStyle w:val="Default"/>
        <w:jc w:val="both"/>
      </w:pPr>
    </w:p>
    <w:p w14:paraId="14783603" w14:textId="6107DDE0" w:rsidR="00A2540E" w:rsidRPr="003D1F9C" w:rsidRDefault="00DB06F3" w:rsidP="00A2540E">
      <w:pPr>
        <w:pStyle w:val="Default"/>
        <w:jc w:val="both"/>
        <w:rPr>
          <w:bCs/>
        </w:rPr>
      </w:pPr>
      <w:r w:rsidRPr="003D1F9C">
        <w:t>Loomapidaja ettevõttes toimunud muutuste kohta</w:t>
      </w:r>
      <w:r w:rsidR="00E56C6E" w:rsidRPr="003D1F9C">
        <w:t xml:space="preserve"> andmete esitamise tähtaeg </w:t>
      </w:r>
      <w:r w:rsidRPr="003D1F9C">
        <w:t xml:space="preserve">muudetakse </w:t>
      </w:r>
      <w:r w:rsidR="00E56C6E" w:rsidRPr="003D1F9C">
        <w:t>üheselt arusaadavaks</w:t>
      </w:r>
      <w:r w:rsidRPr="003D1F9C">
        <w:t xml:space="preserve">. Viie tööpäeva asemel seitsme päeva nõue võimaldab vältida olukorda, kus riigipüha tõttu ei ole andmete esitamise tähtaeg enam kooskõlas EL-i õigusest tuleneva kohustusega esitada andmed mitte hiljem kui seitsme päeva jooksul. Andmete täpsema laekumisega tagatakse registri ajakohasus ja usaldusväärsus. Andmete esitamiseks ühtse tähtaja kehtestamine aitab </w:t>
      </w:r>
      <w:r w:rsidR="00446A90" w:rsidRPr="003D1F9C">
        <w:t xml:space="preserve">ka </w:t>
      </w:r>
      <w:r w:rsidRPr="003D1F9C">
        <w:t>tagada, et tekib vähem probleeme seoses nõuetekohasuse kontrollidega või muude toetusmeetmetega seotud küsimustes.</w:t>
      </w:r>
    </w:p>
    <w:p w14:paraId="1B5DF644" w14:textId="77777777" w:rsidR="00A2540E" w:rsidRPr="003D1F9C" w:rsidRDefault="00A2540E" w:rsidP="00A2540E">
      <w:pPr>
        <w:pStyle w:val="Default"/>
        <w:jc w:val="both"/>
      </w:pPr>
    </w:p>
    <w:p w14:paraId="431B2BB3" w14:textId="6112CA77" w:rsidR="00AC766A" w:rsidRPr="003D1F9C" w:rsidRDefault="00930188" w:rsidP="00A2540E">
      <w:pPr>
        <w:pStyle w:val="Default"/>
        <w:jc w:val="both"/>
        <w:rPr>
          <w:bCs/>
        </w:rPr>
      </w:pPr>
      <w:r w:rsidRPr="003D1F9C">
        <w:t xml:space="preserve">Samuti täpsustatakse riikliku referentlabori tegutsemise alust eesmärgiga tagada parem kooskõla määrusega (EL) 2017/625. </w:t>
      </w:r>
      <w:r w:rsidR="00673984" w:rsidRPr="003D1F9C">
        <w:t>E</w:t>
      </w:r>
      <w:r w:rsidR="00956ADB" w:rsidRPr="003D1F9C">
        <w:t xml:space="preserve">daspidi ei lähtu referentlabor valdkonna eest vastutava ministri esitatud riiklikust tellimusest, vaid referentlabori enda koostatud tegevuskavast </w:t>
      </w:r>
      <w:r w:rsidR="00673984" w:rsidRPr="003D1F9C">
        <w:t>määruse (EL) 2017/625</w:t>
      </w:r>
      <w:r w:rsidR="00956ADB" w:rsidRPr="003D1F9C">
        <w:t xml:space="preserve"> artiklis </w:t>
      </w:r>
      <w:r w:rsidR="00673984" w:rsidRPr="003D1F9C">
        <w:t xml:space="preserve">101 </w:t>
      </w:r>
      <w:r w:rsidR="00956ADB" w:rsidRPr="003D1F9C">
        <w:t xml:space="preserve">sätestatud nõuete täitmiseks. </w:t>
      </w:r>
      <w:r w:rsidR="00956ADB" w:rsidRPr="003D1F9C">
        <w:rPr>
          <w:szCs w:val="20"/>
        </w:rPr>
        <w:t>Need asutused, kes täidavad tsiviilõigusliku lepingu alusel referentlaborite ülesandeid, koostavad ja ajakohastavad tegevuskava lähtudes lepingus sätestatust.</w:t>
      </w:r>
      <w:r w:rsidR="00112BB6" w:rsidRPr="003D1F9C">
        <w:rPr>
          <w:szCs w:val="20"/>
        </w:rPr>
        <w:t xml:space="preserve"> </w:t>
      </w:r>
      <w:r w:rsidR="00112BB6" w:rsidRPr="003D1F9C">
        <w:rPr>
          <w:bCs/>
        </w:rPr>
        <w:t xml:space="preserve">Muudatus mõjutab referentlabori ülesandeid täitvaid asutusi – loomatervise valdkonnas täidavad referentlabori ülesandeid praegu Riigi Laboriuuringute ja Riskihindamise Keskus ning </w:t>
      </w:r>
      <w:proofErr w:type="spellStart"/>
      <w:r w:rsidR="00112BB6" w:rsidRPr="003D1F9C">
        <w:rPr>
          <w:bCs/>
        </w:rPr>
        <w:t>Sciensano</w:t>
      </w:r>
      <w:proofErr w:type="spellEnd"/>
      <w:r w:rsidR="00112BB6" w:rsidRPr="003D1F9C">
        <w:rPr>
          <w:bCs/>
        </w:rPr>
        <w:t xml:space="preserve"> Belgia terviseinstituut, kus juures viimane tsiviilõigusliku lepingu alusel.</w:t>
      </w:r>
      <w:r w:rsidR="00A55D09" w:rsidRPr="003D1F9C">
        <w:rPr>
          <w:bCs/>
        </w:rPr>
        <w:t xml:space="preserve"> Muudatus vähendab halduskoormust.</w:t>
      </w:r>
    </w:p>
    <w:p w14:paraId="3E78C1CF" w14:textId="77777777" w:rsidR="00A55D09" w:rsidRPr="003D1F9C" w:rsidRDefault="00A55D09" w:rsidP="00B1788C">
      <w:pPr>
        <w:jc w:val="both"/>
      </w:pPr>
    </w:p>
    <w:p w14:paraId="41492C11" w14:textId="77777777" w:rsidR="00B1788C" w:rsidRPr="003D1F9C" w:rsidRDefault="00B1788C" w:rsidP="009A691A">
      <w:pPr>
        <w:pStyle w:val="Pealkiri2"/>
        <w:ind w:left="0"/>
        <w:jc w:val="both"/>
        <w:rPr>
          <w:rFonts w:ascii="Times New Roman" w:hAnsi="Times New Roman"/>
          <w:b w:val="0"/>
          <w:bCs w:val="0"/>
          <w:i w:val="0"/>
          <w:iCs w:val="0"/>
          <w:sz w:val="24"/>
          <w:szCs w:val="24"/>
        </w:rPr>
      </w:pPr>
      <w:r w:rsidRPr="003D1F9C">
        <w:rPr>
          <w:rFonts w:ascii="Times New Roman" w:hAnsi="Times New Roman"/>
          <w:b w:val="0"/>
          <w:bCs w:val="0"/>
          <w:i w:val="0"/>
          <w:iCs w:val="0"/>
          <w:sz w:val="24"/>
          <w:szCs w:val="24"/>
        </w:rPr>
        <w:lastRenderedPageBreak/>
        <w:t>1.2. Eelnõu ettevalmistaja</w:t>
      </w:r>
    </w:p>
    <w:p w14:paraId="2F2C6A68" w14:textId="77777777" w:rsidR="00B1788C" w:rsidRPr="003D1F9C" w:rsidRDefault="00B1788C" w:rsidP="00B1788C">
      <w:pPr>
        <w:jc w:val="both"/>
      </w:pPr>
    </w:p>
    <w:p w14:paraId="55FAF6A4" w14:textId="32087175" w:rsidR="00B1788C" w:rsidRPr="003D1F9C" w:rsidRDefault="00B1788C" w:rsidP="00B1788C">
      <w:pPr>
        <w:jc w:val="both"/>
      </w:pPr>
      <w:r w:rsidRPr="003D1F9C">
        <w:t xml:space="preserve">Eelnõu ja seletuskirja on koostanud Regionaal- ja Põllumajandusministeeriumi toiduohutuse osakonna nõunik Kadri Kabel (tel </w:t>
      </w:r>
      <w:r w:rsidR="00EF6422" w:rsidRPr="003D1F9C">
        <w:t>5687 7104</w:t>
      </w:r>
      <w:r w:rsidRPr="003D1F9C">
        <w:t xml:space="preserve">, </w:t>
      </w:r>
      <w:hyperlink r:id="rId11" w:history="1">
        <w:r w:rsidR="00F47B91" w:rsidRPr="003D1F9C">
          <w:rPr>
            <w:rStyle w:val="Hperlink"/>
          </w:rPr>
          <w:t>kadri.kabel@agri.ee</w:t>
        </w:r>
      </w:hyperlink>
      <w:r w:rsidR="00F47B91" w:rsidRPr="003D1F9C">
        <w:t xml:space="preserve">), sama osakonna nõunik Ülle Pau (tel 5684 8244, </w:t>
      </w:r>
      <w:hyperlink r:id="rId12" w:history="1">
        <w:r w:rsidR="00F47B91" w:rsidRPr="003D1F9C">
          <w:rPr>
            <w:rStyle w:val="Hperlink"/>
          </w:rPr>
          <w:t>ylle.pau@agri.ee)</w:t>
        </w:r>
      </w:hyperlink>
      <w:r w:rsidR="00F47B91" w:rsidRPr="003D1F9C">
        <w:t xml:space="preserve">, sama osakonna nõunik Enno Piisang (tel 5672 7199, </w:t>
      </w:r>
      <w:hyperlink r:id="rId13" w:history="1">
        <w:r w:rsidR="00F47B91" w:rsidRPr="003D1F9C">
          <w:rPr>
            <w:rStyle w:val="Hperlink"/>
          </w:rPr>
          <w:t>enno.piisang@agri.ee)</w:t>
        </w:r>
      </w:hyperlink>
      <w:r w:rsidR="00F47B91" w:rsidRPr="003D1F9C">
        <w:t xml:space="preserve"> ja sama osakonna valdkonnajuht Maia </w:t>
      </w:r>
      <w:proofErr w:type="spellStart"/>
      <w:r w:rsidR="00F47B91" w:rsidRPr="003D1F9C">
        <w:t>Radin</w:t>
      </w:r>
      <w:proofErr w:type="spellEnd"/>
      <w:r w:rsidR="00F47B91" w:rsidRPr="003D1F9C">
        <w:t xml:space="preserve"> (tel 5621 7373, </w:t>
      </w:r>
      <w:hyperlink r:id="rId14" w:history="1">
        <w:r w:rsidR="00F47B91" w:rsidRPr="003D1F9C">
          <w:rPr>
            <w:rStyle w:val="Hperlink"/>
          </w:rPr>
          <w:t>maia.radin@agri.ee</w:t>
        </w:r>
      </w:hyperlink>
      <w:r w:rsidR="00F47B91" w:rsidRPr="003D1F9C">
        <w:t xml:space="preserve">). Eelnõule on juriidilise ekspertiisi teinud ja seletuskirja kvaliteeti kontrollinud Regionaal- ja Põllumajandusministeeriumi õigusosakonna nõunik Katrin Tuula (tel 625 6166, </w:t>
      </w:r>
      <w:hyperlink r:id="rId15" w:history="1">
        <w:r w:rsidR="00F47B91" w:rsidRPr="003D1F9C">
          <w:rPr>
            <w:rStyle w:val="Hperlink"/>
          </w:rPr>
          <w:t>katrin.tuula@agri.ee</w:t>
        </w:r>
      </w:hyperlink>
      <w:r w:rsidR="00F47B91" w:rsidRPr="003D1F9C">
        <w:t xml:space="preserve">). Keeleliselt toimetas eelnõu ja seletuskirja õigusosakonna peaspetsialist Leeni Kohal (tel 5698 3427, </w:t>
      </w:r>
      <w:hyperlink r:id="rId16" w:history="1">
        <w:r w:rsidR="00F47B91" w:rsidRPr="003D1F9C">
          <w:rPr>
            <w:rStyle w:val="Hperlink"/>
          </w:rPr>
          <w:t>leeni.kohal@agri.ee</w:t>
        </w:r>
      </w:hyperlink>
      <w:r w:rsidRPr="003D1F9C">
        <w:t>)</w:t>
      </w:r>
      <w:r w:rsidR="00725E92" w:rsidRPr="003D1F9C">
        <w:t>.</w:t>
      </w:r>
    </w:p>
    <w:p w14:paraId="17D4C9C6" w14:textId="77777777" w:rsidR="00B1788C" w:rsidRPr="003D1F9C" w:rsidRDefault="00B1788C" w:rsidP="00B1788C">
      <w:pPr>
        <w:jc w:val="both"/>
      </w:pPr>
    </w:p>
    <w:p w14:paraId="594D5C63" w14:textId="77777777" w:rsidR="00B1788C" w:rsidRPr="003D1F9C" w:rsidRDefault="00B1788C" w:rsidP="009A691A">
      <w:pPr>
        <w:pStyle w:val="Pealkiri2"/>
        <w:ind w:left="0"/>
        <w:jc w:val="both"/>
        <w:rPr>
          <w:rFonts w:ascii="Times New Roman" w:hAnsi="Times New Roman"/>
          <w:b w:val="0"/>
          <w:bCs w:val="0"/>
          <w:i w:val="0"/>
          <w:iCs w:val="0"/>
          <w:sz w:val="24"/>
          <w:szCs w:val="24"/>
        </w:rPr>
      </w:pPr>
      <w:r w:rsidRPr="003D1F9C">
        <w:rPr>
          <w:rFonts w:ascii="Times New Roman" w:hAnsi="Times New Roman"/>
          <w:b w:val="0"/>
          <w:bCs w:val="0"/>
          <w:i w:val="0"/>
          <w:iCs w:val="0"/>
          <w:sz w:val="24"/>
          <w:szCs w:val="24"/>
        </w:rPr>
        <w:t>1.3. Märkused</w:t>
      </w:r>
    </w:p>
    <w:p w14:paraId="07DE294B" w14:textId="77777777" w:rsidR="00B1788C" w:rsidRPr="003D1F9C" w:rsidRDefault="00B1788C" w:rsidP="00B1788C">
      <w:pPr>
        <w:jc w:val="both"/>
      </w:pPr>
    </w:p>
    <w:p w14:paraId="6E57011D" w14:textId="52F71CF1" w:rsidR="000D073B" w:rsidRPr="003D1F9C" w:rsidRDefault="00B1788C" w:rsidP="00B1788C">
      <w:pPr>
        <w:jc w:val="both"/>
      </w:pPr>
      <w:r w:rsidRPr="003D1F9C">
        <w:t>Eelnõu ei ole seotud ühegi muu menetluses oleva eelnõu</w:t>
      </w:r>
      <w:r w:rsidR="00054D85" w:rsidRPr="003D1F9C">
        <w:t>ga.</w:t>
      </w:r>
      <w:r w:rsidRPr="003D1F9C">
        <w:t xml:space="preserve"> </w:t>
      </w:r>
      <w:r w:rsidR="00054D85" w:rsidRPr="003D1F9C">
        <w:t>Eelnõu on seotud</w:t>
      </w:r>
      <w:r w:rsidRPr="003D1F9C">
        <w:t xml:space="preserve"> Vabariigi Valitsuse tegevusprogrammi</w:t>
      </w:r>
      <w:r w:rsidR="00F47B91" w:rsidRPr="003D1F9C">
        <w:t>ga</w:t>
      </w:r>
      <w:r w:rsidR="00054D85" w:rsidRPr="003D1F9C">
        <w:rPr>
          <w:rStyle w:val="Allmrkuseviide"/>
        </w:rPr>
        <w:footnoteReference w:id="3"/>
      </w:r>
      <w:r w:rsidR="00114D0F" w:rsidRPr="003D1F9C">
        <w:t>, kus koalitsioonileppes on välja toodud eesmärk lemmikloomaregistri eelanalüüsi koostamiseks</w:t>
      </w:r>
      <w:r w:rsidRPr="003D1F9C">
        <w:t xml:space="preserve">. Eelnõu on seotud </w:t>
      </w:r>
      <w:r w:rsidR="00B05CCB" w:rsidRPr="003D1F9C">
        <w:rPr>
          <w:shd w:val="clear" w:color="auto" w:fill="FFFFFF"/>
        </w:rPr>
        <w:t xml:space="preserve">EL loomatervise </w:t>
      </w:r>
      <w:r w:rsidR="000E5813" w:rsidRPr="003D1F9C">
        <w:rPr>
          <w:shd w:val="clear" w:color="auto" w:fill="FFFFFF"/>
        </w:rPr>
        <w:t xml:space="preserve">määruse </w:t>
      </w:r>
      <w:r w:rsidR="0033661C" w:rsidRPr="003D1F9C">
        <w:rPr>
          <w:shd w:val="clear" w:color="auto" w:fill="FFFFFF"/>
        </w:rPr>
        <w:t>rakendamisega</w:t>
      </w:r>
      <w:r w:rsidRPr="003D1F9C">
        <w:t>.</w:t>
      </w:r>
    </w:p>
    <w:p w14:paraId="2098A527" w14:textId="77777777" w:rsidR="000D073B" w:rsidRPr="003D1F9C" w:rsidRDefault="000D073B" w:rsidP="00B1788C">
      <w:pPr>
        <w:jc w:val="both"/>
      </w:pPr>
    </w:p>
    <w:p w14:paraId="23CBA51B" w14:textId="1E322E90" w:rsidR="00A476D6" w:rsidRPr="003D1F9C" w:rsidRDefault="0021433A" w:rsidP="00A476D6">
      <w:pPr>
        <w:jc w:val="both"/>
      </w:pPr>
      <w:r w:rsidRPr="003D1F9C">
        <w:t xml:space="preserve">Ülejäänud </w:t>
      </w:r>
      <w:r w:rsidR="005015B2" w:rsidRPr="003D1F9C">
        <w:t xml:space="preserve">muudatused </w:t>
      </w:r>
      <w:r w:rsidRPr="003D1F9C">
        <w:t>on seo</w:t>
      </w:r>
      <w:r w:rsidR="005015B2" w:rsidRPr="003D1F9C">
        <w:t>tud</w:t>
      </w:r>
      <w:r w:rsidRPr="003D1F9C">
        <w:t xml:space="preserve"> </w:t>
      </w:r>
      <w:r w:rsidR="00D5232C" w:rsidRPr="003D1F9C">
        <w:rPr>
          <w:shd w:val="clear" w:color="auto" w:fill="FFFFFF"/>
        </w:rPr>
        <w:t>EL</w:t>
      </w:r>
      <w:r w:rsidR="005015B2" w:rsidRPr="003D1F9C">
        <w:rPr>
          <w:shd w:val="clear" w:color="auto" w:fill="FFFFFF"/>
        </w:rPr>
        <w:t>-i</w:t>
      </w:r>
      <w:r w:rsidR="00D5232C" w:rsidRPr="003D1F9C">
        <w:rPr>
          <w:shd w:val="clear" w:color="auto" w:fill="FFFFFF"/>
        </w:rPr>
        <w:t xml:space="preserve"> loomatervise määruse </w:t>
      </w:r>
      <w:r w:rsidRPr="003D1F9C">
        <w:rPr>
          <w:shd w:val="clear" w:color="auto" w:fill="FFFFFF"/>
        </w:rPr>
        <w:t>rakendamisega</w:t>
      </w:r>
      <w:r w:rsidR="00A06801" w:rsidRPr="003D1F9C">
        <w:rPr>
          <w:shd w:val="clear" w:color="auto" w:fill="FFFFFF"/>
        </w:rPr>
        <w:t>, nende</w:t>
      </w:r>
      <w:r w:rsidR="00B90D7A" w:rsidRPr="003D1F9C">
        <w:rPr>
          <w:shd w:val="clear" w:color="auto" w:fill="FFFFFF"/>
        </w:rPr>
        <w:t xml:space="preserve"> </w:t>
      </w:r>
      <w:r w:rsidR="00A06801" w:rsidRPr="003D1F9C">
        <w:rPr>
          <w:shd w:val="clear" w:color="auto" w:fill="FFFFFF"/>
        </w:rPr>
        <w:t>koostamisel on kaasatud asjakohaseid huvigruppe ja nende mõjusid analüüsitakse käesoleva eelnõu seletuskirjas</w:t>
      </w:r>
      <w:r w:rsidRPr="003D1F9C">
        <w:rPr>
          <w:shd w:val="clear" w:color="auto" w:fill="FFFFFF"/>
        </w:rPr>
        <w:t>.</w:t>
      </w:r>
      <w:r w:rsidR="00A476D6" w:rsidRPr="003D1F9C">
        <w:rPr>
          <w:shd w:val="clear" w:color="auto" w:fill="FFFFFF"/>
        </w:rPr>
        <w:t xml:space="preserve"> Muudatused </w:t>
      </w:r>
      <w:r w:rsidR="005015B2" w:rsidRPr="003D1F9C">
        <w:rPr>
          <w:shd w:val="clear" w:color="auto" w:fill="FFFFFF"/>
        </w:rPr>
        <w:t>kavandatakse</w:t>
      </w:r>
      <w:r w:rsidR="00A476D6" w:rsidRPr="003D1F9C">
        <w:rPr>
          <w:shd w:val="clear" w:color="auto" w:fill="FFFFFF"/>
        </w:rPr>
        <w:t xml:space="preserve"> EL</w:t>
      </w:r>
      <w:r w:rsidR="005015B2" w:rsidRPr="003D1F9C">
        <w:rPr>
          <w:shd w:val="clear" w:color="auto" w:fill="FFFFFF"/>
        </w:rPr>
        <w:t>-i</w:t>
      </w:r>
      <w:r w:rsidR="00A476D6" w:rsidRPr="003D1F9C">
        <w:rPr>
          <w:shd w:val="clear" w:color="auto" w:fill="FFFFFF"/>
        </w:rPr>
        <w:t xml:space="preserve"> õiguse paremaks rakendamiseks</w:t>
      </w:r>
      <w:r w:rsidR="005015B2" w:rsidRPr="003D1F9C">
        <w:rPr>
          <w:shd w:val="clear" w:color="auto" w:fill="FFFFFF"/>
        </w:rPr>
        <w:t xml:space="preserve"> ja</w:t>
      </w:r>
      <w:r w:rsidR="00A476D6" w:rsidRPr="003D1F9C">
        <w:rPr>
          <w:shd w:val="clear" w:color="auto" w:fill="FFFFFF"/>
        </w:rPr>
        <w:t xml:space="preserve"> bürokraatia vähendamiseks </w:t>
      </w:r>
      <w:r w:rsidR="005015B2" w:rsidRPr="003D1F9C">
        <w:rPr>
          <w:shd w:val="clear" w:color="auto" w:fill="FFFFFF"/>
        </w:rPr>
        <w:t>ning nende puhul ei ole</w:t>
      </w:r>
      <w:r w:rsidR="00A476D6" w:rsidRPr="003D1F9C">
        <w:rPr>
          <w:shd w:val="clear" w:color="auto" w:fill="FFFFFF"/>
        </w:rPr>
        <w:t xml:space="preserve"> tegemist </w:t>
      </w:r>
      <w:r w:rsidR="001F6A08" w:rsidRPr="003D1F9C">
        <w:rPr>
          <w:shd w:val="clear" w:color="auto" w:fill="FFFFFF"/>
        </w:rPr>
        <w:t>riigisiseselt</w:t>
      </w:r>
      <w:r w:rsidR="00A476D6" w:rsidRPr="003D1F9C">
        <w:rPr>
          <w:shd w:val="clear" w:color="auto" w:fill="FFFFFF"/>
        </w:rPr>
        <w:t xml:space="preserve"> rakendatavate lisanõuetega. </w:t>
      </w:r>
    </w:p>
    <w:p w14:paraId="4BF3EBEF" w14:textId="5689D11A" w:rsidR="00B1788C" w:rsidRPr="003D1F9C" w:rsidRDefault="00B1788C" w:rsidP="00B1788C">
      <w:pPr>
        <w:jc w:val="both"/>
      </w:pPr>
    </w:p>
    <w:p w14:paraId="67AF1B32" w14:textId="77777777" w:rsidR="00B1788C" w:rsidRPr="003D1F9C" w:rsidRDefault="00B1788C" w:rsidP="00B1788C">
      <w:pPr>
        <w:jc w:val="both"/>
      </w:pPr>
      <w:r w:rsidRPr="003D1F9C">
        <w:t>Eelnõu seadusena vastuvõtmiseks on vajalik Riigikogu poolthäälte enamus.</w:t>
      </w:r>
    </w:p>
    <w:p w14:paraId="43B3322B" w14:textId="77777777" w:rsidR="00B1788C" w:rsidRPr="003D1F9C" w:rsidRDefault="00B1788C" w:rsidP="00B1788C">
      <w:pPr>
        <w:jc w:val="both"/>
      </w:pPr>
    </w:p>
    <w:p w14:paraId="4C986FC4" w14:textId="69050F70" w:rsidR="00B1788C" w:rsidRPr="003D1F9C" w:rsidRDefault="00B1788C" w:rsidP="00B1788C">
      <w:pPr>
        <w:jc w:val="both"/>
      </w:pPr>
      <w:r w:rsidRPr="003D1F9C">
        <w:t>Eelnõuga muudetakse veterinaarseadust (RT I, 30.06.2023, 103)</w:t>
      </w:r>
      <w:r w:rsidR="00515FEA" w:rsidRPr="003D1F9C">
        <w:t xml:space="preserve">, </w:t>
      </w:r>
      <w:r w:rsidR="00A60483" w:rsidRPr="003D1F9C">
        <w:t>loomakaitseseadust</w:t>
      </w:r>
      <w:r w:rsidR="00C04F97" w:rsidRPr="003D1F9C">
        <w:t xml:space="preserve"> </w:t>
      </w:r>
      <w:r w:rsidR="008C57AF" w:rsidRPr="003D1F9C">
        <w:t xml:space="preserve">(RT I, </w:t>
      </w:r>
      <w:r w:rsidR="00114D0F" w:rsidRPr="003D1F9C">
        <w:t>02.01.2025, 25</w:t>
      </w:r>
      <w:r w:rsidR="00C04F97" w:rsidRPr="003D1F9C">
        <w:t>),</w:t>
      </w:r>
      <w:r w:rsidR="00A60483" w:rsidRPr="003D1F9C">
        <w:t xml:space="preserve"> põllumajandusloomade aretuse seadust</w:t>
      </w:r>
      <w:r w:rsidR="008C57AF" w:rsidRPr="003D1F9C">
        <w:t xml:space="preserve"> (RT I, </w:t>
      </w:r>
      <w:r w:rsidR="00114D0F" w:rsidRPr="003D1F9C">
        <w:t>25.03.2025, 2</w:t>
      </w:r>
      <w:r w:rsidR="00C04F97" w:rsidRPr="003D1F9C">
        <w:t>)</w:t>
      </w:r>
      <w:r w:rsidR="00A60483" w:rsidRPr="003D1F9C">
        <w:t xml:space="preserve">, </w:t>
      </w:r>
      <w:r w:rsidR="00B657C6" w:rsidRPr="003D1F9C">
        <w:t>riigilõivuseadus</w:t>
      </w:r>
      <w:r w:rsidR="001A6CB3" w:rsidRPr="003D1F9C">
        <w:t>t</w:t>
      </w:r>
      <w:r w:rsidR="004F6015" w:rsidRPr="003D1F9C">
        <w:t xml:space="preserve"> </w:t>
      </w:r>
      <w:r w:rsidR="00B657C6" w:rsidRPr="003D1F9C">
        <w:t>(</w:t>
      </w:r>
      <w:r w:rsidR="00426194" w:rsidRPr="003D1F9C">
        <w:t>RT I, 08.07.2025, 67</w:t>
      </w:r>
      <w:r w:rsidR="00B657C6" w:rsidRPr="003D1F9C">
        <w:t>)</w:t>
      </w:r>
      <w:r w:rsidR="00A60483" w:rsidRPr="003D1F9C">
        <w:t xml:space="preserve">, </w:t>
      </w:r>
      <w:r w:rsidR="00C04F97" w:rsidRPr="003D1F9C">
        <w:t>toiduseadust (</w:t>
      </w:r>
      <w:r w:rsidR="00426194" w:rsidRPr="003D1F9C">
        <w:t>RT I, 01.07.2025, 4</w:t>
      </w:r>
      <w:r w:rsidR="00C04F97" w:rsidRPr="003D1F9C">
        <w:t xml:space="preserve">) ja vedelkütuse erimärgistamise seadust </w:t>
      </w:r>
      <w:r w:rsidR="008C57AF" w:rsidRPr="003D1F9C">
        <w:t>(RT I, 30.06.2023, 98</w:t>
      </w:r>
      <w:r w:rsidR="00C04F97" w:rsidRPr="003D1F9C">
        <w:t>)</w:t>
      </w:r>
      <w:r w:rsidRPr="003D1F9C">
        <w:t>.</w:t>
      </w:r>
    </w:p>
    <w:p w14:paraId="221CFE5C" w14:textId="77777777" w:rsidR="00C7719D" w:rsidRPr="003D1F9C" w:rsidRDefault="00C7719D" w:rsidP="00C7719D">
      <w:pPr>
        <w:jc w:val="both"/>
      </w:pPr>
    </w:p>
    <w:p w14:paraId="6BA20E0D" w14:textId="77777777" w:rsidR="00A7710A" w:rsidRPr="003D1F9C" w:rsidRDefault="00904989" w:rsidP="006F7DD9">
      <w:pPr>
        <w:pStyle w:val="Pealkiri3"/>
        <w:spacing w:before="0" w:after="0"/>
        <w:rPr>
          <w:rFonts w:ascii="Times New Roman" w:hAnsi="Times New Roman"/>
          <w:sz w:val="24"/>
          <w:szCs w:val="24"/>
        </w:rPr>
      </w:pPr>
      <w:r w:rsidRPr="003D1F9C">
        <w:rPr>
          <w:rFonts w:ascii="Times New Roman" w:hAnsi="Times New Roman"/>
          <w:sz w:val="24"/>
          <w:szCs w:val="24"/>
        </w:rPr>
        <w:t>2. Seaduse eesm</w:t>
      </w:r>
      <w:r w:rsidR="00A7710A" w:rsidRPr="003D1F9C">
        <w:rPr>
          <w:rFonts w:ascii="Times New Roman" w:hAnsi="Times New Roman"/>
          <w:sz w:val="24"/>
          <w:szCs w:val="24"/>
        </w:rPr>
        <w:t>ärk</w:t>
      </w:r>
    </w:p>
    <w:p w14:paraId="430200D5" w14:textId="77777777" w:rsidR="00A7710A" w:rsidRPr="003D1F9C" w:rsidRDefault="00A7710A" w:rsidP="006F7DD9">
      <w:pPr>
        <w:jc w:val="both"/>
        <w:rPr>
          <w:bCs/>
        </w:rPr>
      </w:pPr>
    </w:p>
    <w:p w14:paraId="6A7DB038" w14:textId="08227BF7" w:rsidR="00BB09B5" w:rsidRPr="003D1F9C" w:rsidRDefault="00496564" w:rsidP="00C41D99">
      <w:pPr>
        <w:jc w:val="both"/>
      </w:pPr>
      <w:r w:rsidRPr="003D1F9C">
        <w:t xml:space="preserve">Veterinaarseaduse </w:t>
      </w:r>
      <w:r w:rsidR="00E042E0" w:rsidRPr="003D1F9C">
        <w:t xml:space="preserve">muutmise </w:t>
      </w:r>
      <w:r w:rsidR="00E17CCC" w:rsidRPr="003D1F9C">
        <w:t xml:space="preserve">ja sellega seonduvalt teiste seaduste </w:t>
      </w:r>
      <w:r w:rsidRPr="003D1F9C">
        <w:t xml:space="preserve">muutmise seaduse </w:t>
      </w:r>
      <w:r w:rsidR="0080629B" w:rsidRPr="003D1F9C">
        <w:t>peamine eesmärk on toetada</w:t>
      </w:r>
      <w:r w:rsidR="00673984" w:rsidRPr="003D1F9C">
        <w:t xml:space="preserve"> </w:t>
      </w:r>
      <w:proofErr w:type="spellStart"/>
      <w:r w:rsidR="00F8255F" w:rsidRPr="003D1F9C">
        <w:t>KOV-e</w:t>
      </w:r>
      <w:proofErr w:type="spellEnd"/>
      <w:r w:rsidR="0080629B" w:rsidRPr="003D1F9C">
        <w:t xml:space="preserve"> </w:t>
      </w:r>
      <w:r w:rsidR="00EF30B3" w:rsidRPr="003D1F9C">
        <w:t>o</w:t>
      </w:r>
      <w:r w:rsidR="00EF30B3" w:rsidRPr="003D1F9C">
        <w:rPr>
          <w:bCs/>
          <w:iCs/>
        </w:rPr>
        <w:t>manikuta või loomapidaja juurest lahti pääsenud</w:t>
      </w:r>
      <w:r w:rsidR="0067232A" w:rsidRPr="003D1F9C">
        <w:rPr>
          <w:bCs/>
          <w:iCs/>
        </w:rPr>
        <w:t xml:space="preserve"> </w:t>
      </w:r>
      <w:r w:rsidR="0080629B" w:rsidRPr="003D1F9C">
        <w:t xml:space="preserve">loomade </w:t>
      </w:r>
      <w:r w:rsidR="005015B2" w:rsidRPr="003D1F9C">
        <w:rPr>
          <w:bCs/>
          <w:iCs/>
        </w:rPr>
        <w:t xml:space="preserve">(edaspidi </w:t>
      </w:r>
      <w:r w:rsidR="005015B2" w:rsidRPr="003D1F9C">
        <w:rPr>
          <w:i/>
          <w:iCs/>
        </w:rPr>
        <w:t>hulkuvad loomad</w:t>
      </w:r>
      <w:r w:rsidR="005015B2" w:rsidRPr="003D1F9C">
        <w:t xml:space="preserve">) </w:t>
      </w:r>
      <w:r w:rsidR="0080629B" w:rsidRPr="003D1F9C">
        <w:t xml:space="preserve">püüdmisel ja pidamisel, aidata vähendada </w:t>
      </w:r>
      <w:r w:rsidR="005015B2" w:rsidRPr="003D1F9C">
        <w:t xml:space="preserve">lemmikloomapidajate peetavate </w:t>
      </w:r>
      <w:r w:rsidR="0080629B" w:rsidRPr="003D1F9C">
        <w:t xml:space="preserve">lemmikloomade </w:t>
      </w:r>
      <w:r w:rsidR="00400696" w:rsidRPr="003D1F9C">
        <w:t xml:space="preserve">sattumist </w:t>
      </w:r>
      <w:r w:rsidR="00B90D7A" w:rsidRPr="003D1F9C">
        <w:t xml:space="preserve">loomade </w:t>
      </w:r>
      <w:r w:rsidR="0080629B" w:rsidRPr="003D1F9C">
        <w:t xml:space="preserve">varjupaika ning vähendada </w:t>
      </w:r>
      <w:r w:rsidR="005015B2" w:rsidRPr="003D1F9C">
        <w:t xml:space="preserve">seeläbi </w:t>
      </w:r>
      <w:r w:rsidR="0080629B" w:rsidRPr="003D1F9C">
        <w:t>varjupaikade</w:t>
      </w:r>
      <w:r w:rsidR="005015B2" w:rsidRPr="003D1F9C">
        <w:t xml:space="preserve"> koormust</w:t>
      </w:r>
      <w:r w:rsidR="0080629B" w:rsidRPr="003D1F9C">
        <w:t xml:space="preserve">, samuti aidata kaasa </w:t>
      </w:r>
      <w:r w:rsidR="00935EBA" w:rsidRPr="003D1F9C">
        <w:t xml:space="preserve">lemmikloomade heaoluga seotud </w:t>
      </w:r>
      <w:r w:rsidR="00376130" w:rsidRPr="003D1F9C">
        <w:t>probleemide lahendamisele</w:t>
      </w:r>
      <w:r w:rsidR="00935EBA" w:rsidRPr="003D1F9C">
        <w:t xml:space="preserve"> ja </w:t>
      </w:r>
      <w:r w:rsidR="0080629B" w:rsidRPr="003D1F9C">
        <w:t>lemmikloomadega kauplemisel pettuste vähendamisele</w:t>
      </w:r>
      <w:r w:rsidR="00684AA0" w:rsidRPr="003D1F9C">
        <w:t>.</w:t>
      </w:r>
      <w:r w:rsidR="0080629B" w:rsidRPr="003D1F9C">
        <w:t xml:space="preserve"> Need eesmärgid saavutatakse koerte, kasside ja valgetuhkrute </w:t>
      </w:r>
      <w:r w:rsidR="00D41A9A" w:rsidRPr="003D1F9C">
        <w:t>mikrokiibiga märgistamise</w:t>
      </w:r>
      <w:r w:rsidR="00376130" w:rsidRPr="003D1F9C">
        <w:t>ga</w:t>
      </w:r>
      <w:r w:rsidR="00D41A9A" w:rsidRPr="003D1F9C">
        <w:t xml:space="preserve"> (edaspidi </w:t>
      </w:r>
      <w:proofErr w:type="spellStart"/>
      <w:r w:rsidR="0080629B" w:rsidRPr="003D1F9C">
        <w:rPr>
          <w:i/>
          <w:iCs/>
        </w:rPr>
        <w:t>kiibistami</w:t>
      </w:r>
      <w:r w:rsidR="00D41A9A" w:rsidRPr="003D1F9C">
        <w:rPr>
          <w:i/>
          <w:iCs/>
        </w:rPr>
        <w:t>ne</w:t>
      </w:r>
      <w:proofErr w:type="spellEnd"/>
      <w:r w:rsidR="00D41A9A" w:rsidRPr="003D1F9C">
        <w:t>)</w:t>
      </w:r>
      <w:r w:rsidR="0080629B" w:rsidRPr="003D1F9C">
        <w:t xml:space="preserve"> ja </w:t>
      </w:r>
      <w:r w:rsidR="00EF593D" w:rsidRPr="003D1F9C">
        <w:t xml:space="preserve">PRIA </w:t>
      </w:r>
      <w:r w:rsidR="00FD4FAF" w:rsidRPr="003D1F9C">
        <w:t>põllumajandus</w:t>
      </w:r>
      <w:r w:rsidR="00EF593D" w:rsidRPr="003D1F9C">
        <w:t xml:space="preserve">loomade registri juurde </w:t>
      </w:r>
      <w:r w:rsidR="0080629B" w:rsidRPr="003D1F9C">
        <w:t>loodavas</w:t>
      </w:r>
      <w:r w:rsidR="00BA1D6B" w:rsidRPr="003D1F9C">
        <w:t xml:space="preserve"> riigi lemmikloomaregistris</w:t>
      </w:r>
      <w:r w:rsidR="00376130" w:rsidRPr="003D1F9C">
        <w:t xml:space="preserve"> registreerimisega</w:t>
      </w:r>
      <w:r w:rsidR="0080629B" w:rsidRPr="003D1F9C">
        <w:t xml:space="preserve">. </w:t>
      </w:r>
    </w:p>
    <w:p w14:paraId="33957197" w14:textId="77777777" w:rsidR="00BB09B5" w:rsidRPr="003D1F9C" w:rsidRDefault="00BB09B5" w:rsidP="00C41D99">
      <w:pPr>
        <w:jc w:val="both"/>
      </w:pPr>
    </w:p>
    <w:p w14:paraId="07DD126F" w14:textId="77777777" w:rsidR="00BB09B5" w:rsidRPr="003D1F9C" w:rsidRDefault="0080629B" w:rsidP="00C41D99">
      <w:pPr>
        <w:jc w:val="both"/>
      </w:pPr>
      <w:r w:rsidRPr="003D1F9C">
        <w:t>Uu</w:t>
      </w:r>
      <w:r w:rsidR="00FF485B" w:rsidRPr="003D1F9C">
        <w:t xml:space="preserve">e </w:t>
      </w:r>
      <w:r w:rsidR="00EF593D" w:rsidRPr="003D1F9C">
        <w:t xml:space="preserve">registriosa </w:t>
      </w:r>
      <w:r w:rsidRPr="003D1F9C">
        <w:t xml:space="preserve">loomisega võtab riik </w:t>
      </w:r>
      <w:proofErr w:type="spellStart"/>
      <w:r w:rsidRPr="003D1F9C">
        <w:t>KOV</w:t>
      </w:r>
      <w:r w:rsidR="00576B53" w:rsidRPr="003D1F9C">
        <w:t>-</w:t>
      </w:r>
      <w:r w:rsidRPr="003D1F9C">
        <w:t>idelt</w:t>
      </w:r>
      <w:proofErr w:type="spellEnd"/>
      <w:r w:rsidRPr="003D1F9C">
        <w:t xml:space="preserve"> üle lemmikloomade kohta arvestuse pidamise kohustuse. </w:t>
      </w:r>
      <w:r w:rsidR="00EF30B3" w:rsidRPr="003D1F9C">
        <w:t xml:space="preserve">Suur osa </w:t>
      </w:r>
      <w:proofErr w:type="spellStart"/>
      <w:r w:rsidR="00EF30B3" w:rsidRPr="003D1F9C">
        <w:t>KOV</w:t>
      </w:r>
      <w:r w:rsidR="00645B67" w:rsidRPr="003D1F9C">
        <w:t>-</w:t>
      </w:r>
      <w:r w:rsidR="00EF30B3" w:rsidRPr="003D1F9C">
        <w:t>e</w:t>
      </w:r>
      <w:proofErr w:type="spellEnd"/>
      <w:r w:rsidR="00EF30B3" w:rsidRPr="003D1F9C">
        <w:t xml:space="preserve"> on korraldanud oma haldusterritooriumil koerte ja kasside kohta arvestuse pidamise</w:t>
      </w:r>
      <w:r w:rsidR="00110984" w:rsidRPr="003D1F9C">
        <w:t xml:space="preserve">, kasutades </w:t>
      </w:r>
      <w:r w:rsidR="00376130" w:rsidRPr="003D1F9C">
        <w:t xml:space="preserve">lemmikloomaregistri pidamiseks </w:t>
      </w:r>
      <w:r w:rsidR="00110984" w:rsidRPr="003D1F9C">
        <w:t xml:space="preserve">eraettevõtjatest teenusepakkujate tehnilisi lahendusi, mis omavahel ei ühildu. See tähendab, et </w:t>
      </w:r>
      <w:r w:rsidR="00EF30B3" w:rsidRPr="003D1F9C">
        <w:t xml:space="preserve">puudub </w:t>
      </w:r>
      <w:r w:rsidR="00110984" w:rsidRPr="003D1F9C">
        <w:t xml:space="preserve">ühiskasutatav </w:t>
      </w:r>
      <w:r w:rsidR="00EF30B3" w:rsidRPr="003D1F9C">
        <w:t xml:space="preserve">andmebaas, mida kõik </w:t>
      </w:r>
      <w:proofErr w:type="spellStart"/>
      <w:r w:rsidR="00EF30B3" w:rsidRPr="003D1F9C">
        <w:t>KOV</w:t>
      </w:r>
      <w:r w:rsidR="00645B67" w:rsidRPr="003D1F9C">
        <w:t>-</w:t>
      </w:r>
      <w:r w:rsidR="00EF30B3" w:rsidRPr="003D1F9C">
        <w:t>id</w:t>
      </w:r>
      <w:proofErr w:type="spellEnd"/>
      <w:r w:rsidR="00EF30B3" w:rsidRPr="003D1F9C">
        <w:t xml:space="preserve"> kasuta</w:t>
      </w:r>
      <w:r w:rsidR="00376130" w:rsidRPr="003D1F9C">
        <w:t>da saaksid</w:t>
      </w:r>
      <w:r w:rsidR="00EF30B3" w:rsidRPr="003D1F9C">
        <w:t xml:space="preserve">. </w:t>
      </w:r>
      <w:r w:rsidR="00110984" w:rsidRPr="003D1F9C">
        <w:t xml:space="preserve">Osa </w:t>
      </w:r>
      <w:proofErr w:type="spellStart"/>
      <w:r w:rsidR="00110984" w:rsidRPr="003D1F9C">
        <w:t>KOV</w:t>
      </w:r>
      <w:r w:rsidR="00BB09B5" w:rsidRPr="003D1F9C">
        <w:noBreakHyphen/>
      </w:r>
      <w:r w:rsidR="00376130" w:rsidRPr="003D1F9C">
        <w:t>e</w:t>
      </w:r>
      <w:proofErr w:type="spellEnd"/>
      <w:r w:rsidR="00110984" w:rsidRPr="003D1F9C">
        <w:t xml:space="preserve"> ei kasuta koerte ja kasside kohta arvestuse pidamiseks ee</w:t>
      </w:r>
      <w:r w:rsidR="00376130" w:rsidRPr="003D1F9C">
        <w:t>s</w:t>
      </w:r>
      <w:r w:rsidR="00110984" w:rsidRPr="003D1F9C">
        <w:t>pool</w:t>
      </w:r>
      <w:r w:rsidR="00376130" w:rsidRPr="003D1F9C">
        <w:t xml:space="preserve"> </w:t>
      </w:r>
      <w:r w:rsidR="00110984" w:rsidRPr="003D1F9C">
        <w:t xml:space="preserve">mainitud tehnilisi lahendusi. </w:t>
      </w:r>
      <w:r w:rsidR="00EF30B3" w:rsidRPr="003D1F9C">
        <w:t xml:space="preserve">See on toonud kaasa </w:t>
      </w:r>
      <w:r w:rsidR="00376130" w:rsidRPr="003D1F9C">
        <w:lastRenderedPageBreak/>
        <w:t xml:space="preserve">arvestuse pidamises </w:t>
      </w:r>
      <w:proofErr w:type="spellStart"/>
      <w:r w:rsidR="00110984" w:rsidRPr="003D1F9C">
        <w:t>KOV-ide</w:t>
      </w:r>
      <w:proofErr w:type="spellEnd"/>
      <w:r w:rsidR="00110984" w:rsidRPr="003D1F9C">
        <w:t xml:space="preserve"> vahelise killustumise, mis omakorda </w:t>
      </w:r>
      <w:r w:rsidR="001A6CB3" w:rsidRPr="003D1F9C">
        <w:t>raskendab</w:t>
      </w:r>
      <w:r w:rsidR="00110984" w:rsidRPr="003D1F9C">
        <w:t xml:space="preserve"> varjupaika jõudvate loomade pidajate tuvastamis</w:t>
      </w:r>
      <w:r w:rsidR="001A6CB3" w:rsidRPr="003D1F9C">
        <w:t>t</w:t>
      </w:r>
      <w:r w:rsidR="00376130" w:rsidRPr="003D1F9C">
        <w:t xml:space="preserve">, </w:t>
      </w:r>
      <w:r w:rsidR="001A6CB3" w:rsidRPr="003D1F9C">
        <w:t>tekitades</w:t>
      </w:r>
      <w:r w:rsidR="00110984" w:rsidRPr="003D1F9C">
        <w:t xml:space="preserve"> seeläbi </w:t>
      </w:r>
      <w:r w:rsidR="00376130" w:rsidRPr="003D1F9C">
        <w:t xml:space="preserve">varjupaikades selliste loomade ülalpidamisel </w:t>
      </w:r>
      <w:proofErr w:type="spellStart"/>
      <w:r w:rsidR="00110984" w:rsidRPr="003D1F9C">
        <w:t>KOV</w:t>
      </w:r>
      <w:r w:rsidR="00DB201E" w:rsidRPr="003D1F9C">
        <w:noBreakHyphen/>
      </w:r>
      <w:r w:rsidR="00110984" w:rsidRPr="003D1F9C">
        <w:t>id</w:t>
      </w:r>
      <w:r w:rsidR="00376130" w:rsidRPr="003D1F9C">
        <w:t>ele</w:t>
      </w:r>
      <w:proofErr w:type="spellEnd"/>
      <w:r w:rsidR="00110984" w:rsidRPr="003D1F9C">
        <w:t xml:space="preserve"> suuremaid kulusid. K</w:t>
      </w:r>
      <w:r w:rsidR="00681CA4" w:rsidRPr="003D1F9C">
        <w:t xml:space="preserve">äesoleva eelnõuga soovitakse </w:t>
      </w:r>
      <w:r w:rsidR="00110984" w:rsidRPr="003D1F9C">
        <w:t xml:space="preserve">neid probleeme </w:t>
      </w:r>
      <w:r w:rsidR="00681CA4" w:rsidRPr="003D1F9C">
        <w:t>lahendada.</w:t>
      </w:r>
      <w:r w:rsidR="00EF30B3" w:rsidRPr="003D1F9C">
        <w:t xml:space="preserve"> </w:t>
      </w:r>
    </w:p>
    <w:p w14:paraId="25EFB31F" w14:textId="77777777" w:rsidR="00BB09B5" w:rsidRPr="003D1F9C" w:rsidRDefault="00BB09B5" w:rsidP="00C41D99">
      <w:pPr>
        <w:jc w:val="both"/>
      </w:pPr>
    </w:p>
    <w:p w14:paraId="1100D96F" w14:textId="77777777" w:rsidR="00BB09B5" w:rsidRPr="003D1F9C" w:rsidRDefault="00BB09B5" w:rsidP="00BB09B5">
      <w:pPr>
        <w:jc w:val="both"/>
      </w:pPr>
      <w:r w:rsidRPr="003D1F9C">
        <w:t xml:space="preserve">Eelnõu väljatöötamisele eelnes veterinaarseaduse muutmise seaduse eelnõu väljatöötamiskavatsuse (edaspidi </w:t>
      </w:r>
      <w:r w:rsidRPr="003D1F9C">
        <w:rPr>
          <w:i/>
        </w:rPr>
        <w:t>VTK</w:t>
      </w:r>
      <w:r w:rsidRPr="003D1F9C">
        <w:t xml:space="preserve">) koostamine ja kooskõlastamine eelnõude infosüsteemi (edaspidi </w:t>
      </w:r>
      <w:r w:rsidRPr="003D1F9C">
        <w:rPr>
          <w:i/>
        </w:rPr>
        <w:t>EIS</w:t>
      </w:r>
      <w:r w:rsidRPr="003D1F9C">
        <w:t xml:space="preserve">) kaudu. VTK toimiku number </w:t>
      </w:r>
      <w:proofErr w:type="spellStart"/>
      <w:r w:rsidRPr="003D1F9C">
        <w:t>EIS</w:t>
      </w:r>
      <w:r w:rsidRPr="003D1F9C">
        <w:noBreakHyphen/>
        <w:t>is</w:t>
      </w:r>
      <w:proofErr w:type="spellEnd"/>
      <w:r w:rsidRPr="003D1F9C">
        <w:t xml:space="preserve"> on 23-1581</w:t>
      </w:r>
      <w:r w:rsidRPr="003D1F9C">
        <w:rPr>
          <w:rStyle w:val="Allmrkuseviide"/>
        </w:rPr>
        <w:footnoteReference w:id="4"/>
      </w:r>
      <w:r w:rsidRPr="003D1F9C">
        <w:t xml:space="preserve">. VTK koostati ainult koerte, kasside ja valgetuhkrute identifitseerimise ja registreerimisega seotud teemade analüüsimiseks. Eelnõus sätestatakse nimetatud loomade märgistamise nõuded rangemalt kui EL-i loomatervise määrus ja teised asjakohased EL-i õigusaktid ette näevad. EL-i loomatervise määruse kohaselt on liikmesriigil lubatud võtta täiendavaid või rangemaid meetmeid (art 269). EL-i õiguse kohaselt on koerte, kasside ja valgetuhkrute märgistamine mikrokiibiga kohustuslik üksnes nende loomade teise liikmesriiki liikumise korral. Kaasatud osapoolteks VTK väljatöötamisel olid Põllumajandus- ja Toiduamet, Maksu- ja Tolliamet, PRIA, Eesti Loomaarstide Koda (varem Eesti Loomaarstide Ühing ja Eesti Väikeloomaarstide Selts), </w:t>
      </w:r>
      <w:proofErr w:type="spellStart"/>
      <w:r w:rsidRPr="003D1F9C">
        <w:t>Spin</w:t>
      </w:r>
      <w:proofErr w:type="spellEnd"/>
      <w:r w:rsidRPr="003D1F9C">
        <w:t xml:space="preserve"> TEK AS, Eesti Linnade ja Valdade Liit, kohalikud omavalitsused, Eesti </w:t>
      </w:r>
      <w:proofErr w:type="spellStart"/>
      <w:r w:rsidRPr="003D1F9C">
        <w:t>Kennelliit</w:t>
      </w:r>
      <w:proofErr w:type="spellEnd"/>
      <w:r w:rsidRPr="003D1F9C">
        <w:t>, loomakaitseorganisatsioonid (Eesti Loomakaitse Liit ja Eesti Loomakaitse Selts) ning aktiivsemad loomaomanikud.</w:t>
      </w:r>
    </w:p>
    <w:p w14:paraId="68A2324A" w14:textId="77777777" w:rsidR="00BB09B5" w:rsidRPr="003D1F9C" w:rsidRDefault="00BB09B5" w:rsidP="00BB09B5">
      <w:pPr>
        <w:jc w:val="both"/>
      </w:pPr>
    </w:p>
    <w:p w14:paraId="31703F37" w14:textId="77777777" w:rsidR="00BB09B5" w:rsidRPr="003D1F9C" w:rsidRDefault="00BB09B5" w:rsidP="00BB09B5">
      <w:pPr>
        <w:jc w:val="both"/>
      </w:pPr>
      <w:r w:rsidRPr="003D1F9C">
        <w:t>Loomakaitseorganisatsioonid on andnud teema kohta sisendeid toimunud ümarlaudadel ja kohtumistel. Samuti on nad esitanud oma ettepanekud „Aitab“ petitsiooni</w:t>
      </w:r>
      <w:r w:rsidRPr="003D1F9C">
        <w:rPr>
          <w:rStyle w:val="Allmrkuseviide"/>
        </w:rPr>
        <w:footnoteReference w:id="5"/>
      </w:r>
      <w:r w:rsidRPr="003D1F9C">
        <w:t xml:space="preserve"> ühe punktina (punkt 11, millega taotleti kasside ja koerte </w:t>
      </w:r>
      <w:proofErr w:type="spellStart"/>
      <w:r w:rsidRPr="003D1F9C">
        <w:t>kiibistamise</w:t>
      </w:r>
      <w:proofErr w:type="spellEnd"/>
      <w:r w:rsidRPr="003D1F9C">
        <w:t xml:space="preserve"> kohustuse kehtestamist seadusega ning samas ka üleriigilise lemmikloomade registri loomist), mille põhjal pooldavad nad kohustuslikku lemmikloomade </w:t>
      </w:r>
      <w:proofErr w:type="spellStart"/>
      <w:r w:rsidRPr="003D1F9C">
        <w:t>kiibistamist</w:t>
      </w:r>
      <w:proofErr w:type="spellEnd"/>
      <w:r w:rsidRPr="003D1F9C">
        <w:t xml:space="preserve"> ning ühtse andmekogu loomist. 2021. aasta märtsis korraldati küsitlus, kuhu kaasati teemaga seotud sidusrühmad, keda võimalikud lahendused ja nendega kaasnevad muudatused kõige rohkem mõjutavad: loomapidajad, veterinaararstid ja Eesti Loomaarstide Koda, Eesti Linnade ja Valdade Liit, kohalikud omavalitsused. Küsitluste tulemusi võeti arvesse VTK koostamisel. </w:t>
      </w:r>
    </w:p>
    <w:p w14:paraId="3A35DDE6" w14:textId="77777777" w:rsidR="00BB09B5" w:rsidRPr="003D1F9C" w:rsidRDefault="00BB09B5" w:rsidP="00BB09B5">
      <w:pPr>
        <w:jc w:val="both"/>
      </w:pPr>
    </w:p>
    <w:p w14:paraId="3F8E8DE2" w14:textId="77777777" w:rsidR="00BB09B5" w:rsidRPr="003D1F9C" w:rsidRDefault="00BB09B5" w:rsidP="00BB09B5">
      <w:pPr>
        <w:jc w:val="both"/>
      </w:pPr>
      <w:r w:rsidRPr="003D1F9C">
        <w:t>VTK-</w:t>
      </w:r>
      <w:proofErr w:type="spellStart"/>
      <w:r w:rsidRPr="003D1F9C">
        <w:t>le</w:t>
      </w:r>
      <w:proofErr w:type="spellEnd"/>
      <w:r w:rsidRPr="003D1F9C">
        <w:t xml:space="preserve"> esitasid ministeeriumid, riigiasutused, loomakaitseorganisatsioonid, veterinaararstide esindajad ja kohalikud omavalitsused tagasiside, mida on võimaluse korral arvesse võetud käesoleva eelnõu ettevalmistamisel.</w:t>
      </w:r>
    </w:p>
    <w:p w14:paraId="3E96FDAB" w14:textId="77777777" w:rsidR="00BB09B5" w:rsidRPr="003D1F9C" w:rsidRDefault="00BB09B5" w:rsidP="00C41D99">
      <w:pPr>
        <w:jc w:val="both"/>
      </w:pPr>
    </w:p>
    <w:p w14:paraId="4A801742" w14:textId="1B51A5D8" w:rsidR="00C41D99" w:rsidRPr="003D1F9C" w:rsidRDefault="00C41D99" w:rsidP="00C41D99">
      <w:pPr>
        <w:jc w:val="both"/>
      </w:pPr>
      <w:r w:rsidRPr="003D1F9C">
        <w:t>Muudatus on seotud „Põllumajanduse ja kalanduse valdkonna arengukava aastani 2030</w:t>
      </w:r>
      <w:r w:rsidRPr="003D1F9C">
        <w:rPr>
          <w:bCs/>
        </w:rPr>
        <w:t>”</w:t>
      </w:r>
      <w:bookmarkStart w:id="0" w:name="_Ref184115425"/>
      <w:r w:rsidRPr="003D1F9C">
        <w:rPr>
          <w:bCs/>
          <w:vertAlign w:val="superscript"/>
        </w:rPr>
        <w:footnoteReference w:id="6"/>
      </w:r>
      <w:bookmarkEnd w:id="0"/>
      <w:r w:rsidRPr="003D1F9C">
        <w:t xml:space="preserve"> seatud eesmärkide rakendamiseks vajalike meetmete ja tegevustega, mida kirjeldatakse programmis </w:t>
      </w:r>
      <w:r w:rsidR="00114D0F" w:rsidRPr="003D1F9C">
        <w:t>„Toiduohutus 2025–2028</w:t>
      </w:r>
      <w:r w:rsidR="00114D0F" w:rsidRPr="003D1F9C">
        <w:rPr>
          <w:bCs/>
        </w:rPr>
        <w:t>”</w:t>
      </w:r>
      <w:r w:rsidR="00114D0F" w:rsidRPr="003D1F9C">
        <w:rPr>
          <w:vertAlign w:val="superscript"/>
        </w:rPr>
        <w:footnoteReference w:id="7"/>
      </w:r>
      <w:r w:rsidR="00114D0F" w:rsidRPr="003D1F9C">
        <w:rPr>
          <w:bCs/>
        </w:rPr>
        <w:t>.</w:t>
      </w:r>
      <w:r w:rsidR="00114D0F" w:rsidRPr="003D1F9C">
        <w:t xml:space="preserve"> Programmi tegevuse „Looma- ja taimetervise poliitika kujundamine ja rakendamine</w:t>
      </w:r>
      <w:r w:rsidR="00114D0F" w:rsidRPr="003D1F9C">
        <w:rPr>
          <w:bCs/>
        </w:rPr>
        <w:t>”</w:t>
      </w:r>
      <w:r w:rsidR="00114D0F" w:rsidRPr="003D1F9C">
        <w:t xml:space="preserve"> hulka kuuluva valdkonna „Loomatervise ja -heaolu ja söödaohutuse valdkond</w:t>
      </w:r>
      <w:r w:rsidR="00114D0F" w:rsidRPr="003D1F9C">
        <w:rPr>
          <w:bCs/>
        </w:rPr>
        <w:t>”</w:t>
      </w:r>
      <w:r w:rsidR="00114D0F" w:rsidRPr="003D1F9C">
        <w:t xml:space="preserve"> eesmärk on tagada loomade võimalikult hea tervis ja parandada loomade heaolu taset. Toiduohutuse programmis on 2025. aasta loomaheaolu taseme tõstmiseks olulisemate tegevuste hulgas lemmikloomade jälgitavuse parandamiseks </w:t>
      </w:r>
      <w:proofErr w:type="spellStart"/>
      <w:r w:rsidR="00114D0F" w:rsidRPr="003D1F9C">
        <w:t>kiibistamise</w:t>
      </w:r>
      <w:proofErr w:type="spellEnd"/>
      <w:r w:rsidR="00114D0F" w:rsidRPr="003D1F9C">
        <w:t xml:space="preserve"> ja registreerimise kohustuse kehtestamine. </w:t>
      </w:r>
      <w:r w:rsidR="00F742B9" w:rsidRPr="003D1F9C">
        <w:t xml:space="preserve">Eelnõuga </w:t>
      </w:r>
      <w:r w:rsidR="005753F3" w:rsidRPr="003D1F9C">
        <w:t>kavandatavad</w:t>
      </w:r>
      <w:r w:rsidR="00F742B9" w:rsidRPr="003D1F9C">
        <w:t xml:space="preserve"> muudatused</w:t>
      </w:r>
      <w:r w:rsidRPr="003D1F9C">
        <w:t xml:space="preserve"> </w:t>
      </w:r>
      <w:r w:rsidRPr="003D1F9C">
        <w:lastRenderedPageBreak/>
        <w:t xml:space="preserve">võimaldavad lemmikloomade paremat jälgitavust, </w:t>
      </w:r>
      <w:r w:rsidR="00F742B9" w:rsidRPr="003D1F9C">
        <w:t xml:space="preserve">mis omakorda </w:t>
      </w:r>
      <w:r w:rsidRPr="003D1F9C">
        <w:t>aita</w:t>
      </w:r>
      <w:r w:rsidR="00F742B9" w:rsidRPr="003D1F9C">
        <w:t>b</w:t>
      </w:r>
      <w:r w:rsidRPr="003D1F9C">
        <w:t xml:space="preserve"> kaasa loomade tervise </w:t>
      </w:r>
      <w:r w:rsidR="00F742B9" w:rsidRPr="003D1F9C">
        <w:t>j</w:t>
      </w:r>
      <w:r w:rsidRPr="003D1F9C">
        <w:t>a heaolu edendamisele.</w:t>
      </w:r>
    </w:p>
    <w:p w14:paraId="079F1C70" w14:textId="77777777" w:rsidR="0080629B" w:rsidRPr="003D1F9C" w:rsidRDefault="0080629B" w:rsidP="0080629B">
      <w:pPr>
        <w:jc w:val="both"/>
      </w:pPr>
    </w:p>
    <w:p w14:paraId="7F876716" w14:textId="06E3B9C2" w:rsidR="003804F3" w:rsidRPr="003D1F9C" w:rsidRDefault="00E17CCC" w:rsidP="0080629B">
      <w:pPr>
        <w:jc w:val="both"/>
      </w:pPr>
      <w:r w:rsidRPr="003D1F9C">
        <w:t>Lisaks seaduseelnõu peamise eesmärgi</w:t>
      </w:r>
      <w:r w:rsidR="00160607" w:rsidRPr="003D1F9C">
        <w:t>ga seotud muudatuste</w:t>
      </w:r>
      <w:r w:rsidRPr="003D1F9C">
        <w:t>le tehakse veterinaarseaduses</w:t>
      </w:r>
      <w:r w:rsidR="0080629B" w:rsidRPr="003D1F9C">
        <w:t xml:space="preserve"> </w:t>
      </w:r>
      <w:r w:rsidR="007964D1" w:rsidRPr="003D1F9C">
        <w:t xml:space="preserve">(edaspidi </w:t>
      </w:r>
      <w:r w:rsidR="007964D1" w:rsidRPr="003D1F9C">
        <w:rPr>
          <w:i/>
          <w:iCs/>
        </w:rPr>
        <w:t>VS</w:t>
      </w:r>
      <w:r w:rsidR="007964D1" w:rsidRPr="003D1F9C">
        <w:t xml:space="preserve">) </w:t>
      </w:r>
      <w:r w:rsidRPr="003D1F9C">
        <w:t xml:space="preserve">muudatusi ja parandusi, mille eesmärgiks on </w:t>
      </w:r>
      <w:r w:rsidR="0080629B" w:rsidRPr="003D1F9C">
        <w:t>viia Eesti õigus kooskõlla EL</w:t>
      </w:r>
      <w:r w:rsidR="00155422" w:rsidRPr="003D1F9C">
        <w:t>-i</w:t>
      </w:r>
      <w:r w:rsidR="0080629B" w:rsidRPr="003D1F9C">
        <w:t xml:space="preserve"> õigusega, leevenda</w:t>
      </w:r>
      <w:r w:rsidR="004773F2" w:rsidRPr="003D1F9C">
        <w:t>des</w:t>
      </w:r>
      <w:r w:rsidR="00160607" w:rsidRPr="003D1F9C">
        <w:t xml:space="preserve"> </w:t>
      </w:r>
      <w:r w:rsidR="00A476D6" w:rsidRPr="003D1F9C">
        <w:t xml:space="preserve">ja täpsustades </w:t>
      </w:r>
      <w:r w:rsidR="004773F2" w:rsidRPr="003D1F9C">
        <w:t xml:space="preserve">muuhulgas </w:t>
      </w:r>
      <w:r w:rsidR="0080629B" w:rsidRPr="003D1F9C">
        <w:t>teatud nõudeid, mi</w:t>
      </w:r>
      <w:r w:rsidR="00155422" w:rsidRPr="003D1F9C">
        <w:t>da</w:t>
      </w:r>
      <w:r w:rsidR="0080629B" w:rsidRPr="003D1F9C">
        <w:t xml:space="preserve"> EL</w:t>
      </w:r>
      <w:r w:rsidR="00155422" w:rsidRPr="003D1F9C">
        <w:t>-i</w:t>
      </w:r>
      <w:r w:rsidR="0080629B" w:rsidRPr="003D1F9C">
        <w:t xml:space="preserve"> õigusaktide ülevõtmisel on vajalikust rangemalt tõlgendatud</w:t>
      </w:r>
      <w:r w:rsidR="00A476D6" w:rsidRPr="003D1F9C">
        <w:t xml:space="preserve"> või mi</w:t>
      </w:r>
      <w:r w:rsidR="00155422" w:rsidRPr="003D1F9C">
        <w:t>da on võimalik paindlikumalt</w:t>
      </w:r>
      <w:r w:rsidR="00A476D6" w:rsidRPr="003D1F9C">
        <w:t xml:space="preserve"> täit</w:t>
      </w:r>
      <w:r w:rsidR="00155422" w:rsidRPr="003D1F9C">
        <w:t>a</w:t>
      </w:r>
      <w:r w:rsidR="0080629B" w:rsidRPr="003D1F9C">
        <w:t>.</w:t>
      </w:r>
      <w:r w:rsidR="00CC0878" w:rsidRPr="003D1F9C">
        <w:t xml:space="preserve"> Seadus on koostatud viis aastat tagasi</w:t>
      </w:r>
      <w:r w:rsidR="00EF593D" w:rsidRPr="003D1F9C">
        <w:t xml:space="preserve"> ning selle </w:t>
      </w:r>
      <w:r w:rsidR="0048540C" w:rsidRPr="003D1F9C">
        <w:t>rakendamisel</w:t>
      </w:r>
      <w:r w:rsidR="00CC0878" w:rsidRPr="003D1F9C">
        <w:t xml:space="preserve"> on </w:t>
      </w:r>
      <w:r w:rsidR="0048540C" w:rsidRPr="003D1F9C">
        <w:t xml:space="preserve">selgunud </w:t>
      </w:r>
      <w:r w:rsidR="00EF593D" w:rsidRPr="003D1F9C">
        <w:t>teat</w:t>
      </w:r>
      <w:r w:rsidR="00155422" w:rsidRPr="003D1F9C">
        <w:t>ud</w:t>
      </w:r>
      <w:r w:rsidR="00EF593D" w:rsidRPr="003D1F9C">
        <w:t xml:space="preserve"> </w:t>
      </w:r>
      <w:r w:rsidR="001132CD" w:rsidRPr="003D1F9C">
        <w:t>kitsaskoh</w:t>
      </w:r>
      <w:r w:rsidR="00155422" w:rsidRPr="003D1F9C">
        <w:t>ti</w:t>
      </w:r>
      <w:r w:rsidR="001132CD" w:rsidRPr="003D1F9C">
        <w:t xml:space="preserve"> ja </w:t>
      </w:r>
      <w:r w:rsidR="003209B0" w:rsidRPr="003D1F9C">
        <w:t xml:space="preserve">mõnede nõuete </w:t>
      </w:r>
      <w:r w:rsidR="00155422" w:rsidRPr="003D1F9C">
        <w:t xml:space="preserve">puhul </w:t>
      </w:r>
      <w:r w:rsidR="001132CD" w:rsidRPr="003D1F9C">
        <w:t xml:space="preserve">vajadus </w:t>
      </w:r>
      <w:r w:rsidR="00155422" w:rsidRPr="003D1F9C">
        <w:t xml:space="preserve">suurema </w:t>
      </w:r>
      <w:r w:rsidR="001132CD" w:rsidRPr="003D1F9C">
        <w:t>õigusselguse järele.</w:t>
      </w:r>
      <w:r w:rsidRPr="003D1F9C">
        <w:t xml:space="preserve"> </w:t>
      </w:r>
      <w:r w:rsidR="004773F2" w:rsidRPr="003D1F9C">
        <w:t>Vähese mõjuga ja tehniliste</w:t>
      </w:r>
      <w:r w:rsidRPr="003D1F9C">
        <w:t xml:space="preserve"> muudatuste puhul ei olnud VTK koostamine vajalik</w:t>
      </w:r>
      <w:r w:rsidR="00E63A01" w:rsidRPr="003D1F9C">
        <w:t xml:space="preserve">, </w:t>
      </w:r>
      <w:r w:rsidR="00E63A01" w:rsidRPr="003D1F9C">
        <w:rPr>
          <w:shd w:val="clear" w:color="auto" w:fill="FFFFFF"/>
        </w:rPr>
        <w:t>nende muudatuste koostamisel on kaasatud asjakohaseid huvigruppe ja nende mõjusid analüüsitakse käesoleva</w:t>
      </w:r>
      <w:r w:rsidR="007026CF" w:rsidRPr="003D1F9C">
        <w:rPr>
          <w:shd w:val="clear" w:color="auto" w:fill="FFFFFF"/>
        </w:rPr>
        <w:t>s</w:t>
      </w:r>
      <w:r w:rsidR="00E63A01" w:rsidRPr="003D1F9C">
        <w:rPr>
          <w:shd w:val="clear" w:color="auto" w:fill="FFFFFF"/>
        </w:rPr>
        <w:t xml:space="preserve"> seletuskirjas.</w:t>
      </w:r>
    </w:p>
    <w:p w14:paraId="3DE12C64" w14:textId="77777777" w:rsidR="00FF3CF6" w:rsidRPr="003D1F9C" w:rsidRDefault="00FF3CF6" w:rsidP="0080629B">
      <w:pPr>
        <w:jc w:val="both"/>
      </w:pPr>
    </w:p>
    <w:p w14:paraId="3D9C2439" w14:textId="77777777" w:rsidR="002D6483" w:rsidRPr="003D1F9C" w:rsidRDefault="00A7710A" w:rsidP="00FF3CF6">
      <w:pPr>
        <w:pStyle w:val="Pealkiri3"/>
        <w:spacing w:before="0" w:after="0"/>
        <w:rPr>
          <w:rFonts w:ascii="Times New Roman" w:hAnsi="Times New Roman"/>
          <w:sz w:val="24"/>
          <w:szCs w:val="24"/>
        </w:rPr>
      </w:pPr>
      <w:r w:rsidRPr="003D1F9C">
        <w:rPr>
          <w:rFonts w:ascii="Times New Roman" w:hAnsi="Times New Roman"/>
          <w:sz w:val="24"/>
          <w:szCs w:val="24"/>
        </w:rPr>
        <w:t>3</w:t>
      </w:r>
      <w:r w:rsidR="002D6483" w:rsidRPr="003D1F9C">
        <w:rPr>
          <w:rFonts w:ascii="Times New Roman" w:hAnsi="Times New Roman"/>
          <w:sz w:val="24"/>
          <w:szCs w:val="24"/>
        </w:rPr>
        <w:t>. Eelnõu sisu ja võrdlev analüüs</w:t>
      </w:r>
    </w:p>
    <w:p w14:paraId="2A26678A" w14:textId="77777777" w:rsidR="002D6483" w:rsidRPr="003D1F9C" w:rsidRDefault="002D6483" w:rsidP="00FF3CF6">
      <w:pPr>
        <w:jc w:val="both"/>
      </w:pPr>
    </w:p>
    <w:p w14:paraId="1321FF59" w14:textId="761E772C" w:rsidR="00F74668" w:rsidRPr="003D1F9C" w:rsidRDefault="00F74668" w:rsidP="002D6483">
      <w:pPr>
        <w:jc w:val="both"/>
      </w:pPr>
      <w:r w:rsidRPr="003D1F9C">
        <w:t xml:space="preserve">Eelnõu koosneb </w:t>
      </w:r>
      <w:r w:rsidR="00EB0EAD" w:rsidRPr="003D1F9C">
        <w:t>seitsmest</w:t>
      </w:r>
      <w:r w:rsidR="00E71B38" w:rsidRPr="003D1F9C">
        <w:t xml:space="preserve"> </w:t>
      </w:r>
      <w:r w:rsidRPr="003D1F9C">
        <w:t>paragrahvist.</w:t>
      </w:r>
    </w:p>
    <w:p w14:paraId="5009A298" w14:textId="77777777" w:rsidR="00F74668" w:rsidRPr="003D1F9C" w:rsidRDefault="00F74668" w:rsidP="002D6483">
      <w:pPr>
        <w:jc w:val="both"/>
      </w:pPr>
    </w:p>
    <w:p w14:paraId="0CAEEA05" w14:textId="255D37E6" w:rsidR="004B6557" w:rsidRPr="003D1F9C" w:rsidRDefault="00A7710A" w:rsidP="00782208">
      <w:pPr>
        <w:pStyle w:val="Pealkiri2"/>
        <w:ind w:left="0"/>
        <w:jc w:val="left"/>
        <w:rPr>
          <w:rFonts w:ascii="Times New Roman" w:hAnsi="Times New Roman"/>
          <w:b w:val="0"/>
          <w:bCs w:val="0"/>
          <w:i w:val="0"/>
          <w:iCs w:val="0"/>
          <w:sz w:val="24"/>
          <w:szCs w:val="24"/>
        </w:rPr>
      </w:pPr>
      <w:r w:rsidRPr="003D1F9C">
        <w:rPr>
          <w:rStyle w:val="Pealkiri3Mrk"/>
          <w:rFonts w:ascii="Times New Roman" w:hAnsi="Times New Roman"/>
          <w:b/>
          <w:bCs/>
          <w:i w:val="0"/>
          <w:iCs w:val="0"/>
          <w:sz w:val="24"/>
          <w:szCs w:val="24"/>
        </w:rPr>
        <w:t>Eelnõu §-</w:t>
      </w:r>
      <w:r w:rsidR="00F74668" w:rsidRPr="003D1F9C">
        <w:rPr>
          <w:rStyle w:val="Pealkiri3Mrk"/>
          <w:rFonts w:ascii="Times New Roman" w:hAnsi="Times New Roman"/>
          <w:b/>
          <w:bCs/>
          <w:i w:val="0"/>
          <w:iCs w:val="0"/>
          <w:sz w:val="24"/>
          <w:szCs w:val="24"/>
        </w:rPr>
        <w:t>s</w:t>
      </w:r>
      <w:r w:rsidRPr="003D1F9C">
        <w:rPr>
          <w:rStyle w:val="Pealkiri3Mrk"/>
          <w:rFonts w:ascii="Times New Roman" w:hAnsi="Times New Roman"/>
          <w:b/>
          <w:bCs/>
          <w:i w:val="0"/>
          <w:iCs w:val="0"/>
          <w:sz w:val="24"/>
          <w:szCs w:val="24"/>
        </w:rPr>
        <w:t xml:space="preserve"> </w:t>
      </w:r>
      <w:r w:rsidR="00F74668" w:rsidRPr="003D1F9C">
        <w:rPr>
          <w:rStyle w:val="Pealkiri3Mrk"/>
          <w:rFonts w:ascii="Times New Roman" w:hAnsi="Times New Roman"/>
          <w:b/>
          <w:bCs/>
          <w:i w:val="0"/>
          <w:iCs w:val="0"/>
          <w:sz w:val="24"/>
          <w:szCs w:val="24"/>
        </w:rPr>
        <w:t>1</w:t>
      </w:r>
      <w:r w:rsidRPr="003D1F9C">
        <w:rPr>
          <w:rFonts w:ascii="Times New Roman" w:hAnsi="Times New Roman"/>
          <w:i w:val="0"/>
          <w:iCs w:val="0"/>
          <w:sz w:val="24"/>
          <w:szCs w:val="24"/>
        </w:rPr>
        <w:t xml:space="preserve"> </w:t>
      </w:r>
      <w:r w:rsidR="00155422" w:rsidRPr="003D1F9C">
        <w:rPr>
          <w:rFonts w:ascii="Times New Roman" w:hAnsi="Times New Roman"/>
          <w:b w:val="0"/>
          <w:bCs w:val="0"/>
          <w:i w:val="0"/>
          <w:iCs w:val="0"/>
          <w:sz w:val="24"/>
          <w:szCs w:val="24"/>
        </w:rPr>
        <w:t>sätestatakse</w:t>
      </w:r>
      <w:r w:rsidR="00F74668" w:rsidRPr="003D1F9C">
        <w:rPr>
          <w:rFonts w:ascii="Times New Roman" w:hAnsi="Times New Roman"/>
          <w:b w:val="0"/>
          <w:bCs w:val="0"/>
          <w:i w:val="0"/>
          <w:iCs w:val="0"/>
          <w:sz w:val="24"/>
          <w:szCs w:val="24"/>
        </w:rPr>
        <w:t xml:space="preserve"> </w:t>
      </w:r>
      <w:r w:rsidR="00D576AD" w:rsidRPr="003D1F9C">
        <w:rPr>
          <w:rFonts w:ascii="Times New Roman" w:hAnsi="Times New Roman"/>
          <w:b w:val="0"/>
          <w:bCs w:val="0"/>
          <w:i w:val="0"/>
          <w:iCs w:val="0"/>
          <w:sz w:val="24"/>
          <w:szCs w:val="24"/>
        </w:rPr>
        <w:t>VS</w:t>
      </w:r>
      <w:r w:rsidR="00115656" w:rsidRPr="003D1F9C">
        <w:rPr>
          <w:rFonts w:ascii="Times New Roman" w:hAnsi="Times New Roman"/>
          <w:b w:val="0"/>
          <w:bCs w:val="0"/>
          <w:i w:val="0"/>
          <w:iCs w:val="0"/>
          <w:sz w:val="24"/>
          <w:szCs w:val="24"/>
        </w:rPr>
        <w:t>-i</w:t>
      </w:r>
      <w:r w:rsidR="00F74668" w:rsidRPr="003D1F9C">
        <w:rPr>
          <w:rFonts w:ascii="Times New Roman" w:hAnsi="Times New Roman"/>
          <w:b w:val="0"/>
          <w:bCs w:val="0"/>
          <w:i w:val="0"/>
          <w:iCs w:val="0"/>
          <w:sz w:val="24"/>
          <w:szCs w:val="24"/>
        </w:rPr>
        <w:t xml:space="preserve"> </w:t>
      </w:r>
      <w:r w:rsidR="00155422" w:rsidRPr="003D1F9C">
        <w:rPr>
          <w:rFonts w:ascii="Times New Roman" w:hAnsi="Times New Roman"/>
          <w:b w:val="0"/>
          <w:bCs w:val="0"/>
          <w:i w:val="0"/>
          <w:iCs w:val="0"/>
          <w:sz w:val="24"/>
          <w:szCs w:val="24"/>
        </w:rPr>
        <w:t>muutmine</w:t>
      </w:r>
      <w:r w:rsidRPr="003D1F9C">
        <w:rPr>
          <w:rFonts w:ascii="Times New Roman" w:hAnsi="Times New Roman"/>
          <w:b w:val="0"/>
          <w:bCs w:val="0"/>
          <w:i w:val="0"/>
          <w:iCs w:val="0"/>
          <w:sz w:val="24"/>
          <w:szCs w:val="24"/>
        </w:rPr>
        <w:t>.</w:t>
      </w:r>
    </w:p>
    <w:p w14:paraId="4562A6EB" w14:textId="77777777" w:rsidR="00782208" w:rsidRPr="003D1F9C" w:rsidRDefault="00782208" w:rsidP="00782208"/>
    <w:p w14:paraId="2BE19450" w14:textId="2694B758" w:rsidR="00F63CA0" w:rsidRPr="003D1F9C" w:rsidRDefault="00F74668" w:rsidP="00782208">
      <w:pPr>
        <w:pStyle w:val="Pealkiri3"/>
        <w:spacing w:before="0" w:after="0"/>
        <w:jc w:val="both"/>
        <w:rPr>
          <w:rFonts w:ascii="Times New Roman" w:hAnsi="Times New Roman"/>
          <w:b w:val="0"/>
          <w:bCs w:val="0"/>
          <w:sz w:val="24"/>
          <w:szCs w:val="24"/>
          <w:bdr w:val="none" w:sz="0" w:space="0" w:color="auto" w:frame="1"/>
        </w:rPr>
      </w:pPr>
      <w:r w:rsidRPr="003D1F9C">
        <w:rPr>
          <w:rFonts w:ascii="Times New Roman" w:hAnsi="Times New Roman"/>
          <w:sz w:val="24"/>
          <w:szCs w:val="24"/>
        </w:rPr>
        <w:t>Eelnõu § 1 punkti</w:t>
      </w:r>
      <w:r w:rsidR="00A2566C" w:rsidRPr="003D1F9C">
        <w:rPr>
          <w:rFonts w:ascii="Times New Roman" w:hAnsi="Times New Roman"/>
          <w:sz w:val="24"/>
          <w:szCs w:val="24"/>
        </w:rPr>
        <w:t>s</w:t>
      </w:r>
      <w:r w:rsidRPr="003D1F9C">
        <w:rPr>
          <w:rFonts w:ascii="Times New Roman" w:hAnsi="Times New Roman"/>
          <w:sz w:val="24"/>
          <w:szCs w:val="24"/>
        </w:rPr>
        <w:t xml:space="preserve"> 1</w:t>
      </w:r>
      <w:r w:rsidR="00A2566C" w:rsidRPr="003D1F9C">
        <w:rPr>
          <w:rFonts w:ascii="Times New Roman" w:hAnsi="Times New Roman"/>
          <w:b w:val="0"/>
          <w:bCs w:val="0"/>
          <w:sz w:val="24"/>
          <w:szCs w:val="24"/>
        </w:rPr>
        <w:t xml:space="preserve"> </w:t>
      </w:r>
      <w:r w:rsidR="00A2566C" w:rsidRPr="003D1F9C">
        <w:rPr>
          <w:rFonts w:ascii="Times New Roman" w:hAnsi="Times New Roman"/>
          <w:b w:val="0"/>
          <w:bCs w:val="0"/>
          <w:sz w:val="24"/>
          <w:szCs w:val="24"/>
          <w:bdr w:val="none" w:sz="0" w:space="0" w:color="auto" w:frame="1"/>
        </w:rPr>
        <w:t xml:space="preserve">asendatakse </w:t>
      </w:r>
      <w:r w:rsidR="000337CE" w:rsidRPr="003D1F9C">
        <w:rPr>
          <w:rFonts w:ascii="Times New Roman" w:hAnsi="Times New Roman"/>
          <w:b w:val="0"/>
          <w:bCs w:val="0"/>
          <w:sz w:val="24"/>
          <w:szCs w:val="24"/>
          <w:bdr w:val="none" w:sz="0" w:space="0" w:color="auto" w:frame="1"/>
        </w:rPr>
        <w:t xml:space="preserve">seaduses </w:t>
      </w:r>
      <w:r w:rsidR="001C4115" w:rsidRPr="003D1F9C">
        <w:rPr>
          <w:rFonts w:ascii="Times New Roman" w:hAnsi="Times New Roman"/>
          <w:b w:val="0"/>
          <w:bCs w:val="0"/>
          <w:sz w:val="24"/>
          <w:szCs w:val="24"/>
          <w:bdr w:val="none" w:sz="0" w:space="0" w:color="auto" w:frame="1"/>
        </w:rPr>
        <w:t>sõnad</w:t>
      </w:r>
      <w:r w:rsidR="00A2566C" w:rsidRPr="003D1F9C">
        <w:rPr>
          <w:rFonts w:ascii="Times New Roman" w:hAnsi="Times New Roman"/>
          <w:b w:val="0"/>
          <w:bCs w:val="0"/>
          <w:sz w:val="24"/>
          <w:szCs w:val="24"/>
          <w:bdr w:val="none" w:sz="0" w:space="0" w:color="auto" w:frame="1"/>
        </w:rPr>
        <w:t xml:space="preserve"> </w:t>
      </w:r>
      <w:r w:rsidR="00A2566C" w:rsidRPr="003D1F9C">
        <w:rPr>
          <w:rFonts w:ascii="Times New Roman" w:hAnsi="Times New Roman"/>
          <w:b w:val="0"/>
          <w:bCs w:val="0"/>
          <w:sz w:val="24"/>
          <w:szCs w:val="24"/>
        </w:rPr>
        <w:t>„</w:t>
      </w:r>
      <w:r w:rsidR="00A2566C" w:rsidRPr="003D1F9C">
        <w:rPr>
          <w:rFonts w:ascii="Times New Roman" w:hAnsi="Times New Roman"/>
          <w:b w:val="0"/>
          <w:bCs w:val="0"/>
          <w:sz w:val="24"/>
          <w:szCs w:val="24"/>
          <w:bdr w:val="none" w:sz="0" w:space="0" w:color="auto" w:frame="1"/>
        </w:rPr>
        <w:t>põllumajandusloomade register</w:t>
      </w:r>
      <w:r w:rsidR="00A2566C" w:rsidRPr="003D1F9C">
        <w:rPr>
          <w:rFonts w:ascii="Times New Roman" w:hAnsi="Times New Roman"/>
          <w:b w:val="0"/>
          <w:bCs w:val="0"/>
          <w:sz w:val="24"/>
          <w:szCs w:val="24"/>
        </w:rPr>
        <w:t>”</w:t>
      </w:r>
      <w:r w:rsidR="00A2566C" w:rsidRPr="003D1F9C">
        <w:rPr>
          <w:rFonts w:ascii="Times New Roman" w:hAnsi="Times New Roman"/>
          <w:b w:val="0"/>
          <w:bCs w:val="0"/>
          <w:sz w:val="24"/>
          <w:szCs w:val="24"/>
          <w:bdr w:val="none" w:sz="0" w:space="0" w:color="auto" w:frame="1"/>
        </w:rPr>
        <w:t xml:space="preserve"> </w:t>
      </w:r>
      <w:r w:rsidR="001C4115" w:rsidRPr="003D1F9C">
        <w:rPr>
          <w:rFonts w:ascii="Times New Roman" w:hAnsi="Times New Roman"/>
          <w:b w:val="0"/>
          <w:bCs w:val="0"/>
          <w:sz w:val="24"/>
          <w:szCs w:val="24"/>
          <w:bdr w:val="none" w:sz="0" w:space="0" w:color="auto" w:frame="1"/>
        </w:rPr>
        <w:t>sõnadega</w:t>
      </w:r>
      <w:r w:rsidR="00A2566C" w:rsidRPr="003D1F9C">
        <w:rPr>
          <w:rFonts w:ascii="Times New Roman" w:hAnsi="Times New Roman"/>
          <w:b w:val="0"/>
          <w:bCs w:val="0"/>
          <w:sz w:val="24"/>
          <w:szCs w:val="24"/>
          <w:bdr w:val="none" w:sz="0" w:space="0" w:color="auto" w:frame="1"/>
        </w:rPr>
        <w:t xml:space="preserve"> </w:t>
      </w:r>
      <w:r w:rsidR="00A2566C" w:rsidRPr="003D1F9C">
        <w:rPr>
          <w:rFonts w:ascii="Times New Roman" w:hAnsi="Times New Roman"/>
          <w:b w:val="0"/>
          <w:bCs w:val="0"/>
          <w:sz w:val="24"/>
          <w:szCs w:val="24"/>
        </w:rPr>
        <w:t>„</w:t>
      </w:r>
      <w:r w:rsidR="00A2566C" w:rsidRPr="003D1F9C">
        <w:rPr>
          <w:rFonts w:ascii="Times New Roman" w:hAnsi="Times New Roman"/>
          <w:b w:val="0"/>
          <w:bCs w:val="0"/>
          <w:sz w:val="24"/>
          <w:szCs w:val="24"/>
          <w:bdr w:val="none" w:sz="0" w:space="0" w:color="auto" w:frame="1"/>
        </w:rPr>
        <w:t>loomade register</w:t>
      </w:r>
      <w:r w:rsidR="00A2566C" w:rsidRPr="003D1F9C">
        <w:rPr>
          <w:rFonts w:ascii="Times New Roman" w:hAnsi="Times New Roman"/>
          <w:b w:val="0"/>
          <w:bCs w:val="0"/>
          <w:sz w:val="24"/>
          <w:szCs w:val="24"/>
        </w:rPr>
        <w:t>”</w:t>
      </w:r>
      <w:r w:rsidR="00A2566C" w:rsidRPr="003D1F9C">
        <w:rPr>
          <w:rFonts w:ascii="Times New Roman" w:hAnsi="Times New Roman"/>
          <w:b w:val="0"/>
          <w:bCs w:val="0"/>
          <w:sz w:val="24"/>
          <w:szCs w:val="24"/>
          <w:bdr w:val="none" w:sz="0" w:space="0" w:color="auto" w:frame="1"/>
        </w:rPr>
        <w:t xml:space="preserve"> vastavas käändes</w:t>
      </w:r>
      <w:r w:rsidR="001C4115" w:rsidRPr="003D1F9C">
        <w:rPr>
          <w:rFonts w:ascii="Times New Roman" w:hAnsi="Times New Roman"/>
          <w:b w:val="0"/>
          <w:bCs w:val="0"/>
          <w:sz w:val="24"/>
          <w:szCs w:val="24"/>
          <w:bdr w:val="none" w:sz="0" w:space="0" w:color="auto" w:frame="1"/>
        </w:rPr>
        <w:t>, välja arvatud §-s 117 asuvas</w:t>
      </w:r>
      <w:r w:rsidR="00115335" w:rsidRPr="003D1F9C">
        <w:rPr>
          <w:rFonts w:ascii="Times New Roman" w:hAnsi="Times New Roman"/>
          <w:b w:val="0"/>
          <w:bCs w:val="0"/>
          <w:sz w:val="24"/>
          <w:szCs w:val="24"/>
          <w:bdr w:val="none" w:sz="0" w:space="0" w:color="auto" w:frame="1"/>
        </w:rPr>
        <w:t xml:space="preserve"> põllumajandusloomade registrit käsitlevas üleminekusättes</w:t>
      </w:r>
      <w:r w:rsidR="00A2566C" w:rsidRPr="003D1F9C">
        <w:rPr>
          <w:rFonts w:ascii="Times New Roman" w:hAnsi="Times New Roman"/>
          <w:b w:val="0"/>
          <w:bCs w:val="0"/>
          <w:sz w:val="24"/>
          <w:szCs w:val="24"/>
          <w:bdr w:val="none" w:sz="0" w:space="0" w:color="auto" w:frame="1"/>
        </w:rPr>
        <w:t>.</w:t>
      </w:r>
    </w:p>
    <w:p w14:paraId="1ED4FB06" w14:textId="3DE4B76F" w:rsidR="00564564" w:rsidRPr="003D1F9C" w:rsidRDefault="00503548" w:rsidP="00402515">
      <w:pPr>
        <w:pStyle w:val="pf0"/>
        <w:spacing w:before="0" w:beforeAutospacing="0" w:after="0" w:afterAutospacing="0"/>
        <w:jc w:val="both"/>
        <w:rPr>
          <w:bdr w:val="none" w:sz="0" w:space="0" w:color="auto" w:frame="1"/>
        </w:rPr>
      </w:pPr>
      <w:r w:rsidRPr="003D1F9C">
        <w:rPr>
          <w:bdr w:val="none" w:sz="0" w:space="0" w:color="auto" w:frame="1"/>
        </w:rPr>
        <w:t xml:space="preserve">Muudatus on vajalik, </w:t>
      </w:r>
      <w:r w:rsidR="000337CE" w:rsidRPr="003D1F9C">
        <w:rPr>
          <w:bdr w:val="none" w:sz="0" w:space="0" w:color="auto" w:frame="1"/>
        </w:rPr>
        <w:t>sest</w:t>
      </w:r>
      <w:r w:rsidR="001328DD" w:rsidRPr="003D1F9C">
        <w:rPr>
          <w:bdr w:val="none" w:sz="0" w:space="0" w:color="auto" w:frame="1"/>
        </w:rPr>
        <w:t xml:space="preserve"> </w:t>
      </w:r>
      <w:r w:rsidRPr="003D1F9C">
        <w:rPr>
          <w:bdr w:val="none" w:sz="0" w:space="0" w:color="auto" w:frame="1"/>
        </w:rPr>
        <w:t>e</w:t>
      </w:r>
      <w:r w:rsidR="008D2646" w:rsidRPr="003D1F9C">
        <w:rPr>
          <w:bdr w:val="none" w:sz="0" w:space="0" w:color="auto" w:frame="1"/>
        </w:rPr>
        <w:t>elnõu</w:t>
      </w:r>
      <w:r w:rsidR="00ED656C" w:rsidRPr="003D1F9C">
        <w:rPr>
          <w:bdr w:val="none" w:sz="0" w:space="0" w:color="auto" w:frame="1"/>
        </w:rPr>
        <w:t>s kavandatud muudatuste</w:t>
      </w:r>
      <w:r w:rsidR="008D2646" w:rsidRPr="003D1F9C">
        <w:rPr>
          <w:bdr w:val="none" w:sz="0" w:space="0" w:color="auto" w:frame="1"/>
        </w:rPr>
        <w:t xml:space="preserve"> kohaselt tuleb </w:t>
      </w:r>
      <w:r w:rsidR="0063015F" w:rsidRPr="003D1F9C">
        <w:rPr>
          <w:bdr w:val="none" w:sz="0" w:space="0" w:color="auto" w:frame="1"/>
        </w:rPr>
        <w:t>202</w:t>
      </w:r>
      <w:r w:rsidR="008F7B67" w:rsidRPr="003D1F9C">
        <w:rPr>
          <w:bdr w:val="none" w:sz="0" w:space="0" w:color="auto" w:frame="1"/>
        </w:rPr>
        <w:t>7</w:t>
      </w:r>
      <w:r w:rsidR="0063015F" w:rsidRPr="003D1F9C">
        <w:rPr>
          <w:bdr w:val="none" w:sz="0" w:space="0" w:color="auto" w:frame="1"/>
        </w:rPr>
        <w:t>.</w:t>
      </w:r>
      <w:r w:rsidR="007D674F" w:rsidRPr="003D1F9C">
        <w:rPr>
          <w:bdr w:val="none" w:sz="0" w:space="0" w:color="auto" w:frame="1"/>
        </w:rPr>
        <w:t> </w:t>
      </w:r>
      <w:r w:rsidR="008D2646" w:rsidRPr="003D1F9C">
        <w:rPr>
          <w:bdr w:val="none" w:sz="0" w:space="0" w:color="auto" w:frame="1"/>
        </w:rPr>
        <w:t>aasta</w:t>
      </w:r>
      <w:r w:rsidR="00114D0F" w:rsidRPr="003D1F9C">
        <w:rPr>
          <w:bdr w:val="none" w:sz="0" w:space="0" w:color="auto" w:frame="1"/>
        </w:rPr>
        <w:t>l</w:t>
      </w:r>
      <w:r w:rsidR="008D2646" w:rsidRPr="003D1F9C">
        <w:rPr>
          <w:bdr w:val="none" w:sz="0" w:space="0" w:color="auto" w:frame="1"/>
        </w:rPr>
        <w:t xml:space="preserve"> </w:t>
      </w:r>
      <w:r w:rsidRPr="003D1F9C">
        <w:rPr>
          <w:bdr w:val="none" w:sz="0" w:space="0" w:color="auto" w:frame="1"/>
        </w:rPr>
        <w:t xml:space="preserve">lisaks põllumajandusloomadele </w:t>
      </w:r>
      <w:r w:rsidR="008D2646" w:rsidRPr="003D1F9C">
        <w:rPr>
          <w:bdr w:val="none" w:sz="0" w:space="0" w:color="auto" w:frame="1"/>
        </w:rPr>
        <w:t>hakata elektroon</w:t>
      </w:r>
      <w:r w:rsidR="004957F2" w:rsidRPr="003D1F9C">
        <w:rPr>
          <w:bdr w:val="none" w:sz="0" w:space="0" w:color="auto" w:frame="1"/>
        </w:rPr>
        <w:t>s</w:t>
      </w:r>
      <w:r w:rsidR="008D2646" w:rsidRPr="003D1F9C">
        <w:rPr>
          <w:bdr w:val="none" w:sz="0" w:space="0" w:color="auto" w:frame="1"/>
        </w:rPr>
        <w:t xml:space="preserve">elt identifitseerima </w:t>
      </w:r>
      <w:r w:rsidRPr="003D1F9C">
        <w:rPr>
          <w:bdr w:val="none" w:sz="0" w:space="0" w:color="auto" w:frame="1"/>
        </w:rPr>
        <w:t xml:space="preserve">ka koeri, kasse ja valgetuhkruid </w:t>
      </w:r>
      <w:r w:rsidR="00AF1161" w:rsidRPr="003D1F9C">
        <w:rPr>
          <w:bdr w:val="none" w:sz="0" w:space="0" w:color="auto" w:frame="1"/>
        </w:rPr>
        <w:t xml:space="preserve">ning </w:t>
      </w:r>
      <w:r w:rsidR="008D2646" w:rsidRPr="003D1F9C">
        <w:rPr>
          <w:bdr w:val="none" w:sz="0" w:space="0" w:color="auto" w:frame="1"/>
        </w:rPr>
        <w:t xml:space="preserve">nende </w:t>
      </w:r>
      <w:r w:rsidR="00114D0F" w:rsidRPr="003D1F9C">
        <w:rPr>
          <w:bdr w:val="none" w:sz="0" w:space="0" w:color="auto" w:frame="1"/>
        </w:rPr>
        <w:t xml:space="preserve">ja muude mikrokiibiga identifitseeritud lemmikloomade </w:t>
      </w:r>
      <w:r w:rsidR="008D2646" w:rsidRPr="003D1F9C">
        <w:rPr>
          <w:bdr w:val="none" w:sz="0" w:space="0" w:color="auto" w:frame="1"/>
        </w:rPr>
        <w:t xml:space="preserve">andmeid </w:t>
      </w:r>
      <w:r w:rsidRPr="003D1F9C">
        <w:rPr>
          <w:bdr w:val="none" w:sz="0" w:space="0" w:color="auto" w:frame="1"/>
        </w:rPr>
        <w:t xml:space="preserve">hakatakse </w:t>
      </w:r>
      <w:r w:rsidR="008D2646" w:rsidRPr="003D1F9C">
        <w:rPr>
          <w:bdr w:val="none" w:sz="0" w:space="0" w:color="auto" w:frame="1"/>
        </w:rPr>
        <w:t>kogu</w:t>
      </w:r>
      <w:r w:rsidRPr="003D1F9C">
        <w:rPr>
          <w:bdr w:val="none" w:sz="0" w:space="0" w:color="auto" w:frame="1"/>
        </w:rPr>
        <w:t>ma</w:t>
      </w:r>
      <w:r w:rsidR="008D2646" w:rsidRPr="003D1F9C">
        <w:rPr>
          <w:bdr w:val="none" w:sz="0" w:space="0" w:color="auto" w:frame="1"/>
        </w:rPr>
        <w:t xml:space="preserve"> </w:t>
      </w:r>
      <w:r w:rsidR="00D576AD" w:rsidRPr="003D1F9C">
        <w:rPr>
          <w:bdr w:val="none" w:sz="0" w:space="0" w:color="auto" w:frame="1"/>
        </w:rPr>
        <w:t>PRIA</w:t>
      </w:r>
      <w:r w:rsidR="008D2646" w:rsidRPr="003D1F9C">
        <w:rPr>
          <w:bdr w:val="none" w:sz="0" w:space="0" w:color="auto" w:frame="1"/>
        </w:rPr>
        <w:t xml:space="preserve"> </w:t>
      </w:r>
      <w:r w:rsidR="00FD4FAF" w:rsidRPr="003D1F9C">
        <w:rPr>
          <w:bdr w:val="none" w:sz="0" w:space="0" w:color="auto" w:frame="1"/>
        </w:rPr>
        <w:t>põllumajandusloomade registri juurde loodavas riigi lemmikloomaregistris</w:t>
      </w:r>
      <w:r w:rsidR="008D2646" w:rsidRPr="003D1F9C">
        <w:rPr>
          <w:bdr w:val="none" w:sz="0" w:space="0" w:color="auto" w:frame="1"/>
        </w:rPr>
        <w:t>.</w:t>
      </w:r>
    </w:p>
    <w:p w14:paraId="25FF55A4" w14:textId="77777777" w:rsidR="00503548" w:rsidRPr="003D1F9C" w:rsidRDefault="00503548" w:rsidP="00564564">
      <w:pPr>
        <w:pStyle w:val="pf0"/>
        <w:spacing w:before="0" w:beforeAutospacing="0" w:after="0" w:afterAutospacing="0"/>
        <w:jc w:val="both"/>
        <w:rPr>
          <w:bdr w:val="none" w:sz="0" w:space="0" w:color="auto" w:frame="1"/>
        </w:rPr>
      </w:pPr>
    </w:p>
    <w:p w14:paraId="772A61EE" w14:textId="7E1C5B09" w:rsidR="00503548" w:rsidRPr="003D1F9C" w:rsidRDefault="00503548" w:rsidP="00564564">
      <w:pPr>
        <w:pStyle w:val="pf0"/>
        <w:spacing w:before="0" w:beforeAutospacing="0" w:after="0" w:afterAutospacing="0"/>
        <w:jc w:val="both"/>
        <w:rPr>
          <w:bdr w:val="none" w:sz="0" w:space="0" w:color="auto" w:frame="1"/>
        </w:rPr>
      </w:pPr>
      <w:r w:rsidRPr="003D1F9C">
        <w:rPr>
          <w:bdr w:val="none" w:sz="0" w:space="0" w:color="auto" w:frame="1"/>
        </w:rPr>
        <w:t xml:space="preserve">Seega ei ole nimetatud registri eesmärk enam üksnes </w:t>
      </w:r>
      <w:r w:rsidR="000337CE" w:rsidRPr="003D1F9C">
        <w:rPr>
          <w:bdr w:val="none" w:sz="0" w:space="0" w:color="auto" w:frame="1"/>
        </w:rPr>
        <w:t xml:space="preserve">pidada arvestust </w:t>
      </w:r>
      <w:r w:rsidR="000459FD" w:rsidRPr="003D1F9C">
        <w:rPr>
          <w:bdr w:val="none" w:sz="0" w:space="0" w:color="auto" w:frame="1"/>
        </w:rPr>
        <w:t xml:space="preserve">tõhusa veterinaarjärelevalve ja veterinaarkontrolli tagamiseks </w:t>
      </w:r>
      <w:r w:rsidRPr="003D1F9C">
        <w:rPr>
          <w:bdr w:val="none" w:sz="0" w:space="0" w:color="auto" w:frame="1"/>
        </w:rPr>
        <w:t xml:space="preserve">põllumajandusloomade </w:t>
      </w:r>
      <w:r w:rsidR="000459FD" w:rsidRPr="003D1F9C">
        <w:rPr>
          <w:bdr w:val="none" w:sz="0" w:space="0" w:color="auto" w:frame="1"/>
        </w:rPr>
        <w:t>ja nende pidajate kohta</w:t>
      </w:r>
      <w:r w:rsidRPr="003D1F9C">
        <w:rPr>
          <w:bdr w:val="none" w:sz="0" w:space="0" w:color="auto" w:frame="1"/>
        </w:rPr>
        <w:t xml:space="preserve">. Samuti ei peeta registris arvestust üksnes põllumajandusloomade pidamiskohtade kohta. Sellest tulenevalt on sobiv </w:t>
      </w:r>
      <w:r w:rsidR="000337CE" w:rsidRPr="003D1F9C">
        <w:rPr>
          <w:bdr w:val="none" w:sz="0" w:space="0" w:color="auto" w:frame="1"/>
        </w:rPr>
        <w:t xml:space="preserve">nimetada </w:t>
      </w:r>
      <w:r w:rsidRPr="003D1F9C">
        <w:rPr>
          <w:bdr w:val="none" w:sz="0" w:space="0" w:color="auto" w:frame="1"/>
        </w:rPr>
        <w:t xml:space="preserve">register ümber loomade registriks. Registri </w:t>
      </w:r>
      <w:r w:rsidR="000319AB" w:rsidRPr="003D1F9C">
        <w:rPr>
          <w:bdr w:val="none" w:sz="0" w:space="0" w:color="auto" w:frame="1"/>
        </w:rPr>
        <w:t xml:space="preserve">nimetusega </w:t>
      </w:r>
      <w:r w:rsidRPr="003D1F9C">
        <w:rPr>
          <w:bdr w:val="none" w:sz="0" w:space="0" w:color="auto" w:frame="1"/>
        </w:rPr>
        <w:t xml:space="preserve">seotud sätted on </w:t>
      </w:r>
      <w:r w:rsidR="0096384E" w:rsidRPr="003D1F9C">
        <w:rPr>
          <w:bdr w:val="none" w:sz="0" w:space="0" w:color="auto" w:frame="1"/>
        </w:rPr>
        <w:t xml:space="preserve">VS-i </w:t>
      </w:r>
      <w:r w:rsidRPr="003D1F9C">
        <w:rPr>
          <w:bdr w:val="none" w:sz="0" w:space="0" w:color="auto" w:frame="1"/>
        </w:rPr>
        <w:t>3. peatüki 3. jaos</w:t>
      </w:r>
      <w:r w:rsidR="000337CE" w:rsidRPr="003D1F9C">
        <w:rPr>
          <w:bdr w:val="none" w:sz="0" w:space="0" w:color="auto" w:frame="1"/>
        </w:rPr>
        <w:t>, mistõttu</w:t>
      </w:r>
      <w:r w:rsidRPr="003D1F9C">
        <w:rPr>
          <w:bdr w:val="none" w:sz="0" w:space="0" w:color="auto" w:frame="1"/>
        </w:rPr>
        <w:t xml:space="preserve"> </w:t>
      </w:r>
      <w:r w:rsidR="000337CE" w:rsidRPr="003D1F9C">
        <w:rPr>
          <w:bdr w:val="none" w:sz="0" w:space="0" w:color="auto" w:frame="1"/>
        </w:rPr>
        <w:t>sõnastatakse need uuesti</w:t>
      </w:r>
      <w:r w:rsidRPr="003D1F9C">
        <w:rPr>
          <w:bdr w:val="none" w:sz="0" w:space="0" w:color="auto" w:frame="1"/>
        </w:rPr>
        <w:t xml:space="preserve">. Samuti </w:t>
      </w:r>
      <w:r w:rsidR="000337CE" w:rsidRPr="003D1F9C">
        <w:rPr>
          <w:bdr w:val="none" w:sz="0" w:space="0" w:color="auto" w:frame="1"/>
        </w:rPr>
        <w:t xml:space="preserve">muudetakse </w:t>
      </w:r>
      <w:r w:rsidRPr="003D1F9C">
        <w:rPr>
          <w:bdr w:val="none" w:sz="0" w:space="0" w:color="auto" w:frame="1"/>
        </w:rPr>
        <w:t xml:space="preserve">registri </w:t>
      </w:r>
      <w:r w:rsidR="000319AB" w:rsidRPr="003D1F9C">
        <w:rPr>
          <w:bdr w:val="none" w:sz="0" w:space="0" w:color="auto" w:frame="1"/>
        </w:rPr>
        <w:t xml:space="preserve">nimetus </w:t>
      </w:r>
      <w:r w:rsidRPr="003D1F9C">
        <w:rPr>
          <w:bdr w:val="none" w:sz="0" w:space="0" w:color="auto" w:frame="1"/>
        </w:rPr>
        <w:t>kõigis VS</w:t>
      </w:r>
      <w:r w:rsidR="00CD46A5" w:rsidRPr="003D1F9C">
        <w:rPr>
          <w:bdr w:val="none" w:sz="0" w:space="0" w:color="auto" w:frame="1"/>
        </w:rPr>
        <w:noBreakHyphen/>
      </w:r>
      <w:r w:rsidRPr="003D1F9C">
        <w:rPr>
          <w:bdr w:val="none" w:sz="0" w:space="0" w:color="auto" w:frame="1"/>
        </w:rPr>
        <w:t>i alusel vastu võetud õigusaktides</w:t>
      </w:r>
      <w:r w:rsidR="00C07AEA" w:rsidRPr="003D1F9C">
        <w:rPr>
          <w:bdr w:val="none" w:sz="0" w:space="0" w:color="auto" w:frame="1"/>
        </w:rPr>
        <w:t xml:space="preserve"> ja teistes õigusaktides, milles viidatakse põllumajandusloomade registrile</w:t>
      </w:r>
      <w:r w:rsidRPr="003D1F9C">
        <w:rPr>
          <w:bdr w:val="none" w:sz="0" w:space="0" w:color="auto" w:frame="1"/>
        </w:rPr>
        <w:t>.</w:t>
      </w:r>
      <w:r w:rsidR="00501D56" w:rsidRPr="003D1F9C">
        <w:rPr>
          <w:bdr w:val="none" w:sz="0" w:space="0" w:color="auto" w:frame="1"/>
        </w:rPr>
        <w:t xml:space="preserve"> Põllumajandusloomade registreerimise osas registri eesmär</w:t>
      </w:r>
      <w:r w:rsidR="001A6CB3" w:rsidRPr="003D1F9C">
        <w:rPr>
          <w:bdr w:val="none" w:sz="0" w:space="0" w:color="auto" w:frame="1"/>
        </w:rPr>
        <w:t>gi</w:t>
      </w:r>
      <w:r w:rsidR="00501D56" w:rsidRPr="003D1F9C">
        <w:rPr>
          <w:bdr w:val="none" w:sz="0" w:space="0" w:color="auto" w:frame="1"/>
        </w:rPr>
        <w:t xml:space="preserve"> ja nime</w:t>
      </w:r>
      <w:r w:rsidR="007026CF" w:rsidRPr="003D1F9C">
        <w:rPr>
          <w:bdr w:val="none" w:sz="0" w:space="0" w:color="auto" w:frame="1"/>
        </w:rPr>
        <w:t>tuse</w:t>
      </w:r>
      <w:r w:rsidR="00501D56" w:rsidRPr="003D1F9C">
        <w:rPr>
          <w:bdr w:val="none" w:sz="0" w:space="0" w:color="auto" w:frame="1"/>
        </w:rPr>
        <w:t xml:space="preserve"> muutmisega </w:t>
      </w:r>
      <w:r w:rsidR="000337CE" w:rsidRPr="003D1F9C">
        <w:rPr>
          <w:bdr w:val="none" w:sz="0" w:space="0" w:color="auto" w:frame="1"/>
        </w:rPr>
        <w:t>seotud tegevustes muudatusi ei tehta</w:t>
      </w:r>
      <w:r w:rsidR="00501D56" w:rsidRPr="003D1F9C">
        <w:rPr>
          <w:bdr w:val="none" w:sz="0" w:space="0" w:color="auto" w:frame="1"/>
        </w:rPr>
        <w:t xml:space="preserve">.  </w:t>
      </w:r>
    </w:p>
    <w:p w14:paraId="3443C0C8" w14:textId="5B93A2FA" w:rsidR="00A2566C" w:rsidRPr="003D1F9C" w:rsidRDefault="00A2566C" w:rsidP="000133C9">
      <w:pPr>
        <w:pStyle w:val="pf0"/>
        <w:spacing w:before="0" w:beforeAutospacing="0" w:after="0" w:afterAutospacing="0"/>
        <w:jc w:val="both"/>
        <w:rPr>
          <w:bdr w:val="none" w:sz="0" w:space="0" w:color="auto" w:frame="1"/>
        </w:rPr>
      </w:pPr>
    </w:p>
    <w:p w14:paraId="7E850320" w14:textId="16BFDBFE" w:rsidR="00F63CA0" w:rsidRPr="003D1F9C" w:rsidRDefault="000E68B3" w:rsidP="000133C9">
      <w:pPr>
        <w:pStyle w:val="Pealkiri3"/>
        <w:spacing w:before="0" w:after="0"/>
        <w:rPr>
          <w:rFonts w:ascii="Times New Roman" w:hAnsi="Times New Roman"/>
          <w:b w:val="0"/>
          <w:bCs w:val="0"/>
          <w:sz w:val="24"/>
          <w:szCs w:val="24"/>
        </w:rPr>
      </w:pPr>
      <w:r w:rsidRPr="003D1F9C">
        <w:rPr>
          <w:rFonts w:ascii="Times New Roman" w:hAnsi="Times New Roman"/>
          <w:sz w:val="24"/>
          <w:szCs w:val="24"/>
          <w:bdr w:val="none" w:sz="0" w:space="0" w:color="auto" w:frame="1"/>
          <w:lang w:eastAsia="et-EE"/>
        </w:rPr>
        <w:t xml:space="preserve">Eelnõu </w:t>
      </w:r>
      <w:r w:rsidR="007C0401" w:rsidRPr="003D1F9C">
        <w:rPr>
          <w:rFonts w:ascii="Times New Roman" w:hAnsi="Times New Roman"/>
          <w:sz w:val="24"/>
          <w:szCs w:val="24"/>
        </w:rPr>
        <w:t xml:space="preserve">§ 1 </w:t>
      </w:r>
      <w:r w:rsidRPr="003D1F9C">
        <w:rPr>
          <w:rFonts w:ascii="Times New Roman" w:hAnsi="Times New Roman"/>
          <w:sz w:val="24"/>
          <w:szCs w:val="24"/>
          <w:bdr w:val="none" w:sz="0" w:space="0" w:color="auto" w:frame="1"/>
          <w:lang w:eastAsia="et-EE"/>
        </w:rPr>
        <w:t xml:space="preserve">punktiga </w:t>
      </w:r>
      <w:r w:rsidR="004D2E39" w:rsidRPr="003D1F9C">
        <w:rPr>
          <w:rFonts w:ascii="Times New Roman" w:hAnsi="Times New Roman"/>
          <w:sz w:val="24"/>
          <w:szCs w:val="24"/>
          <w:bdr w:val="none" w:sz="0" w:space="0" w:color="auto" w:frame="1"/>
          <w:lang w:eastAsia="et-EE"/>
        </w:rPr>
        <w:t>2</w:t>
      </w:r>
      <w:r w:rsidR="003025B1" w:rsidRPr="003D1F9C">
        <w:rPr>
          <w:rFonts w:ascii="Times New Roman" w:hAnsi="Times New Roman"/>
          <w:sz w:val="24"/>
          <w:szCs w:val="24"/>
          <w:bdr w:val="none" w:sz="0" w:space="0" w:color="auto" w:frame="1"/>
          <w:lang w:eastAsia="et-EE"/>
        </w:rPr>
        <w:t xml:space="preserve"> </w:t>
      </w:r>
      <w:r w:rsidR="00792487" w:rsidRPr="003D1F9C">
        <w:rPr>
          <w:rFonts w:ascii="Times New Roman" w:hAnsi="Times New Roman"/>
          <w:b w:val="0"/>
          <w:bCs w:val="0"/>
          <w:sz w:val="24"/>
          <w:szCs w:val="24"/>
          <w:bdr w:val="none" w:sz="0" w:space="0" w:color="auto" w:frame="1"/>
          <w:lang w:eastAsia="et-EE"/>
        </w:rPr>
        <w:t xml:space="preserve">muudetakse </w:t>
      </w:r>
      <w:r w:rsidR="000337CE" w:rsidRPr="003D1F9C">
        <w:rPr>
          <w:rFonts w:ascii="Times New Roman" w:hAnsi="Times New Roman"/>
          <w:b w:val="0"/>
          <w:bCs w:val="0"/>
          <w:sz w:val="24"/>
          <w:szCs w:val="24"/>
          <w:bdr w:val="none" w:sz="0" w:space="0" w:color="auto" w:frame="1"/>
          <w:lang w:eastAsia="et-EE"/>
        </w:rPr>
        <w:t xml:space="preserve">VS-i </w:t>
      </w:r>
      <w:r w:rsidR="00792487" w:rsidRPr="003D1F9C">
        <w:rPr>
          <w:rFonts w:ascii="Times New Roman" w:hAnsi="Times New Roman"/>
          <w:b w:val="0"/>
          <w:bCs w:val="0"/>
          <w:sz w:val="24"/>
          <w:szCs w:val="24"/>
          <w:bdr w:val="none" w:sz="0" w:space="0" w:color="auto" w:frame="1"/>
          <w:lang w:eastAsia="et-EE"/>
        </w:rPr>
        <w:t>§ 2 lõiget 4</w:t>
      </w:r>
      <w:r w:rsidR="00792487" w:rsidRPr="003D1F9C">
        <w:rPr>
          <w:rFonts w:ascii="Times New Roman" w:hAnsi="Times New Roman"/>
          <w:b w:val="0"/>
          <w:bCs w:val="0"/>
          <w:sz w:val="24"/>
          <w:szCs w:val="24"/>
        </w:rPr>
        <w:t xml:space="preserve">. </w:t>
      </w:r>
    </w:p>
    <w:p w14:paraId="55CEB6A7" w14:textId="5575F445" w:rsidR="003025B1" w:rsidRPr="003D1F9C" w:rsidRDefault="001806E2" w:rsidP="003025B1">
      <w:pPr>
        <w:shd w:val="clear" w:color="auto" w:fill="FFFFFF"/>
        <w:jc w:val="both"/>
        <w:rPr>
          <w:color w:val="202020"/>
          <w:lang w:eastAsia="et-EE"/>
        </w:rPr>
      </w:pPr>
      <w:r w:rsidRPr="003D1F9C">
        <w:rPr>
          <w:color w:val="202020"/>
          <w:lang w:eastAsia="et-EE"/>
        </w:rPr>
        <w:t xml:space="preserve">Tegemist on vormilise muudatusega, mis on vajalik õigusselguse tagamiseks. </w:t>
      </w:r>
      <w:r w:rsidR="00792487" w:rsidRPr="003D1F9C">
        <w:t>Kehtiva seaduse</w:t>
      </w:r>
      <w:r w:rsidR="00BB5607" w:rsidRPr="003D1F9C">
        <w:t xml:space="preserve"> §</w:t>
      </w:r>
      <w:r w:rsidR="00CD46A5" w:rsidRPr="003D1F9C">
        <w:t> </w:t>
      </w:r>
      <w:r w:rsidR="00BB5607" w:rsidRPr="003D1F9C">
        <w:t>2</w:t>
      </w:r>
      <w:r w:rsidR="00792487" w:rsidRPr="003D1F9C">
        <w:t xml:space="preserve"> </w:t>
      </w:r>
      <w:bookmarkStart w:id="1" w:name="para2lg4"/>
      <w:r w:rsidR="00792487" w:rsidRPr="003D1F9C">
        <w:t xml:space="preserve">lõikes </w:t>
      </w:r>
      <w:r w:rsidRPr="003D1F9C">
        <w:t xml:space="preserve">4 </w:t>
      </w:r>
      <w:r w:rsidR="00792487" w:rsidRPr="003D1F9C">
        <w:t xml:space="preserve">kasutatakse </w:t>
      </w:r>
      <w:r w:rsidR="00C07AEA" w:rsidRPr="003D1F9C">
        <w:t>terminit</w:t>
      </w:r>
      <w:r w:rsidR="007767A0" w:rsidRPr="003D1F9C">
        <w:t xml:space="preserve"> </w:t>
      </w:r>
      <w:r w:rsidR="007767A0" w:rsidRPr="003D1F9C">
        <w:rPr>
          <w:color w:val="202020"/>
          <w:lang w:eastAsia="et-EE"/>
        </w:rPr>
        <w:t>„</w:t>
      </w:r>
      <w:r w:rsidR="007767A0" w:rsidRPr="003D1F9C">
        <w:t>põllumajandusloom</w:t>
      </w:r>
      <w:r w:rsidR="007767A0" w:rsidRPr="003D1F9C">
        <w:rPr>
          <w:color w:val="202020"/>
          <w:lang w:eastAsia="et-EE"/>
        </w:rPr>
        <w:t>”</w:t>
      </w:r>
      <w:r w:rsidR="00792487" w:rsidRPr="003D1F9C">
        <w:rPr>
          <w:color w:val="202020"/>
          <w:lang w:eastAsia="et-EE"/>
        </w:rPr>
        <w:t xml:space="preserve">. </w:t>
      </w:r>
      <w:r w:rsidR="002060A9" w:rsidRPr="003D1F9C">
        <w:t>Põllumajanduslooma määratlus on esitatud</w:t>
      </w:r>
      <w:r w:rsidRPr="003D1F9C">
        <w:rPr>
          <w:color w:val="202020"/>
          <w:lang w:eastAsia="et-EE"/>
        </w:rPr>
        <w:t xml:space="preserve"> </w:t>
      </w:r>
      <w:r w:rsidR="00792487" w:rsidRPr="003D1F9C">
        <w:rPr>
          <w:color w:val="202020"/>
          <w:lang w:eastAsia="et-EE"/>
        </w:rPr>
        <w:t>kehtiva seaduse § 30 lõikes 4, mi</w:t>
      </w:r>
      <w:r w:rsidR="000337CE" w:rsidRPr="003D1F9C">
        <w:rPr>
          <w:color w:val="202020"/>
          <w:lang w:eastAsia="et-EE"/>
        </w:rPr>
        <w:t>da</w:t>
      </w:r>
      <w:r w:rsidR="00792487" w:rsidRPr="003D1F9C">
        <w:rPr>
          <w:color w:val="202020"/>
          <w:lang w:eastAsia="et-EE"/>
        </w:rPr>
        <w:t xml:space="preserve"> eelnõu</w:t>
      </w:r>
      <w:r w:rsidR="00BB5607" w:rsidRPr="003D1F9C">
        <w:rPr>
          <w:color w:val="202020"/>
          <w:lang w:eastAsia="et-EE"/>
        </w:rPr>
        <w:t xml:space="preserve"> kohaselt muudetakse ja </w:t>
      </w:r>
      <w:r w:rsidR="000337CE" w:rsidRPr="003D1F9C">
        <w:rPr>
          <w:color w:val="202020"/>
          <w:lang w:eastAsia="et-EE"/>
        </w:rPr>
        <w:t xml:space="preserve">mis </w:t>
      </w:r>
      <w:r w:rsidR="00BB5607" w:rsidRPr="003D1F9C">
        <w:rPr>
          <w:color w:val="202020"/>
          <w:lang w:eastAsia="et-EE"/>
        </w:rPr>
        <w:t>sõnastatakse uuesti</w:t>
      </w:r>
      <w:r w:rsidR="00792487" w:rsidRPr="003D1F9C">
        <w:rPr>
          <w:color w:val="202020"/>
          <w:lang w:eastAsia="et-EE"/>
        </w:rPr>
        <w:t xml:space="preserve">. </w:t>
      </w:r>
      <w:r w:rsidR="00524AE1" w:rsidRPr="003D1F9C">
        <w:rPr>
          <w:color w:val="202020"/>
          <w:lang w:eastAsia="et-EE"/>
        </w:rPr>
        <w:t>Termin „p</w:t>
      </w:r>
      <w:r w:rsidR="00792487" w:rsidRPr="003D1F9C">
        <w:rPr>
          <w:color w:val="202020"/>
          <w:lang w:eastAsia="et-EE"/>
        </w:rPr>
        <w:t>õllumajandusloom</w:t>
      </w:r>
      <w:r w:rsidR="00524AE1" w:rsidRPr="003D1F9C">
        <w:rPr>
          <w:color w:val="202020"/>
          <w:lang w:eastAsia="et-EE"/>
        </w:rPr>
        <w:t>“</w:t>
      </w:r>
      <w:r w:rsidR="00792487" w:rsidRPr="003D1F9C">
        <w:rPr>
          <w:color w:val="202020"/>
          <w:lang w:eastAsia="et-EE"/>
        </w:rPr>
        <w:t xml:space="preserve"> on </w:t>
      </w:r>
      <w:r w:rsidR="0096384E" w:rsidRPr="003D1F9C">
        <w:rPr>
          <w:color w:val="202020"/>
          <w:lang w:eastAsia="et-EE"/>
        </w:rPr>
        <w:t>VS-</w:t>
      </w:r>
      <w:proofErr w:type="spellStart"/>
      <w:r w:rsidR="00524AE1" w:rsidRPr="003D1F9C">
        <w:rPr>
          <w:color w:val="202020"/>
          <w:lang w:eastAsia="et-EE"/>
        </w:rPr>
        <w:t>i</w:t>
      </w:r>
      <w:r w:rsidR="0096384E" w:rsidRPr="003D1F9C">
        <w:rPr>
          <w:color w:val="202020"/>
          <w:lang w:eastAsia="et-EE"/>
        </w:rPr>
        <w:t>s</w:t>
      </w:r>
      <w:proofErr w:type="spellEnd"/>
      <w:r w:rsidR="0096384E" w:rsidRPr="003D1F9C">
        <w:rPr>
          <w:color w:val="202020"/>
          <w:lang w:eastAsia="et-EE"/>
        </w:rPr>
        <w:t xml:space="preserve"> </w:t>
      </w:r>
      <w:r w:rsidR="00792487" w:rsidRPr="003D1F9C">
        <w:rPr>
          <w:color w:val="202020"/>
          <w:lang w:eastAsia="et-EE"/>
        </w:rPr>
        <w:t xml:space="preserve">ja selle </w:t>
      </w:r>
      <w:r w:rsidR="00BB5607" w:rsidRPr="003D1F9C">
        <w:rPr>
          <w:color w:val="202020"/>
          <w:lang w:eastAsia="et-EE"/>
        </w:rPr>
        <w:t>rakendus</w:t>
      </w:r>
      <w:r w:rsidR="00792487" w:rsidRPr="003D1F9C">
        <w:rPr>
          <w:color w:val="202020"/>
          <w:lang w:eastAsia="et-EE"/>
        </w:rPr>
        <w:t xml:space="preserve">aktides </w:t>
      </w:r>
      <w:r w:rsidRPr="003D1F9C">
        <w:rPr>
          <w:color w:val="202020"/>
          <w:lang w:eastAsia="et-EE"/>
        </w:rPr>
        <w:t xml:space="preserve">läbivalt </w:t>
      </w:r>
      <w:r w:rsidR="00792487" w:rsidRPr="003D1F9C">
        <w:rPr>
          <w:color w:val="202020"/>
          <w:lang w:eastAsia="et-EE"/>
        </w:rPr>
        <w:t xml:space="preserve">kasutuses </w:t>
      </w:r>
      <w:r w:rsidR="000337CE" w:rsidRPr="003D1F9C">
        <w:rPr>
          <w:color w:val="202020"/>
          <w:lang w:eastAsia="et-EE"/>
        </w:rPr>
        <w:t xml:space="preserve">ning </w:t>
      </w:r>
      <w:r w:rsidR="00792487" w:rsidRPr="003D1F9C">
        <w:rPr>
          <w:color w:val="202020"/>
          <w:lang w:eastAsia="et-EE"/>
        </w:rPr>
        <w:t xml:space="preserve">seetõttu </w:t>
      </w:r>
      <w:r w:rsidR="000337CE" w:rsidRPr="003D1F9C">
        <w:rPr>
          <w:color w:val="202020"/>
          <w:lang w:eastAsia="et-EE"/>
        </w:rPr>
        <w:t xml:space="preserve">on </w:t>
      </w:r>
      <w:r w:rsidR="00792487" w:rsidRPr="003D1F9C">
        <w:rPr>
          <w:color w:val="202020"/>
          <w:lang w:eastAsia="et-EE"/>
        </w:rPr>
        <w:t>vaja</w:t>
      </w:r>
      <w:r w:rsidR="000337CE" w:rsidRPr="003D1F9C">
        <w:rPr>
          <w:color w:val="202020"/>
          <w:lang w:eastAsia="et-EE"/>
        </w:rPr>
        <w:t>lik mõiste</w:t>
      </w:r>
      <w:r w:rsidR="00792487" w:rsidRPr="003D1F9C">
        <w:rPr>
          <w:color w:val="202020"/>
          <w:lang w:eastAsia="et-EE"/>
        </w:rPr>
        <w:t xml:space="preserve"> </w:t>
      </w:r>
      <w:r w:rsidR="000337CE" w:rsidRPr="003D1F9C">
        <w:rPr>
          <w:color w:val="202020"/>
          <w:lang w:eastAsia="et-EE"/>
        </w:rPr>
        <w:t xml:space="preserve">määratleda </w:t>
      </w:r>
      <w:r w:rsidR="00524AE1" w:rsidRPr="003D1F9C">
        <w:rPr>
          <w:color w:val="202020"/>
          <w:lang w:eastAsia="et-EE"/>
        </w:rPr>
        <w:t>pikema sõnaühendi</w:t>
      </w:r>
      <w:r w:rsidR="000337CE" w:rsidRPr="003D1F9C">
        <w:rPr>
          <w:color w:val="202020"/>
          <w:lang w:eastAsia="et-EE"/>
        </w:rPr>
        <w:t>na</w:t>
      </w:r>
      <w:r w:rsidR="00524AE1" w:rsidRPr="003D1F9C">
        <w:rPr>
          <w:color w:val="202020"/>
          <w:lang w:eastAsia="et-EE"/>
        </w:rPr>
        <w:t xml:space="preserve"> </w:t>
      </w:r>
      <w:r w:rsidR="00792487" w:rsidRPr="003D1F9C">
        <w:rPr>
          <w:color w:val="202020"/>
          <w:lang w:eastAsia="et-EE"/>
        </w:rPr>
        <w:t>sättes, kus seda esmakordselt kasutatakse. Se</w:t>
      </w:r>
      <w:r w:rsidR="00562F57" w:rsidRPr="003D1F9C">
        <w:rPr>
          <w:color w:val="202020"/>
          <w:lang w:eastAsia="et-EE"/>
        </w:rPr>
        <w:t>oses sellega</w:t>
      </w:r>
      <w:r w:rsidR="00792487" w:rsidRPr="003D1F9C">
        <w:rPr>
          <w:color w:val="202020"/>
          <w:lang w:eastAsia="et-EE"/>
        </w:rPr>
        <w:t xml:space="preserve"> asendatakse </w:t>
      </w:r>
      <w:r w:rsidR="00792487" w:rsidRPr="003D1F9C">
        <w:t xml:space="preserve">sõna </w:t>
      </w:r>
      <w:r w:rsidR="00792487" w:rsidRPr="003D1F9C">
        <w:rPr>
          <w:color w:val="202020"/>
          <w:lang w:eastAsia="et-EE"/>
        </w:rPr>
        <w:t>„</w:t>
      </w:r>
      <w:r w:rsidR="00792487" w:rsidRPr="003D1F9C">
        <w:t>põllumajandusloom</w:t>
      </w:r>
      <w:r w:rsidR="00792487" w:rsidRPr="003D1F9C">
        <w:rPr>
          <w:color w:val="202020"/>
          <w:lang w:eastAsia="et-EE"/>
        </w:rPr>
        <w:t xml:space="preserve">” </w:t>
      </w:r>
      <w:r w:rsidR="002A6AEB" w:rsidRPr="003D1F9C">
        <w:t>tekstiosaga</w:t>
      </w:r>
      <w:r w:rsidR="007767A0" w:rsidRPr="003D1F9C">
        <w:t xml:space="preserve"> </w:t>
      </w:r>
      <w:r w:rsidR="007767A0" w:rsidRPr="003D1F9C">
        <w:rPr>
          <w:color w:val="202020"/>
          <w:lang w:eastAsia="et-EE"/>
        </w:rPr>
        <w:t>„</w:t>
      </w:r>
      <w:bookmarkEnd w:id="1"/>
      <w:r w:rsidR="002A6AEB" w:rsidRPr="003D1F9C">
        <w:rPr>
          <w:color w:val="202020"/>
          <w:lang w:eastAsia="et-EE"/>
        </w:rPr>
        <w:t>t</w:t>
      </w:r>
      <w:r w:rsidR="003025B1" w:rsidRPr="003D1F9C">
        <w:rPr>
          <w:color w:val="202020"/>
          <w:lang w:eastAsia="et-EE"/>
        </w:rPr>
        <w:t xml:space="preserve">avapäraselt loomse saaduse ja loomse paljundusmaterjali saamise eesmärgil peetava maismaalooma ja </w:t>
      </w:r>
      <w:proofErr w:type="spellStart"/>
      <w:r w:rsidR="003025B1" w:rsidRPr="003D1F9C">
        <w:rPr>
          <w:color w:val="202020"/>
          <w:lang w:eastAsia="et-EE"/>
        </w:rPr>
        <w:t>hobuslase</w:t>
      </w:r>
      <w:proofErr w:type="spellEnd"/>
      <w:r w:rsidR="007767A0" w:rsidRPr="003D1F9C">
        <w:rPr>
          <w:color w:val="202020"/>
          <w:lang w:eastAsia="et-EE"/>
        </w:rPr>
        <w:t>”, täpsustades, et edaspidi</w:t>
      </w:r>
      <w:r w:rsidR="003025B1" w:rsidRPr="003D1F9C">
        <w:rPr>
          <w:color w:val="202020"/>
          <w:lang w:eastAsia="et-EE"/>
        </w:rPr>
        <w:t xml:space="preserve"> </w:t>
      </w:r>
      <w:r w:rsidR="007767A0" w:rsidRPr="003D1F9C">
        <w:rPr>
          <w:color w:val="202020"/>
          <w:lang w:eastAsia="et-EE"/>
        </w:rPr>
        <w:t xml:space="preserve">kasutatakse seaduses selle </w:t>
      </w:r>
      <w:r w:rsidR="001D75FB" w:rsidRPr="003D1F9C">
        <w:rPr>
          <w:color w:val="202020"/>
          <w:lang w:eastAsia="et-EE"/>
        </w:rPr>
        <w:t xml:space="preserve">pika sõnaühendi kordamise </w:t>
      </w:r>
      <w:r w:rsidR="007767A0" w:rsidRPr="003D1F9C">
        <w:rPr>
          <w:color w:val="202020"/>
          <w:lang w:eastAsia="et-EE"/>
        </w:rPr>
        <w:t xml:space="preserve">asemel </w:t>
      </w:r>
      <w:r w:rsidR="00A077C2" w:rsidRPr="003D1F9C">
        <w:rPr>
          <w:color w:val="202020"/>
          <w:lang w:eastAsia="et-EE"/>
        </w:rPr>
        <w:t xml:space="preserve">lühendina </w:t>
      </w:r>
      <w:r w:rsidR="001D75FB" w:rsidRPr="003D1F9C">
        <w:rPr>
          <w:color w:val="202020"/>
          <w:lang w:eastAsia="et-EE"/>
        </w:rPr>
        <w:t>terminit</w:t>
      </w:r>
      <w:r w:rsidR="007767A0" w:rsidRPr="003D1F9C">
        <w:rPr>
          <w:color w:val="202020"/>
          <w:lang w:eastAsia="et-EE"/>
        </w:rPr>
        <w:t xml:space="preserve"> </w:t>
      </w:r>
      <w:r w:rsidR="001328DD" w:rsidRPr="003D1F9C">
        <w:rPr>
          <w:color w:val="202020"/>
          <w:lang w:eastAsia="et-EE"/>
        </w:rPr>
        <w:t>„</w:t>
      </w:r>
      <w:r w:rsidR="007767A0" w:rsidRPr="003D1F9C">
        <w:rPr>
          <w:color w:val="202020"/>
          <w:lang w:eastAsia="et-EE"/>
        </w:rPr>
        <w:t>põllumajandusloom</w:t>
      </w:r>
      <w:r w:rsidR="001328DD" w:rsidRPr="003D1F9C">
        <w:rPr>
          <w:color w:val="202020"/>
          <w:lang w:eastAsia="et-EE"/>
        </w:rPr>
        <w:t>”</w:t>
      </w:r>
      <w:r w:rsidR="007767A0" w:rsidRPr="003D1F9C">
        <w:rPr>
          <w:color w:val="202020"/>
          <w:lang w:eastAsia="et-EE"/>
        </w:rPr>
        <w:t>.</w:t>
      </w:r>
    </w:p>
    <w:p w14:paraId="0F26A035" w14:textId="1F2558E5" w:rsidR="00436C19" w:rsidRPr="003D1F9C" w:rsidRDefault="00436C19" w:rsidP="006137B1">
      <w:pPr>
        <w:shd w:val="clear" w:color="auto" w:fill="FFFFFF"/>
        <w:jc w:val="both"/>
        <w:rPr>
          <w:bdr w:val="none" w:sz="0" w:space="0" w:color="auto" w:frame="1"/>
          <w:lang w:eastAsia="et-EE"/>
        </w:rPr>
      </w:pPr>
    </w:p>
    <w:p w14:paraId="0B0073E5" w14:textId="584716D6" w:rsidR="000133C9" w:rsidRPr="003D1F9C" w:rsidRDefault="000E68B3" w:rsidP="00412393">
      <w:pPr>
        <w:pStyle w:val="Pealkiri3"/>
        <w:spacing w:before="0"/>
        <w:rPr>
          <w:rFonts w:ascii="Times New Roman" w:hAnsi="Times New Roman"/>
          <w:b w:val="0"/>
          <w:bCs w:val="0"/>
          <w:sz w:val="24"/>
          <w:szCs w:val="24"/>
          <w:lang w:eastAsia="et-EE"/>
        </w:rPr>
      </w:pPr>
      <w:r w:rsidRPr="003D1F9C">
        <w:rPr>
          <w:rFonts w:ascii="Times New Roman" w:hAnsi="Times New Roman"/>
          <w:sz w:val="24"/>
          <w:szCs w:val="24"/>
          <w:lang w:eastAsia="et-EE"/>
        </w:rPr>
        <w:t xml:space="preserve">Eelnõu </w:t>
      </w:r>
      <w:r w:rsidR="007C0401" w:rsidRPr="003D1F9C">
        <w:rPr>
          <w:rFonts w:ascii="Times New Roman" w:hAnsi="Times New Roman"/>
          <w:sz w:val="24"/>
          <w:szCs w:val="24"/>
        </w:rPr>
        <w:t xml:space="preserve">§ 1 </w:t>
      </w:r>
      <w:r w:rsidRPr="003D1F9C">
        <w:rPr>
          <w:rFonts w:ascii="Times New Roman" w:hAnsi="Times New Roman"/>
          <w:sz w:val="24"/>
          <w:szCs w:val="24"/>
          <w:lang w:eastAsia="et-EE"/>
        </w:rPr>
        <w:t xml:space="preserve">punktiga </w:t>
      </w:r>
      <w:r w:rsidR="004D2E39" w:rsidRPr="003D1F9C">
        <w:rPr>
          <w:rFonts w:ascii="Times New Roman" w:hAnsi="Times New Roman"/>
          <w:sz w:val="24"/>
          <w:szCs w:val="24"/>
          <w:lang w:eastAsia="et-EE"/>
        </w:rPr>
        <w:t>3</w:t>
      </w:r>
      <w:r w:rsidRPr="003D1F9C">
        <w:rPr>
          <w:rFonts w:ascii="Times New Roman" w:hAnsi="Times New Roman"/>
          <w:sz w:val="24"/>
          <w:szCs w:val="24"/>
          <w:lang w:eastAsia="et-EE"/>
        </w:rPr>
        <w:t xml:space="preserve"> </w:t>
      </w:r>
      <w:r w:rsidR="008C1496" w:rsidRPr="003D1F9C">
        <w:rPr>
          <w:rFonts w:ascii="Times New Roman" w:hAnsi="Times New Roman"/>
          <w:b w:val="0"/>
          <w:bCs w:val="0"/>
          <w:sz w:val="24"/>
          <w:szCs w:val="24"/>
          <w:lang w:eastAsia="et-EE"/>
        </w:rPr>
        <w:t>täiendatakse seadust §-ga 3</w:t>
      </w:r>
      <w:r w:rsidR="008C1496" w:rsidRPr="003D1F9C">
        <w:rPr>
          <w:rFonts w:ascii="Times New Roman" w:hAnsi="Times New Roman"/>
          <w:b w:val="0"/>
          <w:bCs w:val="0"/>
          <w:sz w:val="24"/>
          <w:szCs w:val="24"/>
          <w:vertAlign w:val="superscript"/>
          <w:lang w:eastAsia="et-EE"/>
        </w:rPr>
        <w:t>1</w:t>
      </w:r>
      <w:r w:rsidR="000133C9" w:rsidRPr="003D1F9C">
        <w:rPr>
          <w:rFonts w:ascii="Times New Roman" w:hAnsi="Times New Roman"/>
          <w:b w:val="0"/>
          <w:bCs w:val="0"/>
          <w:sz w:val="24"/>
          <w:szCs w:val="24"/>
          <w:lang w:eastAsia="et-EE"/>
        </w:rPr>
        <w:t>.</w:t>
      </w:r>
      <w:r w:rsidR="00EB66AE" w:rsidRPr="003D1F9C">
        <w:rPr>
          <w:rFonts w:ascii="Times New Roman" w:hAnsi="Times New Roman"/>
          <w:b w:val="0"/>
          <w:bCs w:val="0"/>
          <w:sz w:val="24"/>
          <w:szCs w:val="24"/>
          <w:lang w:eastAsia="et-EE"/>
        </w:rPr>
        <w:t xml:space="preserve"> </w:t>
      </w:r>
    </w:p>
    <w:p w14:paraId="369D7372" w14:textId="40ADB72D" w:rsidR="00820AFF" w:rsidRPr="003D1F9C" w:rsidRDefault="00EC08F9" w:rsidP="007E7BE5">
      <w:pPr>
        <w:shd w:val="clear" w:color="auto" w:fill="FFFFFF"/>
        <w:jc w:val="both"/>
        <w:rPr>
          <w:rFonts w:eastAsia="Calibri"/>
          <w:bCs/>
          <w:iCs/>
          <w:kern w:val="2"/>
          <w14:ligatures w14:val="standardContextual"/>
        </w:rPr>
      </w:pPr>
      <w:r w:rsidRPr="003D1F9C">
        <w:rPr>
          <w:color w:val="202020"/>
          <w:lang w:eastAsia="et-EE"/>
        </w:rPr>
        <w:t>Paragrahvi</w:t>
      </w:r>
      <w:r w:rsidR="00045C86" w:rsidRPr="003D1F9C">
        <w:rPr>
          <w:color w:val="202020"/>
          <w:lang w:eastAsia="et-EE"/>
        </w:rPr>
        <w:t>ga</w:t>
      </w:r>
      <w:r w:rsidRPr="003D1F9C">
        <w:rPr>
          <w:color w:val="202020"/>
          <w:lang w:eastAsia="et-EE"/>
        </w:rPr>
        <w:t xml:space="preserve"> 3</w:t>
      </w:r>
      <w:r w:rsidR="00B2533D" w:rsidRPr="003D1F9C">
        <w:rPr>
          <w:color w:val="202020"/>
          <w:vertAlign w:val="superscript"/>
          <w:lang w:eastAsia="et-EE"/>
        </w:rPr>
        <w:t>1</w:t>
      </w:r>
      <w:r w:rsidRPr="003D1F9C">
        <w:rPr>
          <w:color w:val="202020"/>
          <w:lang w:eastAsia="et-EE"/>
        </w:rPr>
        <w:t xml:space="preserve"> </w:t>
      </w:r>
      <w:r w:rsidR="00EB66AE" w:rsidRPr="003D1F9C">
        <w:rPr>
          <w:color w:val="202020"/>
          <w:lang w:eastAsia="et-EE"/>
        </w:rPr>
        <w:t xml:space="preserve"> täpsustatakse</w:t>
      </w:r>
      <w:r w:rsidR="004C33E0" w:rsidRPr="003D1F9C">
        <w:rPr>
          <w:color w:val="202020"/>
          <w:lang w:eastAsia="et-EE"/>
        </w:rPr>
        <w:t xml:space="preserve"> </w:t>
      </w:r>
      <w:r w:rsidR="00EB66AE" w:rsidRPr="003D1F9C">
        <w:rPr>
          <w:color w:val="202020"/>
          <w:lang w:eastAsia="et-EE"/>
        </w:rPr>
        <w:t xml:space="preserve">lemmikloomade </w:t>
      </w:r>
      <w:r w:rsidR="00160607" w:rsidRPr="003D1F9C">
        <w:rPr>
          <w:rFonts w:eastAsia="Calibri"/>
          <w:bCs/>
          <w:iCs/>
          <w:kern w:val="2"/>
          <w14:ligatures w14:val="standardContextual"/>
        </w:rPr>
        <w:t>mikrokiibiga</w:t>
      </w:r>
      <w:r w:rsidR="00EB66AE" w:rsidRPr="003D1F9C">
        <w:rPr>
          <w:rFonts w:eastAsia="Calibri"/>
          <w:bCs/>
          <w:iCs/>
          <w:kern w:val="2"/>
          <w14:ligatures w14:val="standardContextual"/>
        </w:rPr>
        <w:t xml:space="preserve"> </w:t>
      </w:r>
      <w:r w:rsidR="00EB66AE" w:rsidRPr="003D1F9C">
        <w:rPr>
          <w:color w:val="202020"/>
          <w:lang w:eastAsia="et-EE"/>
        </w:rPr>
        <w:t>identifitseerimise</w:t>
      </w:r>
      <w:r w:rsidR="000319AB" w:rsidRPr="003D1F9C">
        <w:rPr>
          <w:color w:val="202020"/>
          <w:lang w:eastAsia="et-EE"/>
        </w:rPr>
        <w:t>,</w:t>
      </w:r>
      <w:r w:rsidR="00EB66AE" w:rsidRPr="003D1F9C">
        <w:rPr>
          <w:color w:val="202020"/>
          <w:lang w:eastAsia="et-EE"/>
        </w:rPr>
        <w:t xml:space="preserve"> </w:t>
      </w:r>
      <w:r w:rsidR="003025B1" w:rsidRPr="003D1F9C">
        <w:rPr>
          <w:rFonts w:eastAsia="Calibri"/>
          <w:bCs/>
          <w:iCs/>
          <w:kern w:val="2"/>
          <w14:ligatures w14:val="standardContextual"/>
        </w:rPr>
        <w:t xml:space="preserve">loomade registris registreerimise </w:t>
      </w:r>
      <w:r w:rsidR="000319AB" w:rsidRPr="003D1F9C">
        <w:rPr>
          <w:rFonts w:eastAsia="Calibri"/>
          <w:bCs/>
          <w:iCs/>
          <w:kern w:val="2"/>
          <w14:ligatures w14:val="standardContextual"/>
        </w:rPr>
        <w:t>ja lemmikloomade kohta arvestuse pidamise</w:t>
      </w:r>
      <w:r w:rsidR="002F26DA" w:rsidRPr="003D1F9C">
        <w:rPr>
          <w:rFonts w:eastAsia="Calibri"/>
          <w:bCs/>
          <w:iCs/>
          <w:kern w:val="2"/>
          <w14:ligatures w14:val="standardContextual"/>
        </w:rPr>
        <w:t xml:space="preserve"> nõuete kohaldami</w:t>
      </w:r>
      <w:r w:rsidR="00601803" w:rsidRPr="003D1F9C">
        <w:rPr>
          <w:rFonts w:eastAsia="Calibri"/>
          <w:bCs/>
          <w:iCs/>
          <w:kern w:val="2"/>
          <w14:ligatures w14:val="standardContextual"/>
        </w:rPr>
        <w:t>sala</w:t>
      </w:r>
      <w:r w:rsidR="00EB66AE" w:rsidRPr="003D1F9C">
        <w:rPr>
          <w:rFonts w:eastAsia="Calibri"/>
          <w:bCs/>
          <w:iCs/>
          <w:kern w:val="2"/>
          <w14:ligatures w14:val="standardContextual"/>
        </w:rPr>
        <w:t xml:space="preserve">. </w:t>
      </w:r>
      <w:r w:rsidR="008E4D3B" w:rsidRPr="003D1F9C">
        <w:rPr>
          <w:rFonts w:eastAsia="Calibri"/>
          <w:bCs/>
          <w:iCs/>
          <w:kern w:val="2"/>
          <w14:ligatures w14:val="standardContextual"/>
        </w:rPr>
        <w:t xml:space="preserve">Nähakse ette, </w:t>
      </w:r>
      <w:r w:rsidR="00A84751" w:rsidRPr="003D1F9C">
        <w:rPr>
          <w:rFonts w:eastAsia="Calibri"/>
          <w:bCs/>
          <w:iCs/>
          <w:kern w:val="2"/>
          <w14:ligatures w14:val="standardContextual"/>
        </w:rPr>
        <w:t xml:space="preserve">et lemmiklooma </w:t>
      </w:r>
      <w:r w:rsidR="00914F4B" w:rsidRPr="003D1F9C">
        <w:rPr>
          <w:rFonts w:eastAsia="Calibri"/>
          <w:bCs/>
          <w:iCs/>
          <w:kern w:val="2"/>
          <w14:ligatures w14:val="standardContextual"/>
        </w:rPr>
        <w:t>mikrokiibiga</w:t>
      </w:r>
      <w:r w:rsidR="00A84751" w:rsidRPr="003D1F9C">
        <w:rPr>
          <w:rFonts w:eastAsia="Calibri"/>
          <w:bCs/>
          <w:iCs/>
          <w:kern w:val="2"/>
          <w14:ligatures w14:val="standardContextual"/>
        </w:rPr>
        <w:t xml:space="preserve"> identifitseerimise, loomade registris </w:t>
      </w:r>
      <w:r w:rsidR="00A84751" w:rsidRPr="003D1F9C">
        <w:rPr>
          <w:rFonts w:eastAsia="Calibri"/>
          <w:bCs/>
          <w:iCs/>
          <w:kern w:val="2"/>
          <w14:ligatures w14:val="standardContextual"/>
        </w:rPr>
        <w:lastRenderedPageBreak/>
        <w:t xml:space="preserve">registreerimise ja lemmiklooma kohta arvestuse pidamise kohta käivaid sätteid kohaldatakse ka tavapäraselt lemmikloomana pidamiseks mõeldud kaubanduslikul või eriülesannete täitmise eesmärgil peetava looma </w:t>
      </w:r>
      <w:r w:rsidR="00114D0F" w:rsidRPr="003D1F9C">
        <w:rPr>
          <w:rFonts w:eastAsia="Calibri"/>
          <w:bCs/>
          <w:iCs/>
          <w:kern w:val="2"/>
          <w14:ligatures w14:val="standardContextual"/>
        </w:rPr>
        <w:t>pidamisel</w:t>
      </w:r>
      <w:r w:rsidR="00A84751" w:rsidRPr="003D1F9C">
        <w:rPr>
          <w:rFonts w:eastAsia="Calibri"/>
          <w:bCs/>
          <w:iCs/>
          <w:kern w:val="2"/>
          <w14:ligatures w14:val="standardContextual"/>
        </w:rPr>
        <w:t>.</w:t>
      </w:r>
    </w:p>
    <w:p w14:paraId="53D1B327" w14:textId="77777777" w:rsidR="008E4D3B" w:rsidRPr="003D1F9C" w:rsidRDefault="008E4D3B" w:rsidP="007E7BE5">
      <w:pPr>
        <w:shd w:val="clear" w:color="auto" w:fill="FFFFFF"/>
        <w:jc w:val="both"/>
        <w:rPr>
          <w:shd w:val="clear" w:color="auto" w:fill="FFFFFF"/>
        </w:rPr>
      </w:pPr>
    </w:p>
    <w:p w14:paraId="7C15BBE0" w14:textId="4C56B8AC" w:rsidR="00CD46A5" w:rsidRPr="003D1F9C" w:rsidRDefault="00D5232C" w:rsidP="007E7BE5">
      <w:pPr>
        <w:shd w:val="clear" w:color="auto" w:fill="FFFFFF"/>
        <w:jc w:val="both"/>
        <w:rPr>
          <w:rFonts w:eastAsia="Calibri"/>
          <w:bCs/>
          <w:iCs/>
          <w:kern w:val="2"/>
          <w14:ligatures w14:val="standardContextual"/>
        </w:rPr>
      </w:pPr>
      <w:r w:rsidRPr="003D1F9C">
        <w:rPr>
          <w:shd w:val="clear" w:color="auto" w:fill="FFFFFF"/>
        </w:rPr>
        <w:t>EL</w:t>
      </w:r>
      <w:r w:rsidR="000337CE" w:rsidRPr="003D1F9C">
        <w:rPr>
          <w:shd w:val="clear" w:color="auto" w:fill="FFFFFF"/>
        </w:rPr>
        <w:t>-i</w:t>
      </w:r>
      <w:r w:rsidRPr="003D1F9C">
        <w:rPr>
          <w:shd w:val="clear" w:color="auto" w:fill="FFFFFF"/>
        </w:rPr>
        <w:t xml:space="preserve"> loomatervise määruse </w:t>
      </w:r>
      <w:r w:rsidR="00BC31E1" w:rsidRPr="003D1F9C">
        <w:rPr>
          <w:color w:val="202020"/>
          <w:lang w:eastAsia="et-EE"/>
        </w:rPr>
        <w:t>kohaselt kuuluvad lemmikloomade hulka vaid</w:t>
      </w:r>
      <w:r w:rsidR="008E7DA0" w:rsidRPr="003D1F9C">
        <w:rPr>
          <w:color w:val="202020"/>
          <w:lang w:eastAsia="et-EE"/>
        </w:rPr>
        <w:t xml:space="preserve"> nimetatud määruse</w:t>
      </w:r>
      <w:r w:rsidR="00BC31E1" w:rsidRPr="003D1F9C">
        <w:rPr>
          <w:color w:val="202020"/>
          <w:lang w:eastAsia="et-EE"/>
        </w:rPr>
        <w:t xml:space="preserve"> </w:t>
      </w:r>
      <w:r w:rsidR="008E7DA0" w:rsidRPr="003D1F9C">
        <w:rPr>
          <w:color w:val="202020"/>
          <w:lang w:eastAsia="et-EE"/>
        </w:rPr>
        <w:t>I lisas esitatud loetellu kantud liiki kuuluvad loom</w:t>
      </w:r>
      <w:r w:rsidR="00CE3754" w:rsidRPr="003D1F9C">
        <w:rPr>
          <w:color w:val="202020"/>
          <w:lang w:eastAsia="et-EE"/>
        </w:rPr>
        <w:t>ad</w:t>
      </w:r>
      <w:r w:rsidR="008E7DA0" w:rsidRPr="003D1F9C">
        <w:rPr>
          <w:color w:val="202020"/>
          <w:lang w:eastAsia="et-EE"/>
        </w:rPr>
        <w:t>, keda peetakse mittekaubanduslikul isiklikul eesmärgil</w:t>
      </w:r>
      <w:r w:rsidR="00B2533D" w:rsidRPr="003D1F9C">
        <w:rPr>
          <w:color w:val="202020"/>
          <w:lang w:eastAsia="et-EE"/>
        </w:rPr>
        <w:t>.</w:t>
      </w:r>
      <w:r w:rsidR="00BC31E1" w:rsidRPr="003D1F9C">
        <w:rPr>
          <w:color w:val="202020"/>
          <w:lang w:eastAsia="et-EE"/>
        </w:rPr>
        <w:t xml:space="preserve"> </w:t>
      </w:r>
      <w:r w:rsidR="000337CE" w:rsidRPr="003D1F9C">
        <w:rPr>
          <w:color w:val="202020"/>
          <w:lang w:eastAsia="et-EE"/>
        </w:rPr>
        <w:t>E</w:t>
      </w:r>
      <w:r w:rsidR="00BC31E1" w:rsidRPr="003D1F9C">
        <w:rPr>
          <w:color w:val="202020"/>
          <w:lang w:eastAsia="et-EE"/>
        </w:rPr>
        <w:t>elnõu</w:t>
      </w:r>
      <w:r w:rsidR="00DE1726" w:rsidRPr="003D1F9C">
        <w:rPr>
          <w:color w:val="202020"/>
          <w:lang w:eastAsia="et-EE"/>
        </w:rPr>
        <w:t>ga kavandatud muudatuste</w:t>
      </w:r>
      <w:r w:rsidR="00BC31E1" w:rsidRPr="003D1F9C">
        <w:rPr>
          <w:color w:val="202020"/>
          <w:lang w:eastAsia="et-EE"/>
        </w:rPr>
        <w:t xml:space="preserve"> eesmärk on</w:t>
      </w:r>
      <w:r w:rsidR="00CE3754" w:rsidRPr="003D1F9C">
        <w:rPr>
          <w:color w:val="202020"/>
          <w:lang w:eastAsia="et-EE"/>
        </w:rPr>
        <w:t xml:space="preserve"> tagada</w:t>
      </w:r>
      <w:r w:rsidR="00BC31E1" w:rsidRPr="003D1F9C">
        <w:rPr>
          <w:color w:val="202020"/>
          <w:lang w:eastAsia="et-EE"/>
        </w:rPr>
        <w:t xml:space="preserve">, et loomade jälgitavuse nõuded kehtiksid kõigi koerte, kasside ja valgetuhkrute pidamisel. </w:t>
      </w:r>
      <w:r w:rsidR="00BC31E1" w:rsidRPr="003D1F9C">
        <w:rPr>
          <w:rFonts w:eastAsia="Calibri"/>
          <w:bCs/>
          <w:iCs/>
          <w:kern w:val="2"/>
          <w14:ligatures w14:val="standardContextual"/>
        </w:rPr>
        <w:t>See tähendab</w:t>
      </w:r>
      <w:r w:rsidR="000319AB" w:rsidRPr="003D1F9C">
        <w:rPr>
          <w:rFonts w:eastAsia="Calibri"/>
          <w:bCs/>
          <w:iCs/>
          <w:kern w:val="2"/>
          <w14:ligatures w14:val="standardContextual"/>
        </w:rPr>
        <w:t>, et sätte</w:t>
      </w:r>
      <w:r w:rsidR="00EE5C3C" w:rsidRPr="003D1F9C">
        <w:rPr>
          <w:rFonts w:eastAsia="Calibri"/>
          <w:bCs/>
          <w:iCs/>
          <w:kern w:val="2"/>
          <w14:ligatures w14:val="standardContextual"/>
        </w:rPr>
        <w:t>i</w:t>
      </w:r>
      <w:r w:rsidR="000319AB" w:rsidRPr="003D1F9C">
        <w:rPr>
          <w:rFonts w:eastAsia="Calibri"/>
          <w:bCs/>
          <w:iCs/>
          <w:kern w:val="2"/>
          <w14:ligatures w14:val="standardContextual"/>
        </w:rPr>
        <w:t xml:space="preserve">d </w:t>
      </w:r>
      <w:r w:rsidR="00EE5C3C" w:rsidRPr="003D1F9C">
        <w:rPr>
          <w:rFonts w:eastAsia="Calibri"/>
          <w:bCs/>
          <w:iCs/>
          <w:kern w:val="2"/>
          <w14:ligatures w14:val="standardContextual"/>
        </w:rPr>
        <w:t xml:space="preserve">tuleb </w:t>
      </w:r>
      <w:r w:rsidR="000319AB" w:rsidRPr="003D1F9C">
        <w:rPr>
          <w:rFonts w:eastAsia="Calibri"/>
          <w:bCs/>
          <w:iCs/>
          <w:kern w:val="2"/>
          <w14:ligatures w14:val="standardContextual"/>
        </w:rPr>
        <w:t>kohalda</w:t>
      </w:r>
      <w:r w:rsidR="00EE5C3C" w:rsidRPr="003D1F9C">
        <w:rPr>
          <w:rFonts w:eastAsia="Calibri"/>
          <w:bCs/>
          <w:iCs/>
          <w:kern w:val="2"/>
          <w14:ligatures w14:val="standardContextual"/>
        </w:rPr>
        <w:t>da</w:t>
      </w:r>
      <w:r w:rsidR="000319AB" w:rsidRPr="003D1F9C">
        <w:rPr>
          <w:rFonts w:eastAsia="Calibri"/>
          <w:bCs/>
          <w:iCs/>
          <w:kern w:val="2"/>
          <w14:ligatures w14:val="standardContextual"/>
        </w:rPr>
        <w:t xml:space="preserve"> </w:t>
      </w:r>
      <w:r w:rsidR="00835F86" w:rsidRPr="003D1F9C">
        <w:rPr>
          <w:rFonts w:eastAsia="Calibri"/>
          <w:bCs/>
          <w:iCs/>
          <w:kern w:val="2"/>
          <w14:ligatures w14:val="standardContextual"/>
        </w:rPr>
        <w:t xml:space="preserve">ka </w:t>
      </w:r>
      <w:r w:rsidR="00A6193F" w:rsidRPr="003D1F9C">
        <w:rPr>
          <w:rFonts w:eastAsia="Calibri"/>
          <w:bCs/>
          <w:iCs/>
          <w:kern w:val="2"/>
          <w14:ligatures w14:val="standardContextual"/>
        </w:rPr>
        <w:t>nimetatud</w:t>
      </w:r>
      <w:r w:rsidR="00835F86" w:rsidRPr="003D1F9C">
        <w:rPr>
          <w:rFonts w:eastAsia="Calibri"/>
          <w:bCs/>
          <w:iCs/>
          <w:kern w:val="2"/>
          <w14:ligatures w14:val="standardContextual"/>
        </w:rPr>
        <w:t xml:space="preserve"> liiki loomade suhtes, ke</w:t>
      </w:r>
      <w:r w:rsidR="00E042FE" w:rsidRPr="003D1F9C">
        <w:rPr>
          <w:rFonts w:eastAsia="Calibri"/>
          <w:bCs/>
          <w:iCs/>
          <w:kern w:val="2"/>
          <w14:ligatures w14:val="standardContextual"/>
        </w:rPr>
        <w:t>s</w:t>
      </w:r>
      <w:r w:rsidR="00835F86" w:rsidRPr="003D1F9C">
        <w:rPr>
          <w:rFonts w:eastAsia="Calibri"/>
          <w:bCs/>
          <w:iCs/>
          <w:kern w:val="2"/>
          <w14:ligatures w14:val="standardContextual"/>
        </w:rPr>
        <w:t xml:space="preserve"> </w:t>
      </w:r>
      <w:r w:rsidR="00E042FE" w:rsidRPr="003D1F9C">
        <w:rPr>
          <w:rFonts w:eastAsia="Calibri"/>
          <w:bCs/>
          <w:iCs/>
          <w:kern w:val="2"/>
          <w14:ligatures w14:val="standardContextual"/>
        </w:rPr>
        <w:t xml:space="preserve">on tavapäraselt lemmikloomana pidamiseks mõeldud, kuid keda </w:t>
      </w:r>
      <w:r w:rsidR="00835F86" w:rsidRPr="003D1F9C">
        <w:rPr>
          <w:rFonts w:eastAsia="Calibri"/>
          <w:bCs/>
          <w:iCs/>
          <w:kern w:val="2"/>
          <w14:ligatures w14:val="standardContextual"/>
        </w:rPr>
        <w:t xml:space="preserve">ei peeta </w:t>
      </w:r>
      <w:r w:rsidR="000319AB" w:rsidRPr="003D1F9C">
        <w:rPr>
          <w:rFonts w:eastAsia="Calibri"/>
          <w:bCs/>
          <w:iCs/>
          <w:kern w:val="2"/>
          <w14:ligatures w14:val="standardContextual"/>
        </w:rPr>
        <w:t xml:space="preserve">lemmikloomana. </w:t>
      </w:r>
    </w:p>
    <w:p w14:paraId="5C302C96" w14:textId="77777777" w:rsidR="00CD46A5" w:rsidRPr="003D1F9C" w:rsidRDefault="00CD46A5" w:rsidP="007E7BE5">
      <w:pPr>
        <w:shd w:val="clear" w:color="auto" w:fill="FFFFFF"/>
        <w:jc w:val="both"/>
        <w:rPr>
          <w:rFonts w:eastAsia="Calibri"/>
          <w:bCs/>
          <w:iCs/>
          <w:kern w:val="2"/>
          <w14:ligatures w14:val="standardContextual"/>
        </w:rPr>
      </w:pPr>
    </w:p>
    <w:p w14:paraId="0F292023" w14:textId="0A5DE8C8" w:rsidR="00CD46A5" w:rsidRPr="003D1F9C" w:rsidRDefault="00CE3754" w:rsidP="007E7BE5">
      <w:pPr>
        <w:shd w:val="clear" w:color="auto" w:fill="FFFFFF"/>
        <w:jc w:val="both"/>
        <w:rPr>
          <w:rFonts w:eastAsia="Calibri"/>
          <w:bCs/>
          <w:iCs/>
          <w:kern w:val="2"/>
          <w14:ligatures w14:val="standardContextual"/>
        </w:rPr>
      </w:pPr>
      <w:r w:rsidRPr="003D1F9C">
        <w:rPr>
          <w:color w:val="202020"/>
          <w:lang w:eastAsia="et-EE"/>
        </w:rPr>
        <w:t xml:space="preserve">Kaubanduslikul eesmärgil peavad loomi </w:t>
      </w:r>
      <w:r w:rsidRPr="003D1F9C">
        <w:rPr>
          <w:rFonts w:eastAsia="Calibri"/>
          <w:bCs/>
          <w:iCs/>
          <w:kern w:val="2"/>
          <w14:ligatures w14:val="standardContextual"/>
        </w:rPr>
        <w:t xml:space="preserve">isikud, kes </w:t>
      </w:r>
      <w:r w:rsidR="00927CFC" w:rsidRPr="003D1F9C">
        <w:rPr>
          <w:rFonts w:eastAsia="Calibri"/>
          <w:bCs/>
          <w:iCs/>
          <w:kern w:val="2"/>
          <w14:ligatures w14:val="standardContextual"/>
        </w:rPr>
        <w:t xml:space="preserve">annavad </w:t>
      </w:r>
      <w:r w:rsidRPr="003D1F9C">
        <w:rPr>
          <w:rFonts w:eastAsia="Calibri"/>
          <w:bCs/>
          <w:iCs/>
          <w:kern w:val="2"/>
          <w14:ligatures w14:val="standardContextual"/>
        </w:rPr>
        <w:t xml:space="preserve">lemmikloomi kas tasu eest või tasuta </w:t>
      </w:r>
      <w:r w:rsidR="00927CFC" w:rsidRPr="003D1F9C">
        <w:rPr>
          <w:rFonts w:eastAsia="Calibri"/>
          <w:bCs/>
          <w:iCs/>
          <w:kern w:val="2"/>
          <w14:ligatures w14:val="standardContextual"/>
        </w:rPr>
        <w:t xml:space="preserve">üle </w:t>
      </w:r>
      <w:r w:rsidRPr="003D1F9C">
        <w:rPr>
          <w:rFonts w:eastAsia="Calibri"/>
          <w:bCs/>
          <w:iCs/>
          <w:kern w:val="2"/>
          <w14:ligatures w14:val="standardContextual"/>
        </w:rPr>
        <w:t>uuele pidajale, s</w:t>
      </w:r>
      <w:r w:rsidR="000337CE" w:rsidRPr="003D1F9C">
        <w:rPr>
          <w:rFonts w:eastAsia="Calibri"/>
          <w:bCs/>
          <w:iCs/>
          <w:kern w:val="2"/>
          <w14:ligatures w14:val="standardContextual"/>
        </w:rPr>
        <w:t>eal</w:t>
      </w:r>
      <w:r w:rsidRPr="003D1F9C">
        <w:rPr>
          <w:rFonts w:eastAsia="Calibri"/>
          <w:bCs/>
          <w:iCs/>
          <w:kern w:val="2"/>
          <w14:ligatures w14:val="standardContextual"/>
        </w:rPr>
        <w:t>h</w:t>
      </w:r>
      <w:r w:rsidR="000337CE" w:rsidRPr="003D1F9C">
        <w:rPr>
          <w:rFonts w:eastAsia="Calibri"/>
          <w:bCs/>
          <w:iCs/>
          <w:kern w:val="2"/>
          <w14:ligatures w14:val="standardContextual"/>
        </w:rPr>
        <w:t>ulgas</w:t>
      </w:r>
      <w:r w:rsidRPr="003D1F9C">
        <w:rPr>
          <w:rFonts w:eastAsia="Calibri"/>
          <w:bCs/>
          <w:iCs/>
          <w:kern w:val="2"/>
          <w14:ligatures w14:val="standardContextual"/>
        </w:rPr>
        <w:t xml:space="preserve"> nii eraisikud, aretajad kui ka varjupaigad ja lemmikloomi müüvad kauplused</w:t>
      </w:r>
      <w:r w:rsidR="000337CE" w:rsidRPr="003D1F9C">
        <w:rPr>
          <w:rFonts w:eastAsia="Calibri"/>
          <w:bCs/>
          <w:iCs/>
          <w:kern w:val="2"/>
          <w14:ligatures w14:val="standardContextual"/>
        </w:rPr>
        <w:t>, samuti</w:t>
      </w:r>
      <w:r w:rsidRPr="003D1F9C">
        <w:rPr>
          <w:rFonts w:eastAsia="Calibri"/>
          <w:bCs/>
          <w:iCs/>
          <w:kern w:val="2"/>
          <w14:ligatures w14:val="standardContextual"/>
        </w:rPr>
        <w:t xml:space="preserve"> isikud, kes tegelevad loomade pidamisega </w:t>
      </w:r>
      <w:r w:rsidR="00064C1B" w:rsidRPr="003D1F9C">
        <w:rPr>
          <w:rFonts w:eastAsia="Calibri"/>
          <w:bCs/>
          <w:iCs/>
          <w:kern w:val="2"/>
          <w14:ligatures w14:val="standardContextual"/>
        </w:rPr>
        <w:t xml:space="preserve">muul kui isikliku seltsi eesmärgil ehk </w:t>
      </w:r>
      <w:r w:rsidR="00927CFC" w:rsidRPr="003D1F9C">
        <w:rPr>
          <w:rFonts w:eastAsia="Calibri"/>
          <w:bCs/>
          <w:iCs/>
          <w:kern w:val="2"/>
          <w14:ligatures w14:val="standardContextual"/>
        </w:rPr>
        <w:t xml:space="preserve">looma </w:t>
      </w:r>
      <w:r w:rsidRPr="003D1F9C">
        <w:rPr>
          <w:rFonts w:eastAsia="Calibri"/>
          <w:bCs/>
          <w:iCs/>
          <w:kern w:val="2"/>
          <w14:ligatures w14:val="standardContextual"/>
        </w:rPr>
        <w:t>avalikult näitamiseks</w:t>
      </w:r>
      <w:r w:rsidR="00064C1B" w:rsidRPr="003D1F9C">
        <w:rPr>
          <w:rFonts w:eastAsia="Calibri"/>
          <w:bCs/>
          <w:iCs/>
          <w:kern w:val="2"/>
          <w14:ligatures w14:val="standardContextual"/>
        </w:rPr>
        <w:t>,</w:t>
      </w:r>
      <w:r w:rsidR="00064C1B" w:rsidRPr="003D1F9C">
        <w:t xml:space="preserve"> v</w:t>
      </w:r>
      <w:r w:rsidR="00064C1B" w:rsidRPr="003D1F9C">
        <w:rPr>
          <w:rFonts w:eastAsia="Calibri"/>
          <w:bCs/>
          <w:iCs/>
          <w:kern w:val="2"/>
          <w14:ligatures w14:val="standardContextual"/>
        </w:rPr>
        <w:t>õistlustel osalemiseks või sel eesmärgil treeni</w:t>
      </w:r>
      <w:r w:rsidR="00927CFC" w:rsidRPr="003D1F9C">
        <w:rPr>
          <w:rFonts w:eastAsia="Calibri"/>
          <w:bCs/>
          <w:iCs/>
          <w:kern w:val="2"/>
          <w14:ligatures w14:val="standardContextual"/>
        </w:rPr>
        <w:t>miseks</w:t>
      </w:r>
      <w:r w:rsidRPr="003D1F9C">
        <w:rPr>
          <w:rFonts w:eastAsia="Calibri"/>
          <w:bCs/>
          <w:iCs/>
          <w:kern w:val="2"/>
          <w14:ligatures w14:val="standardContextual"/>
        </w:rPr>
        <w:t xml:space="preserve"> </w:t>
      </w:r>
      <w:r w:rsidR="00064C1B" w:rsidRPr="003D1F9C">
        <w:rPr>
          <w:rFonts w:eastAsia="Calibri"/>
          <w:bCs/>
          <w:iCs/>
          <w:kern w:val="2"/>
          <w14:ligatures w14:val="standardContextual"/>
        </w:rPr>
        <w:t xml:space="preserve">ja enda ning teiste </w:t>
      </w:r>
      <w:r w:rsidRPr="003D1F9C">
        <w:rPr>
          <w:rFonts w:eastAsia="Calibri"/>
          <w:bCs/>
          <w:iCs/>
          <w:kern w:val="2"/>
          <w14:ligatures w14:val="standardContextual"/>
        </w:rPr>
        <w:t>meelelahutuseks</w:t>
      </w:r>
      <w:r w:rsidR="00927CFC" w:rsidRPr="003D1F9C">
        <w:rPr>
          <w:rFonts w:eastAsia="Calibri"/>
          <w:bCs/>
          <w:iCs/>
          <w:kern w:val="2"/>
          <w14:ligatures w14:val="standardContextual"/>
        </w:rPr>
        <w:t>,</w:t>
      </w:r>
      <w:r w:rsidR="00064C1B" w:rsidRPr="003D1F9C">
        <w:rPr>
          <w:rFonts w:eastAsia="Calibri"/>
          <w:bCs/>
          <w:iCs/>
          <w:kern w:val="2"/>
          <w14:ligatures w14:val="standardContextual"/>
        </w:rPr>
        <w:t xml:space="preserve"> s</w:t>
      </w:r>
      <w:r w:rsidR="00927CFC" w:rsidRPr="003D1F9C">
        <w:rPr>
          <w:rFonts w:eastAsia="Calibri"/>
          <w:bCs/>
          <w:iCs/>
          <w:kern w:val="2"/>
          <w14:ligatures w14:val="standardContextual"/>
        </w:rPr>
        <w:t>eal</w:t>
      </w:r>
      <w:r w:rsidR="00064C1B" w:rsidRPr="003D1F9C">
        <w:rPr>
          <w:rFonts w:eastAsia="Calibri"/>
          <w:bCs/>
          <w:iCs/>
          <w:kern w:val="2"/>
          <w14:ligatures w14:val="standardContextual"/>
        </w:rPr>
        <w:t>h</w:t>
      </w:r>
      <w:r w:rsidR="00927CFC" w:rsidRPr="003D1F9C">
        <w:rPr>
          <w:rFonts w:eastAsia="Calibri"/>
          <w:bCs/>
          <w:iCs/>
          <w:kern w:val="2"/>
          <w14:ligatures w14:val="standardContextual"/>
        </w:rPr>
        <w:t>ulgas näiteks</w:t>
      </w:r>
      <w:r w:rsidR="00064C1B" w:rsidRPr="003D1F9C">
        <w:rPr>
          <w:rFonts w:eastAsia="Calibri"/>
          <w:bCs/>
          <w:iCs/>
          <w:kern w:val="2"/>
          <w14:ligatures w14:val="standardContextual"/>
        </w:rPr>
        <w:t xml:space="preserve"> kelgukoer</w:t>
      </w:r>
      <w:r w:rsidR="00927CFC" w:rsidRPr="003D1F9C">
        <w:rPr>
          <w:rFonts w:eastAsia="Calibri"/>
          <w:bCs/>
          <w:iCs/>
          <w:kern w:val="2"/>
          <w14:ligatures w14:val="standardContextual"/>
        </w:rPr>
        <w:t>te pidajad</w:t>
      </w:r>
      <w:r w:rsidRPr="003D1F9C">
        <w:rPr>
          <w:rFonts w:eastAsia="Calibri"/>
          <w:bCs/>
          <w:iCs/>
          <w:kern w:val="2"/>
          <w14:ligatures w14:val="standardContextual"/>
        </w:rPr>
        <w:t xml:space="preserve">. </w:t>
      </w:r>
      <w:r w:rsidR="00783103" w:rsidRPr="003D1F9C">
        <w:rPr>
          <w:rFonts w:eastAsia="Calibri"/>
          <w:bCs/>
          <w:iCs/>
          <w:kern w:val="2"/>
          <w14:ligatures w14:val="standardContextual"/>
        </w:rPr>
        <w:t xml:space="preserve">Eriülesannete täitmise eesmärgil peetava loomana käsitatakse looma, keda </w:t>
      </w:r>
      <w:r w:rsidR="00783103" w:rsidRPr="003D1F9C">
        <w:rPr>
          <w:rFonts w:eastAsia="Calibri"/>
          <w:bCs/>
          <w:iCs/>
        </w:rPr>
        <w:t>kasuta</w:t>
      </w:r>
      <w:r w:rsidR="00927CFC" w:rsidRPr="003D1F9C">
        <w:rPr>
          <w:rFonts w:eastAsia="Calibri"/>
          <w:bCs/>
          <w:iCs/>
        </w:rPr>
        <w:t>b</w:t>
      </w:r>
      <w:r w:rsidR="00783103" w:rsidRPr="003D1F9C">
        <w:rPr>
          <w:rFonts w:eastAsia="Calibri"/>
          <w:bCs/>
          <w:iCs/>
        </w:rPr>
        <w:t xml:space="preserve"> eriülesannete täitmiseks näiteks nägemispuudega isik, Politsei- ja Piirivalveamet</w:t>
      </w:r>
      <w:r w:rsidR="00AB5D99" w:rsidRPr="003D1F9C">
        <w:rPr>
          <w:rFonts w:eastAsia="Calibri"/>
          <w:bCs/>
          <w:iCs/>
        </w:rPr>
        <w:t xml:space="preserve"> (edaspidi </w:t>
      </w:r>
      <w:r w:rsidR="00AB5D99" w:rsidRPr="003D1F9C">
        <w:rPr>
          <w:rFonts w:eastAsia="Calibri"/>
          <w:bCs/>
          <w:i/>
        </w:rPr>
        <w:t>PPA</w:t>
      </w:r>
      <w:r w:rsidR="00AB5D99" w:rsidRPr="003D1F9C">
        <w:rPr>
          <w:rFonts w:eastAsia="Calibri"/>
          <w:bCs/>
          <w:iCs/>
        </w:rPr>
        <w:t>)</w:t>
      </w:r>
      <w:r w:rsidR="00783103" w:rsidRPr="003D1F9C">
        <w:rPr>
          <w:rFonts w:eastAsia="Calibri"/>
          <w:bCs/>
          <w:iCs/>
        </w:rPr>
        <w:t xml:space="preserve"> või Päästeamet</w:t>
      </w:r>
      <w:r w:rsidR="00783103" w:rsidRPr="003D1F9C">
        <w:rPr>
          <w:rFonts w:eastAsia="Calibri"/>
          <w:bdr w:val="none" w:sz="0" w:space="0" w:color="auto" w:frame="1"/>
        </w:rPr>
        <w:t>.</w:t>
      </w:r>
      <w:r w:rsidR="0060794F" w:rsidRPr="003D1F9C">
        <w:rPr>
          <w:rFonts w:eastAsia="Calibri"/>
          <w:bdr w:val="none" w:sz="0" w:space="0" w:color="auto" w:frame="1"/>
        </w:rPr>
        <w:t xml:space="preserve"> Siia</w:t>
      </w:r>
      <w:r w:rsidR="000319AB" w:rsidRPr="003D1F9C">
        <w:rPr>
          <w:rFonts w:eastAsia="Calibri"/>
          <w:bCs/>
          <w:iCs/>
          <w:kern w:val="2"/>
          <w14:ligatures w14:val="standardContextual"/>
        </w:rPr>
        <w:t xml:space="preserve"> kuuluvad </w:t>
      </w:r>
      <w:r w:rsidR="00F753BA" w:rsidRPr="003D1F9C">
        <w:rPr>
          <w:rFonts w:eastAsia="Calibri"/>
          <w:bCs/>
          <w:iCs/>
          <w:kern w:val="2"/>
          <w14:ligatures w14:val="standardContextual"/>
        </w:rPr>
        <w:t>näiteks</w:t>
      </w:r>
      <w:r w:rsidR="000319AB" w:rsidRPr="003D1F9C">
        <w:rPr>
          <w:rFonts w:eastAsia="Calibri"/>
          <w:bCs/>
          <w:iCs/>
          <w:kern w:val="2"/>
          <w14:ligatures w14:val="standardContextual"/>
        </w:rPr>
        <w:t xml:space="preserve"> teraapia</w:t>
      </w:r>
      <w:r w:rsidR="00262F9B" w:rsidRPr="003D1F9C">
        <w:rPr>
          <w:rFonts w:eastAsia="Calibri"/>
          <w:bCs/>
          <w:iCs/>
          <w:kern w:val="2"/>
          <w14:ligatures w14:val="standardContextual"/>
        </w:rPr>
        <w:t>loomad</w:t>
      </w:r>
      <w:r w:rsidR="000319AB" w:rsidRPr="003D1F9C">
        <w:rPr>
          <w:rFonts w:eastAsia="Calibri"/>
          <w:bCs/>
          <w:iCs/>
          <w:kern w:val="2"/>
          <w14:ligatures w14:val="standardContextual"/>
        </w:rPr>
        <w:t xml:space="preserve">, </w:t>
      </w:r>
      <w:r w:rsidR="008374C6" w:rsidRPr="003D1F9C">
        <w:rPr>
          <w:rFonts w:eastAsia="Calibri"/>
          <w:bCs/>
          <w:iCs/>
          <w:kern w:val="2"/>
          <w14:ligatures w14:val="standardContextual"/>
        </w:rPr>
        <w:t>nägemispuudega isikute</w:t>
      </w:r>
      <w:r w:rsidR="000319AB" w:rsidRPr="003D1F9C">
        <w:rPr>
          <w:rFonts w:eastAsia="Calibri"/>
          <w:bCs/>
          <w:iCs/>
          <w:kern w:val="2"/>
          <w14:ligatures w14:val="standardContextual"/>
        </w:rPr>
        <w:t xml:space="preserve"> juht</w:t>
      </w:r>
      <w:r w:rsidR="00262F9B" w:rsidRPr="003D1F9C">
        <w:rPr>
          <w:rFonts w:eastAsia="Calibri"/>
          <w:bCs/>
          <w:iCs/>
          <w:kern w:val="2"/>
          <w14:ligatures w14:val="standardContextual"/>
        </w:rPr>
        <w:t>loomad</w:t>
      </w:r>
      <w:r w:rsidR="00E502CA" w:rsidRPr="003D1F9C">
        <w:rPr>
          <w:rFonts w:eastAsia="Calibri"/>
          <w:bCs/>
          <w:iCs/>
          <w:kern w:val="2"/>
          <w14:ligatures w14:val="standardContextual"/>
        </w:rPr>
        <w:t>,</w:t>
      </w:r>
      <w:r w:rsidR="000319AB" w:rsidRPr="003D1F9C">
        <w:rPr>
          <w:rFonts w:eastAsia="Calibri"/>
          <w:bCs/>
          <w:iCs/>
          <w:kern w:val="2"/>
          <w14:ligatures w14:val="standardContextual"/>
        </w:rPr>
        <w:t xml:space="preserve"> </w:t>
      </w:r>
      <w:r w:rsidR="00562F57" w:rsidRPr="003D1F9C">
        <w:rPr>
          <w:rFonts w:eastAsia="Calibri"/>
          <w:bCs/>
          <w:iCs/>
          <w:kern w:val="2"/>
          <w14:ligatures w14:val="standardContextual"/>
        </w:rPr>
        <w:t>PPA</w:t>
      </w:r>
      <w:r w:rsidR="000319AB" w:rsidRPr="003D1F9C">
        <w:rPr>
          <w:rFonts w:eastAsia="Calibri"/>
          <w:bCs/>
          <w:iCs/>
          <w:kern w:val="2"/>
          <w14:ligatures w14:val="standardContextual"/>
        </w:rPr>
        <w:t xml:space="preserve"> </w:t>
      </w:r>
      <w:r w:rsidR="00927CFC" w:rsidRPr="003D1F9C">
        <w:rPr>
          <w:rFonts w:eastAsia="Calibri"/>
          <w:bCs/>
          <w:iCs/>
          <w:kern w:val="2"/>
          <w14:ligatures w14:val="standardContextual"/>
        </w:rPr>
        <w:t xml:space="preserve">ja </w:t>
      </w:r>
      <w:r w:rsidR="000319AB" w:rsidRPr="003D1F9C">
        <w:rPr>
          <w:rFonts w:eastAsia="Calibri"/>
          <w:bCs/>
          <w:iCs/>
          <w:kern w:val="2"/>
          <w14:ligatures w14:val="standardContextual"/>
        </w:rPr>
        <w:t>Päästeameti teenistusülesannete täitmisel kasutatavad loomad</w:t>
      </w:r>
      <w:r w:rsidR="00F753BA" w:rsidRPr="003D1F9C">
        <w:rPr>
          <w:rFonts w:eastAsia="Calibri"/>
          <w:bCs/>
          <w:iCs/>
          <w:kern w:val="2"/>
          <w14:ligatures w14:val="standardContextual"/>
        </w:rPr>
        <w:t>, kes aitavad tuvastada näiteks lõhkeaineid ja uimasteid või otsida inimesi</w:t>
      </w:r>
      <w:r w:rsidR="000319AB" w:rsidRPr="003D1F9C">
        <w:rPr>
          <w:rFonts w:eastAsia="Calibri"/>
          <w:bCs/>
          <w:iCs/>
          <w:kern w:val="2"/>
          <w14:ligatures w14:val="standardContextual"/>
        </w:rPr>
        <w:t>.</w:t>
      </w:r>
    </w:p>
    <w:p w14:paraId="0C1D7378" w14:textId="77777777" w:rsidR="00114D0F" w:rsidRPr="003D1F9C" w:rsidRDefault="00114D0F" w:rsidP="007E7BE5">
      <w:pPr>
        <w:shd w:val="clear" w:color="auto" w:fill="FFFFFF"/>
        <w:jc w:val="both"/>
        <w:rPr>
          <w:rFonts w:eastAsia="Calibri"/>
          <w:bCs/>
          <w:iCs/>
          <w:kern w:val="2"/>
          <w14:ligatures w14:val="standardContextual"/>
        </w:rPr>
      </w:pPr>
    </w:p>
    <w:p w14:paraId="12BC50A0" w14:textId="465B7FA9" w:rsidR="00114D0F" w:rsidRPr="003D1F9C" w:rsidRDefault="00114D0F" w:rsidP="007E7BE5">
      <w:pPr>
        <w:shd w:val="clear" w:color="auto" w:fill="FFFFFF"/>
        <w:jc w:val="both"/>
        <w:rPr>
          <w:rFonts w:eastAsia="Calibri"/>
          <w:bCs/>
          <w:iCs/>
          <w:kern w:val="2"/>
          <w14:ligatures w14:val="standardContextual"/>
        </w:rPr>
      </w:pPr>
      <w:r w:rsidRPr="003D1F9C">
        <w:rPr>
          <w:rFonts w:eastAsia="Calibri"/>
          <w:bCs/>
          <w:iCs/>
          <w:kern w:val="2"/>
          <w14:ligatures w14:val="standardContextual"/>
        </w:rPr>
        <w:t>Kuna EL-i loomatervise määruse mõistetest ei saa siseriikliku õigusega rangemaks või laiemaks minna, on käesolev täiendav selgitus VS-</w:t>
      </w:r>
      <w:proofErr w:type="spellStart"/>
      <w:r w:rsidRPr="003D1F9C">
        <w:rPr>
          <w:rFonts w:eastAsia="Calibri"/>
          <w:bCs/>
          <w:iCs/>
          <w:kern w:val="2"/>
          <w14:ligatures w14:val="standardContextual"/>
        </w:rPr>
        <w:t>is</w:t>
      </w:r>
      <w:proofErr w:type="spellEnd"/>
      <w:r w:rsidRPr="003D1F9C">
        <w:rPr>
          <w:rFonts w:eastAsia="Calibri"/>
          <w:bCs/>
          <w:iCs/>
          <w:kern w:val="2"/>
          <w14:ligatures w14:val="standardContextual"/>
        </w:rPr>
        <w:t xml:space="preserve"> vajalik. Loomakaitseseaduse § 2 lõikes 3 on lemmiklooma defineeritud järgmiselt: „Lemmikloom käesoleva seaduse tähenduses on inimese isiklikuks meelelahutuseks või seltsiks peetav või sellel eesmärgil pidamiseks mõeldud loom. Lemmiklooma kohta käivaid sätteid kohaldatakse ka eriülesannete täitmiseks treenitud loomale, keda kasutavad näiteks pimedad, politsei või Päästeamet“. VS-iga on soovitud luua loomakaitseseadusega ühisosa ja sarnane rakendus lemmiklooma kohta käivate nõuete osas, mistõttu mõisted on seadustes küll pisut erinevad oma ülesehituselt, kuid </w:t>
      </w:r>
      <w:r w:rsidR="00445174" w:rsidRPr="003D1F9C">
        <w:rPr>
          <w:rFonts w:eastAsia="Calibri"/>
          <w:bCs/>
          <w:iCs/>
          <w:kern w:val="2"/>
          <w14:ligatures w14:val="standardContextual"/>
        </w:rPr>
        <w:t>kokkuvõttes hõlmavad</w:t>
      </w:r>
      <w:r w:rsidRPr="003D1F9C">
        <w:rPr>
          <w:rFonts w:eastAsia="Calibri"/>
          <w:bCs/>
          <w:iCs/>
          <w:kern w:val="2"/>
          <w14:ligatures w14:val="standardContextual"/>
        </w:rPr>
        <w:t xml:space="preserve"> üht ja sama loomade </w:t>
      </w:r>
      <w:r w:rsidR="00445174" w:rsidRPr="003D1F9C">
        <w:rPr>
          <w:rFonts w:eastAsia="Calibri"/>
          <w:bCs/>
          <w:iCs/>
          <w:kern w:val="2"/>
          <w14:ligatures w14:val="standardContextual"/>
        </w:rPr>
        <w:t>rühma</w:t>
      </w:r>
      <w:r w:rsidRPr="003D1F9C">
        <w:rPr>
          <w:rFonts w:eastAsia="Calibri"/>
          <w:bCs/>
          <w:iCs/>
          <w:kern w:val="2"/>
          <w14:ligatures w14:val="standardContextual"/>
        </w:rPr>
        <w:t>.</w:t>
      </w:r>
    </w:p>
    <w:p w14:paraId="6ABD037F" w14:textId="77777777" w:rsidR="00CD46A5" w:rsidRPr="003D1F9C" w:rsidRDefault="00CD46A5" w:rsidP="007E7BE5">
      <w:pPr>
        <w:shd w:val="clear" w:color="auto" w:fill="FFFFFF"/>
        <w:jc w:val="both"/>
        <w:rPr>
          <w:rFonts w:eastAsia="Calibri"/>
          <w:bCs/>
          <w:iCs/>
          <w:kern w:val="2"/>
          <w14:ligatures w14:val="standardContextual"/>
        </w:rPr>
      </w:pPr>
    </w:p>
    <w:p w14:paraId="448273CF" w14:textId="002B2DB5" w:rsidR="003025B1" w:rsidRPr="003D1F9C" w:rsidRDefault="009C629C" w:rsidP="007E7BE5">
      <w:pPr>
        <w:shd w:val="clear" w:color="auto" w:fill="FFFFFF"/>
        <w:jc w:val="both"/>
        <w:rPr>
          <w:color w:val="202020"/>
          <w:lang w:eastAsia="et-EE"/>
        </w:rPr>
      </w:pPr>
      <w:r w:rsidRPr="003D1F9C">
        <w:t xml:space="preserve">Koerad ja kassid koos valgetuhkrutega on Eestis registreeritud lemmikloomade arvu poolest enim peetavad loomaliigid, mistõttu </w:t>
      </w:r>
      <w:r w:rsidR="00F753BA" w:rsidRPr="003D1F9C">
        <w:rPr>
          <w:color w:val="202020"/>
          <w:lang w:eastAsia="et-EE"/>
        </w:rPr>
        <w:t xml:space="preserve">kehtestatakse </w:t>
      </w:r>
      <w:r w:rsidRPr="003D1F9C">
        <w:rPr>
          <w:color w:val="202020"/>
          <w:lang w:eastAsia="et-EE"/>
        </w:rPr>
        <w:t xml:space="preserve">edaspidi </w:t>
      </w:r>
      <w:r w:rsidR="00F753BA" w:rsidRPr="003D1F9C">
        <w:rPr>
          <w:color w:val="202020"/>
          <w:lang w:eastAsia="et-EE"/>
        </w:rPr>
        <w:t xml:space="preserve">kohustus </w:t>
      </w:r>
      <w:r w:rsidR="00927CFC" w:rsidRPr="003D1F9C">
        <w:rPr>
          <w:color w:val="202020"/>
          <w:lang w:eastAsia="et-EE"/>
        </w:rPr>
        <w:t xml:space="preserve">identifitseerida </w:t>
      </w:r>
      <w:r w:rsidR="00EB66AE" w:rsidRPr="003D1F9C">
        <w:rPr>
          <w:color w:val="202020"/>
          <w:lang w:eastAsia="et-EE"/>
        </w:rPr>
        <w:t xml:space="preserve">mikrokiibiga </w:t>
      </w:r>
      <w:r w:rsidR="00927CFC" w:rsidRPr="003D1F9C">
        <w:rPr>
          <w:color w:val="202020"/>
          <w:lang w:eastAsia="et-EE"/>
        </w:rPr>
        <w:t>koer, kass ja valgetuhkur ning</w:t>
      </w:r>
      <w:r w:rsidR="00EB66AE" w:rsidRPr="003D1F9C">
        <w:rPr>
          <w:color w:val="202020"/>
          <w:lang w:eastAsia="et-EE"/>
        </w:rPr>
        <w:t xml:space="preserve"> </w:t>
      </w:r>
      <w:r w:rsidR="00927CFC" w:rsidRPr="003D1F9C">
        <w:rPr>
          <w:color w:val="202020"/>
          <w:lang w:eastAsia="et-EE"/>
        </w:rPr>
        <w:t xml:space="preserve">registreerida nende pidamise korral andmed </w:t>
      </w:r>
      <w:r w:rsidR="00EB66AE" w:rsidRPr="003D1F9C">
        <w:rPr>
          <w:color w:val="202020"/>
          <w:lang w:eastAsia="et-EE"/>
        </w:rPr>
        <w:t>loomade registris</w:t>
      </w:r>
      <w:r w:rsidRPr="003D1F9C">
        <w:rPr>
          <w:color w:val="202020"/>
          <w:lang w:eastAsia="et-EE"/>
        </w:rPr>
        <w:t>. Siiski</w:t>
      </w:r>
      <w:r w:rsidR="00EB66AE" w:rsidRPr="003D1F9C">
        <w:rPr>
          <w:color w:val="202020"/>
          <w:lang w:eastAsia="et-EE"/>
        </w:rPr>
        <w:t xml:space="preserve"> luuakse eelnõuga võimalus lisaks ne</w:t>
      </w:r>
      <w:r w:rsidR="00927CFC" w:rsidRPr="003D1F9C">
        <w:rPr>
          <w:color w:val="202020"/>
          <w:lang w:eastAsia="et-EE"/>
        </w:rPr>
        <w:t>ndele</w:t>
      </w:r>
      <w:r w:rsidR="00EB66AE" w:rsidRPr="003D1F9C">
        <w:rPr>
          <w:color w:val="202020"/>
          <w:lang w:eastAsia="et-EE"/>
        </w:rPr>
        <w:t xml:space="preserve"> liikidele </w:t>
      </w:r>
      <w:r w:rsidR="00927CFC" w:rsidRPr="003D1F9C">
        <w:rPr>
          <w:color w:val="202020"/>
          <w:lang w:eastAsia="et-EE"/>
        </w:rPr>
        <w:t xml:space="preserve">registreerida andmed muude mikrokiibiga identifitseeritavate lemmikloomana peetavate liikide </w:t>
      </w:r>
      <w:r w:rsidR="001A6CB3" w:rsidRPr="003D1F9C">
        <w:rPr>
          <w:color w:val="202020"/>
          <w:lang w:eastAsia="et-EE"/>
        </w:rPr>
        <w:t xml:space="preserve">kohta </w:t>
      </w:r>
      <w:r w:rsidR="00927CFC" w:rsidRPr="003D1F9C">
        <w:rPr>
          <w:color w:val="202020"/>
          <w:lang w:eastAsia="et-EE"/>
        </w:rPr>
        <w:t>loodavas riigi lemmikloomaregistris</w:t>
      </w:r>
      <w:r w:rsidR="00EB66AE" w:rsidRPr="003D1F9C">
        <w:rPr>
          <w:color w:val="202020"/>
          <w:lang w:eastAsia="et-EE"/>
        </w:rPr>
        <w:t xml:space="preserve">. Registrisse kantavate andmete õigsuse </w:t>
      </w:r>
      <w:r w:rsidR="00EE7E19" w:rsidRPr="003D1F9C">
        <w:rPr>
          <w:color w:val="202020"/>
          <w:lang w:eastAsia="et-EE"/>
        </w:rPr>
        <w:t xml:space="preserve">ja usaldusväärsuse ning </w:t>
      </w:r>
      <w:r w:rsidR="00EB66AE" w:rsidRPr="003D1F9C">
        <w:rPr>
          <w:color w:val="202020"/>
          <w:lang w:eastAsia="et-EE"/>
        </w:rPr>
        <w:t xml:space="preserve">loomade jälgitavuse nõuete </w:t>
      </w:r>
      <w:r w:rsidR="00927CFC" w:rsidRPr="003D1F9C">
        <w:rPr>
          <w:color w:val="202020"/>
          <w:lang w:eastAsia="et-EE"/>
        </w:rPr>
        <w:t xml:space="preserve">täitmise </w:t>
      </w:r>
      <w:r w:rsidR="00EE7E19" w:rsidRPr="003D1F9C">
        <w:rPr>
          <w:color w:val="202020"/>
          <w:lang w:eastAsia="et-EE"/>
        </w:rPr>
        <w:t xml:space="preserve">tagamiseks ning </w:t>
      </w:r>
      <w:r w:rsidR="00927CFC" w:rsidRPr="003D1F9C">
        <w:rPr>
          <w:color w:val="202020"/>
          <w:lang w:eastAsia="et-EE"/>
        </w:rPr>
        <w:t xml:space="preserve">lemmikloomadega või tavapäraselt lemmikloomana pidamiseks mõeldud loomadega kauplemisel </w:t>
      </w:r>
      <w:r w:rsidR="00EE7E19" w:rsidRPr="003D1F9C">
        <w:rPr>
          <w:color w:val="202020"/>
          <w:lang w:eastAsia="et-EE"/>
        </w:rPr>
        <w:t>pettuste esinemise võimalus</w:t>
      </w:r>
      <w:r w:rsidR="00927CFC" w:rsidRPr="003D1F9C">
        <w:rPr>
          <w:color w:val="202020"/>
          <w:lang w:eastAsia="et-EE"/>
        </w:rPr>
        <w:t xml:space="preserve">te vähendamiseks </w:t>
      </w:r>
      <w:r w:rsidR="00EB66AE" w:rsidRPr="003D1F9C">
        <w:rPr>
          <w:color w:val="202020"/>
          <w:lang w:eastAsia="et-EE"/>
        </w:rPr>
        <w:t>on oluline, et kõigi</w:t>
      </w:r>
      <w:r w:rsidR="00BC31E1" w:rsidRPr="003D1F9C">
        <w:rPr>
          <w:color w:val="202020"/>
          <w:lang w:eastAsia="et-EE"/>
        </w:rPr>
        <w:t xml:space="preserve"> </w:t>
      </w:r>
      <w:r w:rsidR="00BA1D6B" w:rsidRPr="003D1F9C">
        <w:rPr>
          <w:color w:val="202020"/>
          <w:lang w:eastAsia="et-EE"/>
        </w:rPr>
        <w:t xml:space="preserve">riigi </w:t>
      </w:r>
      <w:r w:rsidR="00F753BA" w:rsidRPr="003D1F9C">
        <w:rPr>
          <w:color w:val="202020"/>
          <w:lang w:eastAsia="et-EE"/>
        </w:rPr>
        <w:t>lemmikloomaregistrisse</w:t>
      </w:r>
      <w:r w:rsidR="008E7DA0" w:rsidRPr="003D1F9C">
        <w:rPr>
          <w:color w:val="202020"/>
          <w:lang w:eastAsia="et-EE"/>
        </w:rPr>
        <w:t xml:space="preserve"> kantavate</w:t>
      </w:r>
      <w:r w:rsidR="00BC31E1" w:rsidRPr="003D1F9C">
        <w:rPr>
          <w:color w:val="202020"/>
          <w:lang w:eastAsia="et-EE"/>
        </w:rPr>
        <w:t xml:space="preserve"> </w:t>
      </w:r>
      <w:r w:rsidR="00EB66AE" w:rsidRPr="003D1F9C">
        <w:rPr>
          <w:color w:val="202020"/>
          <w:lang w:eastAsia="et-EE"/>
        </w:rPr>
        <w:t xml:space="preserve">loomaliikide registreerimisel </w:t>
      </w:r>
      <w:r w:rsidR="00927CFC" w:rsidRPr="003D1F9C">
        <w:rPr>
          <w:color w:val="202020"/>
          <w:lang w:eastAsia="et-EE"/>
        </w:rPr>
        <w:t xml:space="preserve">täidetaks </w:t>
      </w:r>
      <w:r w:rsidR="00EB66AE" w:rsidRPr="003D1F9C">
        <w:rPr>
          <w:color w:val="202020"/>
          <w:lang w:eastAsia="et-EE"/>
        </w:rPr>
        <w:t>samu nõudeid.</w:t>
      </w:r>
    </w:p>
    <w:p w14:paraId="29C66CCE" w14:textId="77777777" w:rsidR="003F6D00" w:rsidRPr="003D1F9C" w:rsidRDefault="003F6D00" w:rsidP="007E7BE5">
      <w:pPr>
        <w:shd w:val="clear" w:color="auto" w:fill="FFFFFF"/>
        <w:jc w:val="both"/>
        <w:rPr>
          <w:color w:val="202020"/>
          <w:lang w:eastAsia="et-EE"/>
        </w:rPr>
      </w:pPr>
    </w:p>
    <w:p w14:paraId="1E41CEC4" w14:textId="77777777" w:rsidR="003F6D00" w:rsidRPr="003D1F9C" w:rsidRDefault="003F6D00" w:rsidP="003F6D00">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rPr>
        <w:t>Eelnõu § 1 punktiga 4</w:t>
      </w:r>
      <w:r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 xml:space="preserve">muudetakse VS-i § 9 punkti 2, et täpsustada Põllumajandus- ja Toiduameti (edaspidi </w:t>
      </w:r>
      <w:r w:rsidRPr="003D1F9C">
        <w:rPr>
          <w:rFonts w:ascii="Times New Roman" w:hAnsi="Times New Roman"/>
          <w:b w:val="0"/>
          <w:bCs w:val="0"/>
          <w:i/>
          <w:iCs/>
          <w:sz w:val="24"/>
          <w:szCs w:val="24"/>
          <w:lang w:eastAsia="et-EE"/>
        </w:rPr>
        <w:t>PTA</w:t>
      </w:r>
      <w:r w:rsidRPr="003D1F9C">
        <w:rPr>
          <w:rFonts w:ascii="Times New Roman" w:hAnsi="Times New Roman"/>
          <w:b w:val="0"/>
          <w:bCs w:val="0"/>
          <w:sz w:val="24"/>
          <w:szCs w:val="24"/>
          <w:lang w:eastAsia="et-EE"/>
        </w:rPr>
        <w:t xml:space="preserve">) ning Maksu- ja Tolliamet (edaspidi </w:t>
      </w:r>
      <w:r w:rsidRPr="003D1F9C">
        <w:rPr>
          <w:rFonts w:ascii="Times New Roman" w:hAnsi="Times New Roman"/>
          <w:b w:val="0"/>
          <w:bCs w:val="0"/>
          <w:i/>
          <w:iCs/>
          <w:sz w:val="24"/>
          <w:szCs w:val="24"/>
          <w:lang w:eastAsia="et-EE"/>
        </w:rPr>
        <w:t>MTA</w:t>
      </w:r>
      <w:r w:rsidRPr="003D1F9C">
        <w:rPr>
          <w:rFonts w:ascii="Times New Roman" w:hAnsi="Times New Roman"/>
          <w:b w:val="0"/>
          <w:bCs w:val="0"/>
          <w:sz w:val="24"/>
          <w:szCs w:val="24"/>
          <w:lang w:eastAsia="et-EE"/>
        </w:rPr>
        <w:t>) ülesandeid pädeva asutusena.</w:t>
      </w:r>
    </w:p>
    <w:p w14:paraId="5DA5FD82" w14:textId="77777777" w:rsidR="003F6D00" w:rsidRPr="003D1F9C" w:rsidRDefault="003F6D00" w:rsidP="003F6D00">
      <w:pPr>
        <w:shd w:val="clear" w:color="auto" w:fill="FFFFFF"/>
        <w:jc w:val="both"/>
        <w:rPr>
          <w:color w:val="202020"/>
          <w:lang w:eastAsia="et-EE"/>
        </w:rPr>
      </w:pPr>
      <w:r w:rsidRPr="003D1F9C">
        <w:rPr>
          <w:color w:val="202020"/>
          <w:lang w:eastAsia="et-EE"/>
        </w:rPr>
        <w:t>Kehtiva seaduse § 9 punktis 2 reguleeritakse PTA ja MTA pädevuste jaotust reisijaga kaasas olevate loomade üle kontrolli tegemisel. Sättes viidatakse määruse (EL) nr 576/2013</w:t>
      </w:r>
      <w:r w:rsidRPr="003D1F9C">
        <w:rPr>
          <w:rStyle w:val="Allmrkuseviide"/>
          <w:color w:val="202020"/>
          <w:lang w:eastAsia="et-EE"/>
        </w:rPr>
        <w:footnoteReference w:id="8"/>
      </w:r>
      <w:r w:rsidRPr="003D1F9C">
        <w:rPr>
          <w:color w:val="202020"/>
          <w:lang w:eastAsia="et-EE"/>
        </w:rPr>
        <w:t xml:space="preserve"> artiklitele </w:t>
      </w:r>
      <w:r w:rsidRPr="003D1F9C">
        <w:rPr>
          <w:color w:val="202020"/>
          <w:lang w:eastAsia="et-EE"/>
        </w:rPr>
        <w:lastRenderedPageBreak/>
        <w:t xml:space="preserve">33–35. Nimetatud EL-i määruse lõike 1 kohaselt, otsustab pädev asutus, kui artiklitega 33 ja 34 ette nähtud kontrollide tulemusena selgub, et lemmikloom ei vasta selle määruse II või III peatükis sätestatud nõuetele, pärast konsulteerimist ametliku veterinaararstiga (Eestis veterinaarjärelevalve ametnik) ning, kui see on asjakohane, lemmiklooma omaniku või volitatud isikuga, kas saata lemmikloom tagasi lähteriiki või -territooriumile, isoleerida lemmikloom ametliku järelevalve all, kui seda on vaja II või III peatüki nõuete täitmiseks, või viimase abinõuna, kui looma tagasi saata ei ole võimalik või isoleerida ei ole otstarbekas ning kooskõlas riigisiseselt kohaldatavate eeskirjadega lemmikloomade kaitse kohta surmamisel lemmikloom surmata. Pädev asutus on kontrolle läbiviiv asutus, ehk MTA. Sama artikli lõike 2 kohaselt isoleeritakse lemmikloom ametliku järelevalve all kuni looma tagasisaatmiseni kas lähteriiki või </w:t>
      </w:r>
      <w:r w:rsidRPr="003D1F9C">
        <w:rPr>
          <w:color w:val="202020"/>
          <w:lang w:eastAsia="et-EE"/>
        </w:rPr>
        <w:noBreakHyphen/>
        <w:t>territooriumile või lemmiklooma kohta muu haldusotsuse vastuvõtmise kohta, kui pädev asutus ei anna luba lemmiklooma mittekaubanduslikuks toomiseks liitu. Lõike 3 kohaselt kohaldatakse lõigetes 1 ja 2 osutatud meetmeid omaniku kulul ning võimaluseta neid kulusid omanikule või volitatud isikule rahaliselt hüvitada.</w:t>
      </w:r>
    </w:p>
    <w:p w14:paraId="2659ED66" w14:textId="77777777" w:rsidR="00777F30" w:rsidRPr="003D1F9C" w:rsidRDefault="00777F30" w:rsidP="00FD4545">
      <w:pPr>
        <w:jc w:val="both"/>
        <w:rPr>
          <w:color w:val="202020"/>
          <w:lang w:eastAsia="et-EE"/>
        </w:rPr>
      </w:pPr>
    </w:p>
    <w:p w14:paraId="18F77EE4" w14:textId="361E65F7" w:rsidR="00FD4545" w:rsidRPr="003D1F9C" w:rsidRDefault="00E61158" w:rsidP="00FD4545">
      <w:pPr>
        <w:jc w:val="both"/>
        <w:rPr>
          <w:color w:val="202020"/>
          <w:lang w:eastAsia="et-EE"/>
        </w:rPr>
      </w:pPr>
      <w:r w:rsidRPr="003D1F9C">
        <w:rPr>
          <w:color w:val="202020"/>
          <w:lang w:eastAsia="et-EE"/>
        </w:rPr>
        <w:t>K</w:t>
      </w:r>
      <w:r w:rsidR="004F269C" w:rsidRPr="003D1F9C">
        <w:rPr>
          <w:color w:val="202020"/>
          <w:lang w:eastAsia="et-EE"/>
        </w:rPr>
        <w:t>ehtiva õiguse kohaselt on k</w:t>
      </w:r>
      <w:r w:rsidR="0036443C" w:rsidRPr="003D1F9C">
        <w:rPr>
          <w:color w:val="202020"/>
          <w:lang w:eastAsia="et-EE"/>
        </w:rPr>
        <w:t xml:space="preserve">olmandatest riikidest pärit lemmikloomade mittekaubandusliku liikumise korral sisenemispunktides tehtavad vastavuskontrollid sätestatud Euroopa Parlamendi ja nõukogu määruses (EL) nr 576/2013. Määrus (EL) nr 576/2013 </w:t>
      </w:r>
      <w:r w:rsidR="00D249DD" w:rsidRPr="003D1F9C">
        <w:rPr>
          <w:color w:val="202020"/>
          <w:lang w:eastAsia="et-EE"/>
        </w:rPr>
        <w:t xml:space="preserve">on </w:t>
      </w:r>
      <w:r w:rsidR="0036443C" w:rsidRPr="003D1F9C">
        <w:rPr>
          <w:color w:val="202020"/>
          <w:lang w:eastAsia="et-EE"/>
        </w:rPr>
        <w:t>tunnistat</w:t>
      </w:r>
      <w:r w:rsidR="00D249DD" w:rsidRPr="003D1F9C">
        <w:rPr>
          <w:color w:val="202020"/>
          <w:lang w:eastAsia="et-EE"/>
        </w:rPr>
        <w:t>ud</w:t>
      </w:r>
      <w:r w:rsidRPr="003D1F9C">
        <w:rPr>
          <w:color w:val="202020"/>
          <w:lang w:eastAsia="et-EE"/>
        </w:rPr>
        <w:t xml:space="preserve"> siiski</w:t>
      </w:r>
      <w:r w:rsidR="0036443C" w:rsidRPr="003D1F9C">
        <w:rPr>
          <w:color w:val="202020"/>
          <w:lang w:eastAsia="et-EE"/>
        </w:rPr>
        <w:t xml:space="preserve"> kehtetuks Euroopa Parlamendi ja nõukogu määruse (EL) 2016/429 („loomatervise määrus“) artikli 270 lõike 2 alusel ning selle kohaldamine lõpeb pärast 21. aprilli 2026, nimetatud määruse artiklis 277 sätestatud üleminekuperioodi lõppemisel.</w:t>
      </w:r>
    </w:p>
    <w:p w14:paraId="6FDBF942" w14:textId="77777777" w:rsidR="006F65FA" w:rsidRPr="003D1F9C" w:rsidRDefault="006F65FA" w:rsidP="00116647">
      <w:pPr>
        <w:jc w:val="both"/>
        <w:rPr>
          <w:color w:val="202020"/>
          <w:lang w:eastAsia="et-EE"/>
        </w:rPr>
      </w:pPr>
    </w:p>
    <w:p w14:paraId="67D4D21E" w14:textId="1B4AD437" w:rsidR="00116647" w:rsidRPr="003D1F9C" w:rsidRDefault="0031288A" w:rsidP="00116647">
      <w:pPr>
        <w:jc w:val="both"/>
        <w:rPr>
          <w:color w:val="202020"/>
          <w:lang w:eastAsia="et-EE"/>
        </w:rPr>
      </w:pPr>
      <w:r w:rsidRPr="003D1F9C">
        <w:rPr>
          <w:color w:val="202020"/>
          <w:lang w:eastAsia="et-EE"/>
        </w:rPr>
        <w:t xml:space="preserve">Käesoleval ajal on </w:t>
      </w:r>
      <w:r w:rsidR="00F47C9E" w:rsidRPr="003D1F9C">
        <w:rPr>
          <w:color w:val="202020"/>
          <w:lang w:eastAsia="et-EE"/>
        </w:rPr>
        <w:t>Euroopa Liidus</w:t>
      </w:r>
      <w:r w:rsidR="00FD4545" w:rsidRPr="003D1F9C">
        <w:rPr>
          <w:color w:val="202020"/>
          <w:lang w:eastAsia="et-EE"/>
        </w:rPr>
        <w:t xml:space="preserve"> väljatöötamisel</w:t>
      </w:r>
      <w:r w:rsidR="00F47C9E" w:rsidRPr="003D1F9C">
        <w:rPr>
          <w:color w:val="202020"/>
          <w:lang w:eastAsia="et-EE"/>
        </w:rPr>
        <w:t xml:space="preserve"> uus komisjoni delegeeritud määrus</w:t>
      </w:r>
      <w:r w:rsidR="009642E8" w:rsidRPr="003D1F9C">
        <w:rPr>
          <w:color w:val="202020"/>
          <w:lang w:eastAsia="et-EE"/>
        </w:rPr>
        <w:t>e eelnõu</w:t>
      </w:r>
      <w:r w:rsidR="00F47C9E" w:rsidRPr="003D1F9C">
        <w:rPr>
          <w:color w:val="202020"/>
          <w:lang w:eastAsia="et-EE"/>
        </w:rPr>
        <w:t>, mille</w:t>
      </w:r>
      <w:r w:rsidR="009642E8" w:rsidRPr="003D1F9C">
        <w:rPr>
          <w:color w:val="202020"/>
          <w:lang w:eastAsia="et-EE"/>
        </w:rPr>
        <w:t xml:space="preserve"> kohaselt</w:t>
      </w:r>
      <w:r w:rsidR="00F47C9E" w:rsidRPr="003D1F9C">
        <w:rPr>
          <w:color w:val="202020"/>
          <w:lang w:eastAsia="et-EE"/>
        </w:rPr>
        <w:t xml:space="preserve"> muudetakse ja parandatakse delegeeritud määrust (EL) 2019/2122</w:t>
      </w:r>
      <w:r w:rsidR="00ED4F5C" w:rsidRPr="003D1F9C">
        <w:rPr>
          <w:rStyle w:val="Allmrkuseviide"/>
          <w:color w:val="202020"/>
          <w:lang w:eastAsia="et-EE"/>
        </w:rPr>
        <w:footnoteReference w:id="9"/>
      </w:r>
      <w:r w:rsidR="00F47C9E" w:rsidRPr="003D1F9C">
        <w:rPr>
          <w:color w:val="202020"/>
          <w:lang w:eastAsia="et-EE"/>
        </w:rPr>
        <w:t xml:space="preserve"> seoses teatavate looma- ja kaubakategooriatega, mis on piiripunktides tehtavast ametlikust kontrollist vabastatud</w:t>
      </w:r>
      <w:r w:rsidR="009642E8" w:rsidRPr="003D1F9C">
        <w:rPr>
          <w:color w:val="202020"/>
          <w:lang w:eastAsia="et-EE"/>
        </w:rPr>
        <w:t>. Määruse (EL) nr 576/2013 sätted kolmandatest riikidest liitu sisenevate mittekaubanduslike lemmikloomade vastavuskontrollide kohta kantakse üle delegeeritud määrusesse (EL) 2019/2122, et tagada, et selliste loomade liitu sisenemisel ei tekiks vastuvõetamatuid riske inimeste ja loomade tervisele.</w:t>
      </w:r>
      <w:r w:rsidR="00777F30" w:rsidRPr="003D1F9C">
        <w:rPr>
          <w:color w:val="202020"/>
          <w:lang w:eastAsia="et-EE"/>
        </w:rPr>
        <w:t xml:space="preserve"> Uues </w:t>
      </w:r>
      <w:r w:rsidR="00FD4545" w:rsidRPr="003D1F9C">
        <w:rPr>
          <w:color w:val="202020"/>
          <w:lang w:eastAsia="et-EE"/>
        </w:rPr>
        <w:t>delegeeritud määruses säilitatakse lemmikloomade mittekaubandusliku liikumise erikontrollide kehtivad kriteeriumid, mis on sätestatud määruses (EL) nr 576/2013, ilma et liikmesriikide määratud asutustele, kes neid kontrolle teevad, kehtestataks täiendavaid kohustusi.</w:t>
      </w:r>
      <w:r w:rsidR="00777F30" w:rsidRPr="003D1F9C">
        <w:rPr>
          <w:color w:val="202020"/>
          <w:lang w:eastAsia="et-EE"/>
        </w:rPr>
        <w:t xml:space="preserve"> Uue delegeeritud määruse </w:t>
      </w:r>
      <w:r w:rsidR="00116647" w:rsidRPr="003D1F9C">
        <w:rPr>
          <w:color w:val="202020"/>
          <w:lang w:eastAsia="et-EE"/>
        </w:rPr>
        <w:t>eelnõu kohaselt</w:t>
      </w:r>
      <w:r w:rsidR="00777F30" w:rsidRPr="003D1F9C">
        <w:rPr>
          <w:color w:val="202020"/>
          <w:lang w:eastAsia="et-EE"/>
        </w:rPr>
        <w:t xml:space="preserve"> </w:t>
      </w:r>
      <w:r w:rsidR="00116647" w:rsidRPr="003D1F9C">
        <w:rPr>
          <w:color w:val="202020"/>
          <w:lang w:eastAsia="et-EE"/>
        </w:rPr>
        <w:t xml:space="preserve">kohaldatakse </w:t>
      </w:r>
      <w:r w:rsidRPr="003D1F9C">
        <w:rPr>
          <w:color w:val="202020"/>
          <w:lang w:eastAsia="et-EE"/>
        </w:rPr>
        <w:t xml:space="preserve">delegeeritud määruses (EL) 2019/2122 tehtavaid muudatusi </w:t>
      </w:r>
      <w:r w:rsidR="00116647" w:rsidRPr="003D1F9C">
        <w:rPr>
          <w:color w:val="202020"/>
          <w:lang w:eastAsia="et-EE"/>
        </w:rPr>
        <w:t>alates 22. aprillist 2026.</w:t>
      </w:r>
    </w:p>
    <w:p w14:paraId="4DEFC351" w14:textId="77777777" w:rsidR="006F65FA" w:rsidRPr="003D1F9C" w:rsidRDefault="006F65FA" w:rsidP="00116647">
      <w:pPr>
        <w:jc w:val="both"/>
        <w:rPr>
          <w:color w:val="202020"/>
          <w:lang w:eastAsia="et-EE"/>
        </w:rPr>
      </w:pPr>
    </w:p>
    <w:p w14:paraId="498C41F0" w14:textId="01490619" w:rsidR="00FD4545" w:rsidRPr="003D1F9C" w:rsidRDefault="00DA02D2" w:rsidP="00FD4545">
      <w:pPr>
        <w:jc w:val="both"/>
        <w:rPr>
          <w:color w:val="202020"/>
          <w:lang w:eastAsia="et-EE"/>
        </w:rPr>
      </w:pPr>
      <w:r w:rsidRPr="003D1F9C">
        <w:rPr>
          <w:color w:val="202020"/>
          <w:lang w:eastAsia="et-EE"/>
        </w:rPr>
        <w:t xml:space="preserve">Arvestades </w:t>
      </w:r>
      <w:r w:rsidR="006F65FA" w:rsidRPr="003D1F9C">
        <w:rPr>
          <w:color w:val="202020"/>
          <w:lang w:eastAsia="et-EE"/>
        </w:rPr>
        <w:t xml:space="preserve">eelkirjeldatud </w:t>
      </w:r>
      <w:r w:rsidRPr="003D1F9C">
        <w:rPr>
          <w:color w:val="202020"/>
          <w:lang w:eastAsia="et-EE"/>
        </w:rPr>
        <w:t>Euroopa Liidu õiguses tehtavaid muudatusi on asjakohane parandada</w:t>
      </w:r>
      <w:r w:rsidR="00E35886" w:rsidRPr="003D1F9C">
        <w:rPr>
          <w:color w:val="202020"/>
          <w:lang w:eastAsia="et-EE"/>
        </w:rPr>
        <w:t xml:space="preserve"> viiteid VS-i § 9 punktis 2 ning täpsustada PTA ning MTA ülesandeid pädeva asutusena.</w:t>
      </w:r>
      <w:r w:rsidR="006F65FA" w:rsidRPr="003D1F9C">
        <w:rPr>
          <w:color w:val="202020"/>
          <w:lang w:eastAsia="et-EE"/>
        </w:rPr>
        <w:t xml:space="preserve"> </w:t>
      </w:r>
      <w:r w:rsidR="00A342D9" w:rsidRPr="003D1F9C">
        <w:rPr>
          <w:color w:val="202020"/>
          <w:lang w:eastAsia="et-EE"/>
        </w:rPr>
        <w:t xml:space="preserve">Võrreldes kehtiva </w:t>
      </w:r>
      <w:r w:rsidR="00C85C30" w:rsidRPr="003D1F9C">
        <w:rPr>
          <w:color w:val="202020"/>
          <w:lang w:eastAsia="et-EE"/>
        </w:rPr>
        <w:t>VS § 9 punkti 2 sõnastusega</w:t>
      </w:r>
      <w:r w:rsidR="00A342D9" w:rsidRPr="003D1F9C">
        <w:rPr>
          <w:color w:val="202020"/>
          <w:lang w:eastAsia="et-EE"/>
        </w:rPr>
        <w:t xml:space="preserve"> on asendatud viide määrusele (EL) nr 576/2013 viitega komisjoni delegeeritud määrusele (EL) 2019/2122</w:t>
      </w:r>
      <w:r w:rsidR="00C85C30" w:rsidRPr="003D1F9C">
        <w:rPr>
          <w:color w:val="202020"/>
          <w:lang w:eastAsia="et-EE"/>
        </w:rPr>
        <w:t xml:space="preserve"> ning </w:t>
      </w:r>
      <w:r w:rsidR="0055110E" w:rsidRPr="003D1F9C">
        <w:rPr>
          <w:color w:val="202020"/>
          <w:lang w:eastAsia="et-EE"/>
        </w:rPr>
        <w:t>täpsusta</w:t>
      </w:r>
      <w:r w:rsidR="00873EB5" w:rsidRPr="003D1F9C">
        <w:rPr>
          <w:color w:val="202020"/>
          <w:lang w:eastAsia="et-EE"/>
        </w:rPr>
        <w:t>tud</w:t>
      </w:r>
      <w:r w:rsidR="0055110E" w:rsidRPr="003D1F9C">
        <w:rPr>
          <w:color w:val="202020"/>
          <w:lang w:eastAsia="et-EE"/>
        </w:rPr>
        <w:t xml:space="preserve"> viiteid</w:t>
      </w:r>
      <w:r w:rsidR="00873EB5" w:rsidRPr="003D1F9C">
        <w:rPr>
          <w:color w:val="202020"/>
          <w:lang w:eastAsia="et-EE"/>
        </w:rPr>
        <w:t xml:space="preserve"> </w:t>
      </w:r>
      <w:r w:rsidR="00C85C30" w:rsidRPr="003D1F9C">
        <w:rPr>
          <w:color w:val="202020"/>
          <w:lang w:eastAsia="et-EE"/>
        </w:rPr>
        <w:t>ühest määrusest teise ülekantud analoogse sisuga sätetele.</w:t>
      </w:r>
    </w:p>
    <w:p w14:paraId="5D81AC22" w14:textId="77777777" w:rsidR="0055110E" w:rsidRPr="003D1F9C" w:rsidRDefault="0055110E" w:rsidP="00FD4545">
      <w:pPr>
        <w:jc w:val="both"/>
        <w:rPr>
          <w:color w:val="202020"/>
          <w:lang w:eastAsia="et-EE"/>
        </w:rPr>
      </w:pPr>
    </w:p>
    <w:p w14:paraId="7C08409F" w14:textId="032AF94D" w:rsidR="003F6D00" w:rsidRPr="003D1F9C" w:rsidRDefault="0055110E" w:rsidP="007E7BE5">
      <w:pPr>
        <w:shd w:val="clear" w:color="auto" w:fill="FFFFFF"/>
        <w:jc w:val="both"/>
        <w:rPr>
          <w:bdr w:val="none" w:sz="0" w:space="0" w:color="auto" w:frame="1"/>
          <w:lang w:eastAsia="et-EE"/>
        </w:rPr>
      </w:pPr>
      <w:r w:rsidRPr="003D1F9C">
        <w:rPr>
          <w:color w:val="202020"/>
          <w:lang w:eastAsia="et-EE"/>
        </w:rPr>
        <w:t xml:space="preserve">Kuigi kõnealuses EL-i määruses nähakse mittenõuetekohase looma avastamise korral võetavate meetmete üle otsustamise protsessis ette konsulteerimine veterinaararstiga ning juhul, kui see on asjakohane, ka omaniku või volitatud isikuga, on </w:t>
      </w:r>
      <w:r w:rsidR="00360019" w:rsidRPr="003D1F9C">
        <w:rPr>
          <w:color w:val="202020"/>
          <w:lang w:eastAsia="et-EE"/>
        </w:rPr>
        <w:t xml:space="preserve">looma tervisega seotud otsused, sh </w:t>
      </w:r>
      <w:r w:rsidRPr="003D1F9C">
        <w:rPr>
          <w:color w:val="202020"/>
          <w:lang w:eastAsia="et-EE"/>
        </w:rPr>
        <w:t>looma surmamise otsus</w:t>
      </w:r>
      <w:r w:rsidR="00D006B5" w:rsidRPr="003D1F9C">
        <w:rPr>
          <w:color w:val="202020"/>
          <w:lang w:eastAsia="et-EE"/>
        </w:rPr>
        <w:t>,</w:t>
      </w:r>
      <w:r w:rsidRPr="003D1F9C">
        <w:rPr>
          <w:color w:val="202020"/>
          <w:lang w:eastAsia="et-EE"/>
        </w:rPr>
        <w:t xml:space="preserve"> ja </w:t>
      </w:r>
      <w:r w:rsidR="00D006B5" w:rsidRPr="003D1F9C">
        <w:rPr>
          <w:color w:val="202020"/>
          <w:lang w:eastAsia="et-EE"/>
        </w:rPr>
        <w:t>nende</w:t>
      </w:r>
      <w:r w:rsidRPr="003D1F9C">
        <w:rPr>
          <w:color w:val="202020"/>
          <w:lang w:eastAsia="et-EE"/>
        </w:rPr>
        <w:t xml:space="preserve"> otsus</w:t>
      </w:r>
      <w:r w:rsidR="00D006B5" w:rsidRPr="003D1F9C">
        <w:rPr>
          <w:color w:val="202020"/>
          <w:lang w:eastAsia="et-EE"/>
        </w:rPr>
        <w:t>t</w:t>
      </w:r>
      <w:r w:rsidRPr="003D1F9C">
        <w:rPr>
          <w:color w:val="202020"/>
          <w:lang w:eastAsia="et-EE"/>
        </w:rPr>
        <w:t xml:space="preserve">e täideviimise korraldamine PTA pädevuses. Sellele juhtis VTK tagasisides tähelepanu ka MTA. PTA-l ei ole pädevust piiripunktis anda korraldusi </w:t>
      </w:r>
      <w:r w:rsidRPr="003D1F9C">
        <w:rPr>
          <w:color w:val="202020"/>
          <w:lang w:eastAsia="et-EE"/>
        </w:rPr>
        <w:lastRenderedPageBreak/>
        <w:t xml:space="preserve">loomaga liikuvale isikule, vaid ainult anda olukorrale hinnang, mille alusel MTA edasi tegutseb. Seetõttu muudetakse eelnõus VS-i § 9 punkti 2 sõnastust, </w:t>
      </w:r>
      <w:r w:rsidR="00332966" w:rsidRPr="003D1F9C">
        <w:rPr>
          <w:color w:val="202020"/>
          <w:lang w:eastAsia="et-EE"/>
        </w:rPr>
        <w:t>täpsustades</w:t>
      </w:r>
      <w:r w:rsidRPr="003D1F9C">
        <w:rPr>
          <w:color w:val="202020"/>
          <w:lang w:eastAsia="et-EE"/>
        </w:rPr>
        <w:t xml:space="preserve"> uues sõnastuses </w:t>
      </w:r>
      <w:r w:rsidR="00332966" w:rsidRPr="003D1F9C">
        <w:rPr>
          <w:color w:val="202020"/>
          <w:lang w:eastAsia="et-EE"/>
        </w:rPr>
        <w:t xml:space="preserve">viiteid </w:t>
      </w:r>
      <w:r w:rsidR="00873EB5" w:rsidRPr="003D1F9C">
        <w:rPr>
          <w:color w:val="202020"/>
          <w:lang w:eastAsia="et-EE"/>
        </w:rPr>
        <w:t xml:space="preserve">komisjoni delegeeritud </w:t>
      </w:r>
      <w:r w:rsidRPr="003D1F9C">
        <w:rPr>
          <w:color w:val="202020"/>
          <w:lang w:eastAsia="et-EE"/>
        </w:rPr>
        <w:t>määruse</w:t>
      </w:r>
      <w:r w:rsidR="00873EB5" w:rsidRPr="003D1F9C">
        <w:rPr>
          <w:color w:val="202020"/>
          <w:lang w:eastAsia="et-EE"/>
        </w:rPr>
        <w:t>le</w:t>
      </w:r>
      <w:r w:rsidRPr="003D1F9C">
        <w:rPr>
          <w:color w:val="202020"/>
          <w:lang w:eastAsia="et-EE"/>
        </w:rPr>
        <w:t xml:space="preserve"> (EL) </w:t>
      </w:r>
      <w:r w:rsidR="00873EB5" w:rsidRPr="003D1F9C">
        <w:rPr>
          <w:color w:val="202020"/>
          <w:lang w:eastAsia="et-EE"/>
        </w:rPr>
        <w:t>2019</w:t>
      </w:r>
      <w:r w:rsidRPr="003D1F9C">
        <w:rPr>
          <w:color w:val="202020"/>
          <w:lang w:eastAsia="et-EE"/>
        </w:rPr>
        <w:t>/2</w:t>
      </w:r>
      <w:r w:rsidR="00873EB5" w:rsidRPr="003D1F9C">
        <w:rPr>
          <w:color w:val="202020"/>
          <w:lang w:eastAsia="et-EE"/>
        </w:rPr>
        <w:t>122</w:t>
      </w:r>
      <w:r w:rsidRPr="003D1F9C">
        <w:rPr>
          <w:color w:val="202020"/>
          <w:lang w:eastAsia="et-EE"/>
        </w:rPr>
        <w:t xml:space="preserve"> </w:t>
      </w:r>
      <w:r w:rsidR="00332966" w:rsidRPr="003D1F9C">
        <w:rPr>
          <w:color w:val="202020"/>
          <w:lang w:eastAsia="et-EE"/>
        </w:rPr>
        <w:t>sellisel viisil, et</w:t>
      </w:r>
      <w:r w:rsidR="00565BFF" w:rsidRPr="003D1F9C">
        <w:rPr>
          <w:color w:val="202020"/>
          <w:lang w:eastAsia="et-EE"/>
        </w:rPr>
        <w:t xml:space="preserve"> </w:t>
      </w:r>
      <w:r w:rsidRPr="003D1F9C">
        <w:rPr>
          <w:bdr w:val="none" w:sz="0" w:space="0" w:color="auto" w:frame="1"/>
          <w:lang w:eastAsia="et-EE"/>
        </w:rPr>
        <w:t xml:space="preserve">artikli </w:t>
      </w:r>
      <w:r w:rsidR="00096369" w:rsidRPr="003D1F9C">
        <w:rPr>
          <w:bdr w:val="none" w:sz="0" w:space="0" w:color="auto" w:frame="1"/>
          <w:lang w:eastAsia="et-EE"/>
        </w:rPr>
        <w:t>11b</w:t>
      </w:r>
      <w:r w:rsidRPr="003D1F9C">
        <w:rPr>
          <w:bdr w:val="none" w:sz="0" w:space="0" w:color="auto" w:frame="1"/>
          <w:lang w:eastAsia="et-EE"/>
        </w:rPr>
        <w:t xml:space="preserve"> </w:t>
      </w:r>
      <w:r w:rsidR="00332966" w:rsidRPr="003D1F9C">
        <w:rPr>
          <w:bdr w:val="none" w:sz="0" w:space="0" w:color="auto" w:frame="1"/>
          <w:lang w:eastAsia="et-EE"/>
        </w:rPr>
        <w:t>lõike 1 punkti</w:t>
      </w:r>
      <w:r w:rsidR="009B0F0C" w:rsidRPr="003D1F9C">
        <w:rPr>
          <w:bdr w:val="none" w:sz="0" w:space="0" w:color="auto" w:frame="1"/>
          <w:lang w:eastAsia="et-EE"/>
        </w:rPr>
        <w:t>s</w:t>
      </w:r>
      <w:r w:rsidR="00332966" w:rsidRPr="003D1F9C">
        <w:rPr>
          <w:bdr w:val="none" w:sz="0" w:space="0" w:color="auto" w:frame="1"/>
          <w:lang w:eastAsia="et-EE"/>
        </w:rPr>
        <w:t xml:space="preserve"> </w:t>
      </w:r>
      <w:r w:rsidR="008C7FC0" w:rsidRPr="003D1F9C">
        <w:rPr>
          <w:bdr w:val="none" w:sz="0" w:space="0" w:color="auto" w:frame="1"/>
          <w:lang w:eastAsia="et-EE"/>
        </w:rPr>
        <w:t>a (pädevus otsustada nõuetele mittevastav lemmikloom isoleerida ametliku järelevalve all)</w:t>
      </w:r>
      <w:r w:rsidR="00216C70" w:rsidRPr="003D1F9C">
        <w:rPr>
          <w:bdr w:val="none" w:sz="0" w:space="0" w:color="auto" w:frame="1"/>
          <w:lang w:eastAsia="et-EE"/>
        </w:rPr>
        <w:t>, punktis</w:t>
      </w:r>
      <w:r w:rsidR="008C7FC0" w:rsidRPr="003D1F9C">
        <w:rPr>
          <w:bdr w:val="none" w:sz="0" w:space="0" w:color="auto" w:frame="1"/>
          <w:lang w:eastAsia="et-EE"/>
        </w:rPr>
        <w:t xml:space="preserve"> </w:t>
      </w:r>
      <w:r w:rsidR="00332966" w:rsidRPr="003D1F9C">
        <w:rPr>
          <w:bdr w:val="none" w:sz="0" w:space="0" w:color="auto" w:frame="1"/>
          <w:lang w:eastAsia="et-EE"/>
        </w:rPr>
        <w:t>c (</w:t>
      </w:r>
      <w:r w:rsidR="00DC7577" w:rsidRPr="003D1F9C">
        <w:rPr>
          <w:bdr w:val="none" w:sz="0" w:space="0" w:color="auto" w:frame="1"/>
          <w:lang w:eastAsia="et-EE"/>
        </w:rPr>
        <w:t xml:space="preserve">pädevus </w:t>
      </w:r>
      <w:r w:rsidR="009B0F0C" w:rsidRPr="003D1F9C">
        <w:rPr>
          <w:bdr w:val="none" w:sz="0" w:space="0" w:color="auto" w:frame="1"/>
          <w:lang w:eastAsia="et-EE"/>
        </w:rPr>
        <w:t>võtta vastu mis tahes muu otsus, et tagada lemmiklooma vastavus sätestatud tingim</w:t>
      </w:r>
      <w:r w:rsidR="00DC7577" w:rsidRPr="003D1F9C">
        <w:rPr>
          <w:bdr w:val="none" w:sz="0" w:space="0" w:color="auto" w:frame="1"/>
          <w:lang w:eastAsia="et-EE"/>
        </w:rPr>
        <w:t>ustele</w:t>
      </w:r>
      <w:r w:rsidR="005437B5" w:rsidRPr="003D1F9C">
        <w:rPr>
          <w:bdr w:val="none" w:sz="0" w:space="0" w:color="auto" w:frame="1"/>
          <w:lang w:eastAsia="et-EE"/>
        </w:rPr>
        <w:t xml:space="preserve">, </w:t>
      </w:r>
      <w:r w:rsidR="00DD417D" w:rsidRPr="003D1F9C">
        <w:rPr>
          <w:bdr w:val="none" w:sz="0" w:space="0" w:color="auto" w:frame="1"/>
          <w:lang w:eastAsia="et-EE"/>
        </w:rPr>
        <w:t>ehk teisisõnu</w:t>
      </w:r>
      <w:r w:rsidR="005437B5" w:rsidRPr="003D1F9C">
        <w:rPr>
          <w:bdr w:val="none" w:sz="0" w:space="0" w:color="auto" w:frame="1"/>
          <w:lang w:eastAsia="et-EE"/>
        </w:rPr>
        <w:t xml:space="preserve"> pädevus otsustada, kas riske hinnates ja aktsepteerival viisil on võimalik jõuda olukorrani, kus saab looma tunnistada nõuetele vastavaks</w:t>
      </w:r>
      <w:r w:rsidR="00332966" w:rsidRPr="003D1F9C">
        <w:rPr>
          <w:bdr w:val="none" w:sz="0" w:space="0" w:color="auto" w:frame="1"/>
          <w:lang w:eastAsia="et-EE"/>
        </w:rPr>
        <w:t>)</w:t>
      </w:r>
      <w:r w:rsidR="00216C70" w:rsidRPr="003D1F9C">
        <w:rPr>
          <w:bdr w:val="none" w:sz="0" w:space="0" w:color="auto" w:frame="1"/>
          <w:lang w:eastAsia="et-EE"/>
        </w:rPr>
        <w:t xml:space="preserve"> ja</w:t>
      </w:r>
      <w:r w:rsidRPr="003D1F9C">
        <w:rPr>
          <w:bdr w:val="none" w:sz="0" w:space="0" w:color="auto" w:frame="1"/>
          <w:lang w:eastAsia="et-EE"/>
        </w:rPr>
        <w:t xml:space="preserve"> punkti</w:t>
      </w:r>
      <w:r w:rsidR="009B0F0C" w:rsidRPr="003D1F9C">
        <w:rPr>
          <w:bdr w:val="none" w:sz="0" w:space="0" w:color="auto" w:frame="1"/>
          <w:lang w:eastAsia="et-EE"/>
        </w:rPr>
        <w:t>s</w:t>
      </w:r>
      <w:r w:rsidRPr="003D1F9C">
        <w:rPr>
          <w:bdr w:val="none" w:sz="0" w:space="0" w:color="auto" w:frame="1"/>
          <w:lang w:eastAsia="et-EE"/>
        </w:rPr>
        <w:t xml:space="preserve"> </w:t>
      </w:r>
      <w:r w:rsidR="009B0F0C" w:rsidRPr="003D1F9C">
        <w:rPr>
          <w:bdr w:val="none" w:sz="0" w:space="0" w:color="auto" w:frame="1"/>
          <w:lang w:eastAsia="et-EE"/>
        </w:rPr>
        <w:t>d</w:t>
      </w:r>
      <w:r w:rsidRPr="003D1F9C">
        <w:rPr>
          <w:bdr w:val="none" w:sz="0" w:space="0" w:color="auto" w:frame="1"/>
          <w:lang w:eastAsia="et-EE"/>
        </w:rPr>
        <w:t xml:space="preserve"> (pädevus otsustada loom surmata) </w:t>
      </w:r>
      <w:r w:rsidR="00332966" w:rsidRPr="003D1F9C">
        <w:rPr>
          <w:bdr w:val="none" w:sz="0" w:space="0" w:color="auto" w:frame="1"/>
          <w:lang w:eastAsia="et-EE"/>
        </w:rPr>
        <w:t>nimetatud</w:t>
      </w:r>
      <w:r w:rsidRPr="003D1F9C">
        <w:rPr>
          <w:bdr w:val="none" w:sz="0" w:space="0" w:color="auto" w:frame="1"/>
          <w:lang w:eastAsia="et-EE"/>
        </w:rPr>
        <w:t xml:space="preserve"> otsus</w:t>
      </w:r>
      <w:r w:rsidR="00332966" w:rsidRPr="003D1F9C">
        <w:rPr>
          <w:bdr w:val="none" w:sz="0" w:space="0" w:color="auto" w:frame="1"/>
          <w:lang w:eastAsia="et-EE"/>
        </w:rPr>
        <w:t>t</w:t>
      </w:r>
      <w:r w:rsidRPr="003D1F9C">
        <w:rPr>
          <w:bdr w:val="none" w:sz="0" w:space="0" w:color="auto" w:frame="1"/>
          <w:lang w:eastAsia="et-EE"/>
        </w:rPr>
        <w:t>e tegemi</w:t>
      </w:r>
      <w:r w:rsidR="00565BFF" w:rsidRPr="003D1F9C">
        <w:rPr>
          <w:bdr w:val="none" w:sz="0" w:space="0" w:color="auto" w:frame="1"/>
          <w:lang w:eastAsia="et-EE"/>
        </w:rPr>
        <w:t>n</w:t>
      </w:r>
      <w:r w:rsidRPr="003D1F9C">
        <w:rPr>
          <w:bdr w:val="none" w:sz="0" w:space="0" w:color="auto" w:frame="1"/>
          <w:lang w:eastAsia="et-EE"/>
        </w:rPr>
        <w:t xml:space="preserve">e </w:t>
      </w:r>
      <w:r w:rsidR="00332966" w:rsidRPr="003D1F9C">
        <w:rPr>
          <w:bdr w:val="none" w:sz="0" w:space="0" w:color="auto" w:frame="1"/>
          <w:lang w:eastAsia="et-EE"/>
        </w:rPr>
        <w:t xml:space="preserve">jäävad </w:t>
      </w:r>
      <w:r w:rsidRPr="003D1F9C">
        <w:rPr>
          <w:bdr w:val="none" w:sz="0" w:space="0" w:color="auto" w:frame="1"/>
          <w:lang w:eastAsia="et-EE"/>
        </w:rPr>
        <w:t xml:space="preserve">MTA pädevuste hulgast välja. </w:t>
      </w:r>
      <w:r w:rsidR="00237FE2" w:rsidRPr="003D1F9C">
        <w:rPr>
          <w:bdr w:val="none" w:sz="0" w:space="0" w:color="auto" w:frame="1"/>
          <w:lang w:eastAsia="et-EE"/>
        </w:rPr>
        <w:t>M</w:t>
      </w:r>
      <w:r w:rsidRPr="003D1F9C">
        <w:rPr>
          <w:bdr w:val="none" w:sz="0" w:space="0" w:color="auto" w:frame="1"/>
          <w:lang w:eastAsia="et-EE"/>
        </w:rPr>
        <w:t xml:space="preserve">ääruse (EL) </w:t>
      </w:r>
      <w:r w:rsidR="00096369" w:rsidRPr="003D1F9C">
        <w:rPr>
          <w:bdr w:val="none" w:sz="0" w:space="0" w:color="auto" w:frame="1"/>
          <w:lang w:eastAsia="et-EE"/>
        </w:rPr>
        <w:t>2019/2122</w:t>
      </w:r>
      <w:r w:rsidRPr="003D1F9C">
        <w:rPr>
          <w:bdr w:val="none" w:sz="0" w:space="0" w:color="auto" w:frame="1"/>
          <w:lang w:eastAsia="et-EE"/>
        </w:rPr>
        <w:t xml:space="preserve"> artikli </w:t>
      </w:r>
      <w:r w:rsidR="00096369" w:rsidRPr="003D1F9C">
        <w:rPr>
          <w:bdr w:val="none" w:sz="0" w:space="0" w:color="auto" w:frame="1"/>
          <w:lang w:eastAsia="et-EE"/>
        </w:rPr>
        <w:t>11</w:t>
      </w:r>
      <w:r w:rsidR="005B22F5" w:rsidRPr="003D1F9C">
        <w:rPr>
          <w:bdr w:val="none" w:sz="0" w:space="0" w:color="auto" w:frame="1"/>
          <w:lang w:eastAsia="et-EE"/>
        </w:rPr>
        <w:t xml:space="preserve"> lõi</w:t>
      </w:r>
      <w:r w:rsidR="007C5284" w:rsidRPr="003D1F9C">
        <w:rPr>
          <w:bdr w:val="none" w:sz="0" w:space="0" w:color="auto" w:frame="1"/>
          <w:lang w:eastAsia="et-EE"/>
        </w:rPr>
        <w:t>getes</w:t>
      </w:r>
      <w:r w:rsidR="005B22F5" w:rsidRPr="003D1F9C">
        <w:rPr>
          <w:bdr w:val="none" w:sz="0" w:space="0" w:color="auto" w:frame="1"/>
          <w:lang w:eastAsia="et-EE"/>
        </w:rPr>
        <w:t xml:space="preserve"> 1</w:t>
      </w:r>
      <w:r w:rsidR="007C5284" w:rsidRPr="003D1F9C">
        <w:rPr>
          <w:bdr w:val="none" w:sz="0" w:space="0" w:color="auto" w:frame="1"/>
          <w:lang w:eastAsia="et-EE"/>
        </w:rPr>
        <w:t xml:space="preserve"> ja 5</w:t>
      </w:r>
      <w:r w:rsidR="00237FE2" w:rsidRPr="003D1F9C">
        <w:rPr>
          <w:bdr w:val="none" w:sz="0" w:space="0" w:color="auto" w:frame="1"/>
          <w:lang w:eastAsia="et-EE"/>
        </w:rPr>
        <w:t xml:space="preserve">, </w:t>
      </w:r>
      <w:r w:rsidR="005B22F5" w:rsidRPr="003D1F9C">
        <w:rPr>
          <w:bdr w:val="none" w:sz="0" w:space="0" w:color="auto" w:frame="1"/>
          <w:lang w:eastAsia="et-EE"/>
        </w:rPr>
        <w:t xml:space="preserve">artiklis </w:t>
      </w:r>
      <w:r w:rsidR="00237FE2" w:rsidRPr="003D1F9C">
        <w:rPr>
          <w:bdr w:val="none" w:sz="0" w:space="0" w:color="auto" w:frame="1"/>
          <w:lang w:eastAsia="et-EE"/>
        </w:rPr>
        <w:t xml:space="preserve">11a ja </w:t>
      </w:r>
      <w:r w:rsidR="005B22F5" w:rsidRPr="003D1F9C">
        <w:rPr>
          <w:bdr w:val="none" w:sz="0" w:space="0" w:color="auto" w:frame="1"/>
          <w:lang w:eastAsia="et-EE"/>
        </w:rPr>
        <w:t xml:space="preserve">artikli </w:t>
      </w:r>
      <w:r w:rsidR="00096369" w:rsidRPr="003D1F9C">
        <w:rPr>
          <w:bdr w:val="none" w:sz="0" w:space="0" w:color="auto" w:frame="1"/>
          <w:lang w:eastAsia="et-EE"/>
        </w:rPr>
        <w:t>11b</w:t>
      </w:r>
      <w:r w:rsidR="00237FE2" w:rsidRPr="003D1F9C">
        <w:rPr>
          <w:bdr w:val="none" w:sz="0" w:space="0" w:color="auto" w:frame="1"/>
          <w:lang w:eastAsia="et-EE"/>
        </w:rPr>
        <w:t xml:space="preserve"> lõike 1 punktis b</w:t>
      </w:r>
      <w:r w:rsidRPr="003D1F9C">
        <w:rPr>
          <w:bdr w:val="none" w:sz="0" w:space="0" w:color="auto" w:frame="1"/>
          <w:lang w:eastAsia="et-EE"/>
        </w:rPr>
        <w:t xml:space="preserve"> nimetatud ülesanded jäävad</w:t>
      </w:r>
      <w:r w:rsidR="00D006B5" w:rsidRPr="003D1F9C">
        <w:rPr>
          <w:bdr w:val="none" w:sz="0" w:space="0" w:color="auto" w:frame="1"/>
          <w:lang w:eastAsia="et-EE"/>
        </w:rPr>
        <w:t xml:space="preserve"> endisel viisil</w:t>
      </w:r>
      <w:r w:rsidRPr="003D1F9C">
        <w:rPr>
          <w:bdr w:val="none" w:sz="0" w:space="0" w:color="auto" w:frame="1"/>
          <w:lang w:eastAsia="et-EE"/>
        </w:rPr>
        <w:t xml:space="preserve"> MTA pädevusse.</w:t>
      </w:r>
    </w:p>
    <w:p w14:paraId="7B9471B9" w14:textId="77777777" w:rsidR="00412393" w:rsidRPr="003D1F9C" w:rsidRDefault="00412393" w:rsidP="00412393">
      <w:pPr>
        <w:jc w:val="both"/>
        <w:rPr>
          <w:color w:val="202020"/>
          <w:lang w:eastAsia="et-EE"/>
        </w:rPr>
      </w:pPr>
    </w:p>
    <w:p w14:paraId="5292FF47" w14:textId="162B55CC" w:rsidR="00412393" w:rsidRPr="003D1F9C" w:rsidRDefault="007D1255" w:rsidP="00412393">
      <w:pPr>
        <w:pStyle w:val="Pealkiri3"/>
        <w:spacing w:before="0" w:after="0"/>
        <w:rPr>
          <w:rFonts w:ascii="Times New Roman" w:hAnsi="Times New Roman"/>
          <w:b w:val="0"/>
          <w:bCs w:val="0"/>
          <w:sz w:val="24"/>
          <w:szCs w:val="24"/>
          <w:lang w:eastAsia="et-EE"/>
        </w:rPr>
      </w:pPr>
      <w:r w:rsidRPr="003D1F9C">
        <w:rPr>
          <w:rFonts w:ascii="Times New Roman" w:hAnsi="Times New Roman"/>
          <w:sz w:val="24"/>
          <w:szCs w:val="24"/>
        </w:rPr>
        <w:t xml:space="preserve">Eelnõu § 1 punktiga </w:t>
      </w:r>
      <w:r w:rsidR="00E65129" w:rsidRPr="003D1F9C">
        <w:rPr>
          <w:rFonts w:ascii="Times New Roman" w:hAnsi="Times New Roman"/>
          <w:sz w:val="24"/>
          <w:szCs w:val="24"/>
          <w:lang w:eastAsia="et-EE"/>
        </w:rPr>
        <w:t>5</w:t>
      </w:r>
      <w:r w:rsidRPr="003D1F9C">
        <w:rPr>
          <w:rFonts w:ascii="Times New Roman" w:hAnsi="Times New Roman"/>
          <w:sz w:val="24"/>
          <w:szCs w:val="24"/>
          <w:lang w:eastAsia="et-EE"/>
        </w:rPr>
        <w:t xml:space="preserve"> </w:t>
      </w:r>
      <w:r w:rsidR="00412393" w:rsidRPr="003D1F9C">
        <w:rPr>
          <w:rFonts w:ascii="Times New Roman" w:hAnsi="Times New Roman"/>
          <w:b w:val="0"/>
          <w:bCs w:val="0"/>
          <w:sz w:val="24"/>
          <w:szCs w:val="24"/>
          <w:lang w:eastAsia="et-EE"/>
        </w:rPr>
        <w:t xml:space="preserve">muudetakse </w:t>
      </w:r>
      <w:r w:rsidR="00475542" w:rsidRPr="003D1F9C">
        <w:rPr>
          <w:rFonts w:ascii="Times New Roman" w:hAnsi="Times New Roman"/>
          <w:b w:val="0"/>
          <w:bCs w:val="0"/>
          <w:sz w:val="24"/>
          <w:szCs w:val="24"/>
          <w:lang w:eastAsia="et-EE"/>
        </w:rPr>
        <w:t xml:space="preserve">VS-i </w:t>
      </w:r>
      <w:r w:rsidR="00412393" w:rsidRPr="003D1F9C">
        <w:rPr>
          <w:rFonts w:ascii="Times New Roman" w:hAnsi="Times New Roman"/>
          <w:b w:val="0"/>
          <w:bCs w:val="0"/>
          <w:sz w:val="24"/>
          <w:szCs w:val="24"/>
          <w:lang w:eastAsia="et-EE"/>
        </w:rPr>
        <w:t>§ 19 lõike 1 punkti 8.</w:t>
      </w:r>
      <w:r w:rsidR="00412393" w:rsidRPr="003D1F9C">
        <w:rPr>
          <w:rFonts w:ascii="Times New Roman" w:hAnsi="Times New Roman"/>
          <w:sz w:val="24"/>
          <w:szCs w:val="24"/>
          <w:lang w:eastAsia="et-EE"/>
        </w:rPr>
        <w:t xml:space="preserve"> </w:t>
      </w:r>
    </w:p>
    <w:p w14:paraId="6C582666" w14:textId="358BC9DB" w:rsidR="00412393" w:rsidRPr="003D1F9C" w:rsidRDefault="0051371C" w:rsidP="00412393">
      <w:pPr>
        <w:shd w:val="clear" w:color="auto" w:fill="FFFFFF"/>
        <w:jc w:val="both"/>
        <w:rPr>
          <w:color w:val="202020"/>
          <w:lang w:eastAsia="et-EE"/>
        </w:rPr>
      </w:pPr>
      <w:r w:rsidRPr="003D1F9C">
        <w:rPr>
          <w:bdr w:val="none" w:sz="0" w:space="0" w:color="auto" w:frame="1"/>
          <w:lang w:eastAsia="et-EE"/>
        </w:rPr>
        <w:t xml:space="preserve">Määruse (EL) nr 576/2013 </w:t>
      </w:r>
      <w:r w:rsidRPr="003D1F9C">
        <w:rPr>
          <w:color w:val="202020"/>
          <w:lang w:eastAsia="et-EE"/>
        </w:rPr>
        <w:t xml:space="preserve">artikli 6 punktis d osutatud identifitseerimisdokumendiga </w:t>
      </w:r>
      <w:r w:rsidR="00B17A21" w:rsidRPr="003D1F9C">
        <w:rPr>
          <w:color w:val="202020"/>
          <w:lang w:eastAsia="et-EE"/>
        </w:rPr>
        <w:t xml:space="preserve">(edaspidi </w:t>
      </w:r>
      <w:r w:rsidR="00B17A21" w:rsidRPr="003D1F9C">
        <w:rPr>
          <w:i/>
          <w:iCs/>
          <w:color w:val="202020"/>
          <w:lang w:eastAsia="et-EE"/>
        </w:rPr>
        <w:t>lemmikloomapass</w:t>
      </w:r>
      <w:r w:rsidR="00B17A21" w:rsidRPr="003D1F9C">
        <w:rPr>
          <w:color w:val="202020"/>
          <w:lang w:eastAsia="et-EE"/>
        </w:rPr>
        <w:t>)</w:t>
      </w:r>
      <w:r w:rsidR="00412393" w:rsidRPr="003D1F9C">
        <w:rPr>
          <w:color w:val="202020"/>
          <w:lang w:eastAsia="et-EE"/>
        </w:rPr>
        <w:t xml:space="preserve"> </w:t>
      </w:r>
      <w:r w:rsidR="003004DC" w:rsidRPr="003D1F9C">
        <w:rPr>
          <w:color w:val="202020"/>
          <w:lang w:eastAsia="et-EE"/>
        </w:rPr>
        <w:t xml:space="preserve">seonduv </w:t>
      </w:r>
      <w:r w:rsidR="00B17A21" w:rsidRPr="003D1F9C">
        <w:rPr>
          <w:color w:val="202020"/>
          <w:lang w:eastAsia="et-EE"/>
        </w:rPr>
        <w:t xml:space="preserve">veterinaararsti </w:t>
      </w:r>
      <w:r w:rsidR="00412393" w:rsidRPr="003D1F9C">
        <w:rPr>
          <w:color w:val="202020"/>
          <w:lang w:eastAsia="et-EE"/>
        </w:rPr>
        <w:t xml:space="preserve">kohustus </w:t>
      </w:r>
      <w:r w:rsidR="00B17A21" w:rsidRPr="003D1F9C">
        <w:rPr>
          <w:color w:val="202020"/>
          <w:lang w:eastAsia="et-EE"/>
        </w:rPr>
        <w:t>jäetakse</w:t>
      </w:r>
      <w:r w:rsidR="00412393" w:rsidRPr="003D1F9C">
        <w:rPr>
          <w:color w:val="202020"/>
          <w:lang w:eastAsia="et-EE"/>
        </w:rPr>
        <w:t xml:space="preserve"> sellest sättest</w:t>
      </w:r>
      <w:r w:rsidR="00B17A21" w:rsidRPr="003D1F9C">
        <w:rPr>
          <w:color w:val="202020"/>
          <w:lang w:eastAsia="et-EE"/>
        </w:rPr>
        <w:t xml:space="preserve"> välja</w:t>
      </w:r>
      <w:r w:rsidR="00412393" w:rsidRPr="003D1F9C">
        <w:rPr>
          <w:color w:val="202020"/>
          <w:lang w:eastAsia="et-EE"/>
        </w:rPr>
        <w:t xml:space="preserve"> ja esitatakse uuesti §-s 33 koos muude lemmikloomapassiga seotud nõuetega. Kehtiva õiguse kohaselt on veterinaararsti kohust</w:t>
      </w:r>
      <w:r w:rsidR="003004DC" w:rsidRPr="003D1F9C">
        <w:rPr>
          <w:color w:val="202020"/>
          <w:lang w:eastAsia="et-EE"/>
        </w:rPr>
        <w:t>atud</w:t>
      </w:r>
      <w:r w:rsidR="00412393" w:rsidRPr="003D1F9C">
        <w:rPr>
          <w:color w:val="202020"/>
          <w:lang w:eastAsia="et-EE"/>
        </w:rPr>
        <w:t xml:space="preserve"> lemmiklooma</w:t>
      </w:r>
      <w:r w:rsidR="00D7369F" w:rsidRPr="003D1F9C">
        <w:rPr>
          <w:color w:val="202020"/>
          <w:lang w:eastAsia="et-EE"/>
        </w:rPr>
        <w:t>passi</w:t>
      </w:r>
      <w:r w:rsidR="00412393" w:rsidRPr="003D1F9C">
        <w:rPr>
          <w:color w:val="202020"/>
          <w:lang w:eastAsia="et-EE"/>
        </w:rPr>
        <w:t xml:space="preserve"> ja lemmikloomale veterinaarse menetluse kohta tõendi väljastamisel lisa</w:t>
      </w:r>
      <w:r w:rsidR="003004DC" w:rsidRPr="003D1F9C">
        <w:rPr>
          <w:color w:val="202020"/>
          <w:lang w:eastAsia="et-EE"/>
        </w:rPr>
        <w:t>m</w:t>
      </w:r>
      <w:r w:rsidR="00412393" w:rsidRPr="003D1F9C">
        <w:rPr>
          <w:color w:val="202020"/>
          <w:lang w:eastAsia="et-EE"/>
        </w:rPr>
        <w:t>a oma allkirjale ametinimetus</w:t>
      </w:r>
      <w:r w:rsidR="003004DC" w:rsidRPr="003D1F9C">
        <w:rPr>
          <w:color w:val="202020"/>
          <w:lang w:eastAsia="et-EE"/>
        </w:rPr>
        <w:t>e</w:t>
      </w:r>
      <w:r w:rsidR="00412393" w:rsidRPr="003D1F9C">
        <w:rPr>
          <w:color w:val="202020"/>
          <w:lang w:eastAsia="et-EE"/>
        </w:rPr>
        <w:t xml:space="preserve"> ja kutsetegevus</w:t>
      </w:r>
      <w:r w:rsidR="00D7369F" w:rsidRPr="003D1F9C">
        <w:rPr>
          <w:color w:val="202020"/>
          <w:lang w:eastAsia="et-EE"/>
        </w:rPr>
        <w:t xml:space="preserve">e </w:t>
      </w:r>
      <w:r w:rsidR="00412393" w:rsidRPr="003D1F9C">
        <w:rPr>
          <w:color w:val="202020"/>
          <w:lang w:eastAsia="et-EE"/>
        </w:rPr>
        <w:t>loa numb</w:t>
      </w:r>
      <w:r w:rsidR="003004DC" w:rsidRPr="003D1F9C">
        <w:rPr>
          <w:color w:val="202020"/>
          <w:lang w:eastAsia="et-EE"/>
        </w:rPr>
        <w:t>ri</w:t>
      </w:r>
      <w:r w:rsidR="00412393" w:rsidRPr="003D1F9C">
        <w:rPr>
          <w:color w:val="202020"/>
          <w:lang w:eastAsia="et-EE"/>
        </w:rPr>
        <w:t>. K</w:t>
      </w:r>
      <w:r w:rsidR="00D7369F" w:rsidRPr="003D1F9C">
        <w:rPr>
          <w:color w:val="202020"/>
          <w:lang w:eastAsia="et-EE"/>
        </w:rPr>
        <w:t>õnealusesse</w:t>
      </w:r>
      <w:r w:rsidR="00412393" w:rsidRPr="003D1F9C">
        <w:rPr>
          <w:color w:val="202020"/>
          <w:lang w:eastAsia="et-EE"/>
        </w:rPr>
        <w:t xml:space="preserve"> punkti jäetakse veterinaarse menetluse kohta tõendi väljastamisega seotud nõuded ja neid täpsustatakse, sest senine sõnastus ei anna edasi sätte tegelikku mõtet ega kanna sätte kehtestamisega ettenähtud eesmärki. </w:t>
      </w:r>
    </w:p>
    <w:p w14:paraId="0CC60E92" w14:textId="77777777" w:rsidR="00412393" w:rsidRPr="003D1F9C" w:rsidRDefault="00412393" w:rsidP="00412393">
      <w:pPr>
        <w:shd w:val="clear" w:color="auto" w:fill="FFFFFF"/>
        <w:jc w:val="both"/>
        <w:rPr>
          <w:color w:val="202020"/>
          <w:lang w:eastAsia="et-EE"/>
        </w:rPr>
      </w:pPr>
    </w:p>
    <w:p w14:paraId="25299FBA" w14:textId="1F5821BD" w:rsidR="00412393" w:rsidRPr="003D1F9C" w:rsidRDefault="00412393" w:rsidP="00412393">
      <w:pPr>
        <w:shd w:val="clear" w:color="auto" w:fill="FFFFFF"/>
        <w:jc w:val="both"/>
        <w:rPr>
          <w:color w:val="202020"/>
          <w:lang w:eastAsia="et-EE"/>
        </w:rPr>
      </w:pPr>
      <w:r w:rsidRPr="003D1F9C">
        <w:rPr>
          <w:color w:val="202020"/>
          <w:lang w:eastAsia="et-EE"/>
        </w:rPr>
        <w:t>VS</w:t>
      </w:r>
      <w:r w:rsidR="003004DC" w:rsidRPr="003D1F9C">
        <w:rPr>
          <w:color w:val="202020"/>
          <w:lang w:eastAsia="et-EE"/>
        </w:rPr>
        <w:t>-i</w:t>
      </w:r>
      <w:r w:rsidRPr="003D1F9C">
        <w:rPr>
          <w:color w:val="202020"/>
          <w:lang w:eastAsia="et-EE"/>
        </w:rPr>
        <w:t xml:space="preserve"> § 1 </w:t>
      </w:r>
      <w:r w:rsidR="003004DC" w:rsidRPr="003D1F9C">
        <w:rPr>
          <w:color w:val="202020"/>
          <w:lang w:eastAsia="et-EE"/>
        </w:rPr>
        <w:t xml:space="preserve">lõike </w:t>
      </w:r>
      <w:r w:rsidRPr="003D1F9C">
        <w:rPr>
          <w:color w:val="202020"/>
          <w:lang w:eastAsia="et-EE"/>
        </w:rPr>
        <w:t>2 kohaselt kasutatakse VS-</w:t>
      </w:r>
      <w:proofErr w:type="spellStart"/>
      <w:r w:rsidRPr="003D1F9C">
        <w:rPr>
          <w:color w:val="202020"/>
          <w:lang w:eastAsia="et-EE"/>
        </w:rPr>
        <w:t>is</w:t>
      </w:r>
      <w:proofErr w:type="spellEnd"/>
      <w:r w:rsidRPr="003D1F9C">
        <w:rPr>
          <w:color w:val="202020"/>
          <w:lang w:eastAsia="et-EE"/>
        </w:rPr>
        <w:t xml:space="preserve"> mõisteid </w:t>
      </w:r>
      <w:r w:rsidRPr="003D1F9C">
        <w:rPr>
          <w:shd w:val="clear" w:color="auto" w:fill="FFFFFF"/>
        </w:rPr>
        <w:t>EL</w:t>
      </w:r>
      <w:r w:rsidR="003004DC" w:rsidRPr="003D1F9C">
        <w:rPr>
          <w:shd w:val="clear" w:color="auto" w:fill="FFFFFF"/>
        </w:rPr>
        <w:t>-i</w:t>
      </w:r>
      <w:r w:rsidRPr="003D1F9C">
        <w:rPr>
          <w:shd w:val="clear" w:color="auto" w:fill="FFFFFF"/>
        </w:rPr>
        <w:t xml:space="preserve"> loomatervise määruse</w:t>
      </w:r>
      <w:r w:rsidRPr="003D1F9C">
        <w:rPr>
          <w:color w:val="202020"/>
          <w:lang w:eastAsia="et-EE"/>
        </w:rPr>
        <w:t xml:space="preserve"> ning määruse (EL) 2017/625</w:t>
      </w:r>
      <w:r w:rsidRPr="003D1F9C">
        <w:rPr>
          <w:rStyle w:val="Allmrkuseviide"/>
          <w:color w:val="202020"/>
          <w:lang w:eastAsia="et-EE"/>
        </w:rPr>
        <w:footnoteReference w:id="10"/>
      </w:r>
      <w:r w:rsidRPr="003D1F9C">
        <w:rPr>
          <w:color w:val="202020"/>
          <w:lang w:eastAsia="et-EE"/>
        </w:rPr>
        <w:t xml:space="preserve"> ja nende rakendamiseks vastu võetud õigusaktide tähenduses, kui </w:t>
      </w:r>
      <w:r w:rsidR="00D7369F" w:rsidRPr="003D1F9C">
        <w:rPr>
          <w:color w:val="202020"/>
          <w:lang w:eastAsia="et-EE"/>
        </w:rPr>
        <w:t>VS-</w:t>
      </w:r>
      <w:proofErr w:type="spellStart"/>
      <w:r w:rsidR="00D7369F" w:rsidRPr="003D1F9C">
        <w:rPr>
          <w:color w:val="202020"/>
          <w:lang w:eastAsia="et-EE"/>
        </w:rPr>
        <w:t>is</w:t>
      </w:r>
      <w:proofErr w:type="spellEnd"/>
      <w:r w:rsidRPr="003D1F9C">
        <w:rPr>
          <w:color w:val="202020"/>
          <w:lang w:eastAsia="et-EE"/>
        </w:rPr>
        <w:t xml:space="preserve"> ei ole sätestatud teisiti. </w:t>
      </w:r>
      <w:r w:rsidRPr="003D1F9C">
        <w:rPr>
          <w:shd w:val="clear" w:color="auto" w:fill="FFFFFF"/>
        </w:rPr>
        <w:t>EL</w:t>
      </w:r>
      <w:r w:rsidR="003004DC" w:rsidRPr="003D1F9C">
        <w:rPr>
          <w:shd w:val="clear" w:color="auto" w:fill="FFFFFF"/>
        </w:rPr>
        <w:t>-i</w:t>
      </w:r>
      <w:r w:rsidRPr="003D1F9C">
        <w:rPr>
          <w:shd w:val="clear" w:color="auto" w:fill="FFFFFF"/>
        </w:rPr>
        <w:t xml:space="preserve"> loomatervise määruse </w:t>
      </w:r>
      <w:r w:rsidRPr="003D1F9C">
        <w:rPr>
          <w:color w:val="202020"/>
          <w:lang w:eastAsia="et-EE"/>
        </w:rPr>
        <w:t xml:space="preserve">kohaselt on </w:t>
      </w:r>
      <w:r w:rsidR="00C450E4" w:rsidRPr="003D1F9C">
        <w:rPr>
          <w:color w:val="202020"/>
          <w:lang w:eastAsia="et-EE"/>
        </w:rPr>
        <w:t xml:space="preserve">„lemmikloom“ </w:t>
      </w:r>
      <w:r w:rsidRPr="003D1F9C">
        <w:rPr>
          <w:color w:val="202020"/>
          <w:lang w:eastAsia="et-EE"/>
        </w:rPr>
        <w:t>nimetatud määruse I</w:t>
      </w:r>
      <w:r w:rsidR="004C33E0" w:rsidRPr="003D1F9C">
        <w:rPr>
          <w:color w:val="202020"/>
          <w:lang w:eastAsia="et-EE"/>
        </w:rPr>
        <w:t xml:space="preserve"> </w:t>
      </w:r>
      <w:r w:rsidRPr="003D1F9C">
        <w:rPr>
          <w:color w:val="202020"/>
          <w:lang w:eastAsia="et-EE"/>
        </w:rPr>
        <w:t>lisas esitatud loetellu kantud liiki kuuluv peetav loom, keda peetakse mittekaubanduslikul isiklikul eesmärgil. Sellesse loetellu kuuluvad ka koerad</w:t>
      </w:r>
      <w:r w:rsidR="004C33E0" w:rsidRPr="003D1F9C">
        <w:rPr>
          <w:color w:val="202020"/>
          <w:lang w:eastAsia="et-EE"/>
        </w:rPr>
        <w:t>,</w:t>
      </w:r>
      <w:r w:rsidRPr="003D1F9C">
        <w:rPr>
          <w:color w:val="202020"/>
          <w:lang w:eastAsia="et-EE"/>
        </w:rPr>
        <w:t xml:space="preserve"> kassid</w:t>
      </w:r>
      <w:r w:rsidR="004C33E0" w:rsidRPr="003D1F9C">
        <w:rPr>
          <w:color w:val="202020"/>
          <w:lang w:eastAsia="et-EE"/>
        </w:rPr>
        <w:t xml:space="preserve"> ja valgetuhkrud</w:t>
      </w:r>
      <w:r w:rsidRPr="003D1F9C">
        <w:rPr>
          <w:color w:val="202020"/>
          <w:lang w:eastAsia="et-EE"/>
        </w:rPr>
        <w:t>. Veterinaarse menetluse kohta tõendi väljastamise kohustus kehtib näiteks maaeluministri 11.</w:t>
      </w:r>
      <w:r w:rsidR="00C450E4" w:rsidRPr="003D1F9C">
        <w:rPr>
          <w:color w:val="202020"/>
          <w:lang w:eastAsia="et-EE"/>
        </w:rPr>
        <w:t> </w:t>
      </w:r>
      <w:r w:rsidRPr="003D1F9C">
        <w:rPr>
          <w:color w:val="202020"/>
          <w:lang w:eastAsia="et-EE"/>
        </w:rPr>
        <w:t>märtsi 2022. a määruse nr 14 „Marutaudi ennetamise ja tõrje täpsemad meetmed“</w:t>
      </w:r>
      <w:r w:rsidRPr="003D1F9C">
        <w:rPr>
          <w:rStyle w:val="Allmrkuseviide"/>
          <w:color w:val="202020"/>
          <w:lang w:eastAsia="et-EE"/>
        </w:rPr>
        <w:footnoteReference w:id="11"/>
      </w:r>
      <w:r w:rsidRPr="003D1F9C">
        <w:rPr>
          <w:color w:val="202020"/>
          <w:lang w:eastAsia="et-EE"/>
        </w:rPr>
        <w:t xml:space="preserve"> kohaselt koera</w:t>
      </w:r>
      <w:r w:rsidR="004C33E0" w:rsidRPr="003D1F9C">
        <w:rPr>
          <w:color w:val="202020"/>
          <w:lang w:eastAsia="et-EE"/>
        </w:rPr>
        <w:t>,</w:t>
      </w:r>
      <w:r w:rsidRPr="003D1F9C">
        <w:rPr>
          <w:color w:val="202020"/>
          <w:lang w:eastAsia="et-EE"/>
        </w:rPr>
        <w:t xml:space="preserve"> kassi</w:t>
      </w:r>
      <w:r w:rsidR="004C33E0" w:rsidRPr="003D1F9C">
        <w:rPr>
          <w:color w:val="202020"/>
          <w:lang w:eastAsia="et-EE"/>
        </w:rPr>
        <w:t xml:space="preserve"> või valgetuhkru</w:t>
      </w:r>
      <w:r w:rsidRPr="003D1F9C">
        <w:rPr>
          <w:color w:val="202020"/>
          <w:lang w:eastAsia="et-EE"/>
        </w:rPr>
        <w:t xml:space="preserve"> vaktsineerimisel marutaudi vastu. See nõue kehtib kõigi koerte</w:t>
      </w:r>
      <w:r w:rsidR="00756530" w:rsidRPr="003D1F9C">
        <w:rPr>
          <w:color w:val="202020"/>
          <w:lang w:eastAsia="et-EE"/>
        </w:rPr>
        <w:t>,</w:t>
      </w:r>
      <w:r w:rsidRPr="003D1F9C">
        <w:rPr>
          <w:color w:val="202020"/>
          <w:lang w:eastAsia="et-EE"/>
        </w:rPr>
        <w:t xml:space="preserve"> kasside</w:t>
      </w:r>
      <w:r w:rsidR="00756530" w:rsidRPr="003D1F9C">
        <w:rPr>
          <w:color w:val="202020"/>
          <w:lang w:eastAsia="et-EE"/>
        </w:rPr>
        <w:t xml:space="preserve"> ja valgetuhkrute</w:t>
      </w:r>
      <w:r w:rsidRPr="003D1F9C">
        <w:rPr>
          <w:color w:val="202020"/>
          <w:lang w:eastAsia="et-EE"/>
        </w:rPr>
        <w:t xml:space="preserve"> vaktsineerimise korral, mitte ainult nende isendite</w:t>
      </w:r>
      <w:r w:rsidR="003004DC" w:rsidRPr="003D1F9C">
        <w:rPr>
          <w:color w:val="202020"/>
          <w:lang w:eastAsia="et-EE"/>
        </w:rPr>
        <w:t xml:space="preserve"> puhul</w:t>
      </w:r>
      <w:r w:rsidRPr="003D1F9C">
        <w:rPr>
          <w:color w:val="202020"/>
          <w:lang w:eastAsia="et-EE"/>
        </w:rPr>
        <w:t xml:space="preserve">, keda peetakse </w:t>
      </w:r>
      <w:r w:rsidRPr="003D1F9C">
        <w:rPr>
          <w:shd w:val="clear" w:color="auto" w:fill="FFFFFF"/>
        </w:rPr>
        <w:t>EL</w:t>
      </w:r>
      <w:r w:rsidR="003004DC" w:rsidRPr="003D1F9C">
        <w:rPr>
          <w:shd w:val="clear" w:color="auto" w:fill="FFFFFF"/>
        </w:rPr>
        <w:t>-i</w:t>
      </w:r>
      <w:r w:rsidRPr="003D1F9C">
        <w:rPr>
          <w:shd w:val="clear" w:color="auto" w:fill="FFFFFF"/>
        </w:rPr>
        <w:t xml:space="preserve"> loomatervise määruse </w:t>
      </w:r>
      <w:r w:rsidRPr="003D1F9C">
        <w:rPr>
          <w:color w:val="202020"/>
          <w:lang w:eastAsia="et-EE"/>
        </w:rPr>
        <w:t xml:space="preserve">mõistes lemmikloomana. Samuti väljastatakse põllumajandusloomadele tehtud veterinaarse menetluse kohta tõendeid, mistõttu on põhjendatud </w:t>
      </w:r>
      <w:r w:rsidR="003004DC" w:rsidRPr="003D1F9C">
        <w:rPr>
          <w:color w:val="202020"/>
          <w:lang w:eastAsia="et-EE"/>
        </w:rPr>
        <w:t xml:space="preserve">muuta </w:t>
      </w:r>
      <w:r w:rsidRPr="003D1F9C">
        <w:rPr>
          <w:color w:val="202020"/>
          <w:lang w:eastAsia="et-EE"/>
        </w:rPr>
        <w:t>sõnastus</w:t>
      </w:r>
      <w:r w:rsidR="003004DC" w:rsidRPr="003D1F9C">
        <w:rPr>
          <w:color w:val="202020"/>
          <w:lang w:eastAsia="et-EE"/>
        </w:rPr>
        <w:t>t</w:t>
      </w:r>
      <w:r w:rsidRPr="003D1F9C">
        <w:rPr>
          <w:color w:val="202020"/>
          <w:lang w:eastAsia="et-EE"/>
        </w:rPr>
        <w:t xml:space="preserve"> selliselt, et nõuded kehtiksid ühtmoodi kõigil sarnastel puhkudel. Selguse huvides kehtib edaspidi punktis 8 nimetatud nõue mitte ainult lemmikloomadele, vaid kõigile loomadele tehtud veterinaarse menetluse kohta tõendi väljastamisel. </w:t>
      </w:r>
    </w:p>
    <w:p w14:paraId="48E16E3F" w14:textId="77777777" w:rsidR="00412393" w:rsidRPr="003D1F9C" w:rsidRDefault="00412393" w:rsidP="00412393">
      <w:pPr>
        <w:shd w:val="clear" w:color="auto" w:fill="FFFFFF"/>
        <w:jc w:val="both"/>
        <w:rPr>
          <w:color w:val="202020"/>
          <w:lang w:eastAsia="et-EE"/>
        </w:rPr>
      </w:pPr>
    </w:p>
    <w:p w14:paraId="72F4FDEB" w14:textId="1EC9142F" w:rsidR="007D1255" w:rsidRPr="003D1F9C" w:rsidRDefault="00412393" w:rsidP="00782208">
      <w:pPr>
        <w:shd w:val="clear" w:color="auto" w:fill="FFFFFF"/>
        <w:jc w:val="both"/>
        <w:rPr>
          <w:color w:val="202020"/>
          <w:lang w:eastAsia="et-EE"/>
        </w:rPr>
      </w:pPr>
      <w:r w:rsidRPr="003D1F9C">
        <w:rPr>
          <w:color w:val="202020"/>
          <w:lang w:eastAsia="et-EE"/>
        </w:rPr>
        <w:t xml:space="preserve">Lisaks eelnevale muudetakse ka tõendile lisatavate andmete nõudeid. Kehtiva õiguse kohaselt on vaja lisada tõendile ametinimetus, kuid kuna veterinaarse menetluse kohta väljastabki tõendi menetluse teinud veterinaararst, ei ole vaja ametinimetust „veterinaararst“ eraldi välja tuua. Ametinimetuse asemel on oluline lisada tõendile veterinaararsti ees- ja perekonnanimi, et </w:t>
      </w:r>
      <w:r w:rsidRPr="003D1F9C">
        <w:rPr>
          <w:color w:val="202020"/>
          <w:lang w:eastAsia="et-EE"/>
        </w:rPr>
        <w:lastRenderedPageBreak/>
        <w:t>vajaduse</w:t>
      </w:r>
      <w:r w:rsidR="003004DC" w:rsidRPr="003D1F9C">
        <w:rPr>
          <w:color w:val="202020"/>
          <w:lang w:eastAsia="et-EE"/>
        </w:rPr>
        <w:t xml:space="preserve"> korra</w:t>
      </w:r>
      <w:r w:rsidRPr="003D1F9C">
        <w:rPr>
          <w:color w:val="202020"/>
          <w:lang w:eastAsia="et-EE"/>
        </w:rPr>
        <w:t xml:space="preserve">l </w:t>
      </w:r>
      <w:r w:rsidR="003004DC" w:rsidRPr="003D1F9C">
        <w:rPr>
          <w:color w:val="202020"/>
          <w:lang w:eastAsia="et-EE"/>
        </w:rPr>
        <w:t xml:space="preserve">oleks võimalik </w:t>
      </w:r>
      <w:r w:rsidRPr="003D1F9C">
        <w:rPr>
          <w:color w:val="202020"/>
          <w:lang w:eastAsia="et-EE"/>
        </w:rPr>
        <w:t>veterinaararsti tuvastada. Kehtima jääb nõue lisada tõendile allkiri ja veterinaararsti kutsetegevuse loa number.</w:t>
      </w:r>
    </w:p>
    <w:p w14:paraId="68B70C4B" w14:textId="77777777" w:rsidR="00782208" w:rsidRPr="003D1F9C" w:rsidRDefault="00782208" w:rsidP="00782208">
      <w:pPr>
        <w:shd w:val="clear" w:color="auto" w:fill="FFFFFF"/>
        <w:jc w:val="both"/>
        <w:rPr>
          <w:color w:val="202020"/>
          <w:lang w:eastAsia="et-EE"/>
        </w:rPr>
      </w:pPr>
    </w:p>
    <w:p w14:paraId="37E67483" w14:textId="5A57F212" w:rsidR="00E13560" w:rsidRPr="003D1F9C" w:rsidRDefault="003779C2" w:rsidP="00E13560">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rPr>
        <w:t xml:space="preserve">Eelnõu § 1 punktiga </w:t>
      </w:r>
      <w:r w:rsidR="00E65129" w:rsidRPr="003D1F9C">
        <w:rPr>
          <w:rFonts w:ascii="Times New Roman" w:hAnsi="Times New Roman"/>
          <w:sz w:val="24"/>
          <w:szCs w:val="24"/>
        </w:rPr>
        <w:t>6</w:t>
      </w:r>
      <w:r w:rsidRPr="003D1F9C">
        <w:rPr>
          <w:rFonts w:ascii="Times New Roman" w:hAnsi="Times New Roman"/>
          <w:sz w:val="24"/>
          <w:szCs w:val="24"/>
          <w:lang w:eastAsia="et-EE"/>
        </w:rPr>
        <w:t xml:space="preserve"> </w:t>
      </w:r>
      <w:r w:rsidR="001B08D4" w:rsidRPr="003D1F9C">
        <w:rPr>
          <w:rFonts w:ascii="Times New Roman" w:hAnsi="Times New Roman"/>
          <w:b w:val="0"/>
          <w:bCs w:val="0"/>
          <w:sz w:val="24"/>
          <w:szCs w:val="24"/>
          <w:lang w:eastAsia="et-EE"/>
        </w:rPr>
        <w:t xml:space="preserve">täiendatakse VS-i </w:t>
      </w:r>
      <w:r w:rsidR="007D48DB" w:rsidRPr="003D1F9C">
        <w:rPr>
          <w:rFonts w:ascii="Times New Roman" w:hAnsi="Times New Roman"/>
          <w:b w:val="0"/>
          <w:bCs w:val="0"/>
          <w:sz w:val="24"/>
          <w:szCs w:val="24"/>
          <w:lang w:eastAsia="et-EE"/>
        </w:rPr>
        <w:t xml:space="preserve">§ 21 </w:t>
      </w:r>
      <w:r w:rsidR="001B08D4" w:rsidRPr="003D1F9C">
        <w:rPr>
          <w:rFonts w:ascii="Times New Roman" w:hAnsi="Times New Roman"/>
          <w:b w:val="0"/>
          <w:bCs w:val="0"/>
          <w:sz w:val="24"/>
          <w:szCs w:val="24"/>
          <w:lang w:eastAsia="et-EE"/>
        </w:rPr>
        <w:t>lõikega 1</w:t>
      </w:r>
      <w:r w:rsidR="007D48DB" w:rsidRPr="003D1F9C">
        <w:rPr>
          <w:rFonts w:ascii="Times New Roman" w:hAnsi="Times New Roman"/>
          <w:b w:val="0"/>
          <w:bCs w:val="0"/>
          <w:sz w:val="24"/>
          <w:szCs w:val="24"/>
          <w:vertAlign w:val="superscript"/>
          <w:lang w:eastAsia="et-EE"/>
        </w:rPr>
        <w:t>1</w:t>
      </w:r>
      <w:r w:rsidR="007D48DB" w:rsidRPr="003D1F9C">
        <w:rPr>
          <w:rFonts w:ascii="Times New Roman" w:hAnsi="Times New Roman"/>
          <w:b w:val="0"/>
          <w:bCs w:val="0"/>
          <w:sz w:val="24"/>
          <w:szCs w:val="24"/>
          <w:lang w:eastAsia="et-EE"/>
        </w:rPr>
        <w:t>, milles täpsustatakse</w:t>
      </w:r>
      <w:r w:rsidR="00114D0F" w:rsidRPr="003D1F9C">
        <w:rPr>
          <w:rFonts w:ascii="Times New Roman" w:hAnsi="Times New Roman"/>
          <w:b w:val="0"/>
          <w:bCs w:val="0"/>
          <w:sz w:val="24"/>
          <w:szCs w:val="24"/>
          <w:lang w:eastAsia="et-EE"/>
        </w:rPr>
        <w:t xml:space="preserve"> riikliku veterinaararstide registri (edaspidi </w:t>
      </w:r>
      <w:r w:rsidR="00114D0F" w:rsidRPr="003D1F9C">
        <w:rPr>
          <w:rFonts w:ascii="Times New Roman" w:hAnsi="Times New Roman"/>
          <w:b w:val="0"/>
          <w:bCs w:val="0"/>
          <w:i/>
          <w:iCs/>
          <w:sz w:val="24"/>
          <w:szCs w:val="24"/>
          <w:lang w:eastAsia="et-EE"/>
        </w:rPr>
        <w:t>veterinaararstide register</w:t>
      </w:r>
      <w:r w:rsidR="00114D0F" w:rsidRPr="003D1F9C">
        <w:rPr>
          <w:rFonts w:ascii="Times New Roman" w:hAnsi="Times New Roman"/>
          <w:b w:val="0"/>
          <w:bCs w:val="0"/>
          <w:sz w:val="24"/>
          <w:szCs w:val="24"/>
          <w:lang w:eastAsia="et-EE"/>
        </w:rPr>
        <w:t>) volitusnorm</w:t>
      </w:r>
      <w:r w:rsidR="007D48DB" w:rsidRPr="003D1F9C">
        <w:rPr>
          <w:rFonts w:ascii="Times New Roman" w:hAnsi="Times New Roman"/>
          <w:b w:val="0"/>
          <w:bCs w:val="0"/>
          <w:sz w:val="24"/>
          <w:szCs w:val="24"/>
          <w:lang w:eastAsia="et-EE"/>
        </w:rPr>
        <w:t>i</w:t>
      </w:r>
      <w:r w:rsidR="00643A3E" w:rsidRPr="003D1F9C">
        <w:rPr>
          <w:rFonts w:ascii="Times New Roman" w:hAnsi="Times New Roman"/>
          <w:b w:val="0"/>
          <w:bCs w:val="0"/>
          <w:sz w:val="24"/>
          <w:szCs w:val="24"/>
          <w:lang w:eastAsia="et-EE"/>
        </w:rPr>
        <w:t xml:space="preserve"> ning nähakse ette, mis küsimused on seadusandja jätnud määruse tasemel lahendamiseks</w:t>
      </w:r>
      <w:r w:rsidR="006439D7" w:rsidRPr="003D1F9C">
        <w:rPr>
          <w:rFonts w:ascii="Times New Roman" w:hAnsi="Times New Roman"/>
          <w:b w:val="0"/>
          <w:bCs w:val="0"/>
          <w:sz w:val="24"/>
          <w:szCs w:val="24"/>
          <w:lang w:eastAsia="et-EE"/>
        </w:rPr>
        <w:t>, st</w:t>
      </w:r>
      <w:r w:rsidR="00E13560" w:rsidRPr="003D1F9C">
        <w:rPr>
          <w:rFonts w:ascii="Times New Roman" w:hAnsi="Times New Roman"/>
          <w:b w:val="0"/>
          <w:bCs w:val="0"/>
          <w:sz w:val="24"/>
          <w:szCs w:val="24"/>
          <w:lang w:eastAsia="et-EE"/>
        </w:rPr>
        <w:t xml:space="preserve"> </w:t>
      </w:r>
      <w:r w:rsidR="003E6808" w:rsidRPr="003D1F9C">
        <w:rPr>
          <w:rFonts w:ascii="Times New Roman" w:hAnsi="Times New Roman"/>
          <w:b w:val="0"/>
          <w:bCs w:val="0"/>
          <w:sz w:val="24"/>
          <w:szCs w:val="24"/>
          <w:lang w:eastAsia="et-EE"/>
        </w:rPr>
        <w:t xml:space="preserve">sätestatakse </w:t>
      </w:r>
      <w:r w:rsidR="00E13560" w:rsidRPr="003D1F9C">
        <w:rPr>
          <w:rFonts w:ascii="Times New Roman" w:hAnsi="Times New Roman"/>
          <w:b w:val="0"/>
          <w:bCs w:val="0"/>
          <w:sz w:val="24"/>
          <w:szCs w:val="24"/>
          <w:lang w:eastAsia="et-EE"/>
        </w:rPr>
        <w:t>volitusnormi piirid</w:t>
      </w:r>
      <w:r w:rsidR="003E6808" w:rsidRPr="003D1F9C">
        <w:rPr>
          <w:rFonts w:ascii="Times New Roman" w:hAnsi="Times New Roman"/>
          <w:b w:val="0"/>
          <w:bCs w:val="0"/>
          <w:sz w:val="24"/>
          <w:szCs w:val="24"/>
          <w:lang w:eastAsia="et-EE"/>
        </w:rPr>
        <w:t>.</w:t>
      </w:r>
    </w:p>
    <w:p w14:paraId="63C2478F" w14:textId="08F69FD1" w:rsidR="00114D0F" w:rsidRPr="003D1F9C" w:rsidRDefault="003E6808" w:rsidP="00114D0F">
      <w:pPr>
        <w:jc w:val="both"/>
        <w:rPr>
          <w:lang w:eastAsia="et-EE"/>
        </w:rPr>
      </w:pPr>
      <w:r w:rsidRPr="003D1F9C">
        <w:rPr>
          <w:lang w:eastAsia="et-EE"/>
        </w:rPr>
        <w:t>H</w:t>
      </w:r>
      <w:r w:rsidR="0024283E" w:rsidRPr="003D1F9C">
        <w:rPr>
          <w:lang w:eastAsia="et-EE"/>
        </w:rPr>
        <w:t xml:space="preserve">aldusmenetluse seaduse § 90 lõike 1 kohaselt võib määruse anda ainult seaduses sisalduva volitusnormi olemasolul ja kooskõlas volitusnormi piiride, mõtte ja eesmärgiga. </w:t>
      </w:r>
      <w:r w:rsidR="00A65490" w:rsidRPr="003D1F9C">
        <w:rPr>
          <w:lang w:eastAsia="et-EE"/>
        </w:rPr>
        <w:t xml:space="preserve">Määruse eelnõu ei tohi kitsendada ega laiendada volitava seaduse sätteid. </w:t>
      </w:r>
      <w:r w:rsidR="00C61F74" w:rsidRPr="003D1F9C">
        <w:t>Avaliku teabe seaduse § 43</w:t>
      </w:r>
      <w:r w:rsidR="00706B38" w:rsidRPr="003D1F9C">
        <w:rPr>
          <w:vertAlign w:val="superscript"/>
        </w:rPr>
        <w:t>5</w:t>
      </w:r>
      <w:r w:rsidR="00C61F74" w:rsidRPr="003D1F9C">
        <w:t xml:space="preserve"> lõikest 1 tulenevad küll üldised raamid</w:t>
      </w:r>
      <w:r w:rsidR="00706B38" w:rsidRPr="003D1F9C">
        <w:t xml:space="preserve"> sellele</w:t>
      </w:r>
      <w:r w:rsidR="00C61F74" w:rsidRPr="003D1F9C">
        <w:t xml:space="preserve">, mis küsimused tuleb andmekogu põhimääruse tasemel lahendada, </w:t>
      </w:r>
      <w:r w:rsidR="00706B38" w:rsidRPr="003D1F9C">
        <w:t xml:space="preserve">kuid </w:t>
      </w:r>
      <w:r w:rsidR="00C61F74" w:rsidRPr="003D1F9C">
        <w:t xml:space="preserve">siiski </w:t>
      </w:r>
      <w:r w:rsidR="00706B38" w:rsidRPr="003D1F9C">
        <w:t xml:space="preserve">on </w:t>
      </w:r>
      <w:r w:rsidR="00C61F74" w:rsidRPr="003D1F9C">
        <w:t xml:space="preserve">asjakohane volitusnormi </w:t>
      </w:r>
      <w:r w:rsidR="00706B38" w:rsidRPr="003D1F9C">
        <w:t xml:space="preserve">piire konkreetse andmekogu puhul </w:t>
      </w:r>
      <w:r w:rsidR="00FB7ECC" w:rsidRPr="003D1F9C">
        <w:t xml:space="preserve">eriseaduses </w:t>
      </w:r>
      <w:r w:rsidR="00C61F74" w:rsidRPr="003D1F9C">
        <w:t xml:space="preserve">täpsustada. </w:t>
      </w:r>
      <w:r w:rsidR="00FB7ECC" w:rsidRPr="003D1F9C">
        <w:t>Volitusnormi täpsustataksegi selleks, et oleks selgem, milliste küsimuste reguleerimine on kaetud volitusnormiga</w:t>
      </w:r>
      <w:r w:rsidR="00190424" w:rsidRPr="003D1F9C">
        <w:t>.</w:t>
      </w:r>
      <w:r w:rsidR="00FB0078" w:rsidRPr="003D1F9C">
        <w:t xml:space="preserve"> </w:t>
      </w:r>
      <w:r w:rsidR="00114D0F" w:rsidRPr="003D1F9C">
        <w:rPr>
          <w:lang w:eastAsia="et-EE"/>
        </w:rPr>
        <w:t xml:space="preserve">Volitusnormi sõnastuse muutmisega ei kaasne sisulisi muudatusi veterinaararstide registri põhimääruses. </w:t>
      </w:r>
    </w:p>
    <w:p w14:paraId="2F40370E" w14:textId="77777777" w:rsidR="00114D0F" w:rsidRPr="003D1F9C" w:rsidRDefault="00114D0F" w:rsidP="00114D0F">
      <w:pPr>
        <w:rPr>
          <w:lang w:eastAsia="et-EE"/>
        </w:rPr>
      </w:pPr>
    </w:p>
    <w:p w14:paraId="229CB3FE" w14:textId="4D10C6BF" w:rsidR="003779C2" w:rsidRPr="003D1F9C" w:rsidRDefault="00114D0F" w:rsidP="00114D0F">
      <w:pPr>
        <w:pStyle w:val="Pealkiri3"/>
        <w:spacing w:before="0" w:after="0"/>
        <w:rPr>
          <w:rFonts w:ascii="Times New Roman" w:eastAsia="Calibri" w:hAnsi="Times New Roman"/>
          <w:b w:val="0"/>
          <w:bCs w:val="0"/>
          <w:sz w:val="24"/>
          <w:szCs w:val="24"/>
          <w:bdr w:val="none" w:sz="0" w:space="0" w:color="auto" w:frame="1"/>
        </w:rPr>
      </w:pPr>
      <w:r w:rsidRPr="003D1F9C">
        <w:rPr>
          <w:rFonts w:ascii="Times New Roman" w:hAnsi="Times New Roman"/>
          <w:sz w:val="24"/>
          <w:szCs w:val="24"/>
        </w:rPr>
        <w:t xml:space="preserve">Eelnõu § 1 punktiga </w:t>
      </w:r>
      <w:r w:rsidR="00E65129" w:rsidRPr="003D1F9C">
        <w:rPr>
          <w:rFonts w:ascii="Times New Roman" w:hAnsi="Times New Roman"/>
          <w:sz w:val="24"/>
          <w:szCs w:val="24"/>
        </w:rPr>
        <w:t>7</w:t>
      </w:r>
      <w:r w:rsidRPr="003D1F9C">
        <w:rPr>
          <w:rFonts w:ascii="Times New Roman" w:hAnsi="Times New Roman"/>
          <w:sz w:val="24"/>
          <w:szCs w:val="24"/>
          <w:lang w:eastAsia="et-EE"/>
        </w:rPr>
        <w:t xml:space="preserve"> </w:t>
      </w:r>
      <w:r w:rsidR="003779C2" w:rsidRPr="003D1F9C">
        <w:rPr>
          <w:rFonts w:ascii="Times New Roman" w:hAnsi="Times New Roman"/>
          <w:b w:val="0"/>
          <w:bCs w:val="0"/>
          <w:sz w:val="24"/>
          <w:szCs w:val="24"/>
        </w:rPr>
        <w:t xml:space="preserve">täiendatakse </w:t>
      </w:r>
      <w:r w:rsidR="003004DC" w:rsidRPr="003D1F9C">
        <w:rPr>
          <w:rFonts w:ascii="Times New Roman" w:hAnsi="Times New Roman"/>
          <w:b w:val="0"/>
          <w:bCs w:val="0"/>
          <w:sz w:val="24"/>
          <w:szCs w:val="24"/>
        </w:rPr>
        <w:t xml:space="preserve">VS-i </w:t>
      </w:r>
      <w:r w:rsidR="003779C2" w:rsidRPr="003D1F9C">
        <w:rPr>
          <w:rFonts w:ascii="Times New Roman" w:hAnsi="Times New Roman"/>
          <w:b w:val="0"/>
          <w:bCs w:val="0"/>
          <w:sz w:val="24"/>
          <w:szCs w:val="24"/>
        </w:rPr>
        <w:t>§</w:t>
      </w:r>
      <w:r w:rsidR="003779C2" w:rsidRPr="003D1F9C">
        <w:rPr>
          <w:rFonts w:ascii="Times New Roman" w:hAnsi="Times New Roman"/>
          <w:b w:val="0"/>
          <w:bCs w:val="0"/>
          <w:color w:val="202020"/>
          <w:sz w:val="24"/>
          <w:szCs w:val="24"/>
          <w:lang w:eastAsia="et-EE"/>
        </w:rPr>
        <w:t xml:space="preserve"> 21 </w:t>
      </w:r>
      <w:r w:rsidR="003779C2" w:rsidRPr="003D1F9C">
        <w:rPr>
          <w:rFonts w:ascii="Times New Roman" w:eastAsia="Calibri" w:hAnsi="Times New Roman"/>
          <w:b w:val="0"/>
          <w:bCs w:val="0"/>
          <w:sz w:val="24"/>
          <w:szCs w:val="24"/>
          <w:bdr w:val="none" w:sz="0" w:space="0" w:color="auto" w:frame="1"/>
        </w:rPr>
        <w:t>lõikega 5</w:t>
      </w:r>
      <w:r w:rsidR="003779C2" w:rsidRPr="003D1F9C">
        <w:rPr>
          <w:rFonts w:ascii="Times New Roman" w:eastAsia="Calibri" w:hAnsi="Times New Roman"/>
          <w:b w:val="0"/>
          <w:bCs w:val="0"/>
          <w:sz w:val="24"/>
          <w:szCs w:val="24"/>
          <w:bdr w:val="none" w:sz="0" w:space="0" w:color="auto" w:frame="1"/>
          <w:vertAlign w:val="superscript"/>
        </w:rPr>
        <w:t>1</w:t>
      </w:r>
      <w:r w:rsidR="003779C2" w:rsidRPr="003D1F9C">
        <w:rPr>
          <w:rFonts w:ascii="Times New Roman" w:eastAsia="Calibri" w:hAnsi="Times New Roman"/>
          <w:b w:val="0"/>
          <w:bCs w:val="0"/>
          <w:sz w:val="24"/>
          <w:szCs w:val="24"/>
          <w:bdr w:val="none" w:sz="0" w:space="0" w:color="auto" w:frame="1"/>
        </w:rPr>
        <w:t xml:space="preserve">. </w:t>
      </w:r>
    </w:p>
    <w:p w14:paraId="70B1DA1B" w14:textId="73512FDA" w:rsidR="003779C2" w:rsidRPr="003D1F9C" w:rsidRDefault="003779C2" w:rsidP="003779C2">
      <w:pPr>
        <w:jc w:val="both"/>
      </w:pPr>
      <w:r w:rsidRPr="003D1F9C">
        <w:rPr>
          <w:rFonts w:eastAsia="Calibri"/>
          <w:color w:val="000000"/>
          <w:kern w:val="2"/>
          <w:bdr w:val="none" w:sz="0" w:space="0" w:color="auto" w:frame="1"/>
          <w14:ligatures w14:val="standardContextual"/>
        </w:rPr>
        <w:t xml:space="preserve">Uue sättega </w:t>
      </w:r>
      <w:r w:rsidR="003004DC" w:rsidRPr="003D1F9C">
        <w:rPr>
          <w:rFonts w:eastAsia="Calibri"/>
          <w:color w:val="000000"/>
          <w:kern w:val="2"/>
          <w:bdr w:val="none" w:sz="0" w:space="0" w:color="auto" w:frame="1"/>
          <w14:ligatures w14:val="standardContextual"/>
        </w:rPr>
        <w:t xml:space="preserve">antakse </w:t>
      </w:r>
      <w:r w:rsidRPr="003D1F9C">
        <w:rPr>
          <w:rFonts w:eastAsia="Calibri"/>
          <w:color w:val="000000"/>
          <w:kern w:val="2"/>
          <w:bdr w:val="none" w:sz="0" w:space="0" w:color="auto" w:frame="1"/>
          <w14:ligatures w14:val="standardContextual"/>
        </w:rPr>
        <w:t>v</w:t>
      </w:r>
      <w:r w:rsidRPr="003D1F9C">
        <w:rPr>
          <w:color w:val="202020"/>
          <w:shd w:val="clear" w:color="auto" w:fill="FFFFFF"/>
        </w:rPr>
        <w:t xml:space="preserve">eterinaararstide registri </w:t>
      </w:r>
      <w:r w:rsidR="00B5205D" w:rsidRPr="003D1F9C">
        <w:rPr>
          <w:color w:val="202020"/>
          <w:shd w:val="clear" w:color="auto" w:fill="FFFFFF"/>
        </w:rPr>
        <w:t>vastutavale</w:t>
      </w:r>
      <w:r w:rsidR="000127A9" w:rsidRPr="003D1F9C">
        <w:rPr>
          <w:color w:val="202020"/>
          <w:shd w:val="clear" w:color="auto" w:fill="FFFFFF"/>
        </w:rPr>
        <w:t xml:space="preserve"> töötlejale ehk PTA-</w:t>
      </w:r>
      <w:proofErr w:type="spellStart"/>
      <w:r w:rsidR="000127A9" w:rsidRPr="003D1F9C">
        <w:rPr>
          <w:color w:val="202020"/>
          <w:shd w:val="clear" w:color="auto" w:fill="FFFFFF"/>
        </w:rPr>
        <w:t>le</w:t>
      </w:r>
      <w:proofErr w:type="spellEnd"/>
      <w:r w:rsidR="000127A9" w:rsidRPr="003D1F9C">
        <w:rPr>
          <w:color w:val="202020"/>
          <w:shd w:val="clear" w:color="auto" w:fill="FFFFFF"/>
        </w:rPr>
        <w:t xml:space="preserve"> õigus kasutada veterinaararstide registris registreeritud isikute kontaktandmeid neile PTA tegevusega seotud teavituste saatmiseks</w:t>
      </w:r>
      <w:r w:rsidRPr="003D1F9C">
        <w:rPr>
          <w:rFonts w:eastAsia="Calibri"/>
          <w:color w:val="000000"/>
          <w:kern w:val="2"/>
          <w:bdr w:val="none" w:sz="0" w:space="0" w:color="auto" w:frame="1"/>
          <w14:ligatures w14:val="standardContextual"/>
        </w:rPr>
        <w:t xml:space="preserve">. </w:t>
      </w:r>
      <w:r w:rsidR="00B23085" w:rsidRPr="003D1F9C">
        <w:t>Säte on vajalik selleks, et PTA-l oleks õigus veterinaararstidele saata teavitusi olulistel teemadel</w:t>
      </w:r>
      <w:r w:rsidR="00394DB1" w:rsidRPr="003D1F9C">
        <w:t>.</w:t>
      </w:r>
      <w:r w:rsidR="00E043C6" w:rsidRPr="003D1F9C">
        <w:t xml:space="preserve"> </w:t>
      </w:r>
      <w:r w:rsidR="002D056C" w:rsidRPr="003D1F9C">
        <w:t>N</w:t>
      </w:r>
      <w:r w:rsidR="00E043C6" w:rsidRPr="003D1F9C">
        <w:t>äiteks</w:t>
      </w:r>
      <w:r w:rsidR="00394DB1" w:rsidRPr="003D1F9C">
        <w:t>, kui on oht Eestis või Eestiga piirneval alal leviva loomataudi tõttu</w:t>
      </w:r>
      <w:bookmarkStart w:id="2" w:name="_Hlk184048653"/>
      <w:r w:rsidR="00E043C6" w:rsidRPr="003D1F9C">
        <w:t xml:space="preserve">, </w:t>
      </w:r>
      <w:r w:rsidR="00394DB1" w:rsidRPr="003D1F9C">
        <w:t xml:space="preserve">või kui PTA vajab </w:t>
      </w:r>
      <w:r w:rsidR="00E043C6" w:rsidRPr="003D1F9C">
        <w:t>volitatud veterinaararsti</w:t>
      </w:r>
      <w:r w:rsidR="008E7BBC" w:rsidRPr="003D1F9C">
        <w:t>na</w:t>
      </w:r>
      <w:r w:rsidR="00E043C6" w:rsidRPr="003D1F9C">
        <w:t xml:space="preserve"> </w:t>
      </w:r>
      <w:r w:rsidR="008E7BBC" w:rsidRPr="003D1F9C">
        <w:t>tegutsemise</w:t>
      </w:r>
      <w:r w:rsidR="00E043C6" w:rsidRPr="003D1F9C">
        <w:t xml:space="preserve"> või </w:t>
      </w:r>
      <w:r w:rsidR="008E7BBC" w:rsidRPr="003D1F9C">
        <w:t>looma</w:t>
      </w:r>
      <w:r w:rsidR="00E043C6" w:rsidRPr="003D1F9C">
        <w:t>taudi</w:t>
      </w:r>
      <w:r w:rsidR="008E7BBC" w:rsidRPr="003D1F9C">
        <w:t>tõrje toimingu tegemiseks</w:t>
      </w:r>
      <w:r w:rsidR="00E043C6" w:rsidRPr="003D1F9C">
        <w:t xml:space="preserve"> </w:t>
      </w:r>
      <w:r w:rsidR="006C5211" w:rsidRPr="003D1F9C">
        <w:t>kaas</w:t>
      </w:r>
      <w:r w:rsidR="00E043C6" w:rsidRPr="003D1F9C">
        <w:t>abi</w:t>
      </w:r>
      <w:r w:rsidR="00394DB1" w:rsidRPr="003D1F9C">
        <w:t xml:space="preserve"> vastavalt VS-i § 73 lõikele 5</w:t>
      </w:r>
      <w:bookmarkEnd w:id="2"/>
      <w:r w:rsidR="00E043C6" w:rsidRPr="003D1F9C">
        <w:t>.</w:t>
      </w:r>
      <w:r w:rsidR="00114D0F" w:rsidRPr="003D1F9C">
        <w:t xml:space="preserve"> Veterinaararstide registri eesmärk on § 21 </w:t>
      </w:r>
      <w:r w:rsidR="006439D7" w:rsidRPr="003D1F9C">
        <w:t>l</w:t>
      </w:r>
      <w:r w:rsidR="00114D0F" w:rsidRPr="003D1F9C">
        <w:t xml:space="preserve">g 1 punkti 3 kohaselt muuhulgas tagada vajalike andmete kogumine veterinaaria valdkonna paremaks korraldamiseks. Lisaks peab veterinaararst vastavalt </w:t>
      </w:r>
      <w:r w:rsidR="00FC2FEB" w:rsidRPr="003D1F9C">
        <w:t xml:space="preserve">VS </w:t>
      </w:r>
      <w:r w:rsidR="00114D0F" w:rsidRPr="003D1F9C">
        <w:t>§ 19 lg 1 punktile 9 täitma P</w:t>
      </w:r>
      <w:r w:rsidR="00FC2FEB" w:rsidRPr="003D1F9C">
        <w:t>TA</w:t>
      </w:r>
      <w:r w:rsidR="00114D0F" w:rsidRPr="003D1F9C">
        <w:t xml:space="preserve"> antud ülesandeid seoses eriti ohtliku või esilekerkiva loomataudi ennetamise ja tõrjega. Ülesannete </w:t>
      </w:r>
      <w:r w:rsidR="00FC2FEB" w:rsidRPr="003D1F9C">
        <w:t>kavan</w:t>
      </w:r>
      <w:r w:rsidR="00EC0158" w:rsidRPr="003D1F9C">
        <w:t>d</w:t>
      </w:r>
      <w:r w:rsidR="00FC2FEB" w:rsidRPr="003D1F9C">
        <w:t>amiseks</w:t>
      </w:r>
      <w:r w:rsidR="00114D0F" w:rsidRPr="003D1F9C">
        <w:t xml:space="preserve"> ja nende andmiseks on PTA-l vaja kasutada veterinaararsti </w:t>
      </w:r>
      <w:r w:rsidR="00FC2FEB" w:rsidRPr="003D1F9C">
        <w:t>kutse</w:t>
      </w:r>
      <w:r w:rsidR="00114D0F" w:rsidRPr="003D1F9C">
        <w:t>tegevus</w:t>
      </w:r>
      <w:r w:rsidR="00FC2FEB" w:rsidRPr="003D1F9C">
        <w:t xml:space="preserve">e </w:t>
      </w:r>
      <w:r w:rsidR="00114D0F" w:rsidRPr="003D1F9C">
        <w:t>luba omava isiku kontaktandmeid, et tagada kiire teavitus ja infovahetus.</w:t>
      </w:r>
    </w:p>
    <w:p w14:paraId="4124BA1E" w14:textId="16BC460B" w:rsidR="00AA7C1F" w:rsidRPr="003D1F9C" w:rsidRDefault="00AA7C1F" w:rsidP="00AA7C1F">
      <w:pPr>
        <w:rPr>
          <w:lang w:eastAsia="et-EE"/>
        </w:rPr>
      </w:pPr>
    </w:p>
    <w:p w14:paraId="4A1F3A1F" w14:textId="2BD523F6" w:rsidR="00055D8A" w:rsidRPr="003D1F9C" w:rsidRDefault="0088268F" w:rsidP="00292646">
      <w:pPr>
        <w:pStyle w:val="Pealkiri3"/>
        <w:spacing w:before="0" w:after="0"/>
        <w:jc w:val="both"/>
        <w:rPr>
          <w:rFonts w:eastAsia="Calibri"/>
          <w:b w:val="0"/>
          <w:bCs w:val="0"/>
          <w:kern w:val="2"/>
          <w:bdr w:val="none" w:sz="0" w:space="0" w:color="auto" w:frame="1"/>
          <w14:ligatures w14:val="standardContextual"/>
        </w:rPr>
      </w:pPr>
      <w:r w:rsidRPr="003D1F9C">
        <w:rPr>
          <w:rFonts w:ascii="Times New Roman" w:hAnsi="Times New Roman"/>
          <w:sz w:val="24"/>
          <w:szCs w:val="24"/>
        </w:rPr>
        <w:t>Eelnõu § 1 punkti</w:t>
      </w:r>
      <w:r w:rsidR="003623CA" w:rsidRPr="003D1F9C">
        <w:rPr>
          <w:rFonts w:ascii="Times New Roman" w:hAnsi="Times New Roman"/>
          <w:sz w:val="24"/>
          <w:szCs w:val="24"/>
        </w:rPr>
        <w:t>de</w:t>
      </w:r>
      <w:r w:rsidRPr="003D1F9C">
        <w:rPr>
          <w:rFonts w:ascii="Times New Roman" w:hAnsi="Times New Roman"/>
          <w:sz w:val="24"/>
          <w:szCs w:val="24"/>
        </w:rPr>
        <w:t xml:space="preserve">ga </w:t>
      </w:r>
      <w:r w:rsidR="00E65129" w:rsidRPr="003D1F9C">
        <w:rPr>
          <w:rFonts w:ascii="Times New Roman" w:hAnsi="Times New Roman"/>
          <w:sz w:val="24"/>
          <w:szCs w:val="24"/>
        </w:rPr>
        <w:t>8</w:t>
      </w:r>
      <w:r w:rsidR="001E4A45" w:rsidRPr="003D1F9C">
        <w:rPr>
          <w:rFonts w:ascii="Times New Roman" w:hAnsi="Times New Roman"/>
          <w:color w:val="202020"/>
          <w:sz w:val="24"/>
          <w:szCs w:val="24"/>
          <w:lang w:eastAsia="et-EE"/>
        </w:rPr>
        <w:t xml:space="preserve"> </w:t>
      </w:r>
      <w:r w:rsidR="003623CA" w:rsidRPr="003D1F9C">
        <w:rPr>
          <w:rFonts w:ascii="Times New Roman" w:hAnsi="Times New Roman"/>
          <w:color w:val="202020"/>
          <w:sz w:val="24"/>
          <w:szCs w:val="24"/>
          <w:lang w:eastAsia="et-EE"/>
        </w:rPr>
        <w:t xml:space="preserve">ja </w:t>
      </w:r>
      <w:r w:rsidR="00E65129" w:rsidRPr="003D1F9C">
        <w:rPr>
          <w:rFonts w:ascii="Times New Roman" w:hAnsi="Times New Roman"/>
          <w:color w:val="202020"/>
          <w:sz w:val="24"/>
          <w:szCs w:val="24"/>
          <w:lang w:eastAsia="et-EE"/>
        </w:rPr>
        <w:t>9</w:t>
      </w:r>
      <w:r w:rsidR="003623CA" w:rsidRPr="003D1F9C">
        <w:rPr>
          <w:rFonts w:ascii="Times New Roman" w:hAnsi="Times New Roman"/>
          <w:color w:val="202020"/>
          <w:sz w:val="24"/>
          <w:szCs w:val="24"/>
          <w:lang w:eastAsia="et-EE"/>
        </w:rPr>
        <w:t xml:space="preserve"> </w:t>
      </w:r>
      <w:r w:rsidR="007138C4" w:rsidRPr="003D1F9C">
        <w:rPr>
          <w:rFonts w:ascii="Times New Roman" w:hAnsi="Times New Roman"/>
          <w:b w:val="0"/>
          <w:bCs w:val="0"/>
          <w:color w:val="202020"/>
          <w:sz w:val="24"/>
          <w:szCs w:val="24"/>
          <w:lang w:eastAsia="et-EE"/>
        </w:rPr>
        <w:t xml:space="preserve">muudetakse </w:t>
      </w:r>
      <w:r w:rsidR="003004DC" w:rsidRPr="003D1F9C">
        <w:rPr>
          <w:rFonts w:ascii="Times New Roman" w:hAnsi="Times New Roman"/>
          <w:b w:val="0"/>
          <w:bCs w:val="0"/>
          <w:color w:val="202020"/>
          <w:sz w:val="24"/>
          <w:szCs w:val="24"/>
          <w:lang w:eastAsia="et-EE"/>
        </w:rPr>
        <w:t xml:space="preserve">VS-i </w:t>
      </w:r>
      <w:r w:rsidR="00B54109" w:rsidRPr="003D1F9C">
        <w:rPr>
          <w:rFonts w:ascii="Times New Roman" w:hAnsi="Times New Roman"/>
          <w:b w:val="0"/>
          <w:bCs w:val="0"/>
          <w:sz w:val="24"/>
          <w:szCs w:val="24"/>
        </w:rPr>
        <w:t>§</w:t>
      </w:r>
      <w:r w:rsidR="007138C4" w:rsidRPr="003D1F9C">
        <w:rPr>
          <w:rFonts w:ascii="Times New Roman" w:hAnsi="Times New Roman"/>
          <w:b w:val="0"/>
          <w:bCs w:val="0"/>
          <w:color w:val="202020"/>
          <w:sz w:val="24"/>
          <w:szCs w:val="24"/>
          <w:lang w:eastAsia="et-EE"/>
        </w:rPr>
        <w:t xml:space="preserve"> 21 </w:t>
      </w:r>
      <w:r w:rsidR="007138C4" w:rsidRPr="003D1F9C">
        <w:rPr>
          <w:rFonts w:ascii="Times New Roman" w:eastAsia="Calibri" w:hAnsi="Times New Roman"/>
          <w:b w:val="0"/>
          <w:bCs w:val="0"/>
          <w:kern w:val="2"/>
          <w:sz w:val="24"/>
          <w:szCs w:val="24"/>
          <w:bdr w:val="none" w:sz="0" w:space="0" w:color="auto" w:frame="1"/>
          <w14:ligatures w14:val="standardContextual"/>
        </w:rPr>
        <w:t>lõi</w:t>
      </w:r>
      <w:r w:rsidR="00976A75" w:rsidRPr="003D1F9C">
        <w:rPr>
          <w:rFonts w:ascii="Times New Roman" w:eastAsia="Calibri" w:hAnsi="Times New Roman"/>
          <w:b w:val="0"/>
          <w:bCs w:val="0"/>
          <w:kern w:val="2"/>
          <w:sz w:val="24"/>
          <w:szCs w:val="24"/>
          <w:bdr w:val="none" w:sz="0" w:space="0" w:color="auto" w:frame="1"/>
          <w14:ligatures w14:val="standardContextual"/>
        </w:rPr>
        <w:t>k</w:t>
      </w:r>
      <w:r w:rsidR="007138C4" w:rsidRPr="003D1F9C">
        <w:rPr>
          <w:rFonts w:ascii="Times New Roman" w:eastAsia="Calibri" w:hAnsi="Times New Roman"/>
          <w:b w:val="0"/>
          <w:bCs w:val="0"/>
          <w:kern w:val="2"/>
          <w:sz w:val="24"/>
          <w:szCs w:val="24"/>
          <w:bdr w:val="none" w:sz="0" w:space="0" w:color="auto" w:frame="1"/>
          <w14:ligatures w14:val="standardContextual"/>
        </w:rPr>
        <w:t>e 6 punkti 3</w:t>
      </w:r>
      <w:r w:rsidR="00B249D5" w:rsidRPr="003D1F9C">
        <w:rPr>
          <w:rFonts w:ascii="Times New Roman" w:eastAsia="Calibri" w:hAnsi="Times New Roman"/>
          <w:b w:val="0"/>
          <w:bCs w:val="0"/>
          <w:kern w:val="2"/>
          <w:sz w:val="24"/>
          <w:szCs w:val="24"/>
          <w:bdr w:val="none" w:sz="0" w:space="0" w:color="auto" w:frame="1"/>
          <w14:ligatures w14:val="standardContextual"/>
        </w:rPr>
        <w:t xml:space="preserve"> </w:t>
      </w:r>
      <w:r w:rsidR="00181EC6" w:rsidRPr="003D1F9C">
        <w:rPr>
          <w:rFonts w:ascii="Times New Roman" w:eastAsia="Calibri" w:hAnsi="Times New Roman"/>
          <w:b w:val="0"/>
          <w:bCs w:val="0"/>
          <w:kern w:val="2"/>
          <w:sz w:val="24"/>
          <w:szCs w:val="24"/>
          <w:bdr w:val="none" w:sz="0" w:space="0" w:color="auto" w:frame="1"/>
          <w14:ligatures w14:val="standardContextual"/>
        </w:rPr>
        <w:t>ning</w:t>
      </w:r>
      <w:r w:rsidR="00B249D5" w:rsidRPr="003D1F9C">
        <w:rPr>
          <w:rFonts w:ascii="Times New Roman" w:eastAsia="Calibri" w:hAnsi="Times New Roman"/>
          <w:b w:val="0"/>
          <w:bCs w:val="0"/>
          <w:kern w:val="2"/>
          <w:sz w:val="24"/>
          <w:szCs w:val="24"/>
          <w:bdr w:val="none" w:sz="0" w:space="0" w:color="auto" w:frame="1"/>
          <w14:ligatures w14:val="standardContextual"/>
        </w:rPr>
        <w:t xml:space="preserve"> </w:t>
      </w:r>
      <w:r w:rsidR="003004DC" w:rsidRPr="003D1F9C">
        <w:rPr>
          <w:rFonts w:ascii="Times New Roman" w:eastAsia="Calibri" w:hAnsi="Times New Roman"/>
          <w:b w:val="0"/>
          <w:bCs w:val="0"/>
          <w:kern w:val="2"/>
          <w:sz w:val="24"/>
          <w:szCs w:val="24"/>
          <w:bdr w:val="none" w:sz="0" w:space="0" w:color="auto" w:frame="1"/>
          <w14:ligatures w14:val="standardContextual"/>
        </w:rPr>
        <w:t xml:space="preserve">lõiget täiendatakse </w:t>
      </w:r>
      <w:r w:rsidR="00B249D5" w:rsidRPr="003D1F9C">
        <w:rPr>
          <w:rFonts w:ascii="Times New Roman" w:eastAsia="Calibri" w:hAnsi="Times New Roman"/>
          <w:b w:val="0"/>
          <w:bCs w:val="0"/>
          <w:kern w:val="2"/>
          <w:sz w:val="24"/>
          <w:szCs w:val="24"/>
          <w:bdr w:val="none" w:sz="0" w:space="0" w:color="auto" w:frame="1"/>
          <w14:ligatures w14:val="standardContextual"/>
        </w:rPr>
        <w:t>punkt</w:t>
      </w:r>
      <w:r w:rsidR="003004DC" w:rsidRPr="003D1F9C">
        <w:rPr>
          <w:rFonts w:ascii="Times New Roman" w:eastAsia="Calibri" w:hAnsi="Times New Roman"/>
          <w:b w:val="0"/>
          <w:bCs w:val="0"/>
          <w:kern w:val="2"/>
          <w:sz w:val="24"/>
          <w:szCs w:val="24"/>
          <w:bdr w:val="none" w:sz="0" w:space="0" w:color="auto" w:frame="1"/>
          <w14:ligatures w14:val="standardContextual"/>
        </w:rPr>
        <w:t xml:space="preserve">iga </w:t>
      </w:r>
      <w:r w:rsidR="00B249D5" w:rsidRPr="003D1F9C">
        <w:rPr>
          <w:rFonts w:ascii="Times New Roman" w:eastAsia="Calibri" w:hAnsi="Times New Roman"/>
          <w:b w:val="0"/>
          <w:bCs w:val="0"/>
          <w:kern w:val="2"/>
          <w:sz w:val="24"/>
          <w:szCs w:val="24"/>
          <w:bdr w:val="none" w:sz="0" w:space="0" w:color="auto" w:frame="1"/>
          <w14:ligatures w14:val="standardContextual"/>
        </w:rPr>
        <w:t>3</w:t>
      </w:r>
      <w:r w:rsidR="00B249D5" w:rsidRPr="003D1F9C">
        <w:rPr>
          <w:rFonts w:ascii="Times New Roman" w:eastAsia="Calibri" w:hAnsi="Times New Roman"/>
          <w:b w:val="0"/>
          <w:bCs w:val="0"/>
          <w:kern w:val="2"/>
          <w:sz w:val="24"/>
          <w:szCs w:val="24"/>
          <w:bdr w:val="none" w:sz="0" w:space="0" w:color="auto" w:frame="1"/>
          <w:vertAlign w:val="superscript"/>
          <w14:ligatures w14:val="standardContextual"/>
        </w:rPr>
        <w:t>1</w:t>
      </w:r>
      <w:r w:rsidR="007138C4" w:rsidRPr="003D1F9C">
        <w:rPr>
          <w:rFonts w:ascii="Times New Roman" w:eastAsia="Calibri" w:hAnsi="Times New Roman"/>
          <w:b w:val="0"/>
          <w:bCs w:val="0"/>
          <w:kern w:val="2"/>
          <w:sz w:val="24"/>
          <w:szCs w:val="24"/>
          <w:bdr w:val="none" w:sz="0" w:space="0" w:color="auto" w:frame="1"/>
          <w14:ligatures w14:val="standardContextual"/>
        </w:rPr>
        <w:t>.</w:t>
      </w:r>
      <w:r w:rsidR="00292646" w:rsidRPr="003D1F9C">
        <w:rPr>
          <w:rFonts w:ascii="Times New Roman" w:eastAsia="Calibri" w:hAnsi="Times New Roman"/>
          <w:b w:val="0"/>
          <w:bCs w:val="0"/>
          <w:kern w:val="2"/>
          <w:sz w:val="24"/>
          <w:szCs w:val="24"/>
          <w:bdr w:val="none" w:sz="0" w:space="0" w:color="auto" w:frame="1"/>
          <w14:ligatures w14:val="standardContextual"/>
        </w:rPr>
        <w:t xml:space="preserve"> </w:t>
      </w:r>
      <w:r w:rsidR="007A53A3" w:rsidRPr="003D1F9C">
        <w:rPr>
          <w:rFonts w:ascii="Times New Roman" w:eastAsia="Calibri" w:hAnsi="Times New Roman"/>
          <w:b w:val="0"/>
          <w:bCs w:val="0"/>
          <w:color w:val="000000"/>
          <w:kern w:val="2"/>
          <w:sz w:val="24"/>
          <w:szCs w:val="24"/>
          <w:bdr w:val="none" w:sz="0" w:space="0" w:color="auto" w:frame="1"/>
          <w14:ligatures w14:val="standardContextual"/>
        </w:rPr>
        <w:t>Sätet</w:t>
      </w:r>
      <w:r w:rsidR="007138C4" w:rsidRPr="003D1F9C">
        <w:rPr>
          <w:rFonts w:ascii="Times New Roman" w:eastAsia="Calibri" w:hAnsi="Times New Roman"/>
          <w:b w:val="0"/>
          <w:bCs w:val="0"/>
          <w:color w:val="000000"/>
          <w:kern w:val="2"/>
          <w:sz w:val="24"/>
          <w:szCs w:val="24"/>
          <w:bdr w:val="none" w:sz="0" w:space="0" w:color="auto" w:frame="1"/>
          <w14:ligatures w14:val="standardContextual"/>
        </w:rPr>
        <w:t xml:space="preserve"> täpsustatakse ja täiendatakse nii, et edaspidi kogutakse </w:t>
      </w:r>
      <w:r w:rsidR="007138C4" w:rsidRPr="003D1F9C">
        <w:rPr>
          <w:rFonts w:ascii="Times New Roman" w:hAnsi="Times New Roman"/>
          <w:b w:val="0"/>
          <w:bCs w:val="0"/>
          <w:color w:val="202020"/>
          <w:sz w:val="24"/>
          <w:szCs w:val="24"/>
          <w:shd w:val="clear" w:color="auto" w:fill="FFFFFF"/>
        </w:rPr>
        <w:t xml:space="preserve">veterinaararstide registrisse veterinaararsti töökoha andmete hulgas ka </w:t>
      </w:r>
      <w:r w:rsidR="007138C4" w:rsidRPr="003D1F9C">
        <w:rPr>
          <w:rFonts w:ascii="Times New Roman" w:eastAsia="Calibri" w:hAnsi="Times New Roman"/>
          <w:b w:val="0"/>
          <w:bCs w:val="0"/>
          <w:color w:val="000000"/>
          <w:kern w:val="2"/>
          <w:sz w:val="24"/>
          <w:szCs w:val="24"/>
          <w:bdr w:val="none" w:sz="0" w:space="0" w:color="auto" w:frame="1"/>
          <w14:ligatures w14:val="standardContextual"/>
        </w:rPr>
        <w:t xml:space="preserve">andmed </w:t>
      </w:r>
      <w:r w:rsidR="00B249D5" w:rsidRPr="003D1F9C">
        <w:rPr>
          <w:rFonts w:ascii="Times New Roman" w:eastAsia="Calibri" w:hAnsi="Times New Roman"/>
          <w:b w:val="0"/>
          <w:bCs w:val="0"/>
          <w:color w:val="000000"/>
          <w:kern w:val="2"/>
          <w:sz w:val="24"/>
          <w:szCs w:val="24"/>
          <w:bdr w:val="none" w:sz="0" w:space="0" w:color="auto" w:frame="1"/>
          <w14:ligatures w14:val="standardContextual"/>
        </w:rPr>
        <w:t xml:space="preserve">nende </w:t>
      </w:r>
      <w:r w:rsidR="00BC4D56" w:rsidRPr="003D1F9C">
        <w:rPr>
          <w:rFonts w:ascii="Times New Roman" w:eastAsia="Calibri" w:hAnsi="Times New Roman"/>
          <w:b w:val="0"/>
          <w:bCs w:val="0"/>
          <w:color w:val="000000"/>
          <w:kern w:val="2"/>
          <w:sz w:val="24"/>
          <w:szCs w:val="24"/>
          <w:bdr w:val="none" w:sz="0" w:space="0" w:color="auto" w:frame="1"/>
          <w14:ligatures w14:val="standardContextual"/>
        </w:rPr>
        <w:t>loomapidamis</w:t>
      </w:r>
      <w:r w:rsidR="00B249D5" w:rsidRPr="003D1F9C">
        <w:rPr>
          <w:rFonts w:ascii="Times New Roman" w:eastAsia="Calibri" w:hAnsi="Times New Roman"/>
          <w:b w:val="0"/>
          <w:bCs w:val="0"/>
          <w:color w:val="000000"/>
          <w:kern w:val="2"/>
          <w:sz w:val="24"/>
          <w:szCs w:val="24"/>
          <w:bdr w:val="none" w:sz="0" w:space="0" w:color="auto" w:frame="1"/>
          <w14:ligatures w14:val="standardContextual"/>
        </w:rPr>
        <w:t>ettevõtete</w:t>
      </w:r>
      <w:r w:rsidR="00BC4D56" w:rsidRPr="003D1F9C">
        <w:rPr>
          <w:rFonts w:ascii="Times New Roman" w:eastAsia="Calibri" w:hAnsi="Times New Roman"/>
          <w:b w:val="0"/>
          <w:bCs w:val="0"/>
          <w:color w:val="000000"/>
          <w:kern w:val="2"/>
          <w:sz w:val="24"/>
          <w:szCs w:val="24"/>
          <w:bdr w:val="none" w:sz="0" w:space="0" w:color="auto" w:frame="1"/>
          <w14:ligatures w14:val="standardContextual"/>
        </w:rPr>
        <w:t xml:space="preserve"> ja muude teenuse osutamise kohtade</w:t>
      </w:r>
      <w:r w:rsidR="00B249D5" w:rsidRPr="003D1F9C">
        <w:rPr>
          <w:rFonts w:ascii="Times New Roman" w:eastAsia="Calibri" w:hAnsi="Times New Roman"/>
          <w:b w:val="0"/>
          <w:bCs w:val="0"/>
          <w:color w:val="000000"/>
          <w:kern w:val="2"/>
          <w:sz w:val="24"/>
          <w:szCs w:val="24"/>
          <w:bdr w:val="none" w:sz="0" w:space="0" w:color="auto" w:frame="1"/>
          <w14:ligatures w14:val="standardContextual"/>
        </w:rPr>
        <w:t xml:space="preserve"> kohta, kus veterinaar</w:t>
      </w:r>
      <w:r w:rsidR="00976A75" w:rsidRPr="003D1F9C">
        <w:rPr>
          <w:rFonts w:ascii="Times New Roman" w:eastAsia="Calibri" w:hAnsi="Times New Roman"/>
          <w:b w:val="0"/>
          <w:bCs w:val="0"/>
          <w:color w:val="000000"/>
          <w:kern w:val="2"/>
          <w:sz w:val="24"/>
          <w:szCs w:val="24"/>
          <w:bdr w:val="none" w:sz="0" w:space="0" w:color="auto" w:frame="1"/>
          <w14:ligatures w14:val="standardContextual"/>
        </w:rPr>
        <w:t>arst</w:t>
      </w:r>
      <w:r w:rsidR="00B249D5" w:rsidRPr="003D1F9C">
        <w:rPr>
          <w:rFonts w:ascii="Times New Roman" w:eastAsia="Calibri" w:hAnsi="Times New Roman"/>
          <w:b w:val="0"/>
          <w:bCs w:val="0"/>
          <w:color w:val="000000"/>
          <w:kern w:val="2"/>
          <w:sz w:val="24"/>
          <w:szCs w:val="24"/>
          <w:bdr w:val="none" w:sz="0" w:space="0" w:color="auto" w:frame="1"/>
          <w14:ligatures w14:val="standardContextual"/>
        </w:rPr>
        <w:t xml:space="preserve"> püsivalt </w:t>
      </w:r>
      <w:r w:rsidR="00976A75" w:rsidRPr="003D1F9C">
        <w:rPr>
          <w:rFonts w:ascii="Times New Roman" w:eastAsia="Calibri" w:hAnsi="Times New Roman"/>
          <w:b w:val="0"/>
          <w:bCs w:val="0"/>
          <w:color w:val="000000"/>
          <w:kern w:val="2"/>
          <w:sz w:val="24"/>
          <w:szCs w:val="24"/>
          <w:bdr w:val="none" w:sz="0" w:space="0" w:color="auto" w:frame="1"/>
          <w14:ligatures w14:val="standardContextual"/>
        </w:rPr>
        <w:t>veterinaar</w:t>
      </w:r>
      <w:r w:rsidR="007138C4" w:rsidRPr="003D1F9C">
        <w:rPr>
          <w:rFonts w:ascii="Times New Roman" w:eastAsia="Calibri" w:hAnsi="Times New Roman"/>
          <w:b w:val="0"/>
          <w:bCs w:val="0"/>
          <w:color w:val="000000"/>
          <w:kern w:val="2"/>
          <w:sz w:val="24"/>
          <w:szCs w:val="24"/>
          <w:bdr w:val="none" w:sz="0" w:space="0" w:color="auto" w:frame="1"/>
          <w14:ligatures w14:val="standardContextual"/>
        </w:rPr>
        <w:t>teenus</w:t>
      </w:r>
      <w:r w:rsidR="00B249D5" w:rsidRPr="003D1F9C">
        <w:rPr>
          <w:rFonts w:ascii="Times New Roman" w:eastAsia="Calibri" w:hAnsi="Times New Roman"/>
          <w:b w:val="0"/>
          <w:bCs w:val="0"/>
          <w:color w:val="000000"/>
          <w:kern w:val="2"/>
          <w:sz w:val="24"/>
          <w:szCs w:val="24"/>
          <w:bdr w:val="none" w:sz="0" w:space="0" w:color="auto" w:frame="1"/>
          <w14:ligatures w14:val="standardContextual"/>
        </w:rPr>
        <w:t>t osutab</w:t>
      </w:r>
      <w:r w:rsidR="007138C4" w:rsidRPr="003D1F9C">
        <w:rPr>
          <w:rFonts w:ascii="Times New Roman" w:eastAsia="Calibri" w:hAnsi="Times New Roman"/>
          <w:b w:val="0"/>
          <w:bCs w:val="0"/>
          <w:color w:val="000000"/>
          <w:kern w:val="2"/>
          <w:sz w:val="24"/>
          <w:szCs w:val="24"/>
          <w:bdr w:val="none" w:sz="0" w:space="0" w:color="auto" w:frame="1"/>
          <w14:ligatures w14:val="standardContextual"/>
        </w:rPr>
        <w:t>.</w:t>
      </w:r>
    </w:p>
    <w:p w14:paraId="505EA004" w14:textId="3355C3BF" w:rsidR="00A87348" w:rsidRPr="003D1F9C" w:rsidRDefault="007138C4" w:rsidP="007138C4">
      <w:pPr>
        <w:shd w:val="clear" w:color="auto" w:fill="FFFFFF"/>
        <w:jc w:val="both"/>
        <w:rPr>
          <w:rFonts w:eastAsia="Calibri"/>
          <w:color w:val="000000"/>
          <w:kern w:val="2"/>
          <w:bdr w:val="none" w:sz="0" w:space="0" w:color="auto" w:frame="1"/>
          <w14:ligatures w14:val="standardContextual"/>
        </w:rPr>
      </w:pPr>
      <w:r w:rsidRPr="003D1F9C">
        <w:rPr>
          <w:rFonts w:eastAsia="Calibri"/>
          <w:color w:val="000000"/>
          <w:kern w:val="2"/>
          <w:bdr w:val="none" w:sz="0" w:space="0" w:color="auto" w:frame="1"/>
          <w14:ligatures w14:val="standardContextual"/>
        </w:rPr>
        <w:t xml:space="preserve">Kehtivas sättes on </w:t>
      </w:r>
      <w:r w:rsidR="00AC174B" w:rsidRPr="003D1F9C">
        <w:rPr>
          <w:rFonts w:eastAsia="Calibri"/>
          <w:color w:val="000000"/>
          <w:kern w:val="2"/>
          <w:bdr w:val="none" w:sz="0" w:space="0" w:color="auto" w:frame="1"/>
          <w14:ligatures w14:val="standardContextual"/>
        </w:rPr>
        <w:t xml:space="preserve">nõutud andmed </w:t>
      </w:r>
      <w:r w:rsidRPr="003D1F9C">
        <w:rPr>
          <w:rFonts w:eastAsia="Calibri"/>
          <w:color w:val="000000"/>
          <w:kern w:val="2"/>
          <w:bdr w:val="none" w:sz="0" w:space="0" w:color="auto" w:frame="1"/>
          <w14:ligatures w14:val="standardContextual"/>
        </w:rPr>
        <w:t>töökoha</w:t>
      </w:r>
      <w:r w:rsidR="00AC174B" w:rsidRPr="003D1F9C">
        <w:rPr>
          <w:rFonts w:eastAsia="Calibri"/>
          <w:color w:val="000000"/>
          <w:kern w:val="2"/>
          <w:bdr w:val="none" w:sz="0" w:space="0" w:color="auto" w:frame="1"/>
          <w14:ligatures w14:val="standardContextual"/>
        </w:rPr>
        <w:t xml:space="preserve"> kohta</w:t>
      </w:r>
      <w:r w:rsidRPr="003D1F9C">
        <w:rPr>
          <w:rFonts w:eastAsia="Calibri"/>
          <w:color w:val="000000"/>
          <w:kern w:val="2"/>
          <w:bdr w:val="none" w:sz="0" w:space="0" w:color="auto" w:frame="1"/>
          <w14:ligatures w14:val="standardContextual"/>
        </w:rPr>
        <w:t xml:space="preserve">, kuid </w:t>
      </w:r>
      <w:r w:rsidR="00770D38" w:rsidRPr="003D1F9C">
        <w:rPr>
          <w:rFonts w:eastAsia="Calibri"/>
          <w:color w:val="000000"/>
          <w:kern w:val="2"/>
          <w:bdr w:val="none" w:sz="0" w:space="0" w:color="auto" w:frame="1"/>
          <w14:ligatures w14:val="standardContextual"/>
        </w:rPr>
        <w:t>ei ole täpsemat nõuet, millised need andmed peaksid olema. N</w:t>
      </w:r>
      <w:r w:rsidRPr="003D1F9C">
        <w:rPr>
          <w:rFonts w:eastAsia="Calibri"/>
          <w:color w:val="000000"/>
          <w:kern w:val="2"/>
          <w:bdr w:val="none" w:sz="0" w:space="0" w:color="auto" w:frame="1"/>
          <w14:ligatures w14:val="standardContextual"/>
        </w:rPr>
        <w:t xml:space="preserve">ii andmete esitaja kui ka veterinaararstide registri arendamise seisukohalt on selgem ja </w:t>
      </w:r>
      <w:r w:rsidR="003004DC" w:rsidRPr="003D1F9C">
        <w:rPr>
          <w:rFonts w:eastAsia="Calibri"/>
          <w:color w:val="000000"/>
          <w:kern w:val="2"/>
          <w:bdr w:val="none" w:sz="0" w:space="0" w:color="auto" w:frame="1"/>
          <w14:ligatures w14:val="standardContextual"/>
        </w:rPr>
        <w:t>täpsem</w:t>
      </w:r>
      <w:r w:rsidRPr="003D1F9C">
        <w:rPr>
          <w:rFonts w:eastAsia="Calibri"/>
          <w:color w:val="000000"/>
          <w:kern w:val="2"/>
          <w:bdr w:val="none" w:sz="0" w:space="0" w:color="auto" w:frame="1"/>
          <w14:ligatures w14:val="standardContextual"/>
        </w:rPr>
        <w:t xml:space="preserve">, kui </w:t>
      </w:r>
      <w:r w:rsidR="00647B7A" w:rsidRPr="003D1F9C">
        <w:rPr>
          <w:rFonts w:eastAsia="Calibri"/>
          <w:color w:val="000000"/>
          <w:kern w:val="2"/>
          <w:bdr w:val="none" w:sz="0" w:space="0" w:color="auto" w:frame="1"/>
          <w14:ligatures w14:val="standardContextual"/>
        </w:rPr>
        <w:t>andmed nende ettevõt</w:t>
      </w:r>
      <w:r w:rsidR="00BC4D56" w:rsidRPr="003D1F9C">
        <w:rPr>
          <w:rFonts w:eastAsia="Calibri"/>
          <w:color w:val="000000"/>
          <w:kern w:val="2"/>
          <w:bdr w:val="none" w:sz="0" w:space="0" w:color="auto" w:frame="1"/>
          <w14:ligatures w14:val="standardContextual"/>
        </w:rPr>
        <w:t>ete</w:t>
      </w:r>
      <w:r w:rsidR="00647B7A" w:rsidRPr="003D1F9C">
        <w:rPr>
          <w:rFonts w:eastAsia="Calibri"/>
          <w:color w:val="000000"/>
          <w:kern w:val="2"/>
          <w:bdr w:val="none" w:sz="0" w:space="0" w:color="auto" w:frame="1"/>
          <w14:ligatures w14:val="standardContextual"/>
        </w:rPr>
        <w:t xml:space="preserve"> kohta, k</w:t>
      </w:r>
      <w:r w:rsidR="00BC4D56" w:rsidRPr="003D1F9C">
        <w:rPr>
          <w:rFonts w:eastAsia="Calibri"/>
          <w:color w:val="000000"/>
          <w:kern w:val="2"/>
          <w:bdr w:val="none" w:sz="0" w:space="0" w:color="auto" w:frame="1"/>
          <w14:ligatures w14:val="standardContextual"/>
        </w:rPr>
        <w:t>us</w:t>
      </w:r>
      <w:r w:rsidR="00647B7A" w:rsidRPr="003D1F9C">
        <w:rPr>
          <w:rFonts w:eastAsia="Calibri"/>
          <w:color w:val="000000"/>
          <w:kern w:val="2"/>
          <w:bdr w:val="none" w:sz="0" w:space="0" w:color="auto" w:frame="1"/>
          <w14:ligatures w14:val="standardContextual"/>
        </w:rPr>
        <w:t xml:space="preserve"> veterinaararst püsivalt veterinaarteenust osutab,</w:t>
      </w:r>
      <w:r w:rsidR="00312530" w:rsidRPr="003D1F9C">
        <w:rPr>
          <w:rFonts w:eastAsia="Calibri"/>
          <w:color w:val="000000"/>
          <w:kern w:val="2"/>
          <w:bdr w:val="none" w:sz="0" w:space="0" w:color="auto" w:frame="1"/>
          <w14:ligatures w14:val="standardContextual"/>
        </w:rPr>
        <w:t xml:space="preserve"> </w:t>
      </w:r>
      <w:r w:rsidRPr="003D1F9C">
        <w:rPr>
          <w:rFonts w:eastAsia="Calibri"/>
          <w:color w:val="000000"/>
          <w:kern w:val="2"/>
          <w:bdr w:val="none" w:sz="0" w:space="0" w:color="auto" w:frame="1"/>
          <w14:ligatures w14:val="standardContextual"/>
        </w:rPr>
        <w:t>on kohustuslikult kogutavate andmete loetelus.</w:t>
      </w:r>
      <w:r w:rsidR="00B249D5" w:rsidRPr="003D1F9C">
        <w:rPr>
          <w:rFonts w:eastAsia="Calibri"/>
          <w:color w:val="000000"/>
          <w:kern w:val="2"/>
          <w:bdr w:val="none" w:sz="0" w:space="0" w:color="auto" w:frame="1"/>
          <w14:ligatures w14:val="standardContextual"/>
        </w:rPr>
        <w:t xml:space="preserve"> </w:t>
      </w:r>
      <w:r w:rsidR="00114D0F" w:rsidRPr="003D1F9C">
        <w:rPr>
          <w:rFonts w:eastAsia="Calibri"/>
          <w:color w:val="000000"/>
          <w:kern w:val="2"/>
          <w:bdr w:val="none" w:sz="0" w:space="0" w:color="auto" w:frame="1"/>
          <w14:ligatures w14:val="standardContextual"/>
        </w:rPr>
        <w:t xml:space="preserve">Muudatuse mõte on saada võimalikult selge informatsioon mitte ainult ettevõtetes palgalisena töötavate veterinaararstide kohta, vaid ka ettevõtetele teenust pakkuvate füüsilisest isikust ettevõtjatena tegutsevate veterinaararstide teenuse pakkumise kohtade kohta. Selline teenuseosutamine ei kajastu töötajate registris ja seetõttu tuleb neid andmeid koguda otse teenuse osutajalt. </w:t>
      </w:r>
      <w:r w:rsidR="00B249D5" w:rsidRPr="003D1F9C">
        <w:rPr>
          <w:rFonts w:eastAsia="Calibri"/>
          <w:color w:val="000000"/>
          <w:kern w:val="2"/>
          <w:bdr w:val="none" w:sz="0" w:space="0" w:color="auto" w:frame="1"/>
          <w14:ligatures w14:val="standardContextual"/>
        </w:rPr>
        <w:t>Püsiva teenuse osutamise all mõeldakse eelnõus teenuse osutamist</w:t>
      </w:r>
      <w:r w:rsidR="00CB1B83" w:rsidRPr="003D1F9C">
        <w:t xml:space="preserve"> </w:t>
      </w:r>
      <w:r w:rsidR="00CB1B83" w:rsidRPr="003D1F9C">
        <w:rPr>
          <w:rFonts w:eastAsia="Calibri"/>
          <w:color w:val="000000"/>
          <w:kern w:val="2"/>
          <w:bdr w:val="none" w:sz="0" w:space="0" w:color="auto" w:frame="1"/>
          <w14:ligatures w14:val="standardContextual"/>
        </w:rPr>
        <w:t>füüsilisest isikust ettevõtjana</w:t>
      </w:r>
      <w:r w:rsidR="00B249D5" w:rsidRPr="003D1F9C">
        <w:rPr>
          <w:rFonts w:eastAsia="Calibri"/>
          <w:color w:val="000000"/>
          <w:kern w:val="2"/>
          <w:bdr w:val="none" w:sz="0" w:space="0" w:color="auto" w:frame="1"/>
          <w14:ligatures w14:val="standardContextual"/>
        </w:rPr>
        <w:t xml:space="preserve"> või töölepingust tulenevat või teenuse osutamist reguleerivat suhet teise tööandjaga.</w:t>
      </w:r>
      <w:r w:rsidRPr="003D1F9C">
        <w:rPr>
          <w:rFonts w:eastAsia="Calibri"/>
          <w:color w:val="000000"/>
          <w:kern w:val="2"/>
          <w:bdr w:val="none" w:sz="0" w:space="0" w:color="auto" w:frame="1"/>
          <w14:ligatures w14:val="standardContextual"/>
        </w:rPr>
        <w:t xml:space="preserve"> Vajadus sellise täpsustuse järele tuleneb </w:t>
      </w:r>
      <w:r w:rsidR="00D576AD" w:rsidRPr="003D1F9C">
        <w:rPr>
          <w:rFonts w:eastAsia="Calibri"/>
          <w:color w:val="000000"/>
          <w:kern w:val="2"/>
          <w:bdr w:val="none" w:sz="0" w:space="0" w:color="auto" w:frame="1"/>
          <w14:ligatures w14:val="standardContextual"/>
        </w:rPr>
        <w:t>PTA</w:t>
      </w:r>
      <w:r w:rsidRPr="003D1F9C">
        <w:rPr>
          <w:rFonts w:eastAsia="Calibri"/>
          <w:color w:val="000000"/>
          <w:kern w:val="2"/>
          <w:bdr w:val="none" w:sz="0" w:space="0" w:color="auto" w:frame="1"/>
          <w14:ligatures w14:val="standardContextual"/>
        </w:rPr>
        <w:t xml:space="preserve"> järelevalvepraktikas</w:t>
      </w:r>
      <w:r w:rsidR="00F169C5" w:rsidRPr="003D1F9C">
        <w:rPr>
          <w:rFonts w:eastAsia="Calibri"/>
          <w:color w:val="000000"/>
          <w:kern w:val="2"/>
          <w:bdr w:val="none" w:sz="0" w:space="0" w:color="auto" w:frame="1"/>
          <w14:ligatures w14:val="standardContextual"/>
        </w:rPr>
        <w:t xml:space="preserve">t, </w:t>
      </w:r>
      <w:r w:rsidR="008C35D5" w:rsidRPr="003D1F9C">
        <w:rPr>
          <w:rFonts w:eastAsia="Calibri"/>
          <w:color w:val="000000"/>
          <w:kern w:val="2"/>
          <w:bdr w:val="none" w:sz="0" w:space="0" w:color="auto" w:frame="1"/>
          <w14:ligatures w14:val="standardContextual"/>
        </w:rPr>
        <w:t xml:space="preserve">näiteks </w:t>
      </w:r>
      <w:r w:rsidR="001B2575" w:rsidRPr="003D1F9C">
        <w:rPr>
          <w:rFonts w:eastAsia="Calibri"/>
          <w:color w:val="000000"/>
          <w:kern w:val="2"/>
          <w:bdr w:val="none" w:sz="0" w:space="0" w:color="auto" w:frame="1"/>
          <w14:ligatures w14:val="standardContextual"/>
        </w:rPr>
        <w:t xml:space="preserve">on </w:t>
      </w:r>
      <w:r w:rsidR="008C35D5" w:rsidRPr="003D1F9C">
        <w:rPr>
          <w:rFonts w:eastAsia="Calibri"/>
          <w:color w:val="000000"/>
          <w:kern w:val="2"/>
          <w:bdr w:val="none" w:sz="0" w:space="0" w:color="auto" w:frame="1"/>
          <w14:ligatures w14:val="standardContextual"/>
        </w:rPr>
        <w:t>avastatud</w:t>
      </w:r>
      <w:r w:rsidR="00F169C5" w:rsidRPr="003D1F9C">
        <w:rPr>
          <w:rFonts w:eastAsia="Calibri"/>
          <w:color w:val="000000"/>
          <w:kern w:val="2"/>
          <w:bdr w:val="none" w:sz="0" w:space="0" w:color="auto" w:frame="1"/>
          <w14:ligatures w14:val="standardContextual"/>
        </w:rPr>
        <w:t xml:space="preserve"> veterinaararsti </w:t>
      </w:r>
      <w:r w:rsidR="004C2570" w:rsidRPr="003D1F9C">
        <w:rPr>
          <w:rFonts w:eastAsia="Calibri"/>
          <w:color w:val="000000"/>
          <w:kern w:val="2"/>
          <w:bdr w:val="none" w:sz="0" w:space="0" w:color="auto" w:frame="1"/>
          <w14:ligatures w14:val="standardContextual"/>
        </w:rPr>
        <w:t>kutse</w:t>
      </w:r>
      <w:r w:rsidR="00F169C5" w:rsidRPr="003D1F9C">
        <w:rPr>
          <w:rFonts w:eastAsia="Calibri"/>
          <w:color w:val="000000"/>
          <w:kern w:val="2"/>
          <w:bdr w:val="none" w:sz="0" w:space="0" w:color="auto" w:frame="1"/>
          <w14:ligatures w14:val="standardContextual"/>
        </w:rPr>
        <w:t>tegevus</w:t>
      </w:r>
      <w:r w:rsidR="004C2570" w:rsidRPr="003D1F9C">
        <w:rPr>
          <w:rFonts w:eastAsia="Calibri"/>
          <w:color w:val="000000"/>
          <w:kern w:val="2"/>
          <w:bdr w:val="none" w:sz="0" w:space="0" w:color="auto" w:frame="1"/>
          <w14:ligatures w14:val="standardContextual"/>
        </w:rPr>
        <w:t xml:space="preserve">e </w:t>
      </w:r>
      <w:r w:rsidR="00F169C5" w:rsidRPr="003D1F9C">
        <w:rPr>
          <w:rFonts w:eastAsia="Calibri"/>
          <w:color w:val="000000"/>
          <w:kern w:val="2"/>
          <w:bdr w:val="none" w:sz="0" w:space="0" w:color="auto" w:frame="1"/>
          <w14:ligatures w14:val="standardContextual"/>
        </w:rPr>
        <w:t>loa numbri kuritarvitamisi</w:t>
      </w:r>
      <w:r w:rsidR="001B2575" w:rsidRPr="003D1F9C">
        <w:rPr>
          <w:rFonts w:eastAsia="Calibri"/>
          <w:color w:val="000000"/>
          <w:kern w:val="2"/>
          <w:bdr w:val="none" w:sz="0" w:space="0" w:color="auto" w:frame="1"/>
          <w14:ligatures w14:val="standardContextual"/>
        </w:rPr>
        <w:t>.</w:t>
      </w:r>
      <w:r w:rsidR="00F169C5" w:rsidRPr="003D1F9C">
        <w:rPr>
          <w:rFonts w:eastAsia="Calibri"/>
          <w:color w:val="000000"/>
          <w:kern w:val="2"/>
          <w:bdr w:val="none" w:sz="0" w:space="0" w:color="auto" w:frame="1"/>
          <w14:ligatures w14:val="standardContextual"/>
        </w:rPr>
        <w:t xml:space="preserve"> </w:t>
      </w:r>
      <w:r w:rsidR="001B2575" w:rsidRPr="003D1F9C">
        <w:rPr>
          <w:rFonts w:eastAsia="Calibri"/>
          <w:color w:val="000000"/>
          <w:kern w:val="2"/>
          <w:bdr w:val="none" w:sz="0" w:space="0" w:color="auto" w:frame="1"/>
          <w14:ligatures w14:val="standardContextual"/>
        </w:rPr>
        <w:t xml:space="preserve">PTA-l on </w:t>
      </w:r>
      <w:r w:rsidR="00084D82" w:rsidRPr="003D1F9C">
        <w:rPr>
          <w:rFonts w:eastAsia="Calibri"/>
          <w:color w:val="000000"/>
          <w:kern w:val="2"/>
          <w:bdr w:val="none" w:sz="0" w:space="0" w:color="auto" w:frame="1"/>
          <w14:ligatures w14:val="standardContextual"/>
        </w:rPr>
        <w:t xml:space="preserve">järelevalve paremaks </w:t>
      </w:r>
      <w:r w:rsidR="004C2570" w:rsidRPr="003D1F9C">
        <w:rPr>
          <w:rFonts w:eastAsia="Calibri"/>
          <w:color w:val="000000"/>
          <w:kern w:val="2"/>
          <w:bdr w:val="none" w:sz="0" w:space="0" w:color="auto" w:frame="1"/>
          <w14:ligatures w14:val="standardContextual"/>
        </w:rPr>
        <w:t>kavandamiseks</w:t>
      </w:r>
      <w:r w:rsidR="00084D82" w:rsidRPr="003D1F9C">
        <w:rPr>
          <w:rFonts w:eastAsia="Calibri"/>
          <w:color w:val="000000"/>
          <w:kern w:val="2"/>
          <w:bdr w:val="none" w:sz="0" w:space="0" w:color="auto" w:frame="1"/>
          <w14:ligatures w14:val="standardContextual"/>
        </w:rPr>
        <w:t xml:space="preserve"> vajalik</w:t>
      </w:r>
      <w:r w:rsidR="00F169C5" w:rsidRPr="003D1F9C">
        <w:rPr>
          <w:rFonts w:eastAsia="Calibri"/>
          <w:color w:val="000000"/>
          <w:kern w:val="2"/>
          <w:bdr w:val="none" w:sz="0" w:space="0" w:color="auto" w:frame="1"/>
          <w14:ligatures w14:val="standardContextual"/>
        </w:rPr>
        <w:t xml:space="preserve"> </w:t>
      </w:r>
      <w:r w:rsidR="003004DC" w:rsidRPr="003D1F9C">
        <w:rPr>
          <w:rFonts w:eastAsia="Calibri"/>
          <w:color w:val="000000"/>
          <w:kern w:val="2"/>
          <w:bdr w:val="none" w:sz="0" w:space="0" w:color="auto" w:frame="1"/>
          <w14:ligatures w14:val="standardContextual"/>
        </w:rPr>
        <w:t xml:space="preserve">saada </w:t>
      </w:r>
      <w:r w:rsidR="00084D82" w:rsidRPr="003D1F9C">
        <w:rPr>
          <w:rFonts w:eastAsia="Calibri"/>
          <w:color w:val="000000"/>
          <w:kern w:val="2"/>
          <w:bdr w:val="none" w:sz="0" w:space="0" w:color="auto" w:frame="1"/>
          <w14:ligatures w14:val="standardContextual"/>
        </w:rPr>
        <w:t xml:space="preserve">ülevaade </w:t>
      </w:r>
      <w:r w:rsidR="00F169C5" w:rsidRPr="003D1F9C">
        <w:rPr>
          <w:rFonts w:eastAsia="Calibri"/>
          <w:color w:val="000000"/>
          <w:kern w:val="2"/>
          <w:bdr w:val="none" w:sz="0" w:space="0" w:color="auto" w:frame="1"/>
          <w14:ligatures w14:val="standardContextual"/>
        </w:rPr>
        <w:t xml:space="preserve">veterinaararsti teenuse pakkujatest. </w:t>
      </w:r>
      <w:r w:rsidR="003A3688" w:rsidRPr="003D1F9C">
        <w:rPr>
          <w:rFonts w:eastAsia="Calibri"/>
          <w:color w:val="000000"/>
          <w:kern w:val="2"/>
          <w:bdr w:val="none" w:sz="0" w:space="0" w:color="auto" w:frame="1"/>
          <w14:ligatures w14:val="standardContextual"/>
        </w:rPr>
        <w:t xml:space="preserve">Eriti oluline on see veterinaarias ravimite kasutamise järelevalve korraldamisel. </w:t>
      </w:r>
      <w:r w:rsidR="005240A2" w:rsidRPr="003D1F9C">
        <w:rPr>
          <w:rFonts w:eastAsia="Calibri"/>
          <w:color w:val="000000"/>
          <w:kern w:val="2"/>
          <w:bdr w:val="none" w:sz="0" w:space="0" w:color="auto" w:frame="1"/>
          <w14:ligatures w14:val="standardContextual"/>
        </w:rPr>
        <w:t>Veterinaarteenuse osutamise õigust on r</w:t>
      </w:r>
      <w:r w:rsidR="00314985" w:rsidRPr="003D1F9C">
        <w:rPr>
          <w:rFonts w:eastAsia="Calibri"/>
          <w:color w:val="000000"/>
          <w:kern w:val="2"/>
          <w:bdr w:val="none" w:sz="0" w:space="0" w:color="auto" w:frame="1"/>
          <w14:ligatures w14:val="standardContextual"/>
        </w:rPr>
        <w:t xml:space="preserve">iiklikus veterinaararstide registri </w:t>
      </w:r>
      <w:r w:rsidR="005240A2" w:rsidRPr="003D1F9C">
        <w:rPr>
          <w:rFonts w:eastAsia="Calibri"/>
          <w:color w:val="000000"/>
          <w:kern w:val="2"/>
          <w:bdr w:val="none" w:sz="0" w:space="0" w:color="auto" w:frame="1"/>
          <w14:ligatures w14:val="standardContextual"/>
        </w:rPr>
        <w:t xml:space="preserve">avalikus vaates </w:t>
      </w:r>
      <w:r w:rsidR="003004DC" w:rsidRPr="003D1F9C">
        <w:rPr>
          <w:rFonts w:eastAsia="Calibri"/>
          <w:color w:val="000000"/>
          <w:kern w:val="2"/>
          <w:bdr w:val="none" w:sz="0" w:space="0" w:color="auto" w:frame="1"/>
          <w14:ligatures w14:val="standardContextual"/>
        </w:rPr>
        <w:t xml:space="preserve">praegu </w:t>
      </w:r>
      <w:r w:rsidR="00314985" w:rsidRPr="003D1F9C">
        <w:rPr>
          <w:rFonts w:eastAsia="Calibri"/>
          <w:color w:val="000000"/>
          <w:kern w:val="2"/>
          <w:bdr w:val="none" w:sz="0" w:space="0" w:color="auto" w:frame="1"/>
          <w14:ligatures w14:val="standardContextual"/>
        </w:rPr>
        <w:t xml:space="preserve">võimalik kontrollida </w:t>
      </w:r>
      <w:r w:rsidR="005240A2" w:rsidRPr="003D1F9C">
        <w:rPr>
          <w:rFonts w:eastAsia="Calibri"/>
          <w:color w:val="000000"/>
          <w:kern w:val="2"/>
          <w:bdr w:val="none" w:sz="0" w:space="0" w:color="auto" w:frame="1"/>
          <w14:ligatures w14:val="standardContextual"/>
        </w:rPr>
        <w:t xml:space="preserve">ainult </w:t>
      </w:r>
      <w:r w:rsidR="00314985" w:rsidRPr="003D1F9C">
        <w:rPr>
          <w:rFonts w:eastAsia="Calibri"/>
          <w:color w:val="000000"/>
          <w:kern w:val="2"/>
          <w:bdr w:val="none" w:sz="0" w:space="0" w:color="auto" w:frame="1"/>
          <w14:ligatures w14:val="standardContextual"/>
        </w:rPr>
        <w:t xml:space="preserve">veterinaararsti nime või </w:t>
      </w:r>
      <w:r w:rsidR="004C2570" w:rsidRPr="003D1F9C">
        <w:rPr>
          <w:rFonts w:eastAsia="Calibri"/>
          <w:color w:val="000000"/>
          <w:kern w:val="2"/>
          <w:bdr w:val="none" w:sz="0" w:space="0" w:color="auto" w:frame="1"/>
          <w14:ligatures w14:val="standardContextual"/>
        </w:rPr>
        <w:t>kutse</w:t>
      </w:r>
      <w:r w:rsidR="00314985" w:rsidRPr="003D1F9C">
        <w:rPr>
          <w:rFonts w:eastAsia="Calibri"/>
          <w:color w:val="000000"/>
          <w:kern w:val="2"/>
          <w:bdr w:val="none" w:sz="0" w:space="0" w:color="auto" w:frame="1"/>
          <w14:ligatures w14:val="standardContextual"/>
        </w:rPr>
        <w:t>tegevus</w:t>
      </w:r>
      <w:r w:rsidR="004C2570" w:rsidRPr="003D1F9C">
        <w:rPr>
          <w:rFonts w:eastAsia="Calibri"/>
          <w:color w:val="000000"/>
          <w:kern w:val="2"/>
          <w:bdr w:val="none" w:sz="0" w:space="0" w:color="auto" w:frame="1"/>
          <w14:ligatures w14:val="standardContextual"/>
        </w:rPr>
        <w:t xml:space="preserve">e </w:t>
      </w:r>
      <w:r w:rsidR="00314985" w:rsidRPr="003D1F9C">
        <w:rPr>
          <w:rFonts w:eastAsia="Calibri"/>
          <w:color w:val="000000"/>
          <w:kern w:val="2"/>
          <w:bdr w:val="none" w:sz="0" w:space="0" w:color="auto" w:frame="1"/>
          <w14:ligatures w14:val="standardContextual"/>
        </w:rPr>
        <w:t xml:space="preserve">loa numbri alusel. </w:t>
      </w:r>
      <w:r w:rsidR="002250B3" w:rsidRPr="003D1F9C">
        <w:t xml:space="preserve">Riiklikus veterinaararstide registris on 2024. aasta 18. oktoobri seisuga 895 veterinaararsti. </w:t>
      </w:r>
      <w:r w:rsidR="007B7979" w:rsidRPr="003D1F9C">
        <w:t>Eesti Loomaarstide</w:t>
      </w:r>
      <w:r w:rsidR="002250B3" w:rsidRPr="003D1F9C">
        <w:t xml:space="preserve"> Koja</w:t>
      </w:r>
      <w:r w:rsidR="007B7979" w:rsidRPr="003D1F9C">
        <w:t xml:space="preserve"> (edaspidi </w:t>
      </w:r>
      <w:r w:rsidR="007B7979" w:rsidRPr="003D1F9C">
        <w:rPr>
          <w:i/>
          <w:iCs/>
        </w:rPr>
        <w:t>ELK</w:t>
      </w:r>
      <w:r w:rsidR="007B7979" w:rsidRPr="003D1F9C">
        <w:t>)</w:t>
      </w:r>
      <w:r w:rsidR="002250B3" w:rsidRPr="003D1F9C">
        <w:t xml:space="preserve"> hinnangul osutavad paljud neist veterinaarteenust ainult üksikutele loomapidamisettevõtetele või väikeses </w:t>
      </w:r>
      <w:r w:rsidR="002250B3" w:rsidRPr="003D1F9C">
        <w:lastRenderedPageBreak/>
        <w:t xml:space="preserve">mahus või </w:t>
      </w:r>
      <w:r w:rsidR="001A6CB3" w:rsidRPr="003D1F9C">
        <w:t xml:space="preserve">ei </w:t>
      </w:r>
      <w:r w:rsidR="002250B3" w:rsidRPr="003D1F9C">
        <w:t xml:space="preserve">ole üldse aktiivselt veterinaarteenuse pakkujad. Tegelikud andmed puuduvad, sest neid ei koguta. </w:t>
      </w:r>
      <w:r w:rsidR="00314985" w:rsidRPr="003D1F9C">
        <w:rPr>
          <w:rFonts w:eastAsia="Calibri"/>
          <w:color w:val="000000"/>
          <w:kern w:val="2"/>
          <w:bdr w:val="none" w:sz="0" w:space="0" w:color="auto" w:frame="1"/>
          <w14:ligatures w14:val="standardContextual"/>
        </w:rPr>
        <w:t xml:space="preserve">Registrit tuleks edasi arendada nii, et veterinaararstide register oleks informatiivsem, et </w:t>
      </w:r>
      <w:r w:rsidR="00084D82" w:rsidRPr="003D1F9C">
        <w:rPr>
          <w:rFonts w:eastAsia="Calibri"/>
          <w:color w:val="000000"/>
          <w:kern w:val="2"/>
          <w:bdr w:val="none" w:sz="0" w:space="0" w:color="auto" w:frame="1"/>
          <w14:ligatures w14:val="standardContextual"/>
        </w:rPr>
        <w:t xml:space="preserve">lõpptulemusena </w:t>
      </w:r>
      <w:r w:rsidR="00314985" w:rsidRPr="003D1F9C">
        <w:rPr>
          <w:rFonts w:eastAsia="Calibri"/>
          <w:color w:val="000000"/>
          <w:kern w:val="2"/>
          <w:bdr w:val="none" w:sz="0" w:space="0" w:color="auto" w:frame="1"/>
          <w14:ligatures w14:val="standardContextual"/>
        </w:rPr>
        <w:t>tagada veterinaarteenuse parem kättesaadavus.</w:t>
      </w:r>
      <w:r w:rsidR="00B249D5" w:rsidRPr="003D1F9C">
        <w:rPr>
          <w:rFonts w:eastAsia="Calibri"/>
          <w:color w:val="000000"/>
          <w:kern w:val="2"/>
          <w:bdr w:val="none" w:sz="0" w:space="0" w:color="auto" w:frame="1"/>
          <w14:ligatures w14:val="standardContextual"/>
        </w:rPr>
        <w:t xml:space="preserve"> Kehtiva </w:t>
      </w:r>
      <w:r w:rsidR="00450377" w:rsidRPr="003D1F9C">
        <w:rPr>
          <w:rFonts w:eastAsia="Calibri"/>
          <w:color w:val="000000"/>
          <w:kern w:val="2"/>
          <w:bdr w:val="none" w:sz="0" w:space="0" w:color="auto" w:frame="1"/>
          <w14:ligatures w14:val="standardContextual"/>
        </w:rPr>
        <w:t>lõike 6 punkti</w:t>
      </w:r>
      <w:r w:rsidR="00171C46" w:rsidRPr="003D1F9C">
        <w:rPr>
          <w:rFonts w:eastAsia="Calibri"/>
          <w:color w:val="000000"/>
          <w:kern w:val="2"/>
          <w:bdr w:val="none" w:sz="0" w:space="0" w:color="auto" w:frame="1"/>
          <w14:ligatures w14:val="standardContextual"/>
        </w:rPr>
        <w:t>s</w:t>
      </w:r>
      <w:r w:rsidR="00450377" w:rsidRPr="003D1F9C">
        <w:rPr>
          <w:rFonts w:eastAsia="Calibri"/>
          <w:color w:val="000000"/>
          <w:kern w:val="2"/>
          <w:bdr w:val="none" w:sz="0" w:space="0" w:color="auto" w:frame="1"/>
          <w14:ligatures w14:val="standardContextual"/>
        </w:rPr>
        <w:t xml:space="preserve"> 3 </w:t>
      </w:r>
      <w:r w:rsidR="00171C46" w:rsidRPr="003D1F9C">
        <w:rPr>
          <w:rFonts w:eastAsia="Calibri"/>
          <w:color w:val="000000"/>
          <w:kern w:val="2"/>
          <w:bdr w:val="none" w:sz="0" w:space="0" w:color="auto" w:frame="1"/>
          <w14:ligatures w14:val="standardContextual"/>
        </w:rPr>
        <w:t>sätestatud</w:t>
      </w:r>
      <w:r w:rsidR="00B249D5" w:rsidRPr="003D1F9C">
        <w:rPr>
          <w:rFonts w:eastAsia="Calibri"/>
          <w:color w:val="000000"/>
          <w:kern w:val="2"/>
          <w:bdr w:val="none" w:sz="0" w:space="0" w:color="auto" w:frame="1"/>
          <w14:ligatures w14:val="standardContextual"/>
        </w:rPr>
        <w:t xml:space="preserve"> kohustus</w:t>
      </w:r>
      <w:r w:rsidR="00D75B69" w:rsidRPr="003D1F9C">
        <w:rPr>
          <w:rFonts w:eastAsia="Calibri"/>
          <w:color w:val="000000"/>
          <w:kern w:val="2"/>
          <w:bdr w:val="none" w:sz="0" w:space="0" w:color="auto" w:frame="1"/>
          <w14:ligatures w14:val="standardContextual"/>
        </w:rPr>
        <w:t xml:space="preserve"> koguda</w:t>
      </w:r>
      <w:r w:rsidR="00B249D5" w:rsidRPr="003D1F9C">
        <w:rPr>
          <w:rFonts w:eastAsia="Calibri"/>
          <w:color w:val="000000"/>
          <w:kern w:val="2"/>
          <w:bdr w:val="none" w:sz="0" w:space="0" w:color="auto" w:frame="1"/>
          <w14:ligatures w14:val="standardContextual"/>
        </w:rPr>
        <w:t xml:space="preserve"> registris </w:t>
      </w:r>
      <w:r w:rsidR="00171C46" w:rsidRPr="003D1F9C">
        <w:rPr>
          <w:rFonts w:eastAsia="Calibri"/>
          <w:color w:val="000000"/>
          <w:kern w:val="2"/>
          <w:bdr w:val="none" w:sz="0" w:space="0" w:color="auto" w:frame="1"/>
          <w14:ligatures w14:val="standardContextual"/>
        </w:rPr>
        <w:t>andme</w:t>
      </w:r>
      <w:r w:rsidR="00D75B69" w:rsidRPr="003D1F9C">
        <w:rPr>
          <w:rFonts w:eastAsia="Calibri"/>
          <w:color w:val="000000"/>
          <w:kern w:val="2"/>
          <w:bdr w:val="none" w:sz="0" w:space="0" w:color="auto" w:frame="1"/>
          <w14:ligatures w14:val="standardContextual"/>
        </w:rPr>
        <w:t>i</w:t>
      </w:r>
      <w:r w:rsidR="00171C46" w:rsidRPr="003D1F9C">
        <w:rPr>
          <w:rFonts w:eastAsia="Calibri"/>
          <w:color w:val="000000"/>
          <w:kern w:val="2"/>
          <w:bdr w:val="none" w:sz="0" w:space="0" w:color="auto" w:frame="1"/>
          <w14:ligatures w14:val="standardContextual"/>
        </w:rPr>
        <w:t xml:space="preserve">d volitatud </w:t>
      </w:r>
      <w:r w:rsidR="00B249D5" w:rsidRPr="003D1F9C">
        <w:rPr>
          <w:rFonts w:eastAsia="Calibri"/>
          <w:color w:val="000000"/>
          <w:kern w:val="2"/>
          <w:bdr w:val="none" w:sz="0" w:space="0" w:color="auto" w:frame="1"/>
          <w14:ligatures w14:val="standardContextual"/>
        </w:rPr>
        <w:t xml:space="preserve">veterinaararsti </w:t>
      </w:r>
      <w:r w:rsidR="00171C46" w:rsidRPr="003D1F9C">
        <w:rPr>
          <w:rFonts w:eastAsia="Calibri"/>
          <w:color w:val="000000"/>
          <w:kern w:val="2"/>
          <w:bdr w:val="none" w:sz="0" w:space="0" w:color="auto" w:frame="1"/>
          <w14:ligatures w14:val="standardContextual"/>
        </w:rPr>
        <w:t>pädevuse kohta</w:t>
      </w:r>
      <w:r w:rsidR="00B249D5" w:rsidRPr="003D1F9C">
        <w:rPr>
          <w:rFonts w:eastAsia="Calibri"/>
          <w:color w:val="000000"/>
          <w:kern w:val="2"/>
          <w:bdr w:val="none" w:sz="0" w:space="0" w:color="auto" w:frame="1"/>
          <w14:ligatures w14:val="standardContextual"/>
        </w:rPr>
        <w:t xml:space="preserve"> on õigusselguse</w:t>
      </w:r>
      <w:r w:rsidR="002C6EC8" w:rsidRPr="003D1F9C">
        <w:rPr>
          <w:rFonts w:eastAsia="Calibri"/>
          <w:color w:val="000000"/>
          <w:kern w:val="2"/>
          <w:bdr w:val="none" w:sz="0" w:space="0" w:color="auto" w:frame="1"/>
          <w14:ligatures w14:val="standardContextual"/>
        </w:rPr>
        <w:t xml:space="preserve"> ja arusaadavuse</w:t>
      </w:r>
      <w:r w:rsidR="00B249D5" w:rsidRPr="003D1F9C">
        <w:rPr>
          <w:rFonts w:eastAsia="Calibri"/>
          <w:color w:val="000000"/>
          <w:kern w:val="2"/>
          <w:bdr w:val="none" w:sz="0" w:space="0" w:color="auto" w:frame="1"/>
          <w14:ligatures w14:val="standardContextual"/>
        </w:rPr>
        <w:t xml:space="preserve"> tagamiseks </w:t>
      </w:r>
      <w:r w:rsidR="002C6EC8" w:rsidRPr="003D1F9C">
        <w:rPr>
          <w:rFonts w:eastAsia="Calibri"/>
          <w:color w:val="000000"/>
          <w:kern w:val="2"/>
          <w:bdr w:val="none" w:sz="0" w:space="0" w:color="auto" w:frame="1"/>
          <w14:ligatures w14:val="standardContextual"/>
        </w:rPr>
        <w:t>sätestatud eraldi punktina</w:t>
      </w:r>
      <w:r w:rsidR="00B249D5" w:rsidRPr="003D1F9C">
        <w:rPr>
          <w:rFonts w:eastAsia="Calibri"/>
          <w:color w:val="000000"/>
          <w:kern w:val="2"/>
          <w:bdr w:val="none" w:sz="0" w:space="0" w:color="auto" w:frame="1"/>
          <w14:ligatures w14:val="standardContextual"/>
        </w:rPr>
        <w:t xml:space="preserve"> ja </w:t>
      </w:r>
      <w:r w:rsidR="00BD78DF" w:rsidRPr="003D1F9C">
        <w:rPr>
          <w:rFonts w:eastAsia="Calibri"/>
          <w:color w:val="000000"/>
          <w:kern w:val="2"/>
          <w:bdr w:val="none" w:sz="0" w:space="0" w:color="auto" w:frame="1"/>
          <w14:ligatures w14:val="standardContextual"/>
        </w:rPr>
        <w:t xml:space="preserve">esitatud </w:t>
      </w:r>
      <w:r w:rsidR="002C6EC8" w:rsidRPr="003D1F9C">
        <w:rPr>
          <w:rFonts w:eastAsia="Calibri"/>
          <w:color w:val="000000"/>
          <w:kern w:val="2"/>
          <w:bdr w:val="none" w:sz="0" w:space="0" w:color="auto" w:frame="1"/>
          <w14:ligatures w14:val="standardContextual"/>
        </w:rPr>
        <w:t xml:space="preserve">§ 21 </w:t>
      </w:r>
      <w:r w:rsidR="00B249D5" w:rsidRPr="003D1F9C">
        <w:rPr>
          <w:rFonts w:eastAsia="Calibri"/>
          <w:color w:val="000000"/>
          <w:kern w:val="2"/>
          <w:bdr w:val="none" w:sz="0" w:space="0" w:color="auto" w:frame="1"/>
          <w14:ligatures w14:val="standardContextual"/>
        </w:rPr>
        <w:t>lõike 6 uu</w:t>
      </w:r>
      <w:r w:rsidR="00BD78DF" w:rsidRPr="003D1F9C">
        <w:rPr>
          <w:rFonts w:eastAsia="Calibri"/>
          <w:color w:val="000000"/>
          <w:kern w:val="2"/>
          <w:bdr w:val="none" w:sz="0" w:space="0" w:color="auto" w:frame="1"/>
          <w14:ligatures w14:val="standardContextual"/>
        </w:rPr>
        <w:t>es</w:t>
      </w:r>
      <w:r w:rsidR="00B249D5" w:rsidRPr="003D1F9C">
        <w:rPr>
          <w:rFonts w:eastAsia="Calibri"/>
          <w:color w:val="000000"/>
          <w:kern w:val="2"/>
          <w:bdr w:val="none" w:sz="0" w:space="0" w:color="auto" w:frame="1"/>
          <w14:ligatures w14:val="standardContextual"/>
        </w:rPr>
        <w:t xml:space="preserve"> punkti</w:t>
      </w:r>
      <w:r w:rsidR="00BD78DF" w:rsidRPr="003D1F9C">
        <w:rPr>
          <w:rFonts w:eastAsia="Calibri"/>
          <w:color w:val="000000"/>
          <w:kern w:val="2"/>
          <w:bdr w:val="none" w:sz="0" w:space="0" w:color="auto" w:frame="1"/>
          <w14:ligatures w14:val="standardContextual"/>
        </w:rPr>
        <w:t>s</w:t>
      </w:r>
      <w:r w:rsidR="00B249D5" w:rsidRPr="003D1F9C">
        <w:rPr>
          <w:rFonts w:eastAsia="Calibri"/>
          <w:color w:val="000000"/>
          <w:kern w:val="2"/>
          <w:bdr w:val="none" w:sz="0" w:space="0" w:color="auto" w:frame="1"/>
          <w14:ligatures w14:val="standardContextual"/>
        </w:rPr>
        <w:t xml:space="preserve"> 3</w:t>
      </w:r>
      <w:r w:rsidR="00B249D5" w:rsidRPr="003D1F9C">
        <w:rPr>
          <w:rFonts w:eastAsia="Calibri"/>
          <w:color w:val="000000"/>
          <w:kern w:val="2"/>
          <w:bdr w:val="none" w:sz="0" w:space="0" w:color="auto" w:frame="1"/>
          <w:vertAlign w:val="superscript"/>
          <w14:ligatures w14:val="standardContextual"/>
        </w:rPr>
        <w:t>1</w:t>
      </w:r>
      <w:r w:rsidR="00B249D5" w:rsidRPr="003D1F9C">
        <w:rPr>
          <w:rFonts w:eastAsia="Calibri"/>
          <w:color w:val="000000"/>
          <w:kern w:val="2"/>
          <w:bdr w:val="none" w:sz="0" w:space="0" w:color="auto" w:frame="1"/>
          <w14:ligatures w14:val="standardContextual"/>
        </w:rPr>
        <w:t>.</w:t>
      </w:r>
    </w:p>
    <w:p w14:paraId="3C0FC61E" w14:textId="77777777" w:rsidR="00E4255C" w:rsidRPr="003D1F9C" w:rsidRDefault="00E4255C" w:rsidP="007138C4">
      <w:pPr>
        <w:shd w:val="clear" w:color="auto" w:fill="FFFFFF"/>
        <w:jc w:val="both"/>
        <w:rPr>
          <w:rFonts w:eastAsia="Calibri"/>
          <w:color w:val="000000"/>
          <w:kern w:val="2"/>
          <w:bdr w:val="none" w:sz="0" w:space="0" w:color="auto" w:frame="1"/>
          <w14:ligatures w14:val="standardContextual"/>
        </w:rPr>
      </w:pPr>
    </w:p>
    <w:p w14:paraId="61A0AEFE" w14:textId="21C5E82E" w:rsidR="00EE6EC1" w:rsidRPr="003D1F9C" w:rsidRDefault="00E4255C" w:rsidP="007138C4">
      <w:pPr>
        <w:shd w:val="clear" w:color="auto" w:fill="FFFFFF"/>
        <w:jc w:val="both"/>
        <w:rPr>
          <w:rFonts w:eastAsia="Calibri"/>
          <w:color w:val="000000"/>
          <w:kern w:val="2"/>
          <w:bdr w:val="none" w:sz="0" w:space="0" w:color="auto" w:frame="1"/>
          <w14:ligatures w14:val="standardContextual"/>
        </w:rPr>
      </w:pPr>
      <w:r w:rsidRPr="003D1F9C">
        <w:rPr>
          <w:rFonts w:eastAsia="Calibri"/>
          <w:b/>
          <w:bCs/>
          <w:color w:val="000000"/>
          <w:kern w:val="2"/>
          <w:bdr w:val="none" w:sz="0" w:space="0" w:color="auto" w:frame="1"/>
          <w14:ligatures w14:val="standardContextual"/>
        </w:rPr>
        <w:t xml:space="preserve">Eelnõu § 1 punktiga </w:t>
      </w:r>
      <w:r w:rsidR="00E65129" w:rsidRPr="003D1F9C">
        <w:rPr>
          <w:rFonts w:eastAsia="Calibri"/>
          <w:b/>
          <w:bCs/>
          <w:color w:val="000000"/>
          <w:kern w:val="2"/>
          <w:bdr w:val="none" w:sz="0" w:space="0" w:color="auto" w:frame="1"/>
          <w14:ligatures w14:val="standardContextual"/>
        </w:rPr>
        <w:t>10</w:t>
      </w:r>
      <w:r w:rsidRPr="003D1F9C">
        <w:rPr>
          <w:rFonts w:eastAsia="Calibri"/>
          <w:color w:val="000000"/>
          <w:kern w:val="2"/>
          <w:bdr w:val="none" w:sz="0" w:space="0" w:color="auto" w:frame="1"/>
          <w14:ligatures w14:val="standardContextual"/>
        </w:rPr>
        <w:t xml:space="preserve"> muudetakse </w:t>
      </w:r>
      <w:r w:rsidR="00FF6F0B" w:rsidRPr="003D1F9C">
        <w:rPr>
          <w:rFonts w:eastAsia="Calibri"/>
          <w:color w:val="000000"/>
          <w:kern w:val="2"/>
          <w:bdr w:val="none" w:sz="0" w:space="0" w:color="auto" w:frame="1"/>
          <w14:ligatures w14:val="standardContextual"/>
        </w:rPr>
        <w:t>VS-i § 21 lõike 8 sõnastust</w:t>
      </w:r>
      <w:r w:rsidR="004D0ED7" w:rsidRPr="003D1F9C">
        <w:rPr>
          <w:rFonts w:eastAsia="Calibri"/>
          <w:color w:val="000000"/>
          <w:kern w:val="2"/>
          <w:bdr w:val="none" w:sz="0" w:space="0" w:color="auto" w:frame="1"/>
          <w14:ligatures w14:val="standardContextual"/>
        </w:rPr>
        <w:t>.</w:t>
      </w:r>
    </w:p>
    <w:p w14:paraId="77D12691" w14:textId="46B9AD3C" w:rsidR="004D0ED7" w:rsidRPr="003D1F9C" w:rsidRDefault="00EE6EC1" w:rsidP="00CF715E">
      <w:pPr>
        <w:shd w:val="clear" w:color="auto" w:fill="FFFFFF"/>
        <w:jc w:val="both"/>
        <w:rPr>
          <w:rFonts w:eastAsia="Calibri"/>
          <w:color w:val="000000"/>
          <w:kern w:val="2"/>
          <w:bdr w:val="none" w:sz="0" w:space="0" w:color="auto" w:frame="1"/>
          <w14:ligatures w14:val="standardContextual"/>
        </w:rPr>
      </w:pPr>
      <w:r w:rsidRPr="003D1F9C">
        <w:rPr>
          <w:rFonts w:eastAsia="Calibri"/>
          <w:color w:val="000000"/>
          <w:kern w:val="2"/>
          <w:bdr w:val="none" w:sz="0" w:space="0" w:color="auto" w:frame="1"/>
          <w14:ligatures w14:val="standardContextual"/>
        </w:rPr>
        <w:t>Esiteks jäetakse l</w:t>
      </w:r>
      <w:r w:rsidR="00FF6F0B" w:rsidRPr="003D1F9C">
        <w:rPr>
          <w:rFonts w:eastAsia="Calibri"/>
          <w:color w:val="000000"/>
          <w:kern w:val="2"/>
          <w:bdr w:val="none" w:sz="0" w:space="0" w:color="auto" w:frame="1"/>
          <w14:ligatures w14:val="standardContextual"/>
        </w:rPr>
        <w:t>õikest välja</w:t>
      </w:r>
      <w:r w:rsidR="004D0ED7" w:rsidRPr="003D1F9C">
        <w:rPr>
          <w:rFonts w:eastAsia="Calibri"/>
          <w:color w:val="000000"/>
          <w:kern w:val="2"/>
          <w:bdr w:val="none" w:sz="0" w:space="0" w:color="auto" w:frame="1"/>
          <w14:ligatures w14:val="standardContextual"/>
        </w:rPr>
        <w:t xml:space="preserve"> esimene lause, mis deklareerib, et veterinaararstide registrisse kantud andmetel on informatiivne tähendus.</w:t>
      </w:r>
      <w:r w:rsidRPr="003D1F9C">
        <w:rPr>
          <w:rFonts w:eastAsia="Calibri"/>
          <w:color w:val="000000"/>
          <w:kern w:val="2"/>
          <w:bdr w:val="none" w:sz="0" w:space="0" w:color="auto" w:frame="1"/>
          <w14:ligatures w14:val="standardContextual"/>
        </w:rPr>
        <w:t xml:space="preserve"> </w:t>
      </w:r>
      <w:r w:rsidR="004D0ED7" w:rsidRPr="003D1F9C">
        <w:t xml:space="preserve">Andmetele andmekogus saab õigusliku tähenduse anda vaid seadusega. Nii on sätestatud </w:t>
      </w:r>
      <w:r w:rsidR="000E243B" w:rsidRPr="003D1F9C">
        <w:t>avaliku teabe seaduse</w:t>
      </w:r>
      <w:r w:rsidR="004D0ED7" w:rsidRPr="003D1F9C">
        <w:t xml:space="preserve"> § 43</w:t>
      </w:r>
      <w:r w:rsidR="004D0ED7" w:rsidRPr="003D1F9C">
        <w:rPr>
          <w:vertAlign w:val="superscript"/>
        </w:rPr>
        <w:t>6</w:t>
      </w:r>
      <w:r w:rsidR="004D0ED7" w:rsidRPr="003D1F9C">
        <w:t xml:space="preserve"> lõikes 4. Ilma selleta on andmed vaid informatiivse tähendusega. Seega andmekogu regulatsioonis ei ole vaja deklareerida andmete informatiivset tähendust.</w:t>
      </w:r>
      <w:r w:rsidR="00E811DB" w:rsidRPr="003D1F9C">
        <w:t xml:space="preserve"> </w:t>
      </w:r>
      <w:r w:rsidR="000E243B" w:rsidRPr="003D1F9C">
        <w:t>K</w:t>
      </w:r>
      <w:r w:rsidR="00E811DB" w:rsidRPr="003D1F9C">
        <w:t xml:space="preserve">õnealune </w:t>
      </w:r>
      <w:r w:rsidR="000E243B" w:rsidRPr="003D1F9C">
        <w:t>lause</w:t>
      </w:r>
      <w:r w:rsidR="00E811DB" w:rsidRPr="003D1F9C">
        <w:t xml:space="preserve"> seaduses on seetõttu ebavajalik ja selle võib muudetava lõike sõnastusest välja jätta.</w:t>
      </w:r>
    </w:p>
    <w:p w14:paraId="2436DD54" w14:textId="77777777" w:rsidR="003A4973" w:rsidRPr="003D1F9C" w:rsidRDefault="003A4973" w:rsidP="000E243B">
      <w:pPr>
        <w:jc w:val="both"/>
      </w:pPr>
    </w:p>
    <w:p w14:paraId="22292870" w14:textId="5BA8CB51" w:rsidR="004D0ED7" w:rsidRPr="003D1F9C" w:rsidRDefault="00EE6EC1" w:rsidP="0013649E">
      <w:pPr>
        <w:jc w:val="both"/>
      </w:pPr>
      <w:r w:rsidRPr="003D1F9C">
        <w:rPr>
          <w:rFonts w:eastAsia="Calibri"/>
          <w:color w:val="000000"/>
          <w:kern w:val="2"/>
          <w:bdr w:val="none" w:sz="0" w:space="0" w:color="auto" w:frame="1"/>
          <w14:ligatures w14:val="standardContextual"/>
        </w:rPr>
        <w:t>Teiseks</w:t>
      </w:r>
      <w:r w:rsidR="003A4973" w:rsidRPr="003D1F9C">
        <w:rPr>
          <w:rFonts w:eastAsia="Calibri"/>
          <w:color w:val="000000"/>
          <w:kern w:val="2"/>
          <w:bdr w:val="none" w:sz="0" w:space="0" w:color="auto" w:frame="1"/>
          <w14:ligatures w14:val="standardContextual"/>
        </w:rPr>
        <w:t xml:space="preserve"> loobutakse muudetavas lõikes viitamisest arhiivile</w:t>
      </w:r>
      <w:r w:rsidR="00E424D6" w:rsidRPr="003D1F9C">
        <w:rPr>
          <w:rFonts w:eastAsia="Calibri"/>
          <w:color w:val="000000"/>
          <w:kern w:val="2"/>
          <w:bdr w:val="none" w:sz="0" w:space="0" w:color="auto" w:frame="1"/>
          <w14:ligatures w14:val="standardContextual"/>
        </w:rPr>
        <w:t xml:space="preserve">. </w:t>
      </w:r>
      <w:r w:rsidR="00E4246B" w:rsidRPr="003D1F9C">
        <w:rPr>
          <w:rFonts w:eastAsia="Calibri"/>
          <w:color w:val="000000"/>
          <w:kern w:val="2"/>
          <w:bdr w:val="none" w:sz="0" w:space="0" w:color="auto" w:frame="1"/>
          <w14:ligatures w14:val="standardContextual"/>
        </w:rPr>
        <w:t xml:space="preserve">Kehtiva § 21 lõike 8 teise lause </w:t>
      </w:r>
      <w:r w:rsidR="00E424D6" w:rsidRPr="003D1F9C">
        <w:t>kohaselt säilitatakse veterinaararsti kohta kogutud andmeid arhiivis viis aastat kutsetegevuse loa andmisest keeldumise või kehtetuks tunnistamise otsuse tegemisest või loa kehtetuks muutumisest arvates.</w:t>
      </w:r>
      <w:r w:rsidR="00E4246B" w:rsidRPr="003D1F9C">
        <w:t xml:space="preserve"> See sõnastus võib aga tekitada küsimuse, millisest hetkest andmed arhiivi kantakse</w:t>
      </w:r>
      <w:r w:rsidR="001969CC" w:rsidRPr="003D1F9C">
        <w:t xml:space="preserve"> ning</w:t>
      </w:r>
      <w:r w:rsidR="00E4246B" w:rsidRPr="003D1F9C">
        <w:t xml:space="preserve"> ei ole võimalik </w:t>
      </w:r>
      <w:r w:rsidR="0076106A" w:rsidRPr="003D1F9C">
        <w:t xml:space="preserve">üheselt </w:t>
      </w:r>
      <w:r w:rsidR="00E4246B" w:rsidRPr="003D1F9C">
        <w:t>aru saada, mis</w:t>
      </w:r>
      <w:r w:rsidR="001969CC" w:rsidRPr="003D1F9C">
        <w:t xml:space="preserve"> on tegelikult andmete säilitamise tähtaeg. Arvestades asjaolu, et arhiiv on samuti registri osa, on sõnastust </w:t>
      </w:r>
      <w:r w:rsidR="0076106A" w:rsidRPr="003D1F9C">
        <w:t xml:space="preserve">ühese arusaadavuse tagamiseks </w:t>
      </w:r>
      <w:r w:rsidRPr="003D1F9C">
        <w:t>muudetud</w:t>
      </w:r>
      <w:r w:rsidR="0076106A" w:rsidRPr="003D1F9C">
        <w:t>.</w:t>
      </w:r>
    </w:p>
    <w:p w14:paraId="305FB49D" w14:textId="77777777" w:rsidR="005A306B" w:rsidRPr="003D1F9C" w:rsidRDefault="005A306B" w:rsidP="00F94888">
      <w:pPr>
        <w:shd w:val="clear" w:color="auto" w:fill="FFFFFF"/>
        <w:jc w:val="both"/>
        <w:rPr>
          <w:b/>
          <w:bCs/>
        </w:rPr>
      </w:pPr>
    </w:p>
    <w:p w14:paraId="6B0BA816" w14:textId="720209EC" w:rsidR="00114D0F" w:rsidRPr="003D1F9C" w:rsidRDefault="005A306B" w:rsidP="00114D0F">
      <w:pPr>
        <w:shd w:val="clear" w:color="auto" w:fill="FFFFFF"/>
        <w:jc w:val="both"/>
      </w:pPr>
      <w:r w:rsidRPr="003D1F9C">
        <w:rPr>
          <w:b/>
          <w:bCs/>
        </w:rPr>
        <w:t>Eelnõu § 1 punktiga</w:t>
      </w:r>
      <w:r w:rsidRPr="003D1F9C">
        <w:t xml:space="preserve"> </w:t>
      </w:r>
      <w:r w:rsidR="007C7067" w:rsidRPr="003D1F9C">
        <w:rPr>
          <w:b/>
          <w:bCs/>
        </w:rPr>
        <w:t>1</w:t>
      </w:r>
      <w:r w:rsidR="00E65129" w:rsidRPr="003D1F9C">
        <w:rPr>
          <w:b/>
          <w:bCs/>
        </w:rPr>
        <w:t>1</w:t>
      </w:r>
      <w:r w:rsidR="00114D0F" w:rsidRPr="003D1F9C">
        <w:t xml:space="preserve"> muudetakse </w:t>
      </w:r>
      <w:r w:rsidR="00E4255C" w:rsidRPr="003D1F9C">
        <w:t xml:space="preserve">VS-i </w:t>
      </w:r>
      <w:r w:rsidR="00114D0F" w:rsidRPr="003D1F9C">
        <w:t>§ 21 lõike 9 sõnastust selliselt, et veterinaararstide registrisse edastatud andmete õigsuse eest vastutab nende esitaja. Veterinaararstide registrisse edastatud andmete muutumise korral esitatakse viivitamata taotlus andmete muutmiseks.</w:t>
      </w:r>
    </w:p>
    <w:p w14:paraId="393C528C" w14:textId="74975A2B" w:rsidR="00114D0F" w:rsidRPr="003D1F9C" w:rsidRDefault="00114D0F" w:rsidP="00114D0F">
      <w:pPr>
        <w:shd w:val="clear" w:color="auto" w:fill="FFFFFF"/>
        <w:jc w:val="both"/>
      </w:pPr>
      <w:r w:rsidRPr="003D1F9C">
        <w:t xml:space="preserve">Kui varasemalt oli lõikes 9 kirjas, et registrisse kantud andmete eest vastutab andmete esitaja ning registrisse kantud andmete muutumisel tuleb esitada taotlus andmete muutmiseks, siis käesoleva muudatusega korrigeeritakse sõnastust, et paremini anda edasi sätte mõtet. Isikuandmete kaitse </w:t>
      </w:r>
      <w:proofErr w:type="spellStart"/>
      <w:r w:rsidRPr="003D1F9C">
        <w:t>üldmääruse</w:t>
      </w:r>
      <w:proofErr w:type="spellEnd"/>
      <w:r w:rsidRPr="003D1F9C">
        <w:t xml:space="preserve"> (</w:t>
      </w:r>
      <w:r w:rsidR="00DF73F1" w:rsidRPr="003D1F9C">
        <w:t xml:space="preserve">edaspidi ka </w:t>
      </w:r>
      <w:r w:rsidRPr="003D1F9C">
        <w:rPr>
          <w:i/>
          <w:iCs/>
        </w:rPr>
        <w:t>IKÜM</w:t>
      </w:r>
      <w:r w:rsidRPr="003D1F9C">
        <w:t>)</w:t>
      </w:r>
      <w:r w:rsidR="00C5000D" w:rsidRPr="003D1F9C">
        <w:rPr>
          <w:rStyle w:val="Allmrkuseviide"/>
        </w:rPr>
        <w:footnoteReference w:id="12"/>
      </w:r>
      <w:r w:rsidRPr="003D1F9C">
        <w:t xml:space="preserve"> art 6 lg 2 kohaselt tagab vastutav infosüsteemi töötleja sama artikli lõikes 1 sätestatud isikuandmete töötlemise põhimõtete järgimise. Art 6 lg 1 punkti d kohaselt tagab vastutav töötleja ka andmete õigsuse ja asjakohasuse. Andmete edastaja vastutab edastatavate andmete õigsuse eest.</w:t>
      </w:r>
    </w:p>
    <w:p w14:paraId="1A7109E7" w14:textId="77777777" w:rsidR="006E7951" w:rsidRPr="003D1F9C" w:rsidRDefault="006E7951" w:rsidP="00114D0F">
      <w:pPr>
        <w:shd w:val="clear" w:color="auto" w:fill="FFFFFF"/>
        <w:jc w:val="both"/>
      </w:pPr>
    </w:p>
    <w:p w14:paraId="3E4C13D2" w14:textId="37636ABB" w:rsidR="006E7951" w:rsidRPr="003D1F9C" w:rsidRDefault="006E7951" w:rsidP="00114D0F">
      <w:pPr>
        <w:shd w:val="clear" w:color="auto" w:fill="FFFFFF"/>
        <w:jc w:val="both"/>
      </w:pPr>
      <w:r w:rsidRPr="003D1F9C">
        <w:rPr>
          <w:b/>
          <w:bCs/>
        </w:rPr>
        <w:t xml:space="preserve">Eelnõu § 1 punktiga </w:t>
      </w:r>
      <w:r w:rsidR="007C7067" w:rsidRPr="003D1F9C">
        <w:rPr>
          <w:b/>
          <w:bCs/>
        </w:rPr>
        <w:t>1</w:t>
      </w:r>
      <w:r w:rsidR="00E65129" w:rsidRPr="003D1F9C">
        <w:rPr>
          <w:b/>
          <w:bCs/>
        </w:rPr>
        <w:t>2</w:t>
      </w:r>
      <w:r w:rsidRPr="003D1F9C">
        <w:t xml:space="preserve"> täiendatakse VS-i § 21 </w:t>
      </w:r>
      <w:r w:rsidR="0091216E" w:rsidRPr="003D1F9C">
        <w:rPr>
          <w:rFonts w:eastAsia="Calibri"/>
          <w:bdr w:val="none" w:sz="0" w:space="0" w:color="auto" w:frame="1"/>
        </w:rPr>
        <w:t>lõigetega 11</w:t>
      </w:r>
      <w:r w:rsidR="00FE764A" w:rsidRPr="003D1F9C">
        <w:rPr>
          <w:rFonts w:eastAsia="Calibri"/>
          <w:bdr w:val="none" w:sz="0" w:space="0" w:color="auto" w:frame="1"/>
        </w:rPr>
        <w:t xml:space="preserve"> ja</w:t>
      </w:r>
      <w:r w:rsidR="0091216E" w:rsidRPr="003D1F9C">
        <w:rPr>
          <w:rFonts w:eastAsia="Calibri"/>
          <w:bdr w:val="none" w:sz="0" w:space="0" w:color="auto" w:frame="1"/>
        </w:rPr>
        <w:t xml:space="preserve"> 12</w:t>
      </w:r>
      <w:r w:rsidRPr="003D1F9C">
        <w:t>, milles nähakse ette</w:t>
      </w:r>
      <w:r w:rsidR="00AE3D84" w:rsidRPr="003D1F9C">
        <w:t xml:space="preserve"> täpsustus</w:t>
      </w:r>
      <w:r w:rsidR="006C28FC" w:rsidRPr="003D1F9C">
        <w:t>, milliseid veterinaararstide registris olevaid andmeid ja mis eesmärgil</w:t>
      </w:r>
      <w:r w:rsidR="00AE3D84" w:rsidRPr="003D1F9C">
        <w:t xml:space="preserve"> avalikust</w:t>
      </w:r>
      <w:r w:rsidR="006C28FC" w:rsidRPr="003D1F9C">
        <w:t>atakse</w:t>
      </w:r>
      <w:r w:rsidR="00C739CC" w:rsidRPr="003D1F9C">
        <w:t xml:space="preserve">. </w:t>
      </w:r>
      <w:r w:rsidR="00E838D7" w:rsidRPr="003D1F9C">
        <w:t xml:space="preserve">Muudatus on seotud </w:t>
      </w:r>
      <w:r w:rsidR="00C739CC" w:rsidRPr="003D1F9C">
        <w:t>VS § 21 l</w:t>
      </w:r>
      <w:r w:rsidR="00E838D7" w:rsidRPr="003D1F9C">
        <w:t>õike</w:t>
      </w:r>
      <w:r w:rsidR="00C739CC" w:rsidRPr="003D1F9C">
        <w:t xml:space="preserve"> 2 p</w:t>
      </w:r>
      <w:r w:rsidR="00E838D7" w:rsidRPr="003D1F9C">
        <w:t>unktiga</w:t>
      </w:r>
      <w:r w:rsidR="00C739CC" w:rsidRPr="003D1F9C">
        <w:t xml:space="preserve"> 1</w:t>
      </w:r>
      <w:r w:rsidR="00E838D7" w:rsidRPr="003D1F9C">
        <w:t>, mille</w:t>
      </w:r>
      <w:r w:rsidR="00C739CC" w:rsidRPr="003D1F9C">
        <w:t xml:space="preserve"> kohaselt on registri pidamise üks eesmärk teabe tagamine tarbijale ning registri põhimääruse § 16 l</w:t>
      </w:r>
      <w:r w:rsidR="00E838D7" w:rsidRPr="003D1F9C">
        <w:t>õikega</w:t>
      </w:r>
      <w:r w:rsidR="00C739CC" w:rsidRPr="003D1F9C">
        <w:t xml:space="preserve"> 4</w:t>
      </w:r>
      <w:r w:rsidR="00E838D7" w:rsidRPr="003D1F9C">
        <w:t>, mille</w:t>
      </w:r>
      <w:r w:rsidR="00C739CC" w:rsidRPr="003D1F9C">
        <w:t xml:space="preserve"> kohaselt tehakse avalikud registriandmed avalikkusele kättesaadavaks Eesti avaandmete teabevärava kaudu ning avalikustatakse töötleja veebilehel</w:t>
      </w:r>
      <w:r w:rsidR="00E838D7" w:rsidRPr="003D1F9C">
        <w:t>.</w:t>
      </w:r>
    </w:p>
    <w:p w14:paraId="489B84EF" w14:textId="77777777" w:rsidR="00CC1C4A" w:rsidRPr="003D1F9C" w:rsidRDefault="00CC1C4A" w:rsidP="00114D0F">
      <w:pPr>
        <w:shd w:val="clear" w:color="auto" w:fill="FFFFFF"/>
        <w:jc w:val="both"/>
      </w:pPr>
    </w:p>
    <w:p w14:paraId="0650487C" w14:textId="7D82BC70" w:rsidR="0091216E" w:rsidRPr="003D1F9C" w:rsidRDefault="00CC1C4A" w:rsidP="00114D0F">
      <w:pPr>
        <w:shd w:val="clear" w:color="auto" w:fill="FFFFFF"/>
        <w:jc w:val="both"/>
      </w:pPr>
      <w:r w:rsidRPr="003D1F9C">
        <w:t>Igasugune isikuandmete töötlemine (sh säilitamine) riivab Eesti Vabariigi põhiseaduse (PS) §</w:t>
      </w:r>
      <w:r w:rsidR="00225391" w:rsidRPr="003D1F9C">
        <w:noBreakHyphen/>
      </w:r>
      <w:proofErr w:type="spellStart"/>
      <w:r w:rsidRPr="003D1F9C">
        <w:t>is</w:t>
      </w:r>
      <w:proofErr w:type="spellEnd"/>
      <w:r w:rsidRPr="003D1F9C">
        <w:t xml:space="preserve"> 26 sätestatud õigust eraelu puutumatusele.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w:t>
      </w:r>
      <w:r w:rsidRPr="003D1F9C">
        <w:lastRenderedPageBreak/>
        <w:t>Seetõttu on vajalik seaduse tasandil sätestada, mis andmeid ja millisel eesmärgil avalikustatakse.</w:t>
      </w:r>
      <w:r w:rsidR="001422CC" w:rsidRPr="003D1F9C">
        <w:t xml:space="preserve"> Muudatuse kohaselt nähakse ette, et </w:t>
      </w:r>
      <w:r w:rsidR="00416DB2" w:rsidRPr="003D1F9C">
        <w:t>v</w:t>
      </w:r>
      <w:r w:rsidR="001422CC" w:rsidRPr="003D1F9C">
        <w:t xml:space="preserve">astutav töötleja avaldab veterinaararstide registris olevad kutsetegevuse loaga ja volitatud veterinaararsti õiguste andmisega seotud andmed </w:t>
      </w:r>
      <w:r w:rsidR="00416DB2" w:rsidRPr="003D1F9C">
        <w:t>VS § 21</w:t>
      </w:r>
      <w:r w:rsidR="001422CC" w:rsidRPr="003D1F9C">
        <w:t xml:space="preserve"> lõike 2 punktis 1 nimetatud eesmärgil avalikuks kasutamiseks</w:t>
      </w:r>
      <w:r w:rsidR="0091216E" w:rsidRPr="003D1F9C">
        <w:t xml:space="preserve">. </w:t>
      </w:r>
    </w:p>
    <w:p w14:paraId="0BB9B536" w14:textId="77777777" w:rsidR="0091216E" w:rsidRPr="003D1F9C" w:rsidRDefault="0091216E" w:rsidP="00114D0F">
      <w:pPr>
        <w:shd w:val="clear" w:color="auto" w:fill="FFFFFF"/>
        <w:jc w:val="both"/>
      </w:pPr>
    </w:p>
    <w:p w14:paraId="1E4B508D" w14:textId="734DC539" w:rsidR="00256BC1" w:rsidRPr="003D1F9C" w:rsidRDefault="0091216E" w:rsidP="0091216E">
      <w:pPr>
        <w:jc w:val="both"/>
      </w:pPr>
      <w:r w:rsidRPr="003D1F9C">
        <w:t xml:space="preserve">Paragrahvi 21 lõikes 2 punkti 1 </w:t>
      </w:r>
      <w:r w:rsidR="008B2EFA" w:rsidRPr="003D1F9C">
        <w:t>kohaselt on üheks registriandmete kogumise eesmärgiks anda tarbijale teavet veterinaarteenuse osutamise õigusega veterinaararstide kohta. Eelnõusse lisatud lõi</w:t>
      </w:r>
      <w:r w:rsidR="00A32B59" w:rsidRPr="003D1F9C">
        <w:t>getes</w:t>
      </w:r>
      <w:r w:rsidR="008B2EFA" w:rsidRPr="003D1F9C">
        <w:t xml:space="preserve"> 1</w:t>
      </w:r>
      <w:r w:rsidR="00F93236" w:rsidRPr="003D1F9C">
        <w:t>1</w:t>
      </w:r>
      <w:r w:rsidR="008B2EFA" w:rsidRPr="003D1F9C">
        <w:t xml:space="preserve"> </w:t>
      </w:r>
      <w:r w:rsidR="00A32B59" w:rsidRPr="003D1F9C">
        <w:t>ja 1</w:t>
      </w:r>
      <w:r w:rsidR="00F93236" w:rsidRPr="003D1F9C">
        <w:t>2</w:t>
      </w:r>
      <w:r w:rsidR="00A32B59" w:rsidRPr="003D1F9C">
        <w:t xml:space="preserve"> </w:t>
      </w:r>
      <w:r w:rsidR="008B2EFA" w:rsidRPr="003D1F9C">
        <w:t xml:space="preserve">loetletakse veterinaararstide registris olevad kutsetegevuse loaga ja volitatud veterinaararsti õiguste andmisega seotud avalikud andmed. </w:t>
      </w:r>
      <w:r w:rsidR="00A32B59" w:rsidRPr="003D1F9C">
        <w:t xml:space="preserve">Nendeks on </w:t>
      </w:r>
      <w:r w:rsidRPr="003D1F9C">
        <w:t>veterinaararsti ees- ja perekonnanimi</w:t>
      </w:r>
      <w:r w:rsidR="00A32B59" w:rsidRPr="003D1F9C">
        <w:t>, tema</w:t>
      </w:r>
      <w:r w:rsidRPr="003D1F9C">
        <w:t xml:space="preserve"> kutsetegevuse loa number</w:t>
      </w:r>
      <w:r w:rsidR="00A32B59" w:rsidRPr="003D1F9C">
        <w:t xml:space="preserve">, </w:t>
      </w:r>
      <w:r w:rsidRPr="003D1F9C">
        <w:t xml:space="preserve">veterinaarteenuse osutamise </w:t>
      </w:r>
      <w:r w:rsidR="00BD3405" w:rsidRPr="003D1F9C">
        <w:t>kohtade loetelu:</w:t>
      </w:r>
      <w:r w:rsidRPr="003D1F9C">
        <w:t xml:space="preserve"> maakond, asjakohasel juhul kohalik omavalitsus</w:t>
      </w:r>
      <w:r w:rsidR="00A32B59" w:rsidRPr="003D1F9C">
        <w:t>,</w:t>
      </w:r>
      <w:r w:rsidR="00BD3405" w:rsidRPr="003D1F9C">
        <w:t xml:space="preserve"> ning </w:t>
      </w:r>
      <w:r w:rsidRPr="003D1F9C">
        <w:t xml:space="preserve">veterinaararsti kutsetegevuse loa kehtivuse peatamise </w:t>
      </w:r>
      <w:r w:rsidR="006573D1" w:rsidRPr="003D1F9C">
        <w:t>tähtaeg.</w:t>
      </w:r>
      <w:r w:rsidR="00FC6A91" w:rsidRPr="003D1F9C">
        <w:t xml:space="preserve"> </w:t>
      </w:r>
      <w:r w:rsidR="00A32B59" w:rsidRPr="003D1F9C">
        <w:t>Lisaks loetletakse lõikes 1</w:t>
      </w:r>
      <w:r w:rsidR="00BC7A0F" w:rsidRPr="003D1F9C">
        <w:t>2</w:t>
      </w:r>
      <w:r w:rsidR="00A32B59" w:rsidRPr="003D1F9C">
        <w:t xml:space="preserve"> </w:t>
      </w:r>
      <w:r w:rsidRPr="003D1F9C">
        <w:t xml:space="preserve">volitatud veterinaararsti õiguste andmisega seotud </w:t>
      </w:r>
      <w:r w:rsidR="00A32B59" w:rsidRPr="003D1F9C">
        <w:t xml:space="preserve">avalikud </w:t>
      </w:r>
      <w:r w:rsidRPr="003D1F9C">
        <w:t>andmed</w:t>
      </w:r>
      <w:r w:rsidR="00A32B59" w:rsidRPr="003D1F9C">
        <w:t xml:space="preserve">. Nendeks on </w:t>
      </w:r>
      <w:r w:rsidRPr="003D1F9C">
        <w:t>volitatud veterinaararsti telefoninumber ja e-posti aadress</w:t>
      </w:r>
      <w:r w:rsidR="00A32B59" w:rsidRPr="003D1F9C">
        <w:t>,</w:t>
      </w:r>
      <w:r w:rsidRPr="003D1F9C">
        <w:t xml:space="preserve"> volituse alguse </w:t>
      </w:r>
      <w:r w:rsidR="00A32B59" w:rsidRPr="003D1F9C">
        <w:t xml:space="preserve">ja lõpu </w:t>
      </w:r>
      <w:r w:rsidRPr="003D1F9C">
        <w:t>kuupäev</w:t>
      </w:r>
      <w:r w:rsidR="00A32B59" w:rsidRPr="003D1F9C">
        <w:t xml:space="preserve">, ning </w:t>
      </w:r>
      <w:r w:rsidRPr="003D1F9C">
        <w:t xml:space="preserve">volitatud veterinaararsti järelevalvepiirkond: </w:t>
      </w:r>
      <w:r w:rsidR="00296DC7" w:rsidRPr="003D1F9C">
        <w:t xml:space="preserve">maakond ja </w:t>
      </w:r>
      <w:r w:rsidR="009A5184" w:rsidRPr="003D1F9C">
        <w:t xml:space="preserve">täpsustavad </w:t>
      </w:r>
      <w:r w:rsidR="00296DC7" w:rsidRPr="003D1F9C">
        <w:t xml:space="preserve">andmed </w:t>
      </w:r>
      <w:r w:rsidR="009A5184" w:rsidRPr="003D1F9C">
        <w:t>järelevalvepiirkonna</w:t>
      </w:r>
      <w:r w:rsidR="00296DC7" w:rsidRPr="003D1F9C">
        <w:t xml:space="preserve"> kohta.</w:t>
      </w:r>
    </w:p>
    <w:p w14:paraId="10F77EA4" w14:textId="77777777" w:rsidR="00256BC1" w:rsidRPr="003D1F9C" w:rsidRDefault="00256BC1" w:rsidP="0091216E">
      <w:pPr>
        <w:jc w:val="both"/>
      </w:pPr>
    </w:p>
    <w:p w14:paraId="78B09A8F" w14:textId="63565C02" w:rsidR="00193207" w:rsidRPr="003D1F9C" w:rsidRDefault="00193207" w:rsidP="00114D0F">
      <w:pPr>
        <w:shd w:val="clear" w:color="auto" w:fill="FFFFFF"/>
        <w:jc w:val="both"/>
        <w:rPr>
          <w:b/>
          <w:bCs/>
        </w:rPr>
      </w:pPr>
      <w:r w:rsidRPr="003D1F9C">
        <w:t>Lõi</w:t>
      </w:r>
      <w:r w:rsidR="00F93236" w:rsidRPr="003D1F9C">
        <w:t>getes 11 ja</w:t>
      </w:r>
      <w:r w:rsidRPr="003D1F9C">
        <w:t xml:space="preserve"> 12 olev</w:t>
      </w:r>
      <w:r w:rsidR="00F93236" w:rsidRPr="003D1F9C">
        <w:t>ate</w:t>
      </w:r>
      <w:r w:rsidRPr="003D1F9C">
        <w:t>s loetelu</w:t>
      </w:r>
      <w:r w:rsidR="00F93236" w:rsidRPr="003D1F9C">
        <w:t>des</w:t>
      </w:r>
      <w:r w:rsidRPr="003D1F9C">
        <w:t xml:space="preserve"> on minimaalsed andmed, mida tarbija vajab teenusepakkuja kohta ning need on koostatud kooskõlas kehtiva veterinaararstide registri põhimääruse § 16 lõikega 3 ja käesoleva eelnõu § 1 punktiga 8.</w:t>
      </w:r>
      <w:r w:rsidR="00FC6A91" w:rsidRPr="003D1F9C">
        <w:t xml:space="preserve"> </w:t>
      </w:r>
      <w:r w:rsidR="006E4F04" w:rsidRPr="003D1F9C">
        <w:t xml:space="preserve">Nende andmete kättesaadavus avalikus vaates aitab veterinaararsti teenust vajaval isikul kergemini leida just tema </w:t>
      </w:r>
      <w:r w:rsidRPr="003D1F9C">
        <w:t xml:space="preserve">asukohas tegutsev veterinaararst, olla kindel, et teenust pakkuval veterinaararstil on kehtiv kutsetegevuseluba ja see ei ole peatatud. Lisaks saab avalikest andmetest leida piirkonda teenindava volitatud veterinaararsti </w:t>
      </w:r>
      <w:r w:rsidR="00F93236" w:rsidRPr="003D1F9C">
        <w:t>kontakt</w:t>
      </w:r>
      <w:r w:rsidRPr="003D1F9C">
        <w:t>andmed.</w:t>
      </w:r>
    </w:p>
    <w:p w14:paraId="0F65627A" w14:textId="7517CB1E" w:rsidR="00193207" w:rsidRPr="003D1F9C" w:rsidRDefault="00193207" w:rsidP="00114D0F">
      <w:pPr>
        <w:shd w:val="clear" w:color="auto" w:fill="FFFFFF"/>
        <w:jc w:val="both"/>
        <w:rPr>
          <w:b/>
          <w:bCs/>
        </w:rPr>
      </w:pPr>
    </w:p>
    <w:p w14:paraId="155897D8" w14:textId="468F7B97" w:rsidR="005D3496" w:rsidRPr="003D1F9C" w:rsidRDefault="00114D0F" w:rsidP="00114D0F">
      <w:pPr>
        <w:pStyle w:val="Pealkiri3"/>
        <w:spacing w:before="0" w:after="0"/>
        <w:rPr>
          <w:lang w:eastAsia="et-EE"/>
        </w:rPr>
      </w:pPr>
      <w:bookmarkStart w:id="3" w:name="_Hlk199771619"/>
      <w:r w:rsidRPr="003D1F9C">
        <w:rPr>
          <w:rFonts w:ascii="Times New Roman" w:hAnsi="Times New Roman"/>
          <w:sz w:val="24"/>
          <w:szCs w:val="24"/>
        </w:rPr>
        <w:t xml:space="preserve">Eelnõu § 1 punktiga </w:t>
      </w:r>
      <w:r w:rsidR="00FB7175" w:rsidRPr="003D1F9C">
        <w:rPr>
          <w:rFonts w:ascii="Times New Roman" w:hAnsi="Times New Roman"/>
          <w:sz w:val="24"/>
          <w:szCs w:val="24"/>
        </w:rPr>
        <w:t>1</w:t>
      </w:r>
      <w:r w:rsidR="00E65129" w:rsidRPr="003D1F9C">
        <w:rPr>
          <w:rFonts w:ascii="Times New Roman" w:hAnsi="Times New Roman"/>
          <w:sz w:val="24"/>
          <w:szCs w:val="24"/>
        </w:rPr>
        <w:t>3</w:t>
      </w:r>
      <w:r w:rsidRPr="003D1F9C">
        <w:rPr>
          <w:rFonts w:ascii="Times New Roman" w:hAnsi="Times New Roman"/>
          <w:sz w:val="24"/>
          <w:szCs w:val="24"/>
        </w:rPr>
        <w:t xml:space="preserve"> </w:t>
      </w:r>
      <w:bookmarkEnd w:id="3"/>
      <w:r w:rsidR="00412393" w:rsidRPr="003D1F9C">
        <w:rPr>
          <w:rFonts w:ascii="Times New Roman" w:hAnsi="Times New Roman"/>
          <w:b w:val="0"/>
          <w:bCs w:val="0"/>
          <w:sz w:val="24"/>
          <w:szCs w:val="24"/>
          <w:lang w:eastAsia="et-EE"/>
        </w:rPr>
        <w:t xml:space="preserve">täiendatakse </w:t>
      </w:r>
      <w:r w:rsidR="003004DC" w:rsidRPr="003D1F9C">
        <w:rPr>
          <w:rFonts w:ascii="Times New Roman" w:hAnsi="Times New Roman"/>
          <w:b w:val="0"/>
          <w:bCs w:val="0"/>
          <w:sz w:val="24"/>
          <w:szCs w:val="24"/>
          <w:lang w:eastAsia="et-EE"/>
        </w:rPr>
        <w:t xml:space="preserve">VS-i </w:t>
      </w:r>
      <w:r w:rsidR="00412393" w:rsidRPr="003D1F9C">
        <w:rPr>
          <w:rFonts w:ascii="Times New Roman" w:hAnsi="Times New Roman"/>
          <w:b w:val="0"/>
          <w:bCs w:val="0"/>
          <w:sz w:val="24"/>
          <w:szCs w:val="24"/>
          <w:lang w:eastAsia="et-EE"/>
        </w:rPr>
        <w:t>§ 30 lõi</w:t>
      </w:r>
      <w:r w:rsidR="005D3496" w:rsidRPr="003D1F9C">
        <w:rPr>
          <w:rFonts w:ascii="Times New Roman" w:hAnsi="Times New Roman"/>
          <w:b w:val="0"/>
          <w:bCs w:val="0"/>
          <w:sz w:val="24"/>
          <w:szCs w:val="24"/>
          <w:lang w:eastAsia="et-EE"/>
        </w:rPr>
        <w:t>getega</w:t>
      </w:r>
      <w:r w:rsidR="00412393" w:rsidRPr="003D1F9C">
        <w:rPr>
          <w:rFonts w:ascii="Times New Roman" w:hAnsi="Times New Roman"/>
          <w:b w:val="0"/>
          <w:bCs w:val="0"/>
          <w:sz w:val="24"/>
          <w:szCs w:val="24"/>
          <w:lang w:eastAsia="et-EE"/>
        </w:rPr>
        <w:t xml:space="preserve"> 1</w:t>
      </w:r>
      <w:r w:rsidR="00412393" w:rsidRPr="003D1F9C">
        <w:rPr>
          <w:rFonts w:ascii="Times New Roman" w:hAnsi="Times New Roman"/>
          <w:b w:val="0"/>
          <w:bCs w:val="0"/>
          <w:sz w:val="24"/>
          <w:szCs w:val="24"/>
          <w:vertAlign w:val="superscript"/>
          <w:lang w:eastAsia="et-EE"/>
        </w:rPr>
        <w:t>1</w:t>
      </w:r>
      <w:r w:rsidR="005D3496" w:rsidRPr="003D1F9C">
        <w:rPr>
          <w:rFonts w:ascii="Times New Roman" w:hAnsi="Times New Roman"/>
          <w:b w:val="0"/>
          <w:bCs w:val="0"/>
          <w:sz w:val="24"/>
          <w:szCs w:val="24"/>
          <w:lang w:eastAsia="et-EE"/>
        </w:rPr>
        <w:t>–1</w:t>
      </w:r>
      <w:r w:rsidR="00542AD5" w:rsidRPr="003D1F9C">
        <w:rPr>
          <w:rFonts w:ascii="Times New Roman" w:hAnsi="Times New Roman"/>
          <w:b w:val="0"/>
          <w:bCs w:val="0"/>
          <w:sz w:val="24"/>
          <w:szCs w:val="24"/>
          <w:vertAlign w:val="superscript"/>
          <w:lang w:eastAsia="et-EE"/>
        </w:rPr>
        <w:t>3</w:t>
      </w:r>
      <w:r w:rsidR="00412393" w:rsidRPr="003D1F9C">
        <w:rPr>
          <w:rFonts w:ascii="Times New Roman" w:hAnsi="Times New Roman"/>
          <w:b w:val="0"/>
          <w:bCs w:val="0"/>
          <w:sz w:val="24"/>
          <w:szCs w:val="24"/>
          <w:lang w:eastAsia="et-EE"/>
        </w:rPr>
        <w:t>.</w:t>
      </w:r>
    </w:p>
    <w:p w14:paraId="67E4119C" w14:textId="5D8FD8FB" w:rsidR="004E2C52" w:rsidRPr="003D1F9C" w:rsidRDefault="005D3496" w:rsidP="005D3496">
      <w:pPr>
        <w:shd w:val="clear" w:color="auto" w:fill="FFFFFF"/>
        <w:jc w:val="both"/>
        <w:rPr>
          <w:color w:val="202020"/>
          <w:lang w:eastAsia="et-EE"/>
        </w:rPr>
      </w:pPr>
      <w:r w:rsidRPr="003D1F9C">
        <w:rPr>
          <w:color w:val="202020"/>
          <w:lang w:eastAsia="et-EE"/>
        </w:rPr>
        <w:t xml:space="preserve">Kehtiva </w:t>
      </w:r>
      <w:r w:rsidR="00374883" w:rsidRPr="003D1F9C">
        <w:rPr>
          <w:color w:val="202020"/>
          <w:lang w:eastAsia="et-EE"/>
        </w:rPr>
        <w:t>VS</w:t>
      </w:r>
      <w:r w:rsidR="003004DC" w:rsidRPr="003D1F9C">
        <w:rPr>
          <w:color w:val="202020"/>
          <w:lang w:eastAsia="et-EE"/>
        </w:rPr>
        <w:t>-i</w:t>
      </w:r>
      <w:r w:rsidR="00374883" w:rsidRPr="003D1F9C">
        <w:rPr>
          <w:color w:val="202020"/>
          <w:lang w:eastAsia="et-EE"/>
        </w:rPr>
        <w:t xml:space="preserve"> </w:t>
      </w:r>
      <w:r w:rsidRPr="003D1F9C">
        <w:rPr>
          <w:color w:val="202020"/>
          <w:lang w:eastAsia="et-EE"/>
        </w:rPr>
        <w:t>§ 30 lõike 1 sõnastuse kohaselt ei kehti säte koera, kassi ja valgetuhkru kohta, kuna nende loomade kohta on kehtestatud nõuded VS</w:t>
      </w:r>
      <w:r w:rsidR="00CC2CE5" w:rsidRPr="003D1F9C">
        <w:rPr>
          <w:color w:val="202020"/>
          <w:lang w:eastAsia="et-EE"/>
        </w:rPr>
        <w:t>-i</w:t>
      </w:r>
      <w:r w:rsidRPr="003D1F9C">
        <w:rPr>
          <w:color w:val="202020"/>
          <w:lang w:eastAsia="et-EE"/>
        </w:rPr>
        <w:t xml:space="preserve"> §-s 32. VTK analüüsi põhjal tehakse eelnõus ettepanek muuta nimetatud liiki loomade </w:t>
      </w:r>
      <w:r w:rsidRPr="003D1F9C">
        <w:rPr>
          <w:lang w:eastAsia="et-EE"/>
        </w:rPr>
        <w:t xml:space="preserve">elektroonne identifitseerimine </w:t>
      </w:r>
      <w:r w:rsidRPr="003D1F9C">
        <w:rPr>
          <w:color w:val="202020"/>
          <w:lang w:eastAsia="et-EE"/>
        </w:rPr>
        <w:t xml:space="preserve">kohustuslikuks. Seetõttu </w:t>
      </w:r>
      <w:r w:rsidR="007A37F5" w:rsidRPr="003D1F9C">
        <w:rPr>
          <w:color w:val="202020"/>
          <w:lang w:eastAsia="et-EE"/>
        </w:rPr>
        <w:t>sätestatakse</w:t>
      </w:r>
      <w:r w:rsidRPr="003D1F9C">
        <w:rPr>
          <w:color w:val="202020"/>
          <w:lang w:eastAsia="et-EE"/>
        </w:rPr>
        <w:t xml:space="preserve"> </w:t>
      </w:r>
      <w:r w:rsidRPr="003D1F9C">
        <w:rPr>
          <w:b/>
          <w:bCs/>
          <w:color w:val="202020"/>
          <w:lang w:eastAsia="et-EE"/>
        </w:rPr>
        <w:t>§ 30 lõikes 1</w:t>
      </w:r>
      <w:r w:rsidR="00547840" w:rsidRPr="003D1F9C">
        <w:rPr>
          <w:b/>
          <w:bCs/>
          <w:color w:val="202020"/>
          <w:vertAlign w:val="superscript"/>
          <w:lang w:eastAsia="et-EE"/>
        </w:rPr>
        <w:t>1</w:t>
      </w:r>
      <w:r w:rsidRPr="003D1F9C">
        <w:rPr>
          <w:color w:val="202020"/>
          <w:lang w:eastAsia="et-EE"/>
        </w:rPr>
        <w:t xml:space="preserve"> </w:t>
      </w:r>
      <w:r w:rsidR="00547840" w:rsidRPr="003D1F9C">
        <w:rPr>
          <w:color w:val="202020"/>
          <w:lang w:eastAsia="et-EE"/>
        </w:rPr>
        <w:t xml:space="preserve">koera, kassi ja valgetuhkru pidaja, sealhulgas </w:t>
      </w:r>
      <w:r w:rsidR="00170CC9" w:rsidRPr="003D1F9C">
        <w:rPr>
          <w:color w:val="202020"/>
          <w:lang w:eastAsia="et-EE"/>
        </w:rPr>
        <w:t>looma</w:t>
      </w:r>
      <w:r w:rsidR="00547840" w:rsidRPr="003D1F9C">
        <w:rPr>
          <w:color w:val="202020"/>
          <w:lang w:eastAsia="et-EE"/>
        </w:rPr>
        <w:t xml:space="preserve">pidaja, kes peab sellist liiki looma kaubanduslikul või eriülesannete täitmise eesmärgil, kohustus korraldada oma looma identifitseerimine </w:t>
      </w:r>
      <w:r w:rsidR="00FF6BA2" w:rsidRPr="003D1F9C">
        <w:rPr>
          <w:color w:val="202020"/>
          <w:lang w:eastAsia="et-EE"/>
        </w:rPr>
        <w:t>mikrokiibiga.</w:t>
      </w:r>
    </w:p>
    <w:p w14:paraId="65B95C92" w14:textId="77777777" w:rsidR="002A3532" w:rsidRPr="003D1F9C" w:rsidRDefault="002A3532" w:rsidP="005D3496">
      <w:pPr>
        <w:shd w:val="clear" w:color="auto" w:fill="FFFFFF"/>
        <w:jc w:val="both"/>
        <w:rPr>
          <w:color w:val="202020"/>
          <w:lang w:eastAsia="et-EE"/>
        </w:rPr>
      </w:pPr>
    </w:p>
    <w:p w14:paraId="44ADD0DA" w14:textId="44FBF7AE" w:rsidR="00702BB6" w:rsidRPr="003D1F9C" w:rsidRDefault="004E2C52" w:rsidP="005D3496">
      <w:pPr>
        <w:shd w:val="clear" w:color="auto" w:fill="FFFFFF"/>
        <w:jc w:val="both"/>
        <w:rPr>
          <w:color w:val="202020"/>
          <w:lang w:eastAsia="et-EE"/>
        </w:rPr>
      </w:pPr>
      <w:r w:rsidRPr="003D1F9C">
        <w:rPr>
          <w:b/>
          <w:bCs/>
          <w:color w:val="202020"/>
          <w:lang w:eastAsia="et-EE"/>
        </w:rPr>
        <w:t>Paragrahvi 30 lõikes 1</w:t>
      </w:r>
      <w:r w:rsidRPr="003D1F9C">
        <w:rPr>
          <w:b/>
          <w:bCs/>
          <w:color w:val="202020"/>
          <w:vertAlign w:val="superscript"/>
          <w:lang w:eastAsia="et-EE"/>
        </w:rPr>
        <w:t>2</w:t>
      </w:r>
      <w:r w:rsidRPr="003D1F9C">
        <w:rPr>
          <w:color w:val="202020"/>
          <w:lang w:eastAsia="et-EE"/>
        </w:rPr>
        <w:t xml:space="preserve"> </w:t>
      </w:r>
      <w:r w:rsidR="004D55B5" w:rsidRPr="003D1F9C">
        <w:rPr>
          <w:color w:val="202020"/>
          <w:lang w:eastAsia="et-EE"/>
        </w:rPr>
        <w:t>nähakse ette, et</w:t>
      </w:r>
      <w:r w:rsidR="00B958FD" w:rsidRPr="003D1F9C">
        <w:rPr>
          <w:color w:val="202020"/>
          <w:lang w:eastAsia="et-EE"/>
        </w:rPr>
        <w:t xml:space="preserve"> </w:t>
      </w:r>
      <w:r w:rsidR="00824A91" w:rsidRPr="003D1F9C">
        <w:rPr>
          <w:color w:val="202020"/>
          <w:lang w:eastAsia="et-EE"/>
        </w:rPr>
        <w:t>lisaks koerale, kassile ja valgetuhkrule võib</w:t>
      </w:r>
      <w:r w:rsidR="0037690C" w:rsidRPr="003D1F9C">
        <w:rPr>
          <w:color w:val="202020"/>
          <w:lang w:eastAsia="et-EE"/>
        </w:rPr>
        <w:t xml:space="preserve"> teist liiki</w:t>
      </w:r>
      <w:r w:rsidR="00824A91" w:rsidRPr="003D1F9C">
        <w:rPr>
          <w:color w:val="202020"/>
          <w:lang w:eastAsia="et-EE"/>
        </w:rPr>
        <w:t xml:space="preserve"> </w:t>
      </w:r>
      <w:r w:rsidR="00B958FD" w:rsidRPr="003D1F9C">
        <w:rPr>
          <w:color w:val="202020"/>
          <w:lang w:eastAsia="et-EE"/>
        </w:rPr>
        <w:t>lemmiklooma</w:t>
      </w:r>
      <w:r w:rsidR="004D55B5" w:rsidRPr="003D1F9C">
        <w:rPr>
          <w:color w:val="202020"/>
          <w:lang w:eastAsia="et-EE"/>
        </w:rPr>
        <w:t xml:space="preserve"> identifitseerida</w:t>
      </w:r>
      <w:r w:rsidR="000A4AB2" w:rsidRPr="003D1F9C">
        <w:rPr>
          <w:color w:val="202020"/>
          <w:lang w:eastAsia="et-EE"/>
        </w:rPr>
        <w:t xml:space="preserve"> mikrokiibiga</w:t>
      </w:r>
      <w:r w:rsidR="004D55B5" w:rsidRPr="003D1F9C">
        <w:rPr>
          <w:color w:val="202020"/>
          <w:lang w:eastAsia="et-EE"/>
        </w:rPr>
        <w:t xml:space="preserve">, </w:t>
      </w:r>
      <w:r w:rsidR="000A4AB2" w:rsidRPr="003D1F9C">
        <w:rPr>
          <w:color w:val="202020"/>
          <w:lang w:eastAsia="et-EE"/>
        </w:rPr>
        <w:t xml:space="preserve">mille </w:t>
      </w:r>
      <w:r w:rsidR="004D55B5" w:rsidRPr="003D1F9C">
        <w:rPr>
          <w:color w:val="202020"/>
          <w:lang w:eastAsia="et-EE"/>
        </w:rPr>
        <w:t>PTA on sell</w:t>
      </w:r>
      <w:r w:rsidR="001B24E3" w:rsidRPr="003D1F9C">
        <w:rPr>
          <w:color w:val="202020"/>
          <w:lang w:eastAsia="et-EE"/>
        </w:rPr>
        <w:t>ist liiki looma</w:t>
      </w:r>
      <w:r w:rsidR="004D55B5" w:rsidRPr="003D1F9C">
        <w:rPr>
          <w:color w:val="202020"/>
          <w:lang w:eastAsia="et-EE"/>
        </w:rPr>
        <w:t xml:space="preserve"> märgistamiseks heaks kiitnud </w:t>
      </w:r>
      <w:r w:rsidR="00937E8D" w:rsidRPr="003D1F9C">
        <w:rPr>
          <w:color w:val="202020"/>
          <w:lang w:eastAsia="et-EE"/>
        </w:rPr>
        <w:t xml:space="preserve">VS-i </w:t>
      </w:r>
      <w:r w:rsidR="004D55B5" w:rsidRPr="003D1F9C">
        <w:rPr>
          <w:color w:val="202020"/>
          <w:lang w:eastAsia="et-EE"/>
        </w:rPr>
        <w:t>§ 30 lõike 2 kohaselt.</w:t>
      </w:r>
      <w:r w:rsidR="00504817" w:rsidRPr="003D1F9C">
        <w:rPr>
          <w:color w:val="202020"/>
          <w:lang w:eastAsia="et-EE"/>
        </w:rPr>
        <w:t xml:space="preserve"> Kuigi edaspidi kehtestatakse kohustus mikrokiibiga identifitseerida ja loomade registris andmed registreerida vaid koerte, kasside ja valgetuhkrute pidamisel, luuakse eelnõuga võimalus lisaks neile liikidele ka muude </w:t>
      </w:r>
      <w:r w:rsidR="000A4AB2" w:rsidRPr="003D1F9C">
        <w:rPr>
          <w:color w:val="202020"/>
          <w:lang w:eastAsia="et-EE"/>
        </w:rPr>
        <w:t xml:space="preserve">mikrokiibiga identifitseeritavate </w:t>
      </w:r>
      <w:r w:rsidR="00504817" w:rsidRPr="003D1F9C">
        <w:rPr>
          <w:color w:val="202020"/>
          <w:lang w:eastAsia="et-EE"/>
        </w:rPr>
        <w:t>lemmikloomadena peetavate liikide registreerimiseks loodavas riigi lemmikloomaregistris.</w:t>
      </w:r>
      <w:r w:rsidR="00702BB6" w:rsidRPr="003D1F9C">
        <w:rPr>
          <w:color w:val="202020"/>
          <w:lang w:eastAsia="et-EE"/>
        </w:rPr>
        <w:t xml:space="preserve"> Registrisse kantavate andmete õigsuse ja usaldusväärsuse ning loomade jälgitavuse nõuete </w:t>
      </w:r>
      <w:r w:rsidR="00CC2CE5" w:rsidRPr="003D1F9C">
        <w:rPr>
          <w:color w:val="202020"/>
          <w:lang w:eastAsia="et-EE"/>
        </w:rPr>
        <w:t xml:space="preserve">täitmise </w:t>
      </w:r>
      <w:r w:rsidR="00702BB6" w:rsidRPr="003D1F9C">
        <w:rPr>
          <w:color w:val="202020"/>
          <w:lang w:eastAsia="et-EE"/>
        </w:rPr>
        <w:t>tagamiseks ning lemmikloomadega kauplemisel</w:t>
      </w:r>
      <w:r w:rsidR="00CC2CE5" w:rsidRPr="003D1F9C">
        <w:rPr>
          <w:color w:val="202020"/>
          <w:lang w:eastAsia="et-EE"/>
        </w:rPr>
        <w:t xml:space="preserve"> pettuste esinemise võimaluse vähendamiseks</w:t>
      </w:r>
      <w:r w:rsidR="00702BB6" w:rsidRPr="003D1F9C">
        <w:rPr>
          <w:color w:val="202020"/>
          <w:lang w:eastAsia="et-EE"/>
        </w:rPr>
        <w:t xml:space="preserve"> on oluline, et kõigi riigi lemmikloomaregistrisse kantavate loomaliikide registreerimisel järgitaks samu nõudeid.</w:t>
      </w:r>
    </w:p>
    <w:p w14:paraId="043BE7A8" w14:textId="77777777" w:rsidR="00FF6BA2" w:rsidRPr="003D1F9C" w:rsidRDefault="00FF6BA2" w:rsidP="005D3496">
      <w:pPr>
        <w:shd w:val="clear" w:color="auto" w:fill="FFFFFF"/>
        <w:jc w:val="both"/>
        <w:rPr>
          <w:color w:val="202020"/>
          <w:lang w:eastAsia="et-EE"/>
        </w:rPr>
      </w:pPr>
    </w:p>
    <w:p w14:paraId="7DC89031" w14:textId="7468DA79" w:rsidR="005D3496" w:rsidRPr="003D1F9C" w:rsidRDefault="0037690C" w:rsidP="005D3496">
      <w:pPr>
        <w:shd w:val="clear" w:color="auto" w:fill="FFFFFF"/>
        <w:jc w:val="both"/>
        <w:rPr>
          <w:color w:val="202020"/>
          <w:lang w:eastAsia="et-EE"/>
        </w:rPr>
      </w:pPr>
      <w:r w:rsidRPr="003D1F9C">
        <w:rPr>
          <w:b/>
          <w:bCs/>
          <w:color w:val="202020"/>
          <w:lang w:eastAsia="et-EE"/>
        </w:rPr>
        <w:t>Paragrahvi</w:t>
      </w:r>
      <w:r w:rsidR="00FF6BA2" w:rsidRPr="003D1F9C">
        <w:rPr>
          <w:b/>
          <w:bCs/>
          <w:color w:val="202020"/>
          <w:lang w:eastAsia="et-EE"/>
        </w:rPr>
        <w:t xml:space="preserve"> 30 lõikes 1</w:t>
      </w:r>
      <w:r w:rsidR="00FF6BA2" w:rsidRPr="003D1F9C">
        <w:rPr>
          <w:b/>
          <w:bCs/>
          <w:color w:val="202020"/>
          <w:vertAlign w:val="superscript"/>
          <w:lang w:eastAsia="et-EE"/>
        </w:rPr>
        <w:t>3</w:t>
      </w:r>
      <w:r w:rsidR="00FF6BA2" w:rsidRPr="003D1F9C">
        <w:rPr>
          <w:color w:val="202020"/>
          <w:lang w:eastAsia="et-EE"/>
        </w:rPr>
        <w:t xml:space="preserve"> </w:t>
      </w:r>
      <w:r w:rsidRPr="003D1F9C">
        <w:rPr>
          <w:color w:val="202020"/>
          <w:lang w:eastAsia="et-EE"/>
        </w:rPr>
        <w:t>sätestatakse nõue</w:t>
      </w:r>
      <w:r w:rsidR="005D3496" w:rsidRPr="003D1F9C">
        <w:rPr>
          <w:color w:val="202020"/>
          <w:lang w:eastAsia="et-EE"/>
        </w:rPr>
        <w:t>, et mikrokiibi paigaldab veterinaararst.</w:t>
      </w:r>
      <w:r w:rsidR="00B153C6" w:rsidRPr="003D1F9C">
        <w:rPr>
          <w:color w:val="202020"/>
          <w:lang w:eastAsia="et-EE"/>
        </w:rPr>
        <w:t xml:space="preserve"> </w:t>
      </w:r>
      <w:r w:rsidR="00F8262F" w:rsidRPr="003D1F9C">
        <w:rPr>
          <w:color w:val="202020"/>
          <w:lang w:eastAsia="et-EE"/>
        </w:rPr>
        <w:t>L</w:t>
      </w:r>
      <w:r w:rsidR="002576AC" w:rsidRPr="003D1F9C">
        <w:rPr>
          <w:color w:val="202020"/>
          <w:lang w:eastAsia="et-EE"/>
        </w:rPr>
        <w:t xml:space="preserve">oomakaitseseaduse (edaspidi </w:t>
      </w:r>
      <w:proofErr w:type="spellStart"/>
      <w:r w:rsidR="002576AC" w:rsidRPr="003D1F9C">
        <w:rPr>
          <w:i/>
          <w:iCs/>
          <w:color w:val="202020"/>
          <w:lang w:eastAsia="et-EE"/>
        </w:rPr>
        <w:t>LoKS</w:t>
      </w:r>
      <w:proofErr w:type="spellEnd"/>
      <w:r w:rsidR="002576AC" w:rsidRPr="003D1F9C">
        <w:rPr>
          <w:color w:val="202020"/>
          <w:lang w:eastAsia="et-EE"/>
        </w:rPr>
        <w:t>) § 9 lõi</w:t>
      </w:r>
      <w:r w:rsidR="00F8262F" w:rsidRPr="003D1F9C">
        <w:rPr>
          <w:color w:val="202020"/>
          <w:lang w:eastAsia="et-EE"/>
        </w:rPr>
        <w:t>ge</w:t>
      </w:r>
      <w:r w:rsidR="002576AC" w:rsidRPr="003D1F9C">
        <w:rPr>
          <w:color w:val="202020"/>
          <w:lang w:eastAsia="et-EE"/>
        </w:rPr>
        <w:t xml:space="preserve"> 3</w:t>
      </w:r>
      <w:r w:rsidR="00F8262F" w:rsidRPr="003D1F9C">
        <w:rPr>
          <w:color w:val="202020"/>
          <w:lang w:eastAsia="et-EE"/>
        </w:rPr>
        <w:t xml:space="preserve"> sätestab mikrokiibi paigaldamise õiguse loomaheaolu vaates</w:t>
      </w:r>
      <w:r w:rsidR="000A4AB2" w:rsidRPr="003D1F9C">
        <w:rPr>
          <w:color w:val="202020"/>
          <w:lang w:eastAsia="et-EE"/>
        </w:rPr>
        <w:t xml:space="preserve"> veterinaarse menetlusena</w:t>
      </w:r>
      <w:r w:rsidR="00F8262F" w:rsidRPr="003D1F9C">
        <w:rPr>
          <w:color w:val="202020"/>
          <w:lang w:eastAsia="et-EE"/>
        </w:rPr>
        <w:t xml:space="preserve">, </w:t>
      </w:r>
      <w:r w:rsidR="000A4AB2" w:rsidRPr="003D1F9C">
        <w:rPr>
          <w:color w:val="202020"/>
          <w:lang w:eastAsia="et-EE"/>
        </w:rPr>
        <w:t>mi</w:t>
      </w:r>
      <w:r w:rsidR="00F8262F" w:rsidRPr="003D1F9C">
        <w:rPr>
          <w:color w:val="202020"/>
          <w:lang w:eastAsia="et-EE"/>
        </w:rPr>
        <w:t xml:space="preserve">da tohib teha ainult veterinaararst. </w:t>
      </w:r>
      <w:proofErr w:type="spellStart"/>
      <w:r w:rsidR="00F8262F" w:rsidRPr="003D1F9C">
        <w:rPr>
          <w:color w:val="202020"/>
          <w:lang w:eastAsia="et-EE"/>
        </w:rPr>
        <w:t>Kiibistamine</w:t>
      </w:r>
      <w:proofErr w:type="spellEnd"/>
      <w:r w:rsidR="00F8262F" w:rsidRPr="003D1F9C">
        <w:rPr>
          <w:color w:val="202020"/>
          <w:lang w:eastAsia="et-EE"/>
        </w:rPr>
        <w:t xml:space="preserve"> ja selle kohta arvestuse pidamine ning muud seotud tegevused peavad olema usaldusväärsed, nõuetekohased ja kontrollitavad</w:t>
      </w:r>
      <w:r w:rsidR="00C452A9" w:rsidRPr="003D1F9C">
        <w:rPr>
          <w:color w:val="202020"/>
          <w:lang w:eastAsia="et-EE"/>
        </w:rPr>
        <w:t xml:space="preserve">, seega on seaduses vaja nimetada isik, kes </w:t>
      </w:r>
      <w:proofErr w:type="spellStart"/>
      <w:r w:rsidR="00C452A9" w:rsidRPr="003D1F9C">
        <w:rPr>
          <w:color w:val="202020"/>
          <w:lang w:eastAsia="et-EE"/>
        </w:rPr>
        <w:t>kiibistamisega</w:t>
      </w:r>
      <w:proofErr w:type="spellEnd"/>
      <w:r w:rsidR="00C452A9" w:rsidRPr="003D1F9C">
        <w:rPr>
          <w:color w:val="202020"/>
          <w:lang w:eastAsia="et-EE"/>
        </w:rPr>
        <w:t xml:space="preserve"> seonduva eest vastutab</w:t>
      </w:r>
      <w:r w:rsidR="00F8262F" w:rsidRPr="003D1F9C">
        <w:rPr>
          <w:color w:val="202020"/>
          <w:lang w:eastAsia="et-EE"/>
        </w:rPr>
        <w:t xml:space="preserve">. </w:t>
      </w:r>
      <w:r w:rsidR="002576AC" w:rsidRPr="003D1F9C">
        <w:rPr>
          <w:color w:val="202020"/>
          <w:lang w:eastAsia="et-EE"/>
        </w:rPr>
        <w:t>VS</w:t>
      </w:r>
      <w:r w:rsidR="00F8262F" w:rsidRPr="003D1F9C">
        <w:rPr>
          <w:color w:val="202020"/>
          <w:lang w:eastAsia="et-EE"/>
        </w:rPr>
        <w:t>-i sätte lisamise</w:t>
      </w:r>
      <w:r w:rsidR="00691912" w:rsidRPr="003D1F9C">
        <w:rPr>
          <w:color w:val="202020"/>
          <w:lang w:eastAsia="et-EE"/>
        </w:rPr>
        <w:t xml:space="preserve"> </w:t>
      </w:r>
      <w:r w:rsidR="00F8262F" w:rsidRPr="003D1F9C">
        <w:rPr>
          <w:color w:val="202020"/>
          <w:lang w:eastAsia="et-EE"/>
        </w:rPr>
        <w:t xml:space="preserve">eesmärk on </w:t>
      </w:r>
      <w:r w:rsidR="0071238D" w:rsidRPr="003D1F9C">
        <w:rPr>
          <w:color w:val="202020"/>
          <w:lang w:eastAsia="et-EE"/>
        </w:rPr>
        <w:t>selgelt piiritleda</w:t>
      </w:r>
      <w:r w:rsidR="000A4AB2" w:rsidRPr="003D1F9C">
        <w:rPr>
          <w:color w:val="202020"/>
          <w:lang w:eastAsia="et-EE"/>
        </w:rPr>
        <w:t xml:space="preserve">, et </w:t>
      </w:r>
      <w:proofErr w:type="spellStart"/>
      <w:r w:rsidR="00F8262F" w:rsidRPr="003D1F9C">
        <w:rPr>
          <w:color w:val="202020"/>
          <w:lang w:eastAsia="et-EE"/>
        </w:rPr>
        <w:t>kiibista</w:t>
      </w:r>
      <w:r w:rsidR="000A4AB2" w:rsidRPr="003D1F9C">
        <w:rPr>
          <w:color w:val="202020"/>
          <w:lang w:eastAsia="et-EE"/>
        </w:rPr>
        <w:t>da</w:t>
      </w:r>
      <w:proofErr w:type="spellEnd"/>
      <w:r w:rsidR="00F8262F" w:rsidRPr="003D1F9C">
        <w:rPr>
          <w:color w:val="202020"/>
          <w:lang w:eastAsia="et-EE"/>
        </w:rPr>
        <w:t xml:space="preserve"> </w:t>
      </w:r>
      <w:r w:rsidR="000A4AB2" w:rsidRPr="003D1F9C">
        <w:rPr>
          <w:color w:val="202020"/>
          <w:lang w:eastAsia="et-EE"/>
        </w:rPr>
        <w:t>võib vaid</w:t>
      </w:r>
      <w:r w:rsidR="00F8262F" w:rsidRPr="003D1F9C">
        <w:rPr>
          <w:color w:val="202020"/>
          <w:lang w:eastAsia="et-EE"/>
        </w:rPr>
        <w:t xml:space="preserve"> veterinaararst</w:t>
      </w:r>
      <w:r w:rsidR="000A4AB2" w:rsidRPr="003D1F9C">
        <w:rPr>
          <w:color w:val="202020"/>
          <w:lang w:eastAsia="et-EE"/>
        </w:rPr>
        <w:t>.</w:t>
      </w:r>
      <w:r w:rsidR="00691912" w:rsidRPr="003D1F9C">
        <w:rPr>
          <w:color w:val="202020"/>
          <w:lang w:eastAsia="et-EE"/>
        </w:rPr>
        <w:t xml:space="preserve"> </w:t>
      </w:r>
      <w:r w:rsidR="000A4AB2" w:rsidRPr="003D1F9C">
        <w:rPr>
          <w:color w:val="202020"/>
          <w:lang w:eastAsia="et-EE"/>
        </w:rPr>
        <w:t>J</w:t>
      </w:r>
      <w:r w:rsidR="00691912" w:rsidRPr="003D1F9C">
        <w:rPr>
          <w:color w:val="202020"/>
          <w:lang w:eastAsia="et-EE"/>
        </w:rPr>
        <w:t>ärgnevates sätetes on käsitletud sellega seotu</w:t>
      </w:r>
      <w:r w:rsidR="000A4AB2" w:rsidRPr="003D1F9C">
        <w:rPr>
          <w:color w:val="202020"/>
          <w:lang w:eastAsia="et-EE"/>
        </w:rPr>
        <w:t>lt</w:t>
      </w:r>
      <w:r w:rsidR="00691912" w:rsidRPr="003D1F9C">
        <w:rPr>
          <w:color w:val="202020"/>
          <w:lang w:eastAsia="et-EE"/>
        </w:rPr>
        <w:t xml:space="preserve"> mu</w:t>
      </w:r>
      <w:r w:rsidR="000A4AB2" w:rsidRPr="003D1F9C">
        <w:rPr>
          <w:color w:val="202020"/>
          <w:lang w:eastAsia="et-EE"/>
        </w:rPr>
        <w:t>u</w:t>
      </w:r>
      <w:r w:rsidR="00691912" w:rsidRPr="003D1F9C">
        <w:rPr>
          <w:color w:val="202020"/>
          <w:lang w:eastAsia="et-EE"/>
        </w:rPr>
        <w:t>d tegevus</w:t>
      </w:r>
      <w:r w:rsidR="000A4AB2" w:rsidRPr="003D1F9C">
        <w:rPr>
          <w:color w:val="202020"/>
          <w:lang w:eastAsia="et-EE"/>
        </w:rPr>
        <w:t>ed</w:t>
      </w:r>
      <w:r w:rsidR="00691912" w:rsidRPr="003D1F9C">
        <w:rPr>
          <w:color w:val="202020"/>
          <w:lang w:eastAsia="et-EE"/>
        </w:rPr>
        <w:t xml:space="preserve"> ja vastutus.</w:t>
      </w:r>
    </w:p>
    <w:p w14:paraId="16F259A5" w14:textId="77777777" w:rsidR="00782208" w:rsidRPr="003D1F9C" w:rsidRDefault="00782208" w:rsidP="00782208">
      <w:pPr>
        <w:shd w:val="clear" w:color="auto" w:fill="FFFFFF"/>
        <w:jc w:val="both"/>
        <w:rPr>
          <w:color w:val="202020"/>
          <w:lang w:eastAsia="et-EE"/>
        </w:rPr>
      </w:pPr>
    </w:p>
    <w:p w14:paraId="10523641" w14:textId="71598BCF" w:rsidR="009F018C" w:rsidRPr="003D1F9C" w:rsidRDefault="0020074E" w:rsidP="00782208">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rPr>
        <w:t xml:space="preserve">Eelnõu § 1 punktiga </w:t>
      </w:r>
      <w:r w:rsidR="00F54BED" w:rsidRPr="003D1F9C">
        <w:rPr>
          <w:rFonts w:ascii="Times New Roman" w:hAnsi="Times New Roman"/>
          <w:sz w:val="24"/>
          <w:szCs w:val="24"/>
        </w:rPr>
        <w:t>1</w:t>
      </w:r>
      <w:r w:rsidR="00E65129" w:rsidRPr="003D1F9C">
        <w:rPr>
          <w:rFonts w:ascii="Times New Roman" w:hAnsi="Times New Roman"/>
          <w:sz w:val="24"/>
          <w:szCs w:val="24"/>
        </w:rPr>
        <w:t>4</w:t>
      </w:r>
      <w:r w:rsidRPr="003D1F9C">
        <w:rPr>
          <w:rFonts w:ascii="Times New Roman" w:hAnsi="Times New Roman"/>
          <w:b w:val="0"/>
          <w:bCs w:val="0"/>
          <w:sz w:val="24"/>
          <w:szCs w:val="24"/>
        </w:rPr>
        <w:t xml:space="preserve"> </w:t>
      </w:r>
      <w:r w:rsidR="00582249" w:rsidRPr="003D1F9C">
        <w:rPr>
          <w:rFonts w:ascii="Times New Roman" w:hAnsi="Times New Roman"/>
          <w:b w:val="0"/>
          <w:bCs w:val="0"/>
          <w:sz w:val="24"/>
          <w:szCs w:val="24"/>
          <w:lang w:eastAsia="et-EE"/>
        </w:rPr>
        <w:t xml:space="preserve">muudetakse </w:t>
      </w:r>
      <w:r w:rsidR="00CC2CE5" w:rsidRPr="003D1F9C">
        <w:rPr>
          <w:rFonts w:ascii="Times New Roman" w:hAnsi="Times New Roman"/>
          <w:b w:val="0"/>
          <w:bCs w:val="0"/>
          <w:sz w:val="24"/>
          <w:szCs w:val="24"/>
          <w:lang w:eastAsia="et-EE"/>
        </w:rPr>
        <w:t xml:space="preserve">VS-i </w:t>
      </w:r>
      <w:r w:rsidRPr="003D1F9C">
        <w:rPr>
          <w:rFonts w:ascii="Times New Roman" w:hAnsi="Times New Roman"/>
          <w:b w:val="0"/>
          <w:bCs w:val="0"/>
          <w:sz w:val="24"/>
          <w:szCs w:val="24"/>
          <w:lang w:eastAsia="et-EE"/>
        </w:rPr>
        <w:t>§ 30 lõ</w:t>
      </w:r>
      <w:r w:rsidR="00027A42" w:rsidRPr="003D1F9C">
        <w:rPr>
          <w:rFonts w:ascii="Times New Roman" w:hAnsi="Times New Roman"/>
          <w:b w:val="0"/>
          <w:bCs w:val="0"/>
          <w:sz w:val="24"/>
          <w:szCs w:val="24"/>
          <w:lang w:eastAsia="et-EE"/>
        </w:rPr>
        <w:t>iget 2</w:t>
      </w:r>
      <w:r w:rsidR="00582249" w:rsidRPr="003D1F9C">
        <w:rPr>
          <w:rFonts w:ascii="Times New Roman" w:hAnsi="Times New Roman"/>
          <w:b w:val="0"/>
          <w:bCs w:val="0"/>
          <w:sz w:val="24"/>
          <w:szCs w:val="24"/>
          <w:lang w:eastAsia="et-EE"/>
        </w:rPr>
        <w:t>.</w:t>
      </w:r>
    </w:p>
    <w:p w14:paraId="35074699" w14:textId="0D8C865E" w:rsidR="00A0607E" w:rsidRPr="003D1F9C" w:rsidRDefault="00582249" w:rsidP="009F018C">
      <w:pPr>
        <w:jc w:val="both"/>
        <w:rPr>
          <w:b/>
          <w:bCs/>
        </w:rPr>
      </w:pPr>
      <w:r w:rsidRPr="003D1F9C">
        <w:t>Põllumajandus- ja Toiduamet kiidab heaks elektroonse identifitseerimisvahendi, mis vastab asjaomases E</w:t>
      </w:r>
      <w:r w:rsidR="00FF7889" w:rsidRPr="003D1F9C">
        <w:t>L-i</w:t>
      </w:r>
      <w:r w:rsidRPr="003D1F9C">
        <w:t xml:space="preserve"> õigusaktis kehtestatud nõuetele. Säte sõnastatakse üldisemalt, </w:t>
      </w:r>
      <w:r w:rsidR="00FF7889" w:rsidRPr="003D1F9C">
        <w:t xml:space="preserve">jättes välja </w:t>
      </w:r>
      <w:r w:rsidRPr="003D1F9C">
        <w:t>viited konkreetsetele EL</w:t>
      </w:r>
      <w:r w:rsidR="00FF7889" w:rsidRPr="003D1F9C">
        <w:t>-i</w:t>
      </w:r>
      <w:r w:rsidRPr="003D1F9C">
        <w:t xml:space="preserve"> loomatervise määruse artiklitele, mille alusel identifitseerimisvahendi</w:t>
      </w:r>
      <w:r w:rsidR="00FF7889" w:rsidRPr="003D1F9C">
        <w:t>d</w:t>
      </w:r>
      <w:r w:rsidRPr="003D1F9C">
        <w:t xml:space="preserve"> heaks</w:t>
      </w:r>
      <w:r w:rsidR="00FF7889" w:rsidRPr="003D1F9C">
        <w:t xml:space="preserve"> </w:t>
      </w:r>
      <w:r w:rsidRPr="003D1F9C">
        <w:t>kii</w:t>
      </w:r>
      <w:r w:rsidR="00FF7889" w:rsidRPr="003D1F9C">
        <w:t>detakse</w:t>
      </w:r>
      <w:r w:rsidR="00A0607E" w:rsidRPr="003D1F9C">
        <w:t>, sest PTA kui rakendusasutus peab tundma EL</w:t>
      </w:r>
      <w:r w:rsidR="00FF7889" w:rsidRPr="003D1F9C">
        <w:t>-i</w:t>
      </w:r>
      <w:r w:rsidR="00A0607E" w:rsidRPr="003D1F9C">
        <w:t xml:space="preserve"> õigusakte</w:t>
      </w:r>
      <w:r w:rsidRPr="003D1F9C">
        <w:t xml:space="preserve">. </w:t>
      </w:r>
      <w:r w:rsidR="00A0607E" w:rsidRPr="003D1F9C">
        <w:t>Samuti aitab üldisem säte ennetada olukordi, kus EL</w:t>
      </w:r>
      <w:r w:rsidR="00FF7889" w:rsidRPr="003D1F9C">
        <w:t>-i</w:t>
      </w:r>
      <w:r w:rsidR="00A0607E" w:rsidRPr="003D1F9C">
        <w:t xml:space="preserve"> õigusaktides muudatuste tegemise järel oleks vaja </w:t>
      </w:r>
      <w:r w:rsidR="002046E7" w:rsidRPr="003D1F9C">
        <w:t xml:space="preserve">muuta </w:t>
      </w:r>
      <w:r w:rsidR="00A0607E" w:rsidRPr="003D1F9C">
        <w:t xml:space="preserve">Eesti õigusakte. </w:t>
      </w:r>
    </w:p>
    <w:p w14:paraId="51F10CFE" w14:textId="77777777" w:rsidR="009F018C" w:rsidRPr="003D1F9C" w:rsidRDefault="009F018C" w:rsidP="009F018C">
      <w:pPr>
        <w:rPr>
          <w:lang w:eastAsia="et-EE"/>
        </w:rPr>
      </w:pPr>
    </w:p>
    <w:p w14:paraId="2D0E49D1" w14:textId="09BA5E0C" w:rsidR="00A0607E" w:rsidRPr="003D1F9C" w:rsidRDefault="009F018C" w:rsidP="009F018C">
      <w:pPr>
        <w:jc w:val="both"/>
        <w:rPr>
          <w:lang w:eastAsia="et-EE"/>
        </w:rPr>
      </w:pPr>
      <w:r w:rsidRPr="003D1F9C">
        <w:rPr>
          <w:lang w:eastAsia="et-EE"/>
        </w:rPr>
        <w:t>E</w:t>
      </w:r>
      <w:r w:rsidR="00A0607E" w:rsidRPr="003D1F9C">
        <w:rPr>
          <w:lang w:eastAsia="et-EE"/>
        </w:rPr>
        <w:t xml:space="preserve">elnõus </w:t>
      </w:r>
      <w:r w:rsidR="002046E7" w:rsidRPr="003D1F9C">
        <w:rPr>
          <w:lang w:eastAsia="et-EE"/>
        </w:rPr>
        <w:t xml:space="preserve">ei ole </w:t>
      </w:r>
      <w:r w:rsidR="00A0607E" w:rsidRPr="003D1F9C">
        <w:rPr>
          <w:lang w:eastAsia="et-EE"/>
        </w:rPr>
        <w:t>enam asjakohane viidata määruse (EL) nr 576/2013 II lisas toodud tehnilistele nõuetele mikrokiipide kohta, sest seda EL</w:t>
      </w:r>
      <w:r w:rsidR="002046E7" w:rsidRPr="003D1F9C">
        <w:rPr>
          <w:lang w:eastAsia="et-EE"/>
        </w:rPr>
        <w:t>-i</w:t>
      </w:r>
      <w:r w:rsidR="00A0607E" w:rsidRPr="003D1F9C">
        <w:rPr>
          <w:lang w:eastAsia="et-EE"/>
        </w:rPr>
        <w:t xml:space="preserve"> määrust kohaldatakse kuni 21. aprillini 2026. a</w:t>
      </w:r>
      <w:r w:rsidR="002046E7" w:rsidRPr="003D1F9C">
        <w:rPr>
          <w:lang w:eastAsia="et-EE"/>
        </w:rPr>
        <w:t>astal</w:t>
      </w:r>
      <w:r w:rsidR="00A0607E" w:rsidRPr="003D1F9C">
        <w:rPr>
          <w:lang w:eastAsia="et-EE"/>
        </w:rPr>
        <w:t xml:space="preserve"> ja eelnõu</w:t>
      </w:r>
      <w:r w:rsidR="002046E7" w:rsidRPr="003D1F9C">
        <w:rPr>
          <w:lang w:eastAsia="et-EE"/>
        </w:rPr>
        <w:t xml:space="preserve">ga tehtava </w:t>
      </w:r>
      <w:r w:rsidR="00A0607E" w:rsidRPr="003D1F9C">
        <w:rPr>
          <w:lang w:eastAsia="et-EE"/>
        </w:rPr>
        <w:t xml:space="preserve">muudatuse jõustumine on kavandatud </w:t>
      </w:r>
      <w:r w:rsidRPr="003D1F9C">
        <w:rPr>
          <w:lang w:eastAsia="et-EE"/>
        </w:rPr>
        <w:t xml:space="preserve">2027. aasta </w:t>
      </w:r>
      <w:r w:rsidR="00A0607E" w:rsidRPr="003D1F9C">
        <w:rPr>
          <w:lang w:eastAsia="et-EE"/>
        </w:rPr>
        <w:t xml:space="preserve">1. juunil. </w:t>
      </w:r>
      <w:r w:rsidRPr="003D1F9C">
        <w:rPr>
          <w:lang w:eastAsia="et-EE"/>
        </w:rPr>
        <w:t>2026. aasta 21.</w:t>
      </w:r>
      <w:r w:rsidR="001A6CB3" w:rsidRPr="003D1F9C">
        <w:rPr>
          <w:lang w:eastAsia="et-EE"/>
        </w:rPr>
        <w:t> </w:t>
      </w:r>
      <w:r w:rsidRPr="003D1F9C">
        <w:rPr>
          <w:lang w:eastAsia="et-EE"/>
        </w:rPr>
        <w:t xml:space="preserve">aprillil jõustub </w:t>
      </w:r>
      <w:r w:rsidR="00A0607E" w:rsidRPr="003D1F9C">
        <w:rPr>
          <w:lang w:eastAsia="et-EE"/>
        </w:rPr>
        <w:t>EL</w:t>
      </w:r>
      <w:r w:rsidR="002046E7" w:rsidRPr="003D1F9C">
        <w:rPr>
          <w:lang w:eastAsia="et-EE"/>
        </w:rPr>
        <w:t>-i</w:t>
      </w:r>
      <w:r w:rsidR="00A0607E" w:rsidRPr="003D1F9C">
        <w:rPr>
          <w:lang w:eastAsia="et-EE"/>
        </w:rPr>
        <w:t xml:space="preserve"> loomatervise määruse artikli 252 lõike 1 punktis a sätestatud volitusnorm, mille alusel on komisjonil õigus kehtestada liigispetsiifilisi nõudeid lemmikloomade identifitseerimisvahendite suhtes ning kõnealuste identifitseerimisvahendite rakendamise ja kasutamise suhtes.</w:t>
      </w:r>
      <w:r w:rsidR="00C059AB" w:rsidRPr="003D1F9C">
        <w:rPr>
          <w:lang w:eastAsia="et-EE"/>
        </w:rPr>
        <w:t xml:space="preserve"> Praegu on EL tasandil pooleli määrust (EL) nr 576/2013 asendavate õigusaktide menetlemine.</w:t>
      </w:r>
    </w:p>
    <w:p w14:paraId="685F0F05" w14:textId="77777777" w:rsidR="009F018C" w:rsidRPr="003D1F9C" w:rsidRDefault="009F018C" w:rsidP="009F018C">
      <w:pPr>
        <w:rPr>
          <w:lang w:eastAsia="et-EE"/>
        </w:rPr>
      </w:pPr>
    </w:p>
    <w:p w14:paraId="36BA0A26" w14:textId="02B9F9F4" w:rsidR="0020074E" w:rsidRPr="003D1F9C" w:rsidRDefault="00A0607E" w:rsidP="009F018C">
      <w:pPr>
        <w:jc w:val="both"/>
        <w:rPr>
          <w:b/>
          <w:bCs/>
          <w:lang w:eastAsia="et-EE"/>
        </w:rPr>
      </w:pPr>
      <w:r w:rsidRPr="003D1F9C">
        <w:rPr>
          <w:lang w:eastAsia="et-EE"/>
        </w:rPr>
        <w:t xml:space="preserve">Jätkuvalt kiidab </w:t>
      </w:r>
      <w:r w:rsidR="00582249" w:rsidRPr="003D1F9C">
        <w:t>PTA heaks põllumajanduslooma märgistamiseks kasutatava elektroonse identifitseerimisvahendi, mis vastab EL</w:t>
      </w:r>
      <w:r w:rsidR="002046E7" w:rsidRPr="003D1F9C">
        <w:t>-i</w:t>
      </w:r>
      <w:r w:rsidR="00582249" w:rsidRPr="003D1F9C">
        <w:t xml:space="preserve"> loomatervise määruse artikli 120 lõike 2 punkti c alusel kehtestatud nõuetele. </w:t>
      </w:r>
    </w:p>
    <w:p w14:paraId="226F3FEF" w14:textId="77777777" w:rsidR="0020074E" w:rsidRPr="003D1F9C" w:rsidRDefault="0020074E" w:rsidP="00336F74">
      <w:pPr>
        <w:shd w:val="clear" w:color="auto" w:fill="FFFFFF"/>
        <w:jc w:val="both"/>
        <w:rPr>
          <w:color w:val="202020"/>
          <w:lang w:eastAsia="et-EE"/>
        </w:rPr>
      </w:pPr>
    </w:p>
    <w:p w14:paraId="7DDA0B33" w14:textId="6D4403A7" w:rsidR="00412393" w:rsidRPr="003D1F9C" w:rsidRDefault="007C0401" w:rsidP="00412393">
      <w:pPr>
        <w:pStyle w:val="Pealkiri3"/>
        <w:spacing w:before="0" w:after="0"/>
        <w:rPr>
          <w:rFonts w:ascii="Times New Roman" w:hAnsi="Times New Roman"/>
          <w:b w:val="0"/>
          <w:bCs w:val="0"/>
          <w:sz w:val="24"/>
          <w:szCs w:val="24"/>
          <w:lang w:eastAsia="et-EE"/>
        </w:rPr>
      </w:pPr>
      <w:r w:rsidRPr="003D1F9C">
        <w:rPr>
          <w:rFonts w:ascii="Times New Roman" w:hAnsi="Times New Roman"/>
          <w:sz w:val="24"/>
          <w:szCs w:val="24"/>
          <w:lang w:eastAsia="et-EE"/>
        </w:rPr>
        <w:t>Eelnõu § 1 punkti</w:t>
      </w:r>
      <w:r w:rsidR="00412393" w:rsidRPr="003D1F9C">
        <w:rPr>
          <w:rFonts w:ascii="Times New Roman" w:hAnsi="Times New Roman"/>
          <w:sz w:val="24"/>
          <w:szCs w:val="24"/>
          <w:lang w:eastAsia="et-EE"/>
        </w:rPr>
        <w:t>de</w:t>
      </w:r>
      <w:r w:rsidRPr="003D1F9C">
        <w:rPr>
          <w:rFonts w:ascii="Times New Roman" w:hAnsi="Times New Roman"/>
          <w:sz w:val="24"/>
          <w:szCs w:val="24"/>
          <w:lang w:eastAsia="et-EE"/>
        </w:rPr>
        <w:t xml:space="preserve">ga </w:t>
      </w:r>
      <w:r w:rsidR="00F54BED" w:rsidRPr="003D1F9C">
        <w:rPr>
          <w:rFonts w:ascii="Times New Roman" w:hAnsi="Times New Roman"/>
          <w:sz w:val="24"/>
          <w:szCs w:val="24"/>
          <w:lang w:eastAsia="et-EE"/>
        </w:rPr>
        <w:t>1</w:t>
      </w:r>
      <w:r w:rsidR="00E65129" w:rsidRPr="003D1F9C">
        <w:rPr>
          <w:rFonts w:ascii="Times New Roman" w:hAnsi="Times New Roman"/>
          <w:sz w:val="24"/>
          <w:szCs w:val="24"/>
          <w:lang w:eastAsia="et-EE"/>
        </w:rPr>
        <w:t>5</w:t>
      </w:r>
      <w:r w:rsidRPr="003D1F9C">
        <w:rPr>
          <w:rFonts w:ascii="Times New Roman" w:hAnsi="Times New Roman"/>
          <w:sz w:val="24"/>
          <w:szCs w:val="24"/>
          <w:lang w:eastAsia="et-EE"/>
        </w:rPr>
        <w:t xml:space="preserve"> </w:t>
      </w:r>
      <w:r w:rsidR="001C75E5" w:rsidRPr="003D1F9C">
        <w:rPr>
          <w:rFonts w:ascii="Times New Roman" w:hAnsi="Times New Roman"/>
          <w:sz w:val="24"/>
          <w:szCs w:val="24"/>
          <w:lang w:eastAsia="et-EE"/>
        </w:rPr>
        <w:t xml:space="preserve">ja </w:t>
      </w:r>
      <w:r w:rsidR="00F54BED" w:rsidRPr="003D1F9C">
        <w:rPr>
          <w:rFonts w:ascii="Times New Roman" w:hAnsi="Times New Roman"/>
          <w:sz w:val="24"/>
          <w:szCs w:val="24"/>
          <w:lang w:eastAsia="et-EE"/>
        </w:rPr>
        <w:t>1</w:t>
      </w:r>
      <w:r w:rsidR="00E65129" w:rsidRPr="003D1F9C">
        <w:rPr>
          <w:rFonts w:ascii="Times New Roman" w:hAnsi="Times New Roman"/>
          <w:sz w:val="24"/>
          <w:szCs w:val="24"/>
          <w:lang w:eastAsia="et-EE"/>
        </w:rPr>
        <w:t>6</w:t>
      </w:r>
      <w:r w:rsidR="001C75E5" w:rsidRPr="003D1F9C">
        <w:rPr>
          <w:rFonts w:ascii="Times New Roman" w:hAnsi="Times New Roman"/>
          <w:sz w:val="24"/>
          <w:szCs w:val="24"/>
          <w:lang w:eastAsia="et-EE"/>
        </w:rPr>
        <w:t xml:space="preserve"> </w:t>
      </w:r>
      <w:r w:rsidR="007B2ED8" w:rsidRPr="003D1F9C">
        <w:rPr>
          <w:rFonts w:ascii="Times New Roman" w:hAnsi="Times New Roman"/>
          <w:b w:val="0"/>
          <w:bCs w:val="0"/>
          <w:sz w:val="24"/>
          <w:szCs w:val="24"/>
          <w:lang w:eastAsia="et-EE"/>
        </w:rPr>
        <w:t>täiendatakse</w:t>
      </w:r>
      <w:r w:rsidR="00412393" w:rsidRPr="003D1F9C">
        <w:rPr>
          <w:rFonts w:ascii="Times New Roman" w:hAnsi="Times New Roman"/>
          <w:b w:val="0"/>
          <w:bCs w:val="0"/>
          <w:sz w:val="24"/>
          <w:szCs w:val="24"/>
          <w:lang w:eastAsia="et-EE"/>
        </w:rPr>
        <w:t xml:space="preserve"> </w:t>
      </w:r>
      <w:r w:rsidR="002046E7" w:rsidRPr="003D1F9C">
        <w:rPr>
          <w:rFonts w:ascii="Times New Roman" w:hAnsi="Times New Roman"/>
          <w:b w:val="0"/>
          <w:bCs w:val="0"/>
          <w:sz w:val="24"/>
          <w:szCs w:val="24"/>
          <w:lang w:eastAsia="et-EE"/>
        </w:rPr>
        <w:t xml:space="preserve">VS-i </w:t>
      </w:r>
      <w:r w:rsidR="00412393" w:rsidRPr="003D1F9C">
        <w:rPr>
          <w:rFonts w:ascii="Times New Roman" w:hAnsi="Times New Roman"/>
          <w:b w:val="0"/>
          <w:bCs w:val="0"/>
          <w:sz w:val="24"/>
          <w:szCs w:val="24"/>
          <w:bdr w:val="none" w:sz="0" w:space="0" w:color="auto" w:frame="1"/>
          <w:lang w:eastAsia="et-EE"/>
        </w:rPr>
        <w:t>§</w:t>
      </w:r>
      <w:r w:rsidR="00412393" w:rsidRPr="003D1F9C">
        <w:rPr>
          <w:rFonts w:ascii="Times New Roman" w:hAnsi="Times New Roman"/>
          <w:b w:val="0"/>
          <w:bCs w:val="0"/>
          <w:sz w:val="24"/>
          <w:szCs w:val="24"/>
          <w:lang w:eastAsia="et-EE"/>
        </w:rPr>
        <w:t xml:space="preserve"> 30 lõi</w:t>
      </w:r>
      <w:r w:rsidR="007B2ED8" w:rsidRPr="003D1F9C">
        <w:rPr>
          <w:rFonts w:ascii="Times New Roman" w:hAnsi="Times New Roman"/>
          <w:b w:val="0"/>
          <w:bCs w:val="0"/>
          <w:sz w:val="24"/>
          <w:szCs w:val="24"/>
          <w:lang w:eastAsia="et-EE"/>
        </w:rPr>
        <w:t>getega</w:t>
      </w:r>
      <w:r w:rsidR="00412393" w:rsidRPr="003D1F9C">
        <w:rPr>
          <w:rFonts w:ascii="Times New Roman" w:hAnsi="Times New Roman"/>
          <w:b w:val="0"/>
          <w:bCs w:val="0"/>
          <w:sz w:val="24"/>
          <w:szCs w:val="24"/>
          <w:lang w:eastAsia="et-EE"/>
        </w:rPr>
        <w:t xml:space="preserve"> 2</w:t>
      </w:r>
      <w:r w:rsidR="00412393" w:rsidRPr="003D1F9C">
        <w:rPr>
          <w:rFonts w:ascii="Times New Roman" w:hAnsi="Times New Roman"/>
          <w:b w:val="0"/>
          <w:bCs w:val="0"/>
          <w:sz w:val="24"/>
          <w:szCs w:val="24"/>
          <w:vertAlign w:val="superscript"/>
          <w:lang w:eastAsia="et-EE"/>
        </w:rPr>
        <w:t>1</w:t>
      </w:r>
      <w:r w:rsidR="00412393" w:rsidRPr="003D1F9C">
        <w:rPr>
          <w:rFonts w:ascii="Times New Roman" w:hAnsi="Times New Roman"/>
          <w:b w:val="0"/>
          <w:bCs w:val="0"/>
          <w:sz w:val="24"/>
          <w:szCs w:val="24"/>
          <w:lang w:eastAsia="et-EE"/>
        </w:rPr>
        <w:t xml:space="preserve"> ja 3</w:t>
      </w:r>
      <w:r w:rsidR="00412393" w:rsidRPr="003D1F9C">
        <w:rPr>
          <w:rFonts w:ascii="Times New Roman" w:hAnsi="Times New Roman"/>
          <w:b w:val="0"/>
          <w:bCs w:val="0"/>
          <w:sz w:val="24"/>
          <w:szCs w:val="24"/>
          <w:vertAlign w:val="superscript"/>
          <w:lang w:eastAsia="et-EE"/>
        </w:rPr>
        <w:t>1</w:t>
      </w:r>
      <w:r w:rsidR="00412393" w:rsidRPr="003D1F9C">
        <w:rPr>
          <w:rFonts w:ascii="Times New Roman" w:hAnsi="Times New Roman"/>
          <w:b w:val="0"/>
          <w:bCs w:val="0"/>
          <w:sz w:val="24"/>
          <w:szCs w:val="24"/>
          <w:lang w:eastAsia="et-EE"/>
        </w:rPr>
        <w:t>.</w:t>
      </w:r>
      <w:bookmarkStart w:id="4" w:name="_Hlk173765591"/>
      <w:r w:rsidR="00412393" w:rsidRPr="003D1F9C">
        <w:rPr>
          <w:rFonts w:ascii="Times New Roman" w:hAnsi="Times New Roman"/>
          <w:sz w:val="24"/>
          <w:szCs w:val="24"/>
          <w:lang w:eastAsia="et-EE"/>
        </w:rPr>
        <w:t xml:space="preserve"> </w:t>
      </w:r>
      <w:bookmarkStart w:id="5" w:name="_Hlk173765609"/>
      <w:bookmarkEnd w:id="4"/>
    </w:p>
    <w:p w14:paraId="30ECA142" w14:textId="22E4CA93" w:rsidR="00412393" w:rsidRPr="003D1F9C" w:rsidRDefault="00412393" w:rsidP="00412393">
      <w:pPr>
        <w:jc w:val="both"/>
        <w:rPr>
          <w:lang w:eastAsia="et-EE"/>
        </w:rPr>
      </w:pPr>
      <w:r w:rsidRPr="003D1F9C">
        <w:rPr>
          <w:lang w:eastAsia="et-EE"/>
        </w:rPr>
        <w:t>Sätetega tagatakse Eesti õiguse parem kooskõla EL</w:t>
      </w:r>
      <w:r w:rsidR="002046E7" w:rsidRPr="003D1F9C">
        <w:rPr>
          <w:lang w:eastAsia="et-EE"/>
        </w:rPr>
        <w:t>-i</w:t>
      </w:r>
      <w:r w:rsidRPr="003D1F9C">
        <w:rPr>
          <w:lang w:eastAsia="et-EE"/>
        </w:rPr>
        <w:t xml:space="preserve"> õigusega. Peetavate loomade identifitseerimise nõuded on kehtestatud komisjoni delegeeritud määruses (EL) 2019/2035</w:t>
      </w:r>
      <w:r w:rsidRPr="003D1F9C">
        <w:rPr>
          <w:rStyle w:val="Allmrkuseviide"/>
          <w:lang w:eastAsia="et-EE"/>
        </w:rPr>
        <w:footnoteReference w:id="13"/>
      </w:r>
      <w:r w:rsidRPr="003D1F9C">
        <w:rPr>
          <w:lang w:eastAsia="et-EE"/>
        </w:rPr>
        <w:t>. Määruse artiklite 41, 48, 55, 59, 75</w:t>
      </w:r>
      <w:r w:rsidRPr="003D1F9C">
        <w:rPr>
          <w:i/>
          <w:iCs/>
          <w:lang w:eastAsia="et-EE"/>
        </w:rPr>
        <w:t xml:space="preserve"> </w:t>
      </w:r>
      <w:r w:rsidRPr="003D1F9C">
        <w:rPr>
          <w:lang w:eastAsia="et-EE"/>
        </w:rPr>
        <w:t>ja 82 kohaselt on liikmesriigil kohustus kehtestada loomade identifitseerimisvahendite heakskiitmi</w:t>
      </w:r>
      <w:r w:rsidR="002046E7" w:rsidRPr="003D1F9C">
        <w:rPr>
          <w:lang w:eastAsia="et-EE"/>
        </w:rPr>
        <w:t>s</w:t>
      </w:r>
      <w:r w:rsidRPr="003D1F9C">
        <w:rPr>
          <w:lang w:eastAsia="et-EE"/>
        </w:rPr>
        <w:t>e</w:t>
      </w:r>
      <w:r w:rsidR="002046E7" w:rsidRPr="003D1F9C">
        <w:rPr>
          <w:lang w:eastAsia="et-EE"/>
        </w:rPr>
        <w:t xml:space="preserve"> kord</w:t>
      </w:r>
      <w:r w:rsidRPr="003D1F9C">
        <w:rPr>
          <w:lang w:eastAsia="et-EE"/>
        </w:rPr>
        <w:t xml:space="preserve">. </w:t>
      </w:r>
      <w:bookmarkEnd w:id="5"/>
      <w:r w:rsidR="002046E7" w:rsidRPr="003D1F9C">
        <w:rPr>
          <w:lang w:eastAsia="et-EE"/>
        </w:rPr>
        <w:t xml:space="preserve">Praegu </w:t>
      </w:r>
      <w:r w:rsidRPr="003D1F9C">
        <w:rPr>
          <w:lang w:eastAsia="et-EE"/>
        </w:rPr>
        <w:t xml:space="preserve">toimub identifitseerimisevahendite heakskiitmine </w:t>
      </w:r>
      <w:r w:rsidR="007B2ED8" w:rsidRPr="003D1F9C">
        <w:rPr>
          <w:lang w:eastAsia="et-EE"/>
        </w:rPr>
        <w:t>lisaks VS-</w:t>
      </w:r>
      <w:proofErr w:type="spellStart"/>
      <w:r w:rsidR="007B2ED8" w:rsidRPr="003D1F9C">
        <w:rPr>
          <w:lang w:eastAsia="et-EE"/>
        </w:rPr>
        <w:t>is</w:t>
      </w:r>
      <w:proofErr w:type="spellEnd"/>
      <w:r w:rsidR="007B2ED8" w:rsidRPr="003D1F9C">
        <w:rPr>
          <w:lang w:eastAsia="et-EE"/>
        </w:rPr>
        <w:t xml:space="preserve"> sätestatud korrale </w:t>
      </w:r>
      <w:r w:rsidRPr="003D1F9C">
        <w:rPr>
          <w:lang w:eastAsia="et-EE"/>
        </w:rPr>
        <w:t>PTA sisemise töökorralduse kohaselt.</w:t>
      </w:r>
    </w:p>
    <w:p w14:paraId="00F33307" w14:textId="77777777" w:rsidR="00412393" w:rsidRPr="003D1F9C" w:rsidRDefault="00412393" w:rsidP="00412393">
      <w:pPr>
        <w:jc w:val="both"/>
        <w:rPr>
          <w:lang w:eastAsia="et-EE"/>
        </w:rPr>
      </w:pPr>
    </w:p>
    <w:p w14:paraId="0CF9430D" w14:textId="131E9E1C" w:rsidR="00412393" w:rsidRPr="003D1F9C" w:rsidRDefault="00412393" w:rsidP="00412393">
      <w:pPr>
        <w:jc w:val="both"/>
        <w:rPr>
          <w:lang w:eastAsia="et-EE"/>
        </w:rPr>
      </w:pPr>
      <w:r w:rsidRPr="003D1F9C">
        <w:rPr>
          <w:lang w:eastAsia="et-EE"/>
        </w:rPr>
        <w:t xml:space="preserve">Eelnõu kohaselt </w:t>
      </w:r>
      <w:r w:rsidR="007B2ED8" w:rsidRPr="003D1F9C">
        <w:rPr>
          <w:lang w:eastAsia="et-EE"/>
        </w:rPr>
        <w:t xml:space="preserve">täpsustatakse seaduses, et </w:t>
      </w:r>
      <w:r w:rsidRPr="003D1F9C">
        <w:rPr>
          <w:lang w:eastAsia="et-EE"/>
        </w:rPr>
        <w:t xml:space="preserve">tootja või </w:t>
      </w:r>
      <w:proofErr w:type="spellStart"/>
      <w:r w:rsidRPr="003D1F9C">
        <w:rPr>
          <w:lang w:eastAsia="et-EE"/>
        </w:rPr>
        <w:t>turustaja</w:t>
      </w:r>
      <w:proofErr w:type="spellEnd"/>
      <w:r w:rsidRPr="003D1F9C">
        <w:rPr>
          <w:lang w:eastAsia="et-EE"/>
        </w:rPr>
        <w:t xml:space="preserve"> </w:t>
      </w:r>
      <w:r w:rsidR="002F03F8" w:rsidRPr="003D1F9C">
        <w:rPr>
          <w:lang w:eastAsia="et-EE"/>
        </w:rPr>
        <w:t xml:space="preserve">esitab </w:t>
      </w:r>
      <w:r w:rsidRPr="003D1F9C">
        <w:rPr>
          <w:lang w:eastAsia="et-EE"/>
        </w:rPr>
        <w:t>peetava looma märgistamiseks kasutatava elektroonse identifitseerimisvahendi heakskiitmiseks taotluse PTA</w:t>
      </w:r>
      <w:r w:rsidR="004D4AEB" w:rsidRPr="003D1F9C">
        <w:rPr>
          <w:lang w:eastAsia="et-EE"/>
        </w:rPr>
        <w:noBreakHyphen/>
      </w:r>
      <w:proofErr w:type="spellStart"/>
      <w:r w:rsidRPr="003D1F9C">
        <w:rPr>
          <w:lang w:eastAsia="et-EE"/>
        </w:rPr>
        <w:t>le</w:t>
      </w:r>
      <w:proofErr w:type="spellEnd"/>
      <w:r w:rsidRPr="003D1F9C">
        <w:rPr>
          <w:lang w:eastAsia="et-EE"/>
        </w:rPr>
        <w:t>. Identifitseerimisvahendite tehnilised nõuded on sätestatud komisjoni rakendusmääruse (EL) 2021/520</w:t>
      </w:r>
      <w:r w:rsidRPr="003D1F9C">
        <w:rPr>
          <w:rStyle w:val="Allmrkuseviide"/>
          <w:lang w:eastAsia="et-EE"/>
        </w:rPr>
        <w:footnoteReference w:id="14"/>
      </w:r>
      <w:r w:rsidRPr="003D1F9C">
        <w:rPr>
          <w:lang w:eastAsia="et-EE"/>
        </w:rPr>
        <w:t xml:space="preserve"> 3. peatükis ja see on PTA-</w:t>
      </w:r>
      <w:proofErr w:type="spellStart"/>
      <w:r w:rsidRPr="003D1F9C">
        <w:rPr>
          <w:lang w:eastAsia="et-EE"/>
        </w:rPr>
        <w:t>le</w:t>
      </w:r>
      <w:proofErr w:type="spellEnd"/>
      <w:r w:rsidRPr="003D1F9C">
        <w:rPr>
          <w:lang w:eastAsia="et-EE"/>
        </w:rPr>
        <w:t xml:space="preserve"> aluseks identifitseerimisvahendite kasutusse võtmise lubamisel. </w:t>
      </w:r>
      <w:r w:rsidR="00246231" w:rsidRPr="003D1F9C">
        <w:rPr>
          <w:lang w:eastAsia="et-EE"/>
        </w:rPr>
        <w:t>21. aprillil 2026. a</w:t>
      </w:r>
      <w:r w:rsidR="002046E7" w:rsidRPr="003D1F9C">
        <w:rPr>
          <w:lang w:eastAsia="et-EE"/>
        </w:rPr>
        <w:t>astal</w:t>
      </w:r>
      <w:r w:rsidR="00246231" w:rsidRPr="003D1F9C">
        <w:rPr>
          <w:lang w:eastAsia="et-EE"/>
        </w:rPr>
        <w:t xml:space="preserve"> jõustub EL</w:t>
      </w:r>
      <w:r w:rsidR="002046E7" w:rsidRPr="003D1F9C">
        <w:rPr>
          <w:lang w:eastAsia="et-EE"/>
        </w:rPr>
        <w:t>-i</w:t>
      </w:r>
      <w:r w:rsidR="00246231" w:rsidRPr="003D1F9C">
        <w:rPr>
          <w:lang w:eastAsia="et-EE"/>
        </w:rPr>
        <w:t xml:space="preserve"> loomatervise määruse artikli 252 lõike 1 punktis</w:t>
      </w:r>
      <w:r w:rsidR="001A6CB3" w:rsidRPr="003D1F9C">
        <w:rPr>
          <w:lang w:eastAsia="et-EE"/>
        </w:rPr>
        <w:t> </w:t>
      </w:r>
      <w:r w:rsidR="00246231" w:rsidRPr="003D1F9C">
        <w:rPr>
          <w:lang w:eastAsia="et-EE"/>
        </w:rPr>
        <w:t xml:space="preserve">a sätestatud volitusnorm, mille alusel on komisjonil õigus kehtestada liigispetsiifilisi nõudeid lemmikloomade identifitseerimisvahendite suhtes ning kõnealuste identifitseerimisvahendite rakendamise ja kasutamise suhtes. Senikaua kehtivad määruse (EL) nr 576/2013 II lisas toodud tehnilised nõuded lemmikloomade mikrokiipide kohta. </w:t>
      </w:r>
      <w:r w:rsidR="00C059AB" w:rsidRPr="003D1F9C">
        <w:rPr>
          <w:lang w:eastAsia="et-EE"/>
        </w:rPr>
        <w:t xml:space="preserve">Praegu on EL tasandil pooleli määrust (EL) nr 576/2013 asendavate õigusaktide menetlemine. </w:t>
      </w:r>
      <w:r w:rsidRPr="003D1F9C">
        <w:rPr>
          <w:lang w:eastAsia="et-EE"/>
        </w:rPr>
        <w:t xml:space="preserve">Kuna </w:t>
      </w:r>
      <w:r w:rsidR="00935EBA" w:rsidRPr="003D1F9C">
        <w:rPr>
          <w:lang w:eastAsia="et-EE"/>
        </w:rPr>
        <w:t xml:space="preserve">Eestis </w:t>
      </w:r>
      <w:r w:rsidR="002046E7" w:rsidRPr="003D1F9C">
        <w:rPr>
          <w:lang w:eastAsia="et-EE"/>
        </w:rPr>
        <w:t xml:space="preserve">on </w:t>
      </w:r>
      <w:r w:rsidR="00935EBA" w:rsidRPr="003D1F9C">
        <w:rPr>
          <w:lang w:eastAsia="et-EE"/>
        </w:rPr>
        <w:t xml:space="preserve">loomade märgistamiseks </w:t>
      </w:r>
      <w:r w:rsidR="00112102" w:rsidRPr="003D1F9C">
        <w:rPr>
          <w:lang w:eastAsia="et-EE"/>
        </w:rPr>
        <w:t xml:space="preserve">heakskiidetud </w:t>
      </w:r>
      <w:r w:rsidR="001B53D1" w:rsidRPr="003D1F9C">
        <w:rPr>
          <w:lang w:eastAsia="et-EE"/>
        </w:rPr>
        <w:t>elektroonsete identifitseerimisvahendite</w:t>
      </w:r>
      <w:r w:rsidR="00112102" w:rsidRPr="003D1F9C">
        <w:rPr>
          <w:lang w:eastAsia="et-EE"/>
        </w:rPr>
        <w:t xml:space="preserve"> loetelu</w:t>
      </w:r>
      <w:r w:rsidRPr="003D1F9C">
        <w:rPr>
          <w:lang w:eastAsia="et-EE"/>
        </w:rPr>
        <w:t xml:space="preserve"> avalik ja peab olema igal ajal kättesaadav, avaldab PTA </w:t>
      </w:r>
      <w:r w:rsidR="00112102" w:rsidRPr="003D1F9C">
        <w:rPr>
          <w:lang w:eastAsia="et-EE"/>
        </w:rPr>
        <w:t>selle</w:t>
      </w:r>
      <w:r w:rsidRPr="003D1F9C">
        <w:rPr>
          <w:lang w:eastAsia="et-EE"/>
        </w:rPr>
        <w:t xml:space="preserve"> loetelu tootjate</w:t>
      </w:r>
      <w:r w:rsidR="00554AD4" w:rsidRPr="003D1F9C">
        <w:rPr>
          <w:lang w:eastAsia="et-EE"/>
        </w:rPr>
        <w:t xml:space="preserve"> ja </w:t>
      </w:r>
      <w:proofErr w:type="spellStart"/>
      <w:r w:rsidR="00554AD4" w:rsidRPr="003D1F9C">
        <w:rPr>
          <w:lang w:eastAsia="et-EE"/>
        </w:rPr>
        <w:t>turustajate</w:t>
      </w:r>
      <w:proofErr w:type="spellEnd"/>
      <w:r w:rsidRPr="003D1F9C">
        <w:rPr>
          <w:lang w:eastAsia="et-EE"/>
        </w:rPr>
        <w:t xml:space="preserve"> kaupa oma veebilehel.</w:t>
      </w:r>
      <w:r w:rsidR="00CB4880" w:rsidRPr="003D1F9C">
        <w:rPr>
          <w:lang w:eastAsia="et-EE"/>
        </w:rPr>
        <w:t xml:space="preserve"> Veebilehel avaldatakse heakskiidetud elektroonsete identifitseerimisvahendi</w:t>
      </w:r>
      <w:r w:rsidR="002046E7" w:rsidRPr="003D1F9C">
        <w:rPr>
          <w:lang w:eastAsia="et-EE"/>
        </w:rPr>
        <w:t>te</w:t>
      </w:r>
      <w:r w:rsidR="00CB4880" w:rsidRPr="003D1F9C">
        <w:rPr>
          <w:lang w:eastAsia="et-EE"/>
        </w:rPr>
        <w:t xml:space="preserve"> kohta järgmised andmed: heakskiitmise otsuse number, heakskiitmise kuupäev, loomaliik, toote nimi, toote kood ja tootja nimi.</w:t>
      </w:r>
      <w:r w:rsidR="00B47132" w:rsidRPr="003D1F9C">
        <w:rPr>
          <w:lang w:eastAsia="et-EE"/>
        </w:rPr>
        <w:t xml:space="preserve"> Säte</w:t>
      </w:r>
      <w:r w:rsidR="002046E7" w:rsidRPr="003D1F9C">
        <w:rPr>
          <w:lang w:eastAsia="et-EE"/>
        </w:rPr>
        <w:t>t</w:t>
      </w:r>
      <w:r w:rsidR="00B47132" w:rsidRPr="003D1F9C">
        <w:rPr>
          <w:lang w:eastAsia="et-EE"/>
        </w:rPr>
        <w:t xml:space="preserve"> rakend</w:t>
      </w:r>
      <w:r w:rsidR="002046E7" w:rsidRPr="003D1F9C">
        <w:rPr>
          <w:lang w:eastAsia="et-EE"/>
        </w:rPr>
        <w:t>atakse</w:t>
      </w:r>
      <w:r w:rsidR="00B47132" w:rsidRPr="003D1F9C">
        <w:rPr>
          <w:lang w:eastAsia="et-EE"/>
        </w:rPr>
        <w:t xml:space="preserve"> edaspidi nii lemmikloomade kui põllumajandusloomade märgistamiseks kasutatavate elektroonsete identifitseerimisvahendite heakskiitmise suhtes. </w:t>
      </w:r>
    </w:p>
    <w:p w14:paraId="6D3B5E47" w14:textId="77777777" w:rsidR="006137B1" w:rsidRPr="003D1F9C" w:rsidRDefault="006137B1" w:rsidP="00F94888">
      <w:pPr>
        <w:jc w:val="both"/>
        <w:rPr>
          <w:lang w:eastAsia="et-EE"/>
        </w:rPr>
      </w:pPr>
    </w:p>
    <w:p w14:paraId="1326D0C1" w14:textId="63C8FDDF" w:rsidR="00412393" w:rsidRPr="003D1F9C" w:rsidRDefault="006137B1" w:rsidP="00412393">
      <w:pPr>
        <w:pStyle w:val="Pealkiri3"/>
        <w:spacing w:before="0" w:after="0"/>
        <w:rPr>
          <w:rFonts w:ascii="Times New Roman" w:hAnsi="Times New Roman"/>
          <w:b w:val="0"/>
          <w:bCs w:val="0"/>
          <w:sz w:val="24"/>
          <w:szCs w:val="24"/>
          <w:lang w:eastAsia="et-EE"/>
        </w:rPr>
      </w:pPr>
      <w:r w:rsidRPr="003D1F9C">
        <w:rPr>
          <w:rFonts w:ascii="Times New Roman" w:hAnsi="Times New Roman"/>
          <w:sz w:val="24"/>
          <w:szCs w:val="24"/>
        </w:rPr>
        <w:t>Eelnõu § 1 punkti</w:t>
      </w:r>
      <w:r w:rsidR="000215CF" w:rsidRPr="003D1F9C">
        <w:rPr>
          <w:rFonts w:ascii="Times New Roman" w:hAnsi="Times New Roman"/>
          <w:sz w:val="24"/>
          <w:szCs w:val="24"/>
        </w:rPr>
        <w:t xml:space="preserve">ga </w:t>
      </w:r>
      <w:r w:rsidR="00F54BED" w:rsidRPr="003D1F9C">
        <w:rPr>
          <w:rFonts w:ascii="Times New Roman" w:hAnsi="Times New Roman"/>
          <w:sz w:val="24"/>
          <w:szCs w:val="24"/>
        </w:rPr>
        <w:t>1</w:t>
      </w:r>
      <w:r w:rsidR="00E65129" w:rsidRPr="003D1F9C">
        <w:rPr>
          <w:rFonts w:ascii="Times New Roman" w:hAnsi="Times New Roman"/>
          <w:sz w:val="24"/>
          <w:szCs w:val="24"/>
        </w:rPr>
        <w:t>7</w:t>
      </w:r>
      <w:r w:rsidR="000215CF" w:rsidRPr="003D1F9C">
        <w:rPr>
          <w:rFonts w:ascii="Times New Roman" w:hAnsi="Times New Roman"/>
          <w:sz w:val="24"/>
          <w:szCs w:val="24"/>
        </w:rPr>
        <w:t xml:space="preserve"> </w:t>
      </w:r>
      <w:r w:rsidR="00412393" w:rsidRPr="003D1F9C">
        <w:rPr>
          <w:rFonts w:ascii="Times New Roman" w:hAnsi="Times New Roman"/>
          <w:b w:val="0"/>
          <w:bCs w:val="0"/>
          <w:sz w:val="24"/>
          <w:szCs w:val="24"/>
          <w:lang w:eastAsia="et-EE"/>
        </w:rPr>
        <w:t xml:space="preserve">muudetakse </w:t>
      </w:r>
      <w:r w:rsidR="002046E7" w:rsidRPr="003D1F9C">
        <w:rPr>
          <w:rFonts w:ascii="Times New Roman" w:hAnsi="Times New Roman"/>
          <w:b w:val="0"/>
          <w:bCs w:val="0"/>
          <w:sz w:val="24"/>
          <w:szCs w:val="24"/>
          <w:lang w:eastAsia="et-EE"/>
        </w:rPr>
        <w:t xml:space="preserve">VS-i </w:t>
      </w:r>
      <w:r w:rsidR="00412393" w:rsidRPr="003D1F9C">
        <w:rPr>
          <w:rFonts w:ascii="Times New Roman" w:hAnsi="Times New Roman"/>
          <w:b w:val="0"/>
          <w:bCs w:val="0"/>
          <w:sz w:val="24"/>
          <w:szCs w:val="24"/>
          <w:lang w:eastAsia="et-EE"/>
        </w:rPr>
        <w:t>§ 30 lõiget 4.</w:t>
      </w:r>
      <w:r w:rsidR="00412393" w:rsidRPr="003D1F9C">
        <w:rPr>
          <w:rFonts w:ascii="Times New Roman" w:hAnsi="Times New Roman"/>
          <w:sz w:val="24"/>
          <w:szCs w:val="24"/>
          <w:lang w:eastAsia="et-EE"/>
        </w:rPr>
        <w:t xml:space="preserve"> </w:t>
      </w:r>
    </w:p>
    <w:p w14:paraId="53233582" w14:textId="4918D393" w:rsidR="00412393" w:rsidRPr="003D1F9C" w:rsidRDefault="00412393" w:rsidP="00412393">
      <w:pPr>
        <w:jc w:val="both"/>
        <w:rPr>
          <w:shd w:val="clear" w:color="auto" w:fill="FFFFFF"/>
        </w:rPr>
      </w:pPr>
      <w:r w:rsidRPr="003D1F9C">
        <w:rPr>
          <w:lang w:eastAsia="et-EE"/>
        </w:rPr>
        <w:t xml:space="preserve">Sätet täiendatakse </w:t>
      </w:r>
      <w:r w:rsidR="002046E7" w:rsidRPr="003D1F9C">
        <w:rPr>
          <w:lang w:eastAsia="et-EE"/>
        </w:rPr>
        <w:t>selliselt</w:t>
      </w:r>
      <w:r w:rsidRPr="003D1F9C">
        <w:rPr>
          <w:lang w:eastAsia="et-EE"/>
        </w:rPr>
        <w:t xml:space="preserve">, et </w:t>
      </w:r>
      <w:r w:rsidRPr="003D1F9C">
        <w:rPr>
          <w:shd w:val="clear" w:color="auto" w:fill="FFFFFF"/>
        </w:rPr>
        <w:t xml:space="preserve">ka koera, kassi ja valgetuhkru </w:t>
      </w:r>
      <w:r w:rsidR="000224B1" w:rsidRPr="003D1F9C">
        <w:rPr>
          <w:shd w:val="clear" w:color="auto" w:fill="FFFFFF"/>
        </w:rPr>
        <w:t xml:space="preserve">või muu lemmiklooma </w:t>
      </w:r>
      <w:r w:rsidRPr="003D1F9C">
        <w:rPr>
          <w:shd w:val="clear" w:color="auto" w:fill="FFFFFF"/>
        </w:rPr>
        <w:t>märgistamiseks kasutatava mikrokiibi väljastab selleks PTA-</w:t>
      </w:r>
      <w:proofErr w:type="spellStart"/>
      <w:r w:rsidRPr="003D1F9C">
        <w:rPr>
          <w:shd w:val="clear" w:color="auto" w:fill="FFFFFF"/>
        </w:rPr>
        <w:t>ga</w:t>
      </w:r>
      <w:proofErr w:type="spellEnd"/>
      <w:r w:rsidRPr="003D1F9C">
        <w:rPr>
          <w:shd w:val="clear" w:color="auto" w:fill="FFFFFF"/>
        </w:rPr>
        <w:t xml:space="preserve"> halduslepingu sõlminud isik taotluse alusel ja taotleja kulul.</w:t>
      </w:r>
    </w:p>
    <w:p w14:paraId="58E31752" w14:textId="7E120563" w:rsidR="00122CA8" w:rsidRPr="003D1F9C" w:rsidRDefault="00412393" w:rsidP="00122CA8">
      <w:pPr>
        <w:jc w:val="both"/>
        <w:rPr>
          <w:lang w:eastAsia="et-EE"/>
        </w:rPr>
      </w:pPr>
      <w:r w:rsidRPr="003D1F9C">
        <w:rPr>
          <w:shd w:val="clear" w:color="auto" w:fill="FFFFFF"/>
        </w:rPr>
        <w:t xml:space="preserve">Sätte eesmärk on ühtlustada elektroonsete </w:t>
      </w:r>
      <w:r w:rsidR="002046E7" w:rsidRPr="003D1F9C">
        <w:rPr>
          <w:shd w:val="clear" w:color="auto" w:fill="FFFFFF"/>
        </w:rPr>
        <w:t xml:space="preserve">identifitseerimisvahendite </w:t>
      </w:r>
      <w:r w:rsidRPr="003D1F9C">
        <w:rPr>
          <w:shd w:val="clear" w:color="auto" w:fill="FFFFFF"/>
        </w:rPr>
        <w:t xml:space="preserve">väljastamise korda, et tagada </w:t>
      </w:r>
      <w:r w:rsidRPr="003D1F9C">
        <w:rPr>
          <w:lang w:eastAsia="et-EE"/>
        </w:rPr>
        <w:t xml:space="preserve">elektroonseks identifitseerimiseks </w:t>
      </w:r>
      <w:r w:rsidRPr="003D1F9C">
        <w:rPr>
          <w:shd w:val="clear" w:color="auto" w:fill="FFFFFF"/>
        </w:rPr>
        <w:t xml:space="preserve">kasutatavate mikrokiipide </w:t>
      </w:r>
      <w:r w:rsidR="002046E7" w:rsidRPr="003D1F9C">
        <w:rPr>
          <w:shd w:val="clear" w:color="auto" w:fill="FFFFFF"/>
        </w:rPr>
        <w:t xml:space="preserve">suurem </w:t>
      </w:r>
      <w:r w:rsidRPr="003D1F9C">
        <w:rPr>
          <w:shd w:val="clear" w:color="auto" w:fill="FFFFFF"/>
        </w:rPr>
        <w:t>usaldusväärus ning vältida märgistamisega seotud pettusi.</w:t>
      </w:r>
      <w:r w:rsidR="00122CA8" w:rsidRPr="003D1F9C">
        <w:rPr>
          <w:lang w:eastAsia="et-EE"/>
        </w:rPr>
        <w:t xml:space="preserve"> Säte</w:t>
      </w:r>
      <w:r w:rsidR="002046E7" w:rsidRPr="003D1F9C">
        <w:rPr>
          <w:lang w:eastAsia="et-EE"/>
        </w:rPr>
        <w:t>t</w:t>
      </w:r>
      <w:r w:rsidR="00122CA8" w:rsidRPr="003D1F9C">
        <w:rPr>
          <w:lang w:eastAsia="et-EE"/>
        </w:rPr>
        <w:t xml:space="preserve"> rakend</w:t>
      </w:r>
      <w:r w:rsidR="002046E7" w:rsidRPr="003D1F9C">
        <w:rPr>
          <w:lang w:eastAsia="et-EE"/>
        </w:rPr>
        <w:t>atakse</w:t>
      </w:r>
      <w:r w:rsidR="00122CA8" w:rsidRPr="003D1F9C">
        <w:rPr>
          <w:lang w:eastAsia="et-EE"/>
        </w:rPr>
        <w:t xml:space="preserve"> edaspidi nii lemmikloomade kui põllumajandusloomade märgistamiseks kasutatavate elektroonsete identifitseerimisvahendite heakskiitmise suhtes. </w:t>
      </w:r>
    </w:p>
    <w:p w14:paraId="64A9FC36" w14:textId="77777777" w:rsidR="00AA3F92" w:rsidRPr="003D1F9C" w:rsidRDefault="00AA3F92" w:rsidP="00412393">
      <w:pPr>
        <w:jc w:val="both"/>
        <w:rPr>
          <w:shd w:val="clear" w:color="auto" w:fill="FFFFFF"/>
        </w:rPr>
      </w:pPr>
    </w:p>
    <w:p w14:paraId="1C1F2BF3" w14:textId="08112B87" w:rsidR="003779C2" w:rsidRPr="003D1F9C" w:rsidRDefault="00412393" w:rsidP="003779C2">
      <w:pPr>
        <w:jc w:val="both"/>
        <w:rPr>
          <w:shd w:val="clear" w:color="auto" w:fill="FFFFFF"/>
        </w:rPr>
      </w:pPr>
      <w:r w:rsidRPr="003D1F9C">
        <w:rPr>
          <w:shd w:val="clear" w:color="auto" w:fill="FFFFFF"/>
        </w:rPr>
        <w:t xml:space="preserve">Seoses uue registriosa lisandumisega PRIA registrisse </w:t>
      </w:r>
      <w:r w:rsidR="00D030AB" w:rsidRPr="003D1F9C">
        <w:rPr>
          <w:shd w:val="clear" w:color="auto" w:fill="FFFFFF"/>
        </w:rPr>
        <w:t xml:space="preserve">on </w:t>
      </w:r>
      <w:r w:rsidR="002046E7" w:rsidRPr="003D1F9C">
        <w:rPr>
          <w:shd w:val="clear" w:color="auto" w:fill="FFFFFF"/>
        </w:rPr>
        <w:t xml:space="preserve">sarnaselt </w:t>
      </w:r>
      <w:r w:rsidRPr="003D1F9C">
        <w:rPr>
          <w:shd w:val="clear" w:color="auto" w:fill="FFFFFF"/>
        </w:rPr>
        <w:t xml:space="preserve">põllumajandusloomade registriosaga vajalik ka koertele, kassidele ja valgetuhkrutele paigaldatud mikrokiipide seostamine </w:t>
      </w:r>
      <w:r w:rsidR="00A016AF" w:rsidRPr="003D1F9C">
        <w:rPr>
          <w:shd w:val="clear" w:color="auto" w:fill="FFFFFF"/>
        </w:rPr>
        <w:t xml:space="preserve">lemmikloomade märgistamiseks veterinaararstidele väljastatud mikrokiipide andmetega </w:t>
      </w:r>
      <w:r w:rsidRPr="003D1F9C">
        <w:rPr>
          <w:shd w:val="clear" w:color="auto" w:fill="FFFFFF"/>
        </w:rPr>
        <w:t xml:space="preserve">märgiste jälgitavuse tagamiseks. </w:t>
      </w:r>
      <w:r w:rsidR="00F60A68" w:rsidRPr="003D1F9C">
        <w:rPr>
          <w:shd w:val="clear" w:color="auto" w:fill="FFFFFF"/>
        </w:rPr>
        <w:t xml:space="preserve">Looma </w:t>
      </w:r>
      <w:r w:rsidR="002046E7" w:rsidRPr="003D1F9C">
        <w:rPr>
          <w:shd w:val="clear" w:color="auto" w:fill="FFFFFF"/>
        </w:rPr>
        <w:t xml:space="preserve">identifitseerimiseks </w:t>
      </w:r>
      <w:r w:rsidR="00F60A68" w:rsidRPr="003D1F9C">
        <w:rPr>
          <w:shd w:val="clear" w:color="auto" w:fill="FFFFFF"/>
        </w:rPr>
        <w:t>kasutatava m</w:t>
      </w:r>
      <w:r w:rsidRPr="003D1F9C">
        <w:rPr>
          <w:shd w:val="clear" w:color="auto" w:fill="FFFFFF"/>
        </w:rPr>
        <w:t>ikrokii</w:t>
      </w:r>
      <w:r w:rsidR="002046E7" w:rsidRPr="003D1F9C">
        <w:rPr>
          <w:shd w:val="clear" w:color="auto" w:fill="FFFFFF"/>
        </w:rPr>
        <w:t>bi</w:t>
      </w:r>
      <w:r w:rsidRPr="003D1F9C">
        <w:rPr>
          <w:shd w:val="clear" w:color="auto" w:fill="FFFFFF"/>
        </w:rPr>
        <w:t xml:space="preserve"> tohib </w:t>
      </w:r>
      <w:r w:rsidR="00F60A68" w:rsidRPr="003D1F9C">
        <w:rPr>
          <w:shd w:val="clear" w:color="auto" w:fill="FFFFFF"/>
        </w:rPr>
        <w:t>väljastada</w:t>
      </w:r>
      <w:r w:rsidRPr="003D1F9C">
        <w:rPr>
          <w:shd w:val="clear" w:color="auto" w:fill="FFFFFF"/>
        </w:rPr>
        <w:t xml:space="preserve"> </w:t>
      </w:r>
      <w:r w:rsidR="00F60A68" w:rsidRPr="003D1F9C">
        <w:rPr>
          <w:shd w:val="clear" w:color="auto" w:fill="FFFFFF"/>
        </w:rPr>
        <w:t xml:space="preserve">ainult </w:t>
      </w:r>
      <w:r w:rsidRPr="003D1F9C">
        <w:rPr>
          <w:shd w:val="clear" w:color="auto" w:fill="FFFFFF"/>
        </w:rPr>
        <w:t xml:space="preserve">veterinaararstile. Erinevalt põllumajandusloomade märgiste </w:t>
      </w:r>
      <w:r w:rsidR="00F60A68" w:rsidRPr="003D1F9C">
        <w:rPr>
          <w:shd w:val="clear" w:color="auto" w:fill="FFFFFF"/>
        </w:rPr>
        <w:t>väljastamisest</w:t>
      </w:r>
      <w:r w:rsidRPr="003D1F9C">
        <w:rPr>
          <w:shd w:val="clear" w:color="auto" w:fill="FFFFFF"/>
        </w:rPr>
        <w:t xml:space="preserve"> ei ole kehtiva õiguse kohaselt määratletud, kes võib</w:t>
      </w:r>
      <w:r w:rsidR="005022ED" w:rsidRPr="003D1F9C">
        <w:rPr>
          <w:shd w:val="clear" w:color="auto" w:fill="FFFFFF"/>
        </w:rPr>
        <w:t xml:space="preserve"> lemmiklooma </w:t>
      </w:r>
      <w:r w:rsidR="002046E7" w:rsidRPr="003D1F9C">
        <w:rPr>
          <w:shd w:val="clear" w:color="auto" w:fill="FFFFFF"/>
        </w:rPr>
        <w:t xml:space="preserve">identifitseerimiseks </w:t>
      </w:r>
      <w:r w:rsidR="005022ED" w:rsidRPr="003D1F9C">
        <w:rPr>
          <w:shd w:val="clear" w:color="auto" w:fill="FFFFFF"/>
        </w:rPr>
        <w:t>kasutatavaid</w:t>
      </w:r>
      <w:r w:rsidRPr="003D1F9C">
        <w:rPr>
          <w:shd w:val="clear" w:color="auto" w:fill="FFFFFF"/>
        </w:rPr>
        <w:t xml:space="preserve"> elektroonseid identifitseerimisvahendeid </w:t>
      </w:r>
      <w:r w:rsidR="005022ED" w:rsidRPr="003D1F9C">
        <w:rPr>
          <w:shd w:val="clear" w:color="auto" w:fill="FFFFFF"/>
        </w:rPr>
        <w:t>väljastada</w:t>
      </w:r>
      <w:r w:rsidRPr="003D1F9C">
        <w:rPr>
          <w:shd w:val="clear" w:color="auto" w:fill="FFFFFF"/>
        </w:rPr>
        <w:t xml:space="preserve">. Mikrokiipe </w:t>
      </w:r>
      <w:r w:rsidR="00A016AF" w:rsidRPr="003D1F9C">
        <w:rPr>
          <w:shd w:val="clear" w:color="auto" w:fill="FFFFFF"/>
        </w:rPr>
        <w:t xml:space="preserve">turustavad </w:t>
      </w:r>
      <w:r w:rsidRPr="003D1F9C">
        <w:rPr>
          <w:shd w:val="clear" w:color="auto" w:fill="FFFFFF"/>
        </w:rPr>
        <w:t xml:space="preserve">paljud hulgimüügiettevõtted ning neil ei ole PTA ees aruandekohustust. Seetõttu on keeruline kontrollida mikrokiipide liikumist nende paigaldajani ning tuvastada elektroonsete identifitseerimisvahendite väärkasutust. </w:t>
      </w:r>
      <w:r w:rsidR="005022ED" w:rsidRPr="003D1F9C">
        <w:rPr>
          <w:shd w:val="clear" w:color="auto" w:fill="FFFFFF"/>
        </w:rPr>
        <w:t>Se</w:t>
      </w:r>
      <w:r w:rsidR="00C9736B" w:rsidRPr="003D1F9C">
        <w:rPr>
          <w:shd w:val="clear" w:color="auto" w:fill="FFFFFF"/>
        </w:rPr>
        <w:t>oses sellega</w:t>
      </w:r>
      <w:r w:rsidR="005022ED" w:rsidRPr="003D1F9C">
        <w:rPr>
          <w:shd w:val="clear" w:color="auto" w:fill="FFFFFF"/>
        </w:rPr>
        <w:t xml:space="preserve"> </w:t>
      </w:r>
      <w:r w:rsidR="0012545F" w:rsidRPr="003D1F9C">
        <w:rPr>
          <w:shd w:val="clear" w:color="auto" w:fill="FFFFFF"/>
        </w:rPr>
        <w:t xml:space="preserve">on </w:t>
      </w:r>
      <w:r w:rsidR="002046E7" w:rsidRPr="003D1F9C">
        <w:rPr>
          <w:shd w:val="clear" w:color="auto" w:fill="FFFFFF"/>
        </w:rPr>
        <w:t xml:space="preserve">vaja ühtlustada </w:t>
      </w:r>
      <w:r w:rsidR="0012545F" w:rsidRPr="003D1F9C">
        <w:rPr>
          <w:shd w:val="clear" w:color="auto" w:fill="FFFFFF"/>
        </w:rPr>
        <w:t>märgistusvahendite väljastamise kord</w:t>
      </w:r>
      <w:r w:rsidR="002046E7" w:rsidRPr="003D1F9C">
        <w:rPr>
          <w:shd w:val="clear" w:color="auto" w:fill="FFFFFF"/>
        </w:rPr>
        <w:t>a</w:t>
      </w:r>
      <w:r w:rsidR="0012545F" w:rsidRPr="003D1F9C">
        <w:rPr>
          <w:shd w:val="clear" w:color="auto" w:fill="FFFFFF"/>
        </w:rPr>
        <w:t xml:space="preserve">. </w:t>
      </w:r>
      <w:r w:rsidRPr="003D1F9C">
        <w:rPr>
          <w:shd w:val="clear" w:color="auto" w:fill="FFFFFF"/>
        </w:rPr>
        <w:t>VTK</w:t>
      </w:r>
      <w:r w:rsidR="00F401A9" w:rsidRPr="003D1F9C">
        <w:rPr>
          <w:shd w:val="clear" w:color="auto" w:fill="FFFFFF"/>
        </w:rPr>
        <w:t>-</w:t>
      </w:r>
      <w:r w:rsidRPr="003D1F9C">
        <w:rPr>
          <w:shd w:val="clear" w:color="auto" w:fill="FFFFFF"/>
        </w:rPr>
        <w:t>s o</w:t>
      </w:r>
      <w:r w:rsidR="00F401A9" w:rsidRPr="003D1F9C">
        <w:rPr>
          <w:shd w:val="clear" w:color="auto" w:fill="FFFFFF"/>
        </w:rPr>
        <w:t>li</w:t>
      </w:r>
      <w:r w:rsidRPr="003D1F9C">
        <w:rPr>
          <w:shd w:val="clear" w:color="auto" w:fill="FFFFFF"/>
        </w:rPr>
        <w:t xml:space="preserve"> se</w:t>
      </w:r>
      <w:r w:rsidR="002046E7" w:rsidRPr="003D1F9C">
        <w:rPr>
          <w:shd w:val="clear" w:color="auto" w:fill="FFFFFF"/>
        </w:rPr>
        <w:t xml:space="preserve">lline muudatus </w:t>
      </w:r>
      <w:r w:rsidRPr="003D1F9C">
        <w:rPr>
          <w:shd w:val="clear" w:color="auto" w:fill="FFFFFF"/>
        </w:rPr>
        <w:t xml:space="preserve">samuti </w:t>
      </w:r>
      <w:r w:rsidR="002046E7" w:rsidRPr="003D1F9C">
        <w:rPr>
          <w:shd w:val="clear" w:color="auto" w:fill="FFFFFF"/>
        </w:rPr>
        <w:t xml:space="preserve">vajalikuna </w:t>
      </w:r>
      <w:r w:rsidRPr="003D1F9C">
        <w:rPr>
          <w:shd w:val="clear" w:color="auto" w:fill="FFFFFF"/>
        </w:rPr>
        <w:t>välja toodud.</w:t>
      </w:r>
    </w:p>
    <w:p w14:paraId="50A740E3" w14:textId="77777777" w:rsidR="003779C2" w:rsidRPr="003D1F9C" w:rsidRDefault="003779C2" w:rsidP="003779C2">
      <w:pPr>
        <w:jc w:val="both"/>
        <w:rPr>
          <w:shd w:val="clear" w:color="auto" w:fill="FFFFFF"/>
        </w:rPr>
      </w:pPr>
    </w:p>
    <w:p w14:paraId="4F4DED56" w14:textId="640B228F" w:rsidR="006F4E9A" w:rsidRPr="003D1F9C" w:rsidRDefault="00A01D61" w:rsidP="00412393">
      <w:pPr>
        <w:pStyle w:val="Pealkiri3"/>
        <w:spacing w:before="0" w:after="0"/>
        <w:rPr>
          <w:shd w:val="clear" w:color="auto" w:fill="FFFFFF"/>
        </w:rPr>
      </w:pPr>
      <w:r w:rsidRPr="003D1F9C">
        <w:rPr>
          <w:rFonts w:ascii="Times New Roman" w:hAnsi="Times New Roman"/>
          <w:sz w:val="24"/>
          <w:szCs w:val="24"/>
        </w:rPr>
        <w:t xml:space="preserve">Eelnõu § 1 punktiga </w:t>
      </w:r>
      <w:r w:rsidR="00F54BED" w:rsidRPr="003D1F9C">
        <w:rPr>
          <w:rFonts w:ascii="Times New Roman" w:hAnsi="Times New Roman"/>
          <w:sz w:val="24"/>
          <w:szCs w:val="24"/>
          <w:lang w:eastAsia="et-EE"/>
        </w:rPr>
        <w:t>1</w:t>
      </w:r>
      <w:r w:rsidR="00E65129" w:rsidRPr="003D1F9C">
        <w:rPr>
          <w:rFonts w:ascii="Times New Roman" w:hAnsi="Times New Roman"/>
          <w:sz w:val="24"/>
          <w:szCs w:val="24"/>
          <w:lang w:eastAsia="et-EE"/>
        </w:rPr>
        <w:t>8</w:t>
      </w:r>
      <w:r w:rsidR="007C0401" w:rsidRPr="003D1F9C">
        <w:rPr>
          <w:rFonts w:ascii="Times New Roman" w:hAnsi="Times New Roman"/>
          <w:sz w:val="24"/>
          <w:szCs w:val="24"/>
          <w:lang w:eastAsia="et-EE"/>
        </w:rPr>
        <w:t xml:space="preserve"> </w:t>
      </w:r>
      <w:r w:rsidR="003B5621" w:rsidRPr="003D1F9C">
        <w:rPr>
          <w:rFonts w:ascii="Times New Roman" w:hAnsi="Times New Roman"/>
          <w:b w:val="0"/>
          <w:bCs w:val="0"/>
          <w:sz w:val="24"/>
          <w:szCs w:val="24"/>
          <w:lang w:eastAsia="et-EE"/>
        </w:rPr>
        <w:t xml:space="preserve">muudetakse </w:t>
      </w:r>
      <w:r w:rsidR="002046E7" w:rsidRPr="003D1F9C">
        <w:rPr>
          <w:rFonts w:ascii="Times New Roman" w:hAnsi="Times New Roman"/>
          <w:b w:val="0"/>
          <w:bCs w:val="0"/>
          <w:sz w:val="24"/>
          <w:szCs w:val="24"/>
          <w:lang w:eastAsia="et-EE"/>
        </w:rPr>
        <w:t xml:space="preserve">VS-i </w:t>
      </w:r>
      <w:r w:rsidR="003B5621" w:rsidRPr="003D1F9C">
        <w:rPr>
          <w:rFonts w:ascii="Times New Roman" w:hAnsi="Times New Roman"/>
          <w:b w:val="0"/>
          <w:bCs w:val="0"/>
          <w:sz w:val="24"/>
          <w:szCs w:val="24"/>
          <w:lang w:eastAsia="et-EE"/>
        </w:rPr>
        <w:t>§ 30 lõiget 6.</w:t>
      </w:r>
    </w:p>
    <w:p w14:paraId="5D2D9564" w14:textId="34817597" w:rsidR="00DB2831" w:rsidRPr="003D1F9C" w:rsidRDefault="00105CF6" w:rsidP="00DB2831">
      <w:pPr>
        <w:jc w:val="both"/>
        <w:rPr>
          <w:color w:val="000000" w:themeColor="text1"/>
          <w:shd w:val="clear" w:color="auto" w:fill="FFFFFF"/>
        </w:rPr>
      </w:pPr>
      <w:r w:rsidRPr="003D1F9C">
        <w:rPr>
          <w:color w:val="000000" w:themeColor="text1"/>
          <w:shd w:val="clear" w:color="auto" w:fill="FFFFFF"/>
        </w:rPr>
        <w:t xml:space="preserve">Sätte muutmisega säilib kehtiv kord, mille kohaselt korraldatakse konkurss põllumajanduslooma märgistamiseks kasutatava identifitseerimisvahendi väljastamiseks. Konkursi võitnud ettevõtjaga sõlmitakse haldusleping. </w:t>
      </w:r>
      <w:r w:rsidR="00122CA8" w:rsidRPr="003D1F9C">
        <w:rPr>
          <w:color w:val="000000" w:themeColor="text1"/>
          <w:shd w:val="clear" w:color="auto" w:fill="FFFFFF"/>
        </w:rPr>
        <w:t>Põllumajandusloomade identifitseerimisega tagatakse toiduahela jälgitavus ja sellega seotud kõrvalekalded on toiduohutuse ja loomatervise suhtes kõrgema riskiga. Seetõttu on oluline</w:t>
      </w:r>
      <w:r w:rsidR="0006234F" w:rsidRPr="003D1F9C">
        <w:rPr>
          <w:color w:val="000000" w:themeColor="text1"/>
          <w:shd w:val="clear" w:color="auto" w:fill="FFFFFF"/>
        </w:rPr>
        <w:t xml:space="preserve"> välja</w:t>
      </w:r>
      <w:r w:rsidR="00122CA8" w:rsidRPr="003D1F9C">
        <w:rPr>
          <w:color w:val="000000" w:themeColor="text1"/>
          <w:shd w:val="clear" w:color="auto" w:fill="FFFFFF"/>
        </w:rPr>
        <w:t xml:space="preserve"> selgitada toiduloomade identifitseerimisvahendite väljastaja konkursi korras. </w:t>
      </w:r>
      <w:r w:rsidRPr="003D1F9C">
        <w:rPr>
          <w:color w:val="000000" w:themeColor="text1"/>
          <w:shd w:val="clear" w:color="auto" w:fill="FFFFFF"/>
        </w:rPr>
        <w:t xml:space="preserve">Lemmikloomade märgistamiseks kasutatavate mikrokiipide väljastamiseks ei korralda PTA konkurssi, kuna </w:t>
      </w:r>
      <w:r w:rsidR="00ED1DF2" w:rsidRPr="003D1F9C">
        <w:rPr>
          <w:color w:val="000000" w:themeColor="text1"/>
          <w:shd w:val="clear" w:color="auto" w:fill="FFFFFF"/>
        </w:rPr>
        <w:t xml:space="preserve">nende loomade identifitseerimine </w:t>
      </w:r>
      <w:r w:rsidR="00122CA8" w:rsidRPr="003D1F9C">
        <w:rPr>
          <w:color w:val="000000" w:themeColor="text1"/>
          <w:shd w:val="clear" w:color="auto" w:fill="FFFFFF"/>
        </w:rPr>
        <w:t>ei ole looma</w:t>
      </w:r>
      <w:r w:rsidR="00ED1DF2" w:rsidRPr="003D1F9C">
        <w:rPr>
          <w:color w:val="000000" w:themeColor="text1"/>
          <w:shd w:val="clear" w:color="auto" w:fill="FFFFFF"/>
        </w:rPr>
        <w:t>- ega rahva</w:t>
      </w:r>
      <w:r w:rsidR="00122CA8" w:rsidRPr="003D1F9C">
        <w:rPr>
          <w:color w:val="000000" w:themeColor="text1"/>
          <w:shd w:val="clear" w:color="auto" w:fill="FFFFFF"/>
        </w:rPr>
        <w:t>tervise suhtes kõrge riskiga</w:t>
      </w:r>
      <w:r w:rsidR="00F37C1D" w:rsidRPr="003D1F9C">
        <w:rPr>
          <w:color w:val="000000" w:themeColor="text1"/>
          <w:shd w:val="clear" w:color="auto" w:fill="FFFFFF"/>
        </w:rPr>
        <w:t>. Koerte</w:t>
      </w:r>
      <w:r w:rsidR="00B92B3E" w:rsidRPr="003D1F9C">
        <w:rPr>
          <w:color w:val="000000" w:themeColor="text1"/>
          <w:shd w:val="clear" w:color="auto" w:fill="FFFFFF"/>
        </w:rPr>
        <w:t xml:space="preserve"> ja</w:t>
      </w:r>
      <w:r w:rsidR="00F37C1D" w:rsidRPr="003D1F9C">
        <w:rPr>
          <w:color w:val="000000" w:themeColor="text1"/>
          <w:shd w:val="clear" w:color="auto" w:fill="FFFFFF"/>
        </w:rPr>
        <w:t xml:space="preserve"> kasside mikrokii</w:t>
      </w:r>
      <w:r w:rsidR="00A016AF" w:rsidRPr="003D1F9C">
        <w:rPr>
          <w:color w:val="000000" w:themeColor="text1"/>
          <w:shd w:val="clear" w:color="auto" w:fill="FFFFFF"/>
        </w:rPr>
        <w:t>biga märgistamine</w:t>
      </w:r>
      <w:r w:rsidR="00F37C1D" w:rsidRPr="003D1F9C">
        <w:rPr>
          <w:color w:val="000000" w:themeColor="text1"/>
          <w:shd w:val="clear" w:color="auto" w:fill="FFFFFF"/>
        </w:rPr>
        <w:t xml:space="preserve"> on siiani olnud vabatahtlik tegevus</w:t>
      </w:r>
      <w:r w:rsidR="00B92B3E" w:rsidRPr="003D1F9C">
        <w:rPr>
          <w:color w:val="000000" w:themeColor="text1"/>
          <w:shd w:val="clear" w:color="auto" w:fill="FFFFFF"/>
        </w:rPr>
        <w:t xml:space="preserve"> ning</w:t>
      </w:r>
      <w:r w:rsidR="00F37C1D" w:rsidRPr="003D1F9C">
        <w:rPr>
          <w:color w:val="000000" w:themeColor="text1"/>
          <w:shd w:val="clear" w:color="auto" w:fill="FFFFFF"/>
        </w:rPr>
        <w:t xml:space="preserve"> kohustus </w:t>
      </w:r>
      <w:r w:rsidR="0006234F" w:rsidRPr="003D1F9C">
        <w:rPr>
          <w:color w:val="000000" w:themeColor="text1"/>
          <w:shd w:val="clear" w:color="auto" w:fill="FFFFFF"/>
        </w:rPr>
        <w:t xml:space="preserve">märgistada loom </w:t>
      </w:r>
      <w:r w:rsidR="00A016AF" w:rsidRPr="003D1F9C">
        <w:rPr>
          <w:color w:val="000000" w:themeColor="text1"/>
          <w:shd w:val="clear" w:color="auto" w:fill="FFFFFF"/>
        </w:rPr>
        <w:t xml:space="preserve">mikrokiibiga </w:t>
      </w:r>
      <w:r w:rsidR="00F37C1D" w:rsidRPr="003D1F9C">
        <w:rPr>
          <w:color w:val="000000" w:themeColor="text1"/>
          <w:shd w:val="clear" w:color="auto" w:fill="FFFFFF"/>
        </w:rPr>
        <w:t xml:space="preserve">kaasnes ainult looma teise riiki viimisega. </w:t>
      </w:r>
      <w:r w:rsidR="00ED1DF2" w:rsidRPr="003D1F9C">
        <w:rPr>
          <w:color w:val="000000" w:themeColor="text1"/>
          <w:shd w:val="clear" w:color="auto" w:fill="FFFFFF"/>
        </w:rPr>
        <w:t xml:space="preserve">Kuna üldine identifitseerimiskohustus on lemmikloomapidaja jaoks kehtinud kogu aeg, siis loomatervise seisukohast olukord ei muutu. </w:t>
      </w:r>
      <w:r w:rsidR="00F37C1D" w:rsidRPr="003D1F9C">
        <w:rPr>
          <w:color w:val="000000" w:themeColor="text1"/>
          <w:shd w:val="clear" w:color="auto" w:fill="FFFFFF"/>
        </w:rPr>
        <w:t>M</w:t>
      </w:r>
      <w:r w:rsidRPr="003D1F9C">
        <w:rPr>
          <w:color w:val="000000" w:themeColor="text1"/>
          <w:shd w:val="clear" w:color="auto" w:fill="FFFFFF"/>
        </w:rPr>
        <w:t xml:space="preserve">ikrokiipe turustavaid ettevõtjaid on mitmeid ning </w:t>
      </w:r>
      <w:r w:rsidR="0006234F" w:rsidRPr="003D1F9C">
        <w:rPr>
          <w:color w:val="000000" w:themeColor="text1"/>
          <w:shd w:val="clear" w:color="auto" w:fill="FFFFFF"/>
        </w:rPr>
        <w:t xml:space="preserve">sättega ei </w:t>
      </w:r>
      <w:r w:rsidRPr="003D1F9C">
        <w:rPr>
          <w:color w:val="000000" w:themeColor="text1"/>
          <w:shd w:val="clear" w:color="auto" w:fill="FFFFFF"/>
        </w:rPr>
        <w:t>soovi</w:t>
      </w:r>
      <w:r w:rsidR="0006234F" w:rsidRPr="003D1F9C">
        <w:rPr>
          <w:color w:val="000000" w:themeColor="text1"/>
          <w:shd w:val="clear" w:color="auto" w:fill="FFFFFF"/>
        </w:rPr>
        <w:t>ta</w:t>
      </w:r>
      <w:r w:rsidRPr="003D1F9C">
        <w:rPr>
          <w:color w:val="000000" w:themeColor="text1"/>
          <w:shd w:val="clear" w:color="auto" w:fill="FFFFFF"/>
        </w:rPr>
        <w:t xml:space="preserve"> tekitada konkursi korras võimalust</w:t>
      </w:r>
      <w:r w:rsidR="0006234F" w:rsidRPr="003D1F9C">
        <w:rPr>
          <w:color w:val="000000" w:themeColor="text1"/>
          <w:shd w:val="clear" w:color="auto" w:fill="FFFFFF"/>
        </w:rPr>
        <w:t xml:space="preserve"> anda monopol</w:t>
      </w:r>
      <w:r w:rsidRPr="003D1F9C">
        <w:rPr>
          <w:color w:val="000000" w:themeColor="text1"/>
          <w:shd w:val="clear" w:color="auto" w:fill="FFFFFF"/>
        </w:rPr>
        <w:t xml:space="preserve"> ühele neist ettevõtjatest. Edaspidi sõlmib PTA halduslepingu kõigi lemmiklooma</w:t>
      </w:r>
      <w:r w:rsidR="00A016AF" w:rsidRPr="003D1F9C">
        <w:rPr>
          <w:color w:val="000000" w:themeColor="text1"/>
          <w:shd w:val="clear" w:color="auto" w:fill="FFFFFF"/>
        </w:rPr>
        <w:t>de</w:t>
      </w:r>
      <w:r w:rsidRPr="003D1F9C">
        <w:rPr>
          <w:color w:val="000000" w:themeColor="text1"/>
          <w:shd w:val="clear" w:color="auto" w:fill="FFFFFF"/>
        </w:rPr>
        <w:t>l kasutatavate heakskiidetud mikrokiipe müüvate ettevõtjatega.</w:t>
      </w:r>
    </w:p>
    <w:p w14:paraId="3F821A32" w14:textId="4A0AC6F2" w:rsidR="0072626C" w:rsidRPr="003D1F9C" w:rsidRDefault="0072626C" w:rsidP="008B04D9">
      <w:pPr>
        <w:tabs>
          <w:tab w:val="left" w:pos="6510"/>
        </w:tabs>
        <w:jc w:val="both"/>
        <w:rPr>
          <w:color w:val="000000" w:themeColor="text1"/>
          <w:shd w:val="clear" w:color="auto" w:fill="FFFFFF"/>
        </w:rPr>
      </w:pPr>
    </w:p>
    <w:p w14:paraId="056051AC" w14:textId="0F94AEDE" w:rsidR="00F94888" w:rsidRPr="003D1F9C" w:rsidRDefault="00A01D61" w:rsidP="001238B2">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rPr>
        <w:t xml:space="preserve">Eelnõu § 1 punktiga </w:t>
      </w:r>
      <w:r w:rsidR="00F54BED" w:rsidRPr="003D1F9C">
        <w:rPr>
          <w:rFonts w:ascii="Times New Roman" w:hAnsi="Times New Roman"/>
          <w:sz w:val="24"/>
          <w:szCs w:val="24"/>
        </w:rPr>
        <w:t>1</w:t>
      </w:r>
      <w:r w:rsidR="00E65129" w:rsidRPr="003D1F9C">
        <w:rPr>
          <w:rFonts w:ascii="Times New Roman" w:hAnsi="Times New Roman"/>
          <w:sz w:val="24"/>
          <w:szCs w:val="24"/>
        </w:rPr>
        <w:t>9</w:t>
      </w:r>
      <w:r w:rsidR="007C0401" w:rsidRPr="003D1F9C">
        <w:rPr>
          <w:rFonts w:ascii="Times New Roman" w:hAnsi="Times New Roman"/>
          <w:sz w:val="24"/>
          <w:szCs w:val="24"/>
          <w:lang w:eastAsia="et-EE"/>
        </w:rPr>
        <w:t xml:space="preserve"> </w:t>
      </w:r>
      <w:r w:rsidR="0006234F" w:rsidRPr="003D1F9C">
        <w:rPr>
          <w:rFonts w:ascii="Times New Roman" w:hAnsi="Times New Roman"/>
          <w:b w:val="0"/>
          <w:bCs w:val="0"/>
          <w:sz w:val="24"/>
          <w:szCs w:val="24"/>
        </w:rPr>
        <w:t xml:space="preserve">täiendatakse seadust </w:t>
      </w:r>
      <w:r w:rsidR="00B54109" w:rsidRPr="003D1F9C">
        <w:rPr>
          <w:rFonts w:ascii="Times New Roman" w:hAnsi="Times New Roman"/>
          <w:b w:val="0"/>
          <w:bCs w:val="0"/>
          <w:sz w:val="24"/>
          <w:szCs w:val="24"/>
        </w:rPr>
        <w:t>§</w:t>
      </w:r>
      <w:r w:rsidR="0006234F" w:rsidRPr="003D1F9C">
        <w:rPr>
          <w:rFonts w:ascii="Times New Roman" w:hAnsi="Times New Roman"/>
          <w:b w:val="0"/>
          <w:bCs w:val="0"/>
          <w:sz w:val="24"/>
          <w:szCs w:val="24"/>
        </w:rPr>
        <w:t>-ga</w:t>
      </w:r>
      <w:r w:rsidR="007544A2" w:rsidRPr="003D1F9C">
        <w:rPr>
          <w:rFonts w:ascii="Times New Roman" w:hAnsi="Times New Roman"/>
          <w:b w:val="0"/>
          <w:bCs w:val="0"/>
          <w:sz w:val="24"/>
          <w:szCs w:val="24"/>
        </w:rPr>
        <w:t xml:space="preserve"> </w:t>
      </w:r>
      <w:r w:rsidR="007544A2" w:rsidRPr="003D1F9C">
        <w:rPr>
          <w:rFonts w:ascii="Times New Roman" w:eastAsia="Calibri" w:hAnsi="Times New Roman"/>
          <w:b w:val="0"/>
          <w:bCs w:val="0"/>
          <w:sz w:val="24"/>
          <w:szCs w:val="24"/>
        </w:rPr>
        <w:t>30</w:t>
      </w:r>
      <w:r w:rsidR="007544A2" w:rsidRPr="003D1F9C">
        <w:rPr>
          <w:rFonts w:ascii="Times New Roman" w:eastAsia="Calibri" w:hAnsi="Times New Roman"/>
          <w:b w:val="0"/>
          <w:bCs w:val="0"/>
          <w:sz w:val="24"/>
          <w:szCs w:val="24"/>
          <w:vertAlign w:val="superscript"/>
        </w:rPr>
        <w:t>1</w:t>
      </w:r>
      <w:r w:rsidR="00D12B82" w:rsidRPr="003D1F9C">
        <w:rPr>
          <w:rFonts w:ascii="Times New Roman" w:eastAsia="Calibri" w:hAnsi="Times New Roman"/>
          <w:b w:val="0"/>
          <w:bCs w:val="0"/>
          <w:sz w:val="24"/>
          <w:szCs w:val="24"/>
        </w:rPr>
        <w:t xml:space="preserve">, millega sätestatakse </w:t>
      </w:r>
      <w:r w:rsidR="00D12B82" w:rsidRPr="003D1F9C">
        <w:rPr>
          <w:rFonts w:ascii="Times New Roman" w:hAnsi="Times New Roman"/>
          <w:b w:val="0"/>
          <w:bCs w:val="0"/>
          <w:sz w:val="24"/>
          <w:szCs w:val="24"/>
          <w:lang w:eastAsia="et-EE"/>
        </w:rPr>
        <w:t>PTA-</w:t>
      </w:r>
      <w:proofErr w:type="spellStart"/>
      <w:r w:rsidR="00D12B82" w:rsidRPr="003D1F9C">
        <w:rPr>
          <w:rFonts w:ascii="Times New Roman" w:hAnsi="Times New Roman"/>
          <w:b w:val="0"/>
          <w:bCs w:val="0"/>
          <w:sz w:val="24"/>
          <w:szCs w:val="24"/>
          <w:lang w:eastAsia="et-EE"/>
        </w:rPr>
        <w:t>le</w:t>
      </w:r>
      <w:proofErr w:type="spellEnd"/>
      <w:r w:rsidR="00D12B82" w:rsidRPr="003D1F9C">
        <w:rPr>
          <w:rFonts w:ascii="Times New Roman" w:hAnsi="Times New Roman"/>
          <w:b w:val="0"/>
          <w:bCs w:val="0"/>
          <w:sz w:val="24"/>
          <w:szCs w:val="24"/>
          <w:lang w:eastAsia="et-EE"/>
        </w:rPr>
        <w:t xml:space="preserve"> volitus anda loomapidajale nõusolek saada erand</w:t>
      </w:r>
      <w:r w:rsidR="00D12B82" w:rsidRPr="003D1F9C">
        <w:rPr>
          <w:rFonts w:ascii="Times New Roman" w:hAnsi="Times New Roman"/>
          <w:b w:val="0"/>
          <w:bCs w:val="0"/>
          <w:sz w:val="24"/>
          <w:szCs w:val="24"/>
          <w:bdr w:val="none" w:sz="0" w:space="0" w:color="auto" w:frame="1"/>
          <w:lang w:eastAsia="et-EE"/>
        </w:rPr>
        <w:t xml:space="preserve"> </w:t>
      </w:r>
      <w:r w:rsidR="00C100C4" w:rsidRPr="003D1F9C">
        <w:rPr>
          <w:rFonts w:ascii="Times New Roman" w:hAnsi="Times New Roman"/>
          <w:b w:val="0"/>
          <w:bCs w:val="0"/>
          <w:sz w:val="24"/>
          <w:szCs w:val="24"/>
          <w:bdr w:val="none" w:sz="0" w:space="0" w:color="auto" w:frame="1"/>
          <w:lang w:eastAsia="et-EE"/>
        </w:rPr>
        <w:t xml:space="preserve">põllumajanduslooma </w:t>
      </w:r>
      <w:r w:rsidR="00D12B82" w:rsidRPr="003D1F9C">
        <w:rPr>
          <w:rFonts w:ascii="Times New Roman" w:hAnsi="Times New Roman"/>
          <w:b w:val="0"/>
          <w:bCs w:val="0"/>
          <w:sz w:val="24"/>
          <w:szCs w:val="24"/>
          <w:bdr w:val="none" w:sz="0" w:space="0" w:color="auto" w:frame="1"/>
          <w:lang w:eastAsia="et-EE"/>
        </w:rPr>
        <w:t>üldistest identifitseerimisnõuetest</w:t>
      </w:r>
      <w:r w:rsidR="00D12B82" w:rsidRPr="003D1F9C">
        <w:rPr>
          <w:rFonts w:ascii="Times New Roman" w:hAnsi="Times New Roman"/>
          <w:b w:val="0"/>
          <w:bCs w:val="0"/>
          <w:sz w:val="24"/>
          <w:szCs w:val="24"/>
          <w:lang w:eastAsia="et-EE"/>
        </w:rPr>
        <w:t>.</w:t>
      </w:r>
    </w:p>
    <w:p w14:paraId="075386B2" w14:textId="77777777" w:rsidR="000A2B6D" w:rsidRPr="003D1F9C" w:rsidRDefault="000A2B6D" w:rsidP="000A2B6D">
      <w:pPr>
        <w:rPr>
          <w:rFonts w:eastAsia="Calibri"/>
          <w:lang w:eastAsia="et-EE"/>
        </w:rPr>
      </w:pPr>
    </w:p>
    <w:p w14:paraId="4BB66732" w14:textId="5A7638EE" w:rsidR="007544A2" w:rsidRPr="003D1F9C" w:rsidRDefault="00C100C4" w:rsidP="004A4CE4">
      <w:pPr>
        <w:jc w:val="both"/>
        <w:rPr>
          <w:color w:val="202020"/>
          <w:lang w:eastAsia="et-EE"/>
        </w:rPr>
      </w:pPr>
      <w:r w:rsidRPr="003D1F9C">
        <w:rPr>
          <w:rFonts w:eastAsia="Calibri"/>
          <w:kern w:val="2"/>
          <w14:ligatures w14:val="standardContextual"/>
        </w:rPr>
        <w:t>M</w:t>
      </w:r>
      <w:bookmarkStart w:id="6" w:name="_Hlk164775557"/>
      <w:r w:rsidR="007544A2" w:rsidRPr="003D1F9C">
        <w:rPr>
          <w:color w:val="202020"/>
          <w:shd w:val="clear" w:color="auto" w:fill="FFFFFF"/>
        </w:rPr>
        <w:t>ääruse (EL) 2019/2035</w:t>
      </w:r>
      <w:r w:rsidR="007544A2" w:rsidRPr="003D1F9C">
        <w:rPr>
          <w:color w:val="202020"/>
          <w:lang w:eastAsia="et-EE"/>
        </w:rPr>
        <w:t xml:space="preserve"> </w:t>
      </w:r>
      <w:bookmarkEnd w:id="6"/>
      <w:r w:rsidR="007544A2" w:rsidRPr="003D1F9C">
        <w:rPr>
          <w:color w:val="202020"/>
          <w:lang w:eastAsia="et-EE"/>
        </w:rPr>
        <w:t>artiklites 39, 47</w:t>
      </w:r>
      <w:r w:rsidR="008E09F1" w:rsidRPr="003D1F9C">
        <w:rPr>
          <w:color w:val="202020"/>
          <w:lang w:eastAsia="et-EE"/>
        </w:rPr>
        <w:t xml:space="preserve">, </w:t>
      </w:r>
      <w:r w:rsidR="00684EB2" w:rsidRPr="003D1F9C">
        <w:rPr>
          <w:color w:val="202020"/>
          <w:lang w:eastAsia="et-EE"/>
        </w:rPr>
        <w:t xml:space="preserve">53, </w:t>
      </w:r>
      <w:r w:rsidR="008E09F1" w:rsidRPr="003D1F9C">
        <w:rPr>
          <w:color w:val="202020"/>
          <w:lang w:eastAsia="et-EE"/>
        </w:rPr>
        <w:t xml:space="preserve">54 ja 61 </w:t>
      </w:r>
      <w:r w:rsidR="007544A2" w:rsidRPr="003D1F9C">
        <w:rPr>
          <w:color w:val="202020"/>
          <w:lang w:eastAsia="et-EE"/>
        </w:rPr>
        <w:t xml:space="preserve">on sätestatud, et sellise </w:t>
      </w:r>
      <w:r w:rsidR="00A80257" w:rsidRPr="003D1F9C">
        <w:rPr>
          <w:color w:val="202020"/>
          <w:lang w:eastAsia="et-EE"/>
        </w:rPr>
        <w:t>nõusoleku</w:t>
      </w:r>
      <w:r w:rsidR="007544A2" w:rsidRPr="003D1F9C">
        <w:rPr>
          <w:color w:val="202020"/>
          <w:lang w:eastAsia="et-EE"/>
        </w:rPr>
        <w:t xml:space="preserve"> </w:t>
      </w:r>
      <w:r w:rsidR="0060054D" w:rsidRPr="003D1F9C">
        <w:rPr>
          <w:color w:val="202020"/>
          <w:lang w:eastAsia="et-EE"/>
        </w:rPr>
        <w:t xml:space="preserve">võib </w:t>
      </w:r>
      <w:r w:rsidR="007544A2" w:rsidRPr="003D1F9C">
        <w:rPr>
          <w:color w:val="202020"/>
          <w:lang w:eastAsia="et-EE"/>
        </w:rPr>
        <w:t>teatud tingimustel anda</w:t>
      </w:r>
      <w:r w:rsidR="0060054D" w:rsidRPr="003D1F9C">
        <w:rPr>
          <w:color w:val="202020"/>
          <w:lang w:eastAsia="et-EE"/>
        </w:rPr>
        <w:t xml:space="preserve"> pädev asutus</w:t>
      </w:r>
      <w:r w:rsidR="007544A2" w:rsidRPr="003D1F9C">
        <w:rPr>
          <w:color w:val="202020"/>
          <w:lang w:eastAsia="et-EE"/>
        </w:rPr>
        <w:t>. Eelnõus sätesta</w:t>
      </w:r>
      <w:r w:rsidR="00F0799F" w:rsidRPr="003D1F9C">
        <w:rPr>
          <w:color w:val="202020"/>
          <w:lang w:eastAsia="et-EE"/>
        </w:rPr>
        <w:t>takse</w:t>
      </w:r>
      <w:r w:rsidR="007544A2" w:rsidRPr="003D1F9C">
        <w:rPr>
          <w:color w:val="202020"/>
          <w:lang w:eastAsia="et-EE"/>
        </w:rPr>
        <w:t xml:space="preserve">, et Eestis annab selle </w:t>
      </w:r>
      <w:r w:rsidR="00A80257" w:rsidRPr="003D1F9C">
        <w:rPr>
          <w:color w:val="202020"/>
          <w:lang w:eastAsia="et-EE"/>
        </w:rPr>
        <w:t xml:space="preserve">nõusoleku </w:t>
      </w:r>
      <w:r w:rsidR="00D576AD" w:rsidRPr="003D1F9C">
        <w:rPr>
          <w:color w:val="202020"/>
          <w:lang w:eastAsia="et-EE"/>
        </w:rPr>
        <w:t>PTA</w:t>
      </w:r>
      <w:r w:rsidR="007544A2" w:rsidRPr="003D1F9C">
        <w:rPr>
          <w:color w:val="202020"/>
          <w:lang w:eastAsia="et-EE"/>
        </w:rPr>
        <w:t>. Lisaks sätesta</w:t>
      </w:r>
      <w:r w:rsidR="00F0799F" w:rsidRPr="003D1F9C">
        <w:rPr>
          <w:color w:val="202020"/>
          <w:lang w:eastAsia="et-EE"/>
        </w:rPr>
        <w:t xml:space="preserve">takse </w:t>
      </w:r>
      <w:r w:rsidR="00A80257" w:rsidRPr="003D1F9C">
        <w:rPr>
          <w:color w:val="202020"/>
          <w:lang w:eastAsia="et-EE"/>
        </w:rPr>
        <w:t xml:space="preserve">nõusoleku </w:t>
      </w:r>
      <w:r w:rsidR="007544A2" w:rsidRPr="003D1F9C">
        <w:rPr>
          <w:color w:val="202020"/>
          <w:lang w:eastAsia="et-EE"/>
        </w:rPr>
        <w:t>andmise või sellest keeldumise otsuse tegemise tähta</w:t>
      </w:r>
      <w:r w:rsidR="00F0799F" w:rsidRPr="003D1F9C">
        <w:rPr>
          <w:color w:val="202020"/>
          <w:lang w:eastAsia="et-EE"/>
        </w:rPr>
        <w:t>eg</w:t>
      </w:r>
      <w:r w:rsidR="007544A2" w:rsidRPr="003D1F9C">
        <w:rPr>
          <w:color w:val="202020"/>
          <w:lang w:eastAsia="et-EE"/>
        </w:rPr>
        <w:t xml:space="preserve">, milleks on </w:t>
      </w:r>
      <w:r w:rsidR="003F0891" w:rsidRPr="003D1F9C">
        <w:rPr>
          <w:color w:val="202020"/>
          <w:lang w:eastAsia="et-EE"/>
        </w:rPr>
        <w:t>3</w:t>
      </w:r>
      <w:r w:rsidR="007544A2" w:rsidRPr="003D1F9C">
        <w:rPr>
          <w:color w:val="202020"/>
          <w:lang w:eastAsia="et-EE"/>
        </w:rPr>
        <w:t>0 päeva</w:t>
      </w:r>
      <w:r w:rsidR="007544A2" w:rsidRPr="003D1F9C">
        <w:rPr>
          <w:bdr w:val="none" w:sz="0" w:space="0" w:color="auto" w:frame="1"/>
          <w:lang w:eastAsia="et-EE"/>
        </w:rPr>
        <w:t xml:space="preserve"> </w:t>
      </w:r>
      <w:r w:rsidRPr="003D1F9C">
        <w:rPr>
          <w:bdr w:val="none" w:sz="0" w:space="0" w:color="auto" w:frame="1"/>
          <w:lang w:eastAsia="et-EE"/>
        </w:rPr>
        <w:t xml:space="preserve">asjakohase </w:t>
      </w:r>
      <w:r w:rsidR="007544A2" w:rsidRPr="003D1F9C">
        <w:rPr>
          <w:bdr w:val="none" w:sz="0" w:space="0" w:color="auto" w:frame="1"/>
          <w:lang w:eastAsia="et-EE"/>
        </w:rPr>
        <w:t>taotluse saamisest arvates</w:t>
      </w:r>
      <w:r w:rsidR="007544A2" w:rsidRPr="003D1F9C">
        <w:rPr>
          <w:color w:val="202020"/>
          <w:lang w:eastAsia="et-EE"/>
        </w:rPr>
        <w:t>.</w:t>
      </w:r>
    </w:p>
    <w:p w14:paraId="32DAD4CF" w14:textId="77777777" w:rsidR="00EF0EF1" w:rsidRPr="003D1F9C" w:rsidRDefault="00EF0EF1" w:rsidP="00A01D61">
      <w:pPr>
        <w:jc w:val="both"/>
        <w:rPr>
          <w:color w:val="202020"/>
          <w:lang w:eastAsia="et-EE"/>
        </w:rPr>
      </w:pPr>
    </w:p>
    <w:p w14:paraId="57FB619D" w14:textId="7D4C0EB4" w:rsidR="00E35B06" w:rsidRPr="003D1F9C" w:rsidRDefault="00C100C4" w:rsidP="00E35B06">
      <w:pPr>
        <w:jc w:val="both"/>
        <w:rPr>
          <w:color w:val="000000"/>
        </w:rPr>
      </w:pPr>
      <w:r w:rsidRPr="003D1F9C">
        <w:rPr>
          <w:color w:val="202020"/>
          <w:lang w:eastAsia="et-EE"/>
        </w:rPr>
        <w:lastRenderedPageBreak/>
        <w:t>Seadust täiendatakse §-ga</w:t>
      </w:r>
      <w:r w:rsidR="007544A2" w:rsidRPr="003D1F9C">
        <w:rPr>
          <w:color w:val="202020"/>
          <w:lang w:eastAsia="et-EE"/>
        </w:rPr>
        <w:t xml:space="preserve"> </w:t>
      </w:r>
      <w:r w:rsidR="007544A2" w:rsidRPr="003D1F9C">
        <w:rPr>
          <w:rFonts w:eastAsia="Calibri"/>
          <w:kern w:val="2"/>
          <w14:ligatures w14:val="standardContextual"/>
        </w:rPr>
        <w:t>30</w:t>
      </w:r>
      <w:r w:rsidR="007544A2" w:rsidRPr="003D1F9C">
        <w:rPr>
          <w:rFonts w:eastAsia="Calibri"/>
          <w:kern w:val="2"/>
          <w:vertAlign w:val="superscript"/>
          <w14:ligatures w14:val="standardContextual"/>
        </w:rPr>
        <w:t>1</w:t>
      </w:r>
      <w:r w:rsidR="007544A2" w:rsidRPr="003D1F9C">
        <w:rPr>
          <w:rFonts w:eastAsia="Calibri"/>
          <w:kern w:val="2"/>
          <w14:ligatures w14:val="standardContextual"/>
        </w:rPr>
        <w:t xml:space="preserve"> EL</w:t>
      </w:r>
      <w:r w:rsidRPr="003D1F9C">
        <w:rPr>
          <w:rFonts w:eastAsia="Calibri"/>
          <w:kern w:val="2"/>
          <w14:ligatures w14:val="standardContextual"/>
        </w:rPr>
        <w:t>-i</w:t>
      </w:r>
      <w:r w:rsidR="007544A2" w:rsidRPr="003D1F9C">
        <w:rPr>
          <w:rFonts w:eastAsia="Calibri"/>
          <w:kern w:val="2"/>
          <w14:ligatures w14:val="standardContextual"/>
        </w:rPr>
        <w:t xml:space="preserve"> õiguse paremaks rakendamiseks. </w:t>
      </w:r>
      <w:r w:rsidR="00D576AD" w:rsidRPr="003D1F9C">
        <w:rPr>
          <w:rFonts w:eastAsia="Calibri"/>
          <w:kern w:val="2"/>
          <w14:ligatures w14:val="standardContextual"/>
        </w:rPr>
        <w:t>VS</w:t>
      </w:r>
      <w:r w:rsidR="00B54109" w:rsidRPr="003D1F9C">
        <w:rPr>
          <w:rFonts w:eastAsia="Calibri"/>
          <w:kern w:val="2"/>
          <w14:ligatures w14:val="standardContextual"/>
        </w:rPr>
        <w:t>-</w:t>
      </w:r>
      <w:proofErr w:type="spellStart"/>
      <w:r w:rsidR="00D576AD" w:rsidRPr="003D1F9C">
        <w:rPr>
          <w:rFonts w:eastAsia="Calibri"/>
          <w:kern w:val="2"/>
          <w14:ligatures w14:val="standardContextual"/>
        </w:rPr>
        <w:t>is</w:t>
      </w:r>
      <w:proofErr w:type="spellEnd"/>
      <w:r w:rsidR="00D576AD" w:rsidRPr="003D1F9C">
        <w:rPr>
          <w:rFonts w:eastAsia="Calibri"/>
          <w:kern w:val="2"/>
          <w14:ligatures w14:val="standardContextual"/>
        </w:rPr>
        <w:t xml:space="preserve"> </w:t>
      </w:r>
      <w:r w:rsidR="00C3024F" w:rsidRPr="003D1F9C">
        <w:rPr>
          <w:rFonts w:eastAsia="Calibri"/>
          <w:kern w:val="2"/>
          <w14:ligatures w14:val="standardContextual"/>
        </w:rPr>
        <w:t xml:space="preserve">ei ole </w:t>
      </w:r>
      <w:r w:rsidRPr="003D1F9C">
        <w:rPr>
          <w:rFonts w:eastAsia="Calibri"/>
          <w:kern w:val="2"/>
          <w14:ligatures w14:val="standardContextual"/>
        </w:rPr>
        <w:t xml:space="preserve">praegu </w:t>
      </w:r>
      <w:r w:rsidR="00C3024F" w:rsidRPr="003D1F9C">
        <w:rPr>
          <w:rFonts w:eastAsia="Calibri"/>
          <w:kern w:val="2"/>
          <w14:ligatures w14:val="standardContextual"/>
        </w:rPr>
        <w:t xml:space="preserve">sätestatud </w:t>
      </w:r>
      <w:r w:rsidR="007544A2" w:rsidRPr="003D1F9C">
        <w:rPr>
          <w:bdr w:val="none" w:sz="0" w:space="0" w:color="auto" w:frame="1"/>
          <w:lang w:eastAsia="et-EE"/>
        </w:rPr>
        <w:t>identifitseerimisnõuetest</w:t>
      </w:r>
      <w:r w:rsidR="007544A2" w:rsidRPr="003D1F9C">
        <w:rPr>
          <w:rFonts w:eastAsia="Calibri"/>
          <w:kern w:val="2"/>
          <w14:ligatures w14:val="standardContextual"/>
        </w:rPr>
        <w:t xml:space="preserve"> </w:t>
      </w:r>
      <w:r w:rsidR="00C3024F" w:rsidRPr="003D1F9C">
        <w:rPr>
          <w:rFonts w:eastAsia="Calibri"/>
          <w:kern w:val="2"/>
          <w14:ligatures w14:val="standardContextual"/>
        </w:rPr>
        <w:t>üksik</w:t>
      </w:r>
      <w:r w:rsidR="007544A2" w:rsidRPr="003D1F9C">
        <w:rPr>
          <w:rFonts w:eastAsia="Calibri"/>
          <w:kern w:val="2"/>
          <w14:ligatures w14:val="standardContextual"/>
        </w:rPr>
        <w:t xml:space="preserve">erandi </w:t>
      </w:r>
      <w:r w:rsidR="00C3024F" w:rsidRPr="003D1F9C">
        <w:rPr>
          <w:rFonts w:eastAsia="Calibri"/>
          <w:kern w:val="2"/>
          <w14:ligatures w14:val="standardContextual"/>
        </w:rPr>
        <w:t>andmise võimalust</w:t>
      </w:r>
      <w:r w:rsidR="007544A2" w:rsidRPr="003D1F9C">
        <w:rPr>
          <w:rFonts w:eastAsia="Calibri"/>
          <w:kern w:val="2"/>
          <w14:ligatures w14:val="standardContextual"/>
        </w:rPr>
        <w:t xml:space="preserve">. </w:t>
      </w:r>
      <w:r w:rsidR="00C3024F" w:rsidRPr="003D1F9C">
        <w:rPr>
          <w:rFonts w:eastAsia="Calibri"/>
          <w:kern w:val="2"/>
          <w14:ligatures w14:val="standardContextual"/>
        </w:rPr>
        <w:t xml:space="preserve">Eelnõu kohaselt </w:t>
      </w:r>
      <w:r w:rsidR="00E35B06" w:rsidRPr="003D1F9C">
        <w:rPr>
          <w:color w:val="000000"/>
          <w:shd w:val="clear" w:color="auto" w:fill="FFFFFF"/>
        </w:rPr>
        <w:t xml:space="preserve">võib </w:t>
      </w:r>
      <w:r w:rsidR="00C3024F" w:rsidRPr="003D1F9C">
        <w:rPr>
          <w:color w:val="000000"/>
          <w:shd w:val="clear" w:color="auto" w:fill="FFFFFF"/>
        </w:rPr>
        <w:t xml:space="preserve">PTA </w:t>
      </w:r>
      <w:r w:rsidR="008E09F1" w:rsidRPr="003D1F9C">
        <w:rPr>
          <w:color w:val="000000"/>
          <w:shd w:val="clear" w:color="auto" w:fill="FFFFFF"/>
        </w:rPr>
        <w:t xml:space="preserve">vabastada </w:t>
      </w:r>
      <w:r w:rsidR="00E35B06" w:rsidRPr="003D1F9C">
        <w:rPr>
          <w:color w:val="000000"/>
          <w:shd w:val="clear" w:color="auto" w:fill="FFFFFF"/>
        </w:rPr>
        <w:t xml:space="preserve">veiste, </w:t>
      </w:r>
      <w:r w:rsidR="008E09F1" w:rsidRPr="003D1F9C">
        <w:rPr>
          <w:color w:val="000000"/>
          <w:shd w:val="clear" w:color="auto" w:fill="FFFFFF"/>
        </w:rPr>
        <w:t xml:space="preserve">sigade, lammaste ja kitsede </w:t>
      </w:r>
      <w:r w:rsidR="00E35B06" w:rsidRPr="003D1F9C">
        <w:rPr>
          <w:color w:val="000000"/>
          <w:shd w:val="clear" w:color="auto" w:fill="FFFFFF"/>
        </w:rPr>
        <w:t xml:space="preserve">kinnist ettevõtet käitavad ettevõtjad ning </w:t>
      </w:r>
      <w:r w:rsidR="008E09F1" w:rsidRPr="003D1F9C">
        <w:rPr>
          <w:color w:val="000000"/>
          <w:shd w:val="clear" w:color="auto" w:fill="FFFFFF"/>
        </w:rPr>
        <w:t>sigu, lambaid ja kitsi</w:t>
      </w:r>
      <w:r w:rsidR="00E35B06" w:rsidRPr="003D1F9C">
        <w:rPr>
          <w:color w:val="000000"/>
          <w:shd w:val="clear" w:color="auto" w:fill="FFFFFF"/>
        </w:rPr>
        <w:t xml:space="preserve"> kultuurilisel, vabaajategevusega seotud</w:t>
      </w:r>
      <w:r w:rsidR="001E48C5" w:rsidRPr="003D1F9C">
        <w:rPr>
          <w:color w:val="000000"/>
          <w:shd w:val="clear" w:color="auto" w:fill="FFFFFF"/>
        </w:rPr>
        <w:t xml:space="preserve"> ja</w:t>
      </w:r>
      <w:r w:rsidR="00E35B06" w:rsidRPr="003D1F9C">
        <w:rPr>
          <w:color w:val="000000"/>
          <w:shd w:val="clear" w:color="auto" w:fill="FFFFFF"/>
        </w:rPr>
        <w:t xml:space="preserve"> teaduslik</w:t>
      </w:r>
      <w:r w:rsidR="001E48C5" w:rsidRPr="003D1F9C">
        <w:rPr>
          <w:color w:val="000000"/>
          <w:shd w:val="clear" w:color="auto" w:fill="FFFFFF"/>
        </w:rPr>
        <w:t>u</w:t>
      </w:r>
      <w:r w:rsidR="00E35B06" w:rsidRPr="003D1F9C">
        <w:rPr>
          <w:color w:val="000000"/>
          <w:shd w:val="clear" w:color="auto" w:fill="FFFFFF"/>
        </w:rPr>
        <w:t>l</w:t>
      </w:r>
      <w:r w:rsidR="001E48C5" w:rsidRPr="003D1F9C">
        <w:rPr>
          <w:color w:val="000000"/>
          <w:shd w:val="clear" w:color="auto" w:fill="FFFFFF"/>
        </w:rPr>
        <w:t xml:space="preserve"> eesmärgil</w:t>
      </w:r>
      <w:r w:rsidR="008E09F1" w:rsidRPr="003D1F9C">
        <w:rPr>
          <w:color w:val="000000"/>
          <w:shd w:val="clear" w:color="auto" w:fill="FFFFFF"/>
        </w:rPr>
        <w:t xml:space="preserve"> ning veiste puhul ka ajaloolistel põhjustel </w:t>
      </w:r>
      <w:r w:rsidR="00E35B06" w:rsidRPr="003D1F9C">
        <w:rPr>
          <w:color w:val="000000"/>
          <w:shd w:val="clear" w:color="auto" w:fill="FFFFFF"/>
        </w:rPr>
        <w:t>või spordiga seotud eesmär</w:t>
      </w:r>
      <w:r w:rsidR="001E48C5" w:rsidRPr="003D1F9C">
        <w:rPr>
          <w:color w:val="000000"/>
          <w:shd w:val="clear" w:color="auto" w:fill="FFFFFF"/>
        </w:rPr>
        <w:t>gil</w:t>
      </w:r>
      <w:r w:rsidR="00E35B06" w:rsidRPr="003D1F9C">
        <w:rPr>
          <w:color w:val="000000"/>
          <w:shd w:val="clear" w:color="auto" w:fill="FFFFFF"/>
        </w:rPr>
        <w:t xml:space="preserve"> pidavad ettevõtjad</w:t>
      </w:r>
      <w:r w:rsidR="00E35B06" w:rsidRPr="003D1F9C">
        <w:rPr>
          <w:color w:val="000000"/>
        </w:rPr>
        <w:t xml:space="preserve"> </w:t>
      </w:r>
      <w:r w:rsidR="008E09F1" w:rsidRPr="003D1F9C">
        <w:rPr>
          <w:color w:val="000000"/>
        </w:rPr>
        <w:t xml:space="preserve">üldiste </w:t>
      </w:r>
      <w:r w:rsidR="00E35B06" w:rsidRPr="003D1F9C">
        <w:rPr>
          <w:color w:val="000000"/>
        </w:rPr>
        <w:t>identifitseerimis</w:t>
      </w:r>
      <w:r w:rsidR="00E35B06" w:rsidRPr="003D1F9C">
        <w:rPr>
          <w:color w:val="000000"/>
          <w:lang w:eastAsia="et-EE"/>
        </w:rPr>
        <w:t>nõuete</w:t>
      </w:r>
      <w:r w:rsidR="001E48C5" w:rsidRPr="003D1F9C">
        <w:rPr>
          <w:color w:val="000000"/>
          <w:lang w:eastAsia="et-EE"/>
        </w:rPr>
        <w:t xml:space="preserve"> täitmisest</w:t>
      </w:r>
      <w:r w:rsidR="00E35B06" w:rsidRPr="003D1F9C">
        <w:rPr>
          <w:color w:val="000000"/>
          <w:lang w:eastAsia="et-EE"/>
        </w:rPr>
        <w:t xml:space="preserve">. </w:t>
      </w:r>
      <w:r w:rsidR="00E35B06" w:rsidRPr="003D1F9C">
        <w:rPr>
          <w:color w:val="000000"/>
          <w:shd w:val="clear" w:color="auto" w:fill="FFFFFF"/>
        </w:rPr>
        <w:t>K</w:t>
      </w:r>
      <w:r w:rsidR="00E35B06" w:rsidRPr="003D1F9C">
        <w:rPr>
          <w:color w:val="000000"/>
        </w:rPr>
        <w:t xml:space="preserve">innine ettevõte on </w:t>
      </w:r>
      <w:r w:rsidR="00D5232C" w:rsidRPr="003D1F9C">
        <w:rPr>
          <w:shd w:val="clear" w:color="auto" w:fill="FFFFFF"/>
        </w:rPr>
        <w:t>EL</w:t>
      </w:r>
      <w:r w:rsidR="001E48C5" w:rsidRPr="003D1F9C">
        <w:rPr>
          <w:shd w:val="clear" w:color="auto" w:fill="FFFFFF"/>
        </w:rPr>
        <w:t>-i</w:t>
      </w:r>
      <w:r w:rsidR="00D5232C" w:rsidRPr="003D1F9C">
        <w:rPr>
          <w:shd w:val="clear" w:color="auto" w:fill="FFFFFF"/>
        </w:rPr>
        <w:t xml:space="preserve"> loomatervise määruse </w:t>
      </w:r>
      <w:r w:rsidR="00E35B06" w:rsidRPr="003D1F9C">
        <w:rPr>
          <w:color w:val="000000"/>
        </w:rPr>
        <w:t xml:space="preserve">definitsiooni kohaselt vabatahtlikkuse alusel loodud alaline, geograafiliselt piiritletud ettevõte, mis on loomade liikumiseks heaks kiidetud ja kus loomi peetakse või aretatakse näitusteks, hariduse eesmärgil, liigi säilitamiseks või uurimistööks, loomi peetakse suletud ruumides ja eraldatuna ümbritsevast keskkonnast ning loomade suhtes kohaldatakse loomatervise seire- ja </w:t>
      </w:r>
      <w:proofErr w:type="spellStart"/>
      <w:r w:rsidR="00E35B06" w:rsidRPr="003D1F9C">
        <w:rPr>
          <w:color w:val="000000"/>
        </w:rPr>
        <w:t>bioturvameetmeid</w:t>
      </w:r>
      <w:proofErr w:type="spellEnd"/>
      <w:r w:rsidR="00E35B06" w:rsidRPr="003D1F9C">
        <w:rPr>
          <w:color w:val="000000"/>
        </w:rPr>
        <w:t xml:space="preserve">. </w:t>
      </w:r>
    </w:p>
    <w:p w14:paraId="249DD19E" w14:textId="77777777" w:rsidR="00EF0EF1" w:rsidRPr="003D1F9C" w:rsidRDefault="00EF0EF1" w:rsidP="00E35B06">
      <w:pPr>
        <w:jc w:val="both"/>
        <w:rPr>
          <w:color w:val="000000"/>
        </w:rPr>
      </w:pPr>
    </w:p>
    <w:p w14:paraId="194486FE" w14:textId="21C02A92" w:rsidR="00262FD2" w:rsidRPr="003D1F9C" w:rsidRDefault="001E48C5" w:rsidP="00262FD2">
      <w:pPr>
        <w:jc w:val="both"/>
        <w:rPr>
          <w:color w:val="000000"/>
        </w:rPr>
      </w:pPr>
      <w:r w:rsidRPr="003D1F9C">
        <w:rPr>
          <w:color w:val="000000"/>
        </w:rPr>
        <w:t xml:space="preserve">Praegu on PTA Eestis heaks kiitnud ainult ühe kinnise ettevõtte – Tallinna </w:t>
      </w:r>
      <w:r w:rsidR="00262FD2" w:rsidRPr="003D1F9C">
        <w:rPr>
          <w:color w:val="000000"/>
        </w:rPr>
        <w:t xml:space="preserve">Loomaaia. </w:t>
      </w:r>
      <w:r w:rsidR="00F37A9C" w:rsidRPr="003D1F9C">
        <w:rPr>
          <w:color w:val="000000"/>
        </w:rPr>
        <w:t xml:space="preserve">Lisaks on Eestis veel ettevõtteid, kus loomi avalikult näidatakse, kuid neid ei saa pidada kinnisteks ettevõteteks. </w:t>
      </w:r>
      <w:r w:rsidR="0060054D" w:rsidRPr="003D1F9C">
        <w:rPr>
          <w:color w:val="000000"/>
        </w:rPr>
        <w:t>Siiski e</w:t>
      </w:r>
      <w:r w:rsidR="00F37A9C" w:rsidRPr="003D1F9C">
        <w:rPr>
          <w:color w:val="000000"/>
        </w:rPr>
        <w:t xml:space="preserve">i ole välistatud, et sellise loa taotlejaid lisandub. </w:t>
      </w:r>
      <w:r w:rsidR="00262FD2" w:rsidRPr="003D1F9C">
        <w:rPr>
          <w:color w:val="000000"/>
        </w:rPr>
        <w:t xml:space="preserve">Hoolimata </w:t>
      </w:r>
      <w:r w:rsidRPr="003D1F9C">
        <w:rPr>
          <w:color w:val="000000"/>
        </w:rPr>
        <w:t xml:space="preserve">sellest, et praegu on nende ettevõtete arv väike, kellel on õigus saada erand, </w:t>
      </w:r>
      <w:r w:rsidR="00262FD2" w:rsidRPr="003D1F9C">
        <w:rPr>
          <w:color w:val="000000"/>
        </w:rPr>
        <w:t>tuleb riigil tagada</w:t>
      </w:r>
      <w:r w:rsidR="005910E7" w:rsidRPr="003D1F9C">
        <w:rPr>
          <w:color w:val="000000"/>
        </w:rPr>
        <w:t xml:space="preserve"> </w:t>
      </w:r>
      <w:r w:rsidR="00262FD2" w:rsidRPr="003D1F9C">
        <w:rPr>
          <w:color w:val="000000"/>
        </w:rPr>
        <w:t xml:space="preserve">erandi </w:t>
      </w:r>
      <w:r w:rsidRPr="003D1F9C">
        <w:rPr>
          <w:color w:val="000000"/>
        </w:rPr>
        <w:t xml:space="preserve">andmise </w:t>
      </w:r>
      <w:r w:rsidR="00262FD2" w:rsidRPr="003D1F9C">
        <w:rPr>
          <w:color w:val="000000"/>
        </w:rPr>
        <w:t xml:space="preserve">võimalus. Tallinna Loomaaias peetakse veiseid, </w:t>
      </w:r>
      <w:proofErr w:type="spellStart"/>
      <w:r w:rsidR="00262FD2" w:rsidRPr="003D1F9C">
        <w:rPr>
          <w:color w:val="000000"/>
        </w:rPr>
        <w:t>hobuslasi</w:t>
      </w:r>
      <w:proofErr w:type="spellEnd"/>
      <w:r w:rsidR="00262FD2" w:rsidRPr="003D1F9C">
        <w:rPr>
          <w:color w:val="000000"/>
        </w:rPr>
        <w:t>, lambaid, kitsi, kaamellasi ja hirvlasi, ke</w:t>
      </w:r>
      <w:r w:rsidRPr="003D1F9C">
        <w:rPr>
          <w:color w:val="000000"/>
        </w:rPr>
        <w:t>s</w:t>
      </w:r>
      <w:r w:rsidR="00262FD2" w:rsidRPr="003D1F9C">
        <w:rPr>
          <w:color w:val="000000"/>
        </w:rPr>
        <w:t xml:space="preserve"> tuleb üldiste nõuete kohaselt märgistada. Kuna need loomad on juba loomaaia vajadusi ja nõudeid arvestades märgistatud ja nende liikumine on </w:t>
      </w:r>
      <w:r w:rsidRPr="003D1F9C">
        <w:rPr>
          <w:color w:val="000000"/>
        </w:rPr>
        <w:t xml:space="preserve">suure </w:t>
      </w:r>
      <w:r w:rsidR="00262FD2" w:rsidRPr="003D1F9C">
        <w:rPr>
          <w:color w:val="000000"/>
        </w:rPr>
        <w:t xml:space="preserve">kontrolli all, siis ei ole </w:t>
      </w:r>
      <w:r w:rsidRPr="003D1F9C">
        <w:rPr>
          <w:color w:val="000000"/>
        </w:rPr>
        <w:t xml:space="preserve">vajadust </w:t>
      </w:r>
      <w:r w:rsidR="005910E7" w:rsidRPr="003D1F9C">
        <w:rPr>
          <w:color w:val="000000"/>
        </w:rPr>
        <w:t>rakendada</w:t>
      </w:r>
      <w:r w:rsidRPr="003D1F9C">
        <w:rPr>
          <w:color w:val="000000"/>
        </w:rPr>
        <w:t xml:space="preserve"> </w:t>
      </w:r>
      <w:r w:rsidR="005910E7" w:rsidRPr="003D1F9C">
        <w:rPr>
          <w:color w:val="000000"/>
        </w:rPr>
        <w:t xml:space="preserve">topelt </w:t>
      </w:r>
      <w:r w:rsidRPr="003D1F9C">
        <w:rPr>
          <w:color w:val="000000"/>
        </w:rPr>
        <w:t>nõudeid</w:t>
      </w:r>
      <w:r w:rsidR="00262FD2" w:rsidRPr="003D1F9C">
        <w:rPr>
          <w:color w:val="000000"/>
        </w:rPr>
        <w:t>.</w:t>
      </w:r>
    </w:p>
    <w:p w14:paraId="1402EC33" w14:textId="77777777" w:rsidR="00EF0EF1" w:rsidRPr="003D1F9C" w:rsidRDefault="00EF0EF1" w:rsidP="00262FD2">
      <w:pPr>
        <w:jc w:val="both"/>
        <w:rPr>
          <w:color w:val="000000"/>
        </w:rPr>
      </w:pPr>
    </w:p>
    <w:p w14:paraId="69565863" w14:textId="0D74225E" w:rsidR="00E35B06" w:rsidRPr="003D1F9C" w:rsidRDefault="00663AC9" w:rsidP="00F90FDE">
      <w:pPr>
        <w:jc w:val="both"/>
        <w:rPr>
          <w:color w:val="000000"/>
          <w:shd w:val="clear" w:color="auto" w:fill="FFFFFF"/>
        </w:rPr>
      </w:pPr>
      <w:r w:rsidRPr="003D1F9C">
        <w:rPr>
          <w:color w:val="000000"/>
          <w:shd w:val="clear" w:color="auto" w:fill="FFFFFF"/>
        </w:rPr>
        <w:t>PTA võib anda tarneahela ettevõtjatel</w:t>
      </w:r>
      <w:r w:rsidR="001E48C5" w:rsidRPr="003D1F9C">
        <w:rPr>
          <w:color w:val="000000"/>
          <w:shd w:val="clear" w:color="auto" w:fill="FFFFFF"/>
        </w:rPr>
        <w:t>e</w:t>
      </w:r>
      <w:r w:rsidRPr="003D1F9C">
        <w:rPr>
          <w:color w:val="000000"/>
          <w:shd w:val="clear" w:color="auto" w:fill="FFFFFF"/>
        </w:rPr>
        <w:t xml:space="preserve"> </w:t>
      </w:r>
      <w:r w:rsidR="001E48C5" w:rsidRPr="003D1F9C">
        <w:rPr>
          <w:color w:val="000000"/>
          <w:shd w:val="clear" w:color="auto" w:fill="FFFFFF"/>
        </w:rPr>
        <w:t xml:space="preserve">nõusoleku jätta täitmata </w:t>
      </w:r>
      <w:r w:rsidRPr="003D1F9C">
        <w:rPr>
          <w:color w:val="000000"/>
          <w:shd w:val="clear" w:color="auto" w:fill="FFFFFF"/>
        </w:rPr>
        <w:t xml:space="preserve">sigade identifitseerimise kohustus, kui kõnealuseid loomi kavatsetakse vedada selle tarneahela raames Eesti territooriumil, tingimusel, et muude jälgitavusmeetmete rakendamisega tagatakse nende loomade täielik jälgitavus. Kinnise tarneahela võimalust Eestis </w:t>
      </w:r>
      <w:r w:rsidR="00EE66D9" w:rsidRPr="003D1F9C">
        <w:rPr>
          <w:color w:val="000000"/>
          <w:shd w:val="clear" w:color="auto" w:fill="FFFFFF"/>
        </w:rPr>
        <w:t xml:space="preserve">praegu </w:t>
      </w:r>
      <w:r w:rsidRPr="003D1F9C">
        <w:rPr>
          <w:color w:val="000000"/>
          <w:shd w:val="clear" w:color="auto" w:fill="FFFFFF"/>
        </w:rPr>
        <w:t xml:space="preserve">taotletud ei ole. </w:t>
      </w:r>
      <w:r w:rsidR="007A67DD" w:rsidRPr="003D1F9C">
        <w:rPr>
          <w:color w:val="000000"/>
          <w:shd w:val="clear" w:color="auto" w:fill="FFFFFF"/>
        </w:rPr>
        <w:t xml:space="preserve">Tavapäraselt on kohustus märgistada </w:t>
      </w:r>
      <w:r w:rsidR="00EE66D9" w:rsidRPr="003D1F9C">
        <w:rPr>
          <w:color w:val="000000"/>
          <w:shd w:val="clear" w:color="auto" w:fill="FFFFFF"/>
        </w:rPr>
        <w:t xml:space="preserve">sead sünniettevõtte numbriga </w:t>
      </w:r>
      <w:r w:rsidR="007A67DD" w:rsidRPr="003D1F9C">
        <w:rPr>
          <w:color w:val="000000"/>
          <w:shd w:val="clear" w:color="auto" w:fill="FFFFFF"/>
        </w:rPr>
        <w:t xml:space="preserve">selles farmis, kus nad sündisid. </w:t>
      </w:r>
      <w:r w:rsidR="00F90FDE" w:rsidRPr="003D1F9C">
        <w:rPr>
          <w:color w:val="000000"/>
          <w:shd w:val="clear" w:color="auto" w:fill="FFFFFF"/>
        </w:rPr>
        <w:t xml:space="preserve">Tarneahel on </w:t>
      </w:r>
      <w:r w:rsidR="002A0AC0" w:rsidRPr="003D1F9C">
        <w:rPr>
          <w:color w:val="202020"/>
          <w:shd w:val="clear" w:color="auto" w:fill="FFFFFF"/>
        </w:rPr>
        <w:t>määruse (EL) 2019/2035</w:t>
      </w:r>
      <w:r w:rsidR="002A0AC0" w:rsidRPr="003D1F9C">
        <w:rPr>
          <w:color w:val="202020"/>
          <w:lang w:eastAsia="et-EE"/>
        </w:rPr>
        <w:t xml:space="preserve"> </w:t>
      </w:r>
      <w:r w:rsidR="00FC33B7" w:rsidRPr="003D1F9C">
        <w:rPr>
          <w:color w:val="000000"/>
          <w:shd w:val="clear" w:color="auto" w:fill="FFFFFF"/>
        </w:rPr>
        <w:t>kohaselt</w:t>
      </w:r>
      <w:r w:rsidR="00F90FDE" w:rsidRPr="003D1F9C">
        <w:rPr>
          <w:color w:val="000000"/>
          <w:shd w:val="clear" w:color="auto" w:fill="FFFFFF"/>
        </w:rPr>
        <w:t xml:space="preserve"> integreeritud tootmisahel, millel on loetellu kantud taudide </w:t>
      </w:r>
      <w:r w:rsidR="00EE66D9" w:rsidRPr="003D1F9C">
        <w:rPr>
          <w:color w:val="000000"/>
          <w:shd w:val="clear" w:color="auto" w:fill="FFFFFF"/>
        </w:rPr>
        <w:t xml:space="preserve">puhul </w:t>
      </w:r>
      <w:r w:rsidR="00F90FDE" w:rsidRPr="003D1F9C">
        <w:rPr>
          <w:color w:val="000000"/>
          <w:shd w:val="clear" w:color="auto" w:fill="FFFFFF"/>
        </w:rPr>
        <w:t>ühtne tervisestaatus ning mis koosneb koostöövõrgust, kuhu kuuluvad pädeva asutuse heaks kiidetud spetsialiseerunud ettevõtted, mille vahel sigu tootmistsükli lõpetamiseks veetakse</w:t>
      </w:r>
      <w:r w:rsidR="00FC33B7" w:rsidRPr="003D1F9C">
        <w:rPr>
          <w:color w:val="000000"/>
          <w:shd w:val="clear" w:color="auto" w:fill="FFFFFF"/>
        </w:rPr>
        <w:t xml:space="preserve">. </w:t>
      </w:r>
      <w:r w:rsidR="00B4303C" w:rsidRPr="003D1F9C">
        <w:rPr>
          <w:color w:val="000000"/>
          <w:shd w:val="clear" w:color="auto" w:fill="FFFFFF"/>
        </w:rPr>
        <w:t>See tähendab, et s</w:t>
      </w:r>
      <w:r w:rsidR="00FC33B7" w:rsidRPr="003D1F9C">
        <w:rPr>
          <w:color w:val="000000"/>
          <w:shd w:val="clear" w:color="auto" w:fill="FFFFFF"/>
        </w:rPr>
        <w:t xml:space="preserve">amal põllumajandustootjal võib olla mitu erineva registrinumbriga pidamiskohta, mille vahel võib PTA nõusolekul </w:t>
      </w:r>
      <w:r w:rsidR="00F90FDE" w:rsidRPr="003D1F9C">
        <w:rPr>
          <w:color w:val="000000"/>
          <w:shd w:val="clear" w:color="auto" w:fill="FFFFFF"/>
        </w:rPr>
        <w:t>ve</w:t>
      </w:r>
      <w:r w:rsidR="00FC33B7" w:rsidRPr="003D1F9C">
        <w:rPr>
          <w:color w:val="000000"/>
          <w:shd w:val="clear" w:color="auto" w:fill="FFFFFF"/>
        </w:rPr>
        <w:t xml:space="preserve">dada </w:t>
      </w:r>
      <w:r w:rsidR="00F90FDE" w:rsidRPr="003D1F9C">
        <w:rPr>
          <w:color w:val="000000"/>
          <w:shd w:val="clear" w:color="auto" w:fill="FFFFFF"/>
        </w:rPr>
        <w:t xml:space="preserve">loomi ilma märgistamata, aga kui </w:t>
      </w:r>
      <w:r w:rsidR="00EE66D9" w:rsidRPr="003D1F9C">
        <w:rPr>
          <w:color w:val="000000"/>
          <w:shd w:val="clear" w:color="auto" w:fill="FFFFFF"/>
        </w:rPr>
        <w:t xml:space="preserve">loomad </w:t>
      </w:r>
      <w:r w:rsidR="00F90FDE" w:rsidRPr="003D1F9C">
        <w:rPr>
          <w:color w:val="000000"/>
          <w:shd w:val="clear" w:color="auto" w:fill="FFFFFF"/>
        </w:rPr>
        <w:t xml:space="preserve">tarneahelast välja </w:t>
      </w:r>
      <w:r w:rsidR="00FC33B7" w:rsidRPr="003D1F9C">
        <w:rPr>
          <w:color w:val="000000"/>
          <w:shd w:val="clear" w:color="auto" w:fill="FFFFFF"/>
        </w:rPr>
        <w:t xml:space="preserve">viiakse, näiteks tapamajja, </w:t>
      </w:r>
      <w:r w:rsidR="00F90FDE" w:rsidRPr="003D1F9C">
        <w:rPr>
          <w:color w:val="000000"/>
          <w:shd w:val="clear" w:color="auto" w:fill="FFFFFF"/>
        </w:rPr>
        <w:t xml:space="preserve">siis </w:t>
      </w:r>
      <w:r w:rsidR="00FC33B7" w:rsidRPr="003D1F9C">
        <w:rPr>
          <w:color w:val="000000"/>
          <w:shd w:val="clear" w:color="auto" w:fill="FFFFFF"/>
        </w:rPr>
        <w:t xml:space="preserve">märgistatakse nad selle pidamiskoha numbriga, milles neid viimati peeti. Nõusolek antakse määruse </w:t>
      </w:r>
      <w:r w:rsidR="007A67DD" w:rsidRPr="003D1F9C">
        <w:rPr>
          <w:color w:val="000000"/>
          <w:shd w:val="clear" w:color="auto" w:fill="FFFFFF"/>
        </w:rPr>
        <w:t>(EL) 2019/20</w:t>
      </w:r>
      <w:r w:rsidR="00F8092B" w:rsidRPr="003D1F9C">
        <w:rPr>
          <w:color w:val="000000"/>
          <w:shd w:val="clear" w:color="auto" w:fill="FFFFFF"/>
        </w:rPr>
        <w:t>3</w:t>
      </w:r>
      <w:r w:rsidR="007A67DD" w:rsidRPr="003D1F9C">
        <w:rPr>
          <w:color w:val="000000"/>
          <w:shd w:val="clear" w:color="auto" w:fill="FFFFFF"/>
        </w:rPr>
        <w:t xml:space="preserve">5 </w:t>
      </w:r>
      <w:r w:rsidR="00FC33B7" w:rsidRPr="003D1F9C">
        <w:rPr>
          <w:color w:val="000000"/>
          <w:shd w:val="clear" w:color="auto" w:fill="FFFFFF"/>
        </w:rPr>
        <w:t xml:space="preserve">kohaselt, kui </w:t>
      </w:r>
      <w:r w:rsidR="00B4303C" w:rsidRPr="003D1F9C">
        <w:rPr>
          <w:color w:val="000000"/>
          <w:shd w:val="clear" w:color="auto" w:fill="FFFFFF"/>
        </w:rPr>
        <w:t xml:space="preserve">pidamiskohad on sama loomatervise alase staatusega ja </w:t>
      </w:r>
      <w:r w:rsidR="00FC33B7" w:rsidRPr="003D1F9C">
        <w:rPr>
          <w:color w:val="000000"/>
          <w:shd w:val="clear" w:color="auto" w:fill="FFFFFF"/>
        </w:rPr>
        <w:t xml:space="preserve">ettevõte tagab oma pidamiskohtade vahelisel liikumisel sigade jälgitavuse muul viisil. </w:t>
      </w:r>
    </w:p>
    <w:p w14:paraId="6A6CABFF" w14:textId="77777777" w:rsidR="00EF0EF1" w:rsidRPr="003D1F9C" w:rsidRDefault="00EF0EF1" w:rsidP="00E35B06">
      <w:pPr>
        <w:jc w:val="both"/>
        <w:rPr>
          <w:color w:val="000000"/>
          <w:shd w:val="clear" w:color="auto" w:fill="FFFFFF"/>
        </w:rPr>
      </w:pPr>
    </w:p>
    <w:p w14:paraId="25825729" w14:textId="6E164469" w:rsidR="00E35B06" w:rsidRPr="003D1F9C" w:rsidRDefault="00E35B06" w:rsidP="000C55C3">
      <w:pPr>
        <w:jc w:val="both"/>
        <w:rPr>
          <w:color w:val="000000"/>
        </w:rPr>
      </w:pPr>
      <w:r w:rsidRPr="003D1F9C">
        <w:rPr>
          <w:color w:val="000000"/>
        </w:rPr>
        <w:t xml:space="preserve">PTA võib </w:t>
      </w:r>
      <w:r w:rsidR="00A80257" w:rsidRPr="003D1F9C">
        <w:rPr>
          <w:color w:val="000000"/>
        </w:rPr>
        <w:t xml:space="preserve">anda </w:t>
      </w:r>
      <w:r w:rsidR="00A80257" w:rsidRPr="003D1F9C">
        <w:rPr>
          <w:color w:val="202020"/>
          <w:lang w:eastAsia="et-EE"/>
        </w:rPr>
        <w:t>nõusoleku</w:t>
      </w:r>
      <w:r w:rsidRPr="003D1F9C">
        <w:rPr>
          <w:color w:val="000000"/>
        </w:rPr>
        <w:t xml:space="preserve"> kasutada lihtsustatud identifitseerimismeetodit selliste </w:t>
      </w:r>
      <w:proofErr w:type="spellStart"/>
      <w:r w:rsidRPr="003D1F9C">
        <w:rPr>
          <w:color w:val="000000"/>
        </w:rPr>
        <w:t>hobuslaste</w:t>
      </w:r>
      <w:proofErr w:type="spellEnd"/>
      <w:r w:rsidRPr="003D1F9C">
        <w:rPr>
          <w:color w:val="000000"/>
        </w:rPr>
        <w:t xml:space="preserve"> puhul, keda kavatsetakse vedada tapamajja ning kelle kohta ei ole kogu eluea jooksul </w:t>
      </w:r>
      <w:r w:rsidR="009F55AA" w:rsidRPr="003D1F9C">
        <w:rPr>
          <w:color w:val="000000"/>
        </w:rPr>
        <w:t xml:space="preserve">antud välja </w:t>
      </w:r>
      <w:r w:rsidRPr="003D1F9C">
        <w:rPr>
          <w:color w:val="000000"/>
        </w:rPr>
        <w:t xml:space="preserve">kehtivat </w:t>
      </w:r>
      <w:r w:rsidR="00D5232C" w:rsidRPr="003D1F9C">
        <w:rPr>
          <w:shd w:val="clear" w:color="auto" w:fill="FFFFFF"/>
        </w:rPr>
        <w:t>EL</w:t>
      </w:r>
      <w:r w:rsidR="009F55AA" w:rsidRPr="003D1F9C">
        <w:rPr>
          <w:shd w:val="clear" w:color="auto" w:fill="FFFFFF"/>
        </w:rPr>
        <w:t>-i</w:t>
      </w:r>
      <w:r w:rsidR="00D5232C" w:rsidRPr="003D1F9C">
        <w:rPr>
          <w:shd w:val="clear" w:color="auto" w:fill="FFFFFF"/>
        </w:rPr>
        <w:t xml:space="preserve"> loomatervise määruse</w:t>
      </w:r>
      <w:r w:rsidRPr="003D1F9C">
        <w:rPr>
          <w:color w:val="000000"/>
        </w:rPr>
        <w:t xml:space="preserve"> artikli 110 lõike 1 punkti a kohast identifitseerimisdokumenti</w:t>
      </w:r>
      <w:r w:rsidR="00C75D5F" w:rsidRPr="003D1F9C">
        <w:rPr>
          <w:color w:val="000000"/>
        </w:rPr>
        <w:t>, nn hobusepassi</w:t>
      </w:r>
      <w:r w:rsidRPr="003D1F9C">
        <w:rPr>
          <w:color w:val="000000"/>
        </w:rPr>
        <w:t xml:space="preserve">. Sellised </w:t>
      </w:r>
      <w:proofErr w:type="spellStart"/>
      <w:r w:rsidRPr="003D1F9C">
        <w:rPr>
          <w:color w:val="000000"/>
        </w:rPr>
        <w:t>hobuslased</w:t>
      </w:r>
      <w:proofErr w:type="spellEnd"/>
      <w:r w:rsidRPr="003D1F9C">
        <w:rPr>
          <w:color w:val="000000"/>
        </w:rPr>
        <w:t xml:space="preserve"> võivad olla alla 12 kuu vanused ja </w:t>
      </w:r>
      <w:r w:rsidR="009F55AA" w:rsidRPr="003D1F9C">
        <w:rPr>
          <w:color w:val="000000"/>
        </w:rPr>
        <w:t xml:space="preserve">nende </w:t>
      </w:r>
      <w:r w:rsidRPr="003D1F9C">
        <w:rPr>
          <w:color w:val="000000"/>
        </w:rPr>
        <w:t xml:space="preserve">liikumine sünniettevõttest </w:t>
      </w:r>
      <w:r w:rsidR="009F55AA" w:rsidRPr="003D1F9C">
        <w:rPr>
          <w:color w:val="000000"/>
        </w:rPr>
        <w:t xml:space="preserve">Eesti asuvasse </w:t>
      </w:r>
      <w:r w:rsidRPr="003D1F9C">
        <w:rPr>
          <w:color w:val="000000"/>
        </w:rPr>
        <w:t>tapamajja</w:t>
      </w:r>
      <w:r w:rsidR="009F55AA" w:rsidRPr="003D1F9C">
        <w:rPr>
          <w:color w:val="000000"/>
        </w:rPr>
        <w:t xml:space="preserve"> peab olema</w:t>
      </w:r>
      <w:r w:rsidRPr="003D1F9C">
        <w:rPr>
          <w:color w:val="000000"/>
        </w:rPr>
        <w:t xml:space="preserve"> katkematult jälgitav. </w:t>
      </w:r>
      <w:proofErr w:type="spellStart"/>
      <w:r w:rsidRPr="003D1F9C">
        <w:rPr>
          <w:color w:val="000000"/>
        </w:rPr>
        <w:t>Hobuslased</w:t>
      </w:r>
      <w:proofErr w:type="spellEnd"/>
      <w:r w:rsidRPr="003D1F9C">
        <w:rPr>
          <w:color w:val="000000"/>
        </w:rPr>
        <w:t xml:space="preserve"> tuleb sellisel juhul vedada otse tapamajja ning selle veo ajal peavad nad olema individuaalselt identifitseeritud </w:t>
      </w:r>
      <w:r w:rsidR="00496564" w:rsidRPr="003D1F9C">
        <w:rPr>
          <w:color w:val="000000"/>
        </w:rPr>
        <w:t>mikrokiibi</w:t>
      </w:r>
      <w:r w:rsidRPr="003D1F9C">
        <w:rPr>
          <w:color w:val="000000"/>
        </w:rPr>
        <w:t xml:space="preserve">, tavalise või elektroonilise kõrvamärgi või sõrgatsile kinnitatava tavalise või elektroonilise tähisega, mis on loetletud </w:t>
      </w:r>
      <w:r w:rsidRPr="003D1F9C">
        <w:rPr>
          <w:bCs/>
        </w:rPr>
        <w:t>määruse (EL) 20</w:t>
      </w:r>
      <w:r w:rsidR="00C474A0" w:rsidRPr="003D1F9C">
        <w:rPr>
          <w:bCs/>
        </w:rPr>
        <w:t>19</w:t>
      </w:r>
      <w:r w:rsidRPr="003D1F9C">
        <w:rPr>
          <w:bCs/>
        </w:rPr>
        <w:t>/20</w:t>
      </w:r>
      <w:r w:rsidR="00C474A0" w:rsidRPr="003D1F9C">
        <w:rPr>
          <w:bCs/>
        </w:rPr>
        <w:t>35</w:t>
      </w:r>
      <w:r w:rsidRPr="003D1F9C">
        <w:rPr>
          <w:bCs/>
        </w:rPr>
        <w:t xml:space="preserve"> </w:t>
      </w:r>
      <w:r w:rsidRPr="003D1F9C">
        <w:rPr>
          <w:color w:val="000000"/>
        </w:rPr>
        <w:t xml:space="preserve">III lisas. </w:t>
      </w:r>
      <w:r w:rsidR="00AC318E" w:rsidRPr="003D1F9C">
        <w:rPr>
          <w:color w:val="000000"/>
        </w:rPr>
        <w:t xml:space="preserve">Eestis ei ole hobuste tapmine lihaks tavapärane, seda eriti alla aastaste hobuste </w:t>
      </w:r>
      <w:r w:rsidR="009F55AA" w:rsidRPr="003D1F9C">
        <w:rPr>
          <w:color w:val="000000"/>
        </w:rPr>
        <w:t xml:space="preserve">puhul, </w:t>
      </w:r>
      <w:r w:rsidR="00AC318E" w:rsidRPr="003D1F9C">
        <w:rPr>
          <w:color w:val="000000"/>
        </w:rPr>
        <w:t xml:space="preserve">ning </w:t>
      </w:r>
      <w:proofErr w:type="spellStart"/>
      <w:r w:rsidR="00AC318E" w:rsidRPr="003D1F9C">
        <w:rPr>
          <w:color w:val="000000"/>
        </w:rPr>
        <w:t>hobuslas</w:t>
      </w:r>
      <w:r w:rsidR="009F55AA" w:rsidRPr="003D1F9C">
        <w:rPr>
          <w:color w:val="000000"/>
        </w:rPr>
        <w:t>te</w:t>
      </w:r>
      <w:proofErr w:type="spellEnd"/>
      <w:r w:rsidR="009F55AA" w:rsidRPr="003D1F9C">
        <w:rPr>
          <w:color w:val="000000"/>
        </w:rPr>
        <w:t xml:space="preserve"> kohta väljastatakse </w:t>
      </w:r>
      <w:r w:rsidR="00C75D5F" w:rsidRPr="003D1F9C">
        <w:rPr>
          <w:color w:val="000000"/>
        </w:rPr>
        <w:t xml:space="preserve">alati </w:t>
      </w:r>
      <w:r w:rsidR="00AC318E" w:rsidRPr="003D1F9C">
        <w:rPr>
          <w:color w:val="000000"/>
        </w:rPr>
        <w:t>nõuetekohases korras identifitseerimisdokumen</w:t>
      </w:r>
      <w:r w:rsidR="009F55AA" w:rsidRPr="003D1F9C">
        <w:rPr>
          <w:color w:val="000000"/>
        </w:rPr>
        <w:t>t</w:t>
      </w:r>
      <w:r w:rsidR="00AC318E" w:rsidRPr="003D1F9C">
        <w:rPr>
          <w:color w:val="000000"/>
        </w:rPr>
        <w:t xml:space="preserve">. Seega on </w:t>
      </w:r>
      <w:r w:rsidR="00F677B1" w:rsidRPr="003D1F9C">
        <w:rPr>
          <w:color w:val="000000"/>
        </w:rPr>
        <w:t>tegemist</w:t>
      </w:r>
      <w:r w:rsidR="00AC318E" w:rsidRPr="003D1F9C">
        <w:rPr>
          <w:color w:val="000000"/>
        </w:rPr>
        <w:t xml:space="preserve"> EL</w:t>
      </w:r>
      <w:r w:rsidR="009F55AA" w:rsidRPr="003D1F9C">
        <w:rPr>
          <w:color w:val="000000"/>
        </w:rPr>
        <w:t>-i</w:t>
      </w:r>
      <w:r w:rsidR="00AC318E" w:rsidRPr="003D1F9C">
        <w:rPr>
          <w:color w:val="000000"/>
        </w:rPr>
        <w:t xml:space="preserve"> õigusest tulenev</w:t>
      </w:r>
      <w:r w:rsidR="00F677B1" w:rsidRPr="003D1F9C">
        <w:rPr>
          <w:color w:val="000000"/>
        </w:rPr>
        <w:t>a</w:t>
      </w:r>
      <w:r w:rsidR="00AC318E" w:rsidRPr="003D1F9C">
        <w:rPr>
          <w:color w:val="000000"/>
        </w:rPr>
        <w:t xml:space="preserve"> võimalus</w:t>
      </w:r>
      <w:r w:rsidR="00F677B1" w:rsidRPr="003D1F9C">
        <w:rPr>
          <w:color w:val="000000"/>
        </w:rPr>
        <w:t>ega</w:t>
      </w:r>
      <w:r w:rsidR="00AC318E" w:rsidRPr="003D1F9C">
        <w:rPr>
          <w:color w:val="000000"/>
        </w:rPr>
        <w:t>, mis tuleb seadusega tagada</w:t>
      </w:r>
      <w:r w:rsidR="00134393" w:rsidRPr="003D1F9C">
        <w:rPr>
          <w:color w:val="000000"/>
        </w:rPr>
        <w:t xml:space="preserve">, kuid mille kasutamist </w:t>
      </w:r>
      <w:r w:rsidR="009F55AA" w:rsidRPr="003D1F9C">
        <w:rPr>
          <w:color w:val="000000"/>
        </w:rPr>
        <w:t xml:space="preserve">praktikas </w:t>
      </w:r>
      <w:r w:rsidR="00134393" w:rsidRPr="003D1F9C">
        <w:rPr>
          <w:color w:val="000000"/>
        </w:rPr>
        <w:t>on vähe ette näha</w:t>
      </w:r>
      <w:r w:rsidR="00AC318E" w:rsidRPr="003D1F9C">
        <w:rPr>
          <w:color w:val="000000"/>
        </w:rPr>
        <w:t>.</w:t>
      </w:r>
    </w:p>
    <w:p w14:paraId="2924DB23" w14:textId="77777777" w:rsidR="000C55C3" w:rsidRPr="003D1F9C" w:rsidRDefault="000C55C3" w:rsidP="000C55C3">
      <w:pPr>
        <w:jc w:val="both"/>
        <w:rPr>
          <w:color w:val="000000"/>
        </w:rPr>
      </w:pPr>
    </w:p>
    <w:p w14:paraId="38DAC7AA" w14:textId="1BDAE5EA" w:rsidR="005B608A" w:rsidRPr="003D1F9C" w:rsidRDefault="008B07F9" w:rsidP="008321F6">
      <w:pPr>
        <w:jc w:val="both"/>
      </w:pPr>
      <w:r w:rsidRPr="003D1F9C">
        <w:rPr>
          <w:b/>
          <w:bCs/>
        </w:rPr>
        <w:t>Eelnõu § 1 punktiga</w:t>
      </w:r>
      <w:r w:rsidRPr="003D1F9C">
        <w:t xml:space="preserve"> </w:t>
      </w:r>
      <w:r w:rsidR="00E65129" w:rsidRPr="003D1F9C">
        <w:rPr>
          <w:b/>
        </w:rPr>
        <w:t>20</w:t>
      </w:r>
      <w:r w:rsidRPr="003D1F9C">
        <w:rPr>
          <w:b/>
        </w:rPr>
        <w:t xml:space="preserve"> </w:t>
      </w:r>
      <w:r w:rsidR="005B608A" w:rsidRPr="003D1F9C">
        <w:t>täpsustatakse VS-i § 31 pealkirja.</w:t>
      </w:r>
    </w:p>
    <w:p w14:paraId="66BC6776" w14:textId="31960E73" w:rsidR="005B608A" w:rsidRPr="003D1F9C" w:rsidRDefault="005B608A" w:rsidP="008321F6">
      <w:pPr>
        <w:jc w:val="both"/>
      </w:pPr>
      <w:r w:rsidRPr="003D1F9C">
        <w:lastRenderedPageBreak/>
        <w:t xml:space="preserve">Kehtiv pealkiri „Põllumajandus- ja vesiviljeluslooma kohta arvestuse pidamine“ muudetakse ja edaspidi on nimetatud paragrahvi pealkiri „Peetava maismaa- ja vesiviljeluslooma kohta arvestuse pidamine“. EL-i loomatervise määruse </w:t>
      </w:r>
      <w:r w:rsidR="008321F6" w:rsidRPr="003D1F9C">
        <w:t xml:space="preserve">artikli 84 </w:t>
      </w:r>
      <w:r w:rsidRPr="003D1F9C">
        <w:t xml:space="preserve">kohaselt on </w:t>
      </w:r>
      <w:r w:rsidR="008321F6" w:rsidRPr="003D1F9C">
        <w:t>maismaaloomade pidamise või loomse paljundusmaterjali kogumise, tootmise, töötlemise või säilitamise ettevõtteid käitavad ettevõtjad kohustatud oma ettevõtted registreerim</w:t>
      </w:r>
      <w:r w:rsidRPr="003D1F9C">
        <w:t>a</w:t>
      </w:r>
      <w:r w:rsidR="008321F6" w:rsidRPr="003D1F9C">
        <w:t xml:space="preserve"> sama määruse artikli 93 kohaselt. Muud kui loomse paljundusmaterjali ettevõtteid käitavatele ettevõtjatele (ettevõtjad, kes käitavad artikli 93 kohaselt registreerimisele või artikli 97 lõike 1 kohaselt heakskiitmisele kuuluvaid ettevõtteid) kehtib kohustus EL-i loomatervise määruse artikkel 102 alusel pidada ettevõttes peetavate loomade kohta arvestust. Kuna peetavate maismaaloomade hulka kuuluvad ka muud loomad peale põllumajandusloomade – n</w:t>
      </w:r>
      <w:r w:rsidRPr="003D1F9C">
        <w:t>äiteks koera</w:t>
      </w:r>
      <w:r w:rsidR="008321F6" w:rsidRPr="003D1F9C">
        <w:t>d</w:t>
      </w:r>
      <w:r w:rsidRPr="003D1F9C">
        <w:t>, kassi</w:t>
      </w:r>
      <w:r w:rsidR="008321F6" w:rsidRPr="003D1F9C">
        <w:t>d</w:t>
      </w:r>
      <w:r w:rsidRPr="003D1F9C">
        <w:t xml:space="preserve"> </w:t>
      </w:r>
      <w:r w:rsidR="008321F6" w:rsidRPr="003D1F9C">
        <w:t>ja</w:t>
      </w:r>
      <w:r w:rsidRPr="003D1F9C">
        <w:t xml:space="preserve"> valgetuhkru</w:t>
      </w:r>
      <w:r w:rsidR="008321F6" w:rsidRPr="003D1F9C">
        <w:t>d</w:t>
      </w:r>
      <w:r w:rsidRPr="003D1F9C">
        <w:t>, kui sellist liiki loom</w:t>
      </w:r>
      <w:r w:rsidR="008321F6" w:rsidRPr="003D1F9C">
        <w:t>i</w:t>
      </w:r>
      <w:r w:rsidRPr="003D1F9C">
        <w:t xml:space="preserve"> peetakse muul eesmärgil kui lemmikloomana</w:t>
      </w:r>
      <w:r w:rsidR="008321F6" w:rsidRPr="003D1F9C">
        <w:t xml:space="preserve"> – on selguse huvides asjakohane paragrahvi pealkiri korrigeerida.</w:t>
      </w:r>
    </w:p>
    <w:p w14:paraId="0C0D649D" w14:textId="77777777" w:rsidR="008321F6" w:rsidRPr="003D1F9C" w:rsidRDefault="008321F6" w:rsidP="008321F6">
      <w:pPr>
        <w:jc w:val="both"/>
      </w:pPr>
    </w:p>
    <w:p w14:paraId="72F48FEE" w14:textId="0F8512DB" w:rsidR="008B07F9" w:rsidRPr="003D1F9C" w:rsidRDefault="005B608A" w:rsidP="000C55C3">
      <w:pPr>
        <w:pStyle w:val="Pealkiri3"/>
        <w:spacing w:before="0" w:after="0"/>
        <w:rPr>
          <w:rFonts w:ascii="Times New Roman" w:hAnsi="Times New Roman"/>
          <w:b w:val="0"/>
          <w:bCs w:val="0"/>
          <w:sz w:val="24"/>
          <w:szCs w:val="24"/>
        </w:rPr>
      </w:pPr>
      <w:r w:rsidRPr="003D1F9C">
        <w:rPr>
          <w:rFonts w:ascii="Times New Roman" w:hAnsi="Times New Roman"/>
          <w:sz w:val="24"/>
          <w:szCs w:val="24"/>
        </w:rPr>
        <w:t>Eelnõu § 1 punktiga 2</w:t>
      </w:r>
      <w:r w:rsidR="00E65129" w:rsidRPr="003D1F9C">
        <w:rPr>
          <w:rFonts w:ascii="Times New Roman" w:hAnsi="Times New Roman"/>
          <w:sz w:val="24"/>
          <w:szCs w:val="24"/>
        </w:rPr>
        <w:t>1</w:t>
      </w:r>
      <w:r w:rsidRPr="003D1F9C">
        <w:rPr>
          <w:rFonts w:ascii="Times New Roman" w:hAnsi="Times New Roman"/>
          <w:sz w:val="24"/>
          <w:szCs w:val="24"/>
        </w:rPr>
        <w:t xml:space="preserve"> </w:t>
      </w:r>
      <w:r w:rsidR="008B07F9" w:rsidRPr="003D1F9C">
        <w:rPr>
          <w:rFonts w:ascii="Times New Roman" w:hAnsi="Times New Roman"/>
          <w:b w:val="0"/>
          <w:bCs w:val="0"/>
          <w:sz w:val="24"/>
          <w:szCs w:val="24"/>
        </w:rPr>
        <w:t xml:space="preserve">muudetakse </w:t>
      </w:r>
      <w:r w:rsidR="009F55AA" w:rsidRPr="003D1F9C">
        <w:rPr>
          <w:rFonts w:ascii="Times New Roman" w:hAnsi="Times New Roman"/>
          <w:b w:val="0"/>
          <w:bCs w:val="0"/>
          <w:sz w:val="24"/>
          <w:szCs w:val="24"/>
        </w:rPr>
        <w:t xml:space="preserve">VS-i </w:t>
      </w:r>
      <w:r w:rsidR="008B07F9" w:rsidRPr="003D1F9C">
        <w:rPr>
          <w:rFonts w:ascii="Times New Roman" w:hAnsi="Times New Roman"/>
          <w:b w:val="0"/>
          <w:bCs w:val="0"/>
          <w:sz w:val="24"/>
          <w:szCs w:val="24"/>
        </w:rPr>
        <w:t>§ 31 lõiget 4</w:t>
      </w:r>
      <w:r w:rsidR="004C42EC" w:rsidRPr="003D1F9C">
        <w:rPr>
          <w:rFonts w:ascii="Times New Roman" w:hAnsi="Times New Roman"/>
          <w:b w:val="0"/>
          <w:bCs w:val="0"/>
          <w:sz w:val="24"/>
          <w:szCs w:val="24"/>
        </w:rPr>
        <w:t>.</w:t>
      </w:r>
    </w:p>
    <w:p w14:paraId="74D856A4" w14:textId="5EA4B39F" w:rsidR="00DF5642" w:rsidRPr="003D1F9C" w:rsidRDefault="004C42EC" w:rsidP="000C55C3">
      <w:pPr>
        <w:jc w:val="both"/>
      </w:pPr>
      <w:r w:rsidRPr="003D1F9C">
        <w:t xml:space="preserve">Sättega </w:t>
      </w:r>
      <w:r w:rsidR="00000F34" w:rsidRPr="003D1F9C">
        <w:t>täpsustatakse</w:t>
      </w:r>
      <w:r w:rsidRPr="003D1F9C">
        <w:t xml:space="preserve"> lõike</w:t>
      </w:r>
      <w:r w:rsidR="009F55AA" w:rsidRPr="003D1F9C">
        <w:t>s toodud</w:t>
      </w:r>
      <w:r w:rsidRPr="003D1F9C">
        <w:t xml:space="preserve"> volitusnormi ulatust. </w:t>
      </w:r>
      <w:r w:rsidR="008B07F9" w:rsidRPr="003D1F9C">
        <w:t>Kehtivas sättes on ministri pädevuses kehtestada</w:t>
      </w:r>
      <w:r w:rsidR="00DF5642" w:rsidRPr="003D1F9C">
        <w:t xml:space="preserve"> </w:t>
      </w:r>
      <w:r w:rsidR="00DF5642" w:rsidRPr="003D1F9C">
        <w:rPr>
          <w:lang w:eastAsia="et-EE"/>
        </w:rPr>
        <w:t>erandite kohaldamise ning erandi kohaldamise taotlemise ja taotluse lahendamise kor</w:t>
      </w:r>
      <w:r w:rsidR="009F55AA" w:rsidRPr="003D1F9C">
        <w:rPr>
          <w:lang w:eastAsia="et-EE"/>
        </w:rPr>
        <w:t>d</w:t>
      </w:r>
      <w:r w:rsidR="00DF5642" w:rsidRPr="003D1F9C">
        <w:t xml:space="preserve"> kõigi </w:t>
      </w:r>
      <w:r w:rsidR="008B07F9" w:rsidRPr="003D1F9C">
        <w:t>erand</w:t>
      </w:r>
      <w:r w:rsidR="00DF5642" w:rsidRPr="003D1F9C">
        <w:t>ite puhul</w:t>
      </w:r>
      <w:r w:rsidR="008B07F9" w:rsidRPr="003D1F9C">
        <w:t>, mida võib EL</w:t>
      </w:r>
      <w:r w:rsidR="009F55AA" w:rsidRPr="003D1F9C">
        <w:t>-i</w:t>
      </w:r>
      <w:r w:rsidR="008B07F9" w:rsidRPr="003D1F9C">
        <w:t xml:space="preserve"> loomatervise määruse kohaselt kehtestada </w:t>
      </w:r>
      <w:r w:rsidR="00DF5642" w:rsidRPr="003D1F9C">
        <w:t>kas</w:t>
      </w:r>
      <w:r w:rsidR="008B07F9" w:rsidRPr="003D1F9C">
        <w:t xml:space="preserve"> riik </w:t>
      </w:r>
      <w:r w:rsidR="00DF5642" w:rsidRPr="003D1F9C">
        <w:t>või</w:t>
      </w:r>
      <w:r w:rsidR="008B07F9" w:rsidRPr="003D1F9C">
        <w:t xml:space="preserve"> pädev asutus. </w:t>
      </w:r>
      <w:r w:rsidR="00C94FC8" w:rsidRPr="003D1F9C">
        <w:t xml:space="preserve">Sätte lisamise eesmärk </w:t>
      </w:r>
      <w:r w:rsidR="009F55AA" w:rsidRPr="003D1F9C">
        <w:t xml:space="preserve">on </w:t>
      </w:r>
      <w:r w:rsidR="00C94FC8" w:rsidRPr="003D1F9C">
        <w:t xml:space="preserve">rakendada EL-i õigusest tulenevat paindlikkust. </w:t>
      </w:r>
    </w:p>
    <w:p w14:paraId="2875F494" w14:textId="77777777" w:rsidR="00DF5642" w:rsidRPr="003D1F9C" w:rsidRDefault="00DF5642" w:rsidP="000C55C3">
      <w:pPr>
        <w:jc w:val="both"/>
      </w:pPr>
    </w:p>
    <w:p w14:paraId="3789C500" w14:textId="62B144FB" w:rsidR="008B07F9" w:rsidRPr="003D1F9C" w:rsidRDefault="00C94FC8" w:rsidP="000C55C3">
      <w:pPr>
        <w:jc w:val="both"/>
        <w:rPr>
          <w:color w:val="000000"/>
        </w:rPr>
      </w:pPr>
      <w:r w:rsidRPr="003D1F9C">
        <w:t>Tulenevalt üldisest eesmärgist vähendada bürokraatiat</w:t>
      </w:r>
      <w:r w:rsidR="008B3E48" w:rsidRPr="003D1F9C">
        <w:t xml:space="preserve"> </w:t>
      </w:r>
      <w:r w:rsidR="00054887" w:rsidRPr="003D1F9C">
        <w:t xml:space="preserve">soovitakse </w:t>
      </w:r>
      <w:r w:rsidR="008B3E48" w:rsidRPr="003D1F9C">
        <w:t xml:space="preserve">eelnõuga </w:t>
      </w:r>
      <w:r w:rsidR="009F55AA" w:rsidRPr="003D1F9C">
        <w:t xml:space="preserve">anda </w:t>
      </w:r>
      <w:r w:rsidR="008B3E48" w:rsidRPr="003D1F9C">
        <w:t>PTA-</w:t>
      </w:r>
      <w:proofErr w:type="spellStart"/>
      <w:r w:rsidR="008B3E48" w:rsidRPr="003D1F9C">
        <w:t>le</w:t>
      </w:r>
      <w:proofErr w:type="spellEnd"/>
      <w:r w:rsidR="008B3E48" w:rsidRPr="003D1F9C">
        <w:t xml:space="preserve"> kaalutlusõigust</w:t>
      </w:r>
      <w:r w:rsidR="009F55AA" w:rsidRPr="003D1F9C">
        <w:t>, jättes</w:t>
      </w:r>
      <w:r w:rsidR="008B3E48" w:rsidRPr="003D1F9C">
        <w:t xml:space="preserve"> </w:t>
      </w:r>
      <w:r w:rsidR="00DF5642" w:rsidRPr="003D1F9C">
        <w:t>edaspidi</w:t>
      </w:r>
      <w:r w:rsidRPr="003D1F9C">
        <w:t xml:space="preserve"> ministri</w:t>
      </w:r>
      <w:r w:rsidR="006D1E7F" w:rsidRPr="003D1F9C">
        <w:t>le</w:t>
      </w:r>
      <w:r w:rsidRPr="003D1F9C">
        <w:t xml:space="preserve"> </w:t>
      </w:r>
      <w:r w:rsidR="00A960AA" w:rsidRPr="003D1F9C">
        <w:t>õigus</w:t>
      </w:r>
      <w:r w:rsidR="006D1E7F" w:rsidRPr="003D1F9C">
        <w:t>e</w:t>
      </w:r>
      <w:r w:rsidR="00A960AA" w:rsidRPr="003D1F9C">
        <w:t xml:space="preserve"> ainult nende </w:t>
      </w:r>
      <w:r w:rsidR="008031A0" w:rsidRPr="003D1F9C">
        <w:rPr>
          <w:lang w:eastAsia="et-EE"/>
        </w:rPr>
        <w:t>erandite kohaldamise ning erandi kohaldamise taotlemise ja taotluse lahendamise korra</w:t>
      </w:r>
      <w:r w:rsidR="008031A0" w:rsidRPr="003D1F9C">
        <w:t xml:space="preserve"> kehtestami</w:t>
      </w:r>
      <w:r w:rsidR="00A960AA" w:rsidRPr="003D1F9C">
        <w:t>seks</w:t>
      </w:r>
      <w:r w:rsidR="00000F34" w:rsidRPr="003D1F9C">
        <w:t>, mis on</w:t>
      </w:r>
      <w:r w:rsidRPr="003D1F9C">
        <w:t xml:space="preserve"> riigi pädevuses oleva</w:t>
      </w:r>
      <w:r w:rsidR="00000F34" w:rsidRPr="003D1F9C">
        <w:t>d</w:t>
      </w:r>
      <w:r w:rsidRPr="003D1F9C">
        <w:t xml:space="preserve"> </w:t>
      </w:r>
      <w:r w:rsidR="005B1817" w:rsidRPr="003D1F9C">
        <w:t>üldis</w:t>
      </w:r>
      <w:r w:rsidR="00000F34" w:rsidRPr="003D1F9C">
        <w:t>ed</w:t>
      </w:r>
      <w:r w:rsidR="005B1817" w:rsidRPr="003D1F9C">
        <w:t xml:space="preserve"> </w:t>
      </w:r>
      <w:r w:rsidRPr="003D1F9C">
        <w:t>erandi</w:t>
      </w:r>
      <w:r w:rsidR="00000F34" w:rsidRPr="003D1F9C">
        <w:t>d</w:t>
      </w:r>
      <w:r w:rsidR="00A960AA" w:rsidRPr="003D1F9C">
        <w:t>. P</w:t>
      </w:r>
      <w:r w:rsidR="003B13F9" w:rsidRPr="003D1F9C">
        <w:t xml:space="preserve">ädeva asutuse õigus otsustada erandi </w:t>
      </w:r>
      <w:r w:rsidR="006D1E7F" w:rsidRPr="003D1F9C">
        <w:t xml:space="preserve">kohaldamise </w:t>
      </w:r>
      <w:r w:rsidR="003B13F9" w:rsidRPr="003D1F9C">
        <w:t xml:space="preserve">üle üksikjuhtumina on </w:t>
      </w:r>
      <w:r w:rsidR="00054887" w:rsidRPr="003D1F9C">
        <w:t xml:space="preserve">sätestatud </w:t>
      </w:r>
      <w:r w:rsidR="008E5CF0" w:rsidRPr="003D1F9C">
        <w:t xml:space="preserve">eelnõu punktis </w:t>
      </w:r>
      <w:r w:rsidR="00303E59" w:rsidRPr="003D1F9C">
        <w:t>1</w:t>
      </w:r>
      <w:r w:rsidR="00230DC5" w:rsidRPr="003D1F9C">
        <w:t>8</w:t>
      </w:r>
      <w:r w:rsidR="00BF1990" w:rsidRPr="003D1F9C">
        <w:t xml:space="preserve"> (uues VS</w:t>
      </w:r>
      <w:r w:rsidR="006D1E7F" w:rsidRPr="003D1F9C">
        <w:t>-i</w:t>
      </w:r>
      <w:r w:rsidR="00BF1990" w:rsidRPr="003D1F9C">
        <w:t xml:space="preserve"> §-s 30</w:t>
      </w:r>
      <w:r w:rsidR="00BF1990" w:rsidRPr="003D1F9C">
        <w:rPr>
          <w:vertAlign w:val="superscript"/>
        </w:rPr>
        <w:t>1</w:t>
      </w:r>
      <w:r w:rsidR="00BF1990" w:rsidRPr="003D1F9C">
        <w:t>)</w:t>
      </w:r>
      <w:r w:rsidR="003B13F9" w:rsidRPr="003D1F9C">
        <w:t>.</w:t>
      </w:r>
      <w:r w:rsidRPr="003D1F9C">
        <w:t xml:space="preserve"> </w:t>
      </w:r>
      <w:r w:rsidR="008E5CF0" w:rsidRPr="003D1F9C">
        <w:t xml:space="preserve">Seetõttu muudetakse </w:t>
      </w:r>
      <w:r w:rsidR="00BF1990" w:rsidRPr="003D1F9C">
        <w:t>§ 31 lõikes 4</w:t>
      </w:r>
      <w:r w:rsidR="008B07F9" w:rsidRPr="003D1F9C">
        <w:t xml:space="preserve"> viiteid</w:t>
      </w:r>
      <w:r w:rsidR="008E5CF0" w:rsidRPr="003D1F9C">
        <w:t>, edaspidi</w:t>
      </w:r>
      <w:r w:rsidR="008B07F9" w:rsidRPr="003D1F9C">
        <w:t xml:space="preserve"> </w:t>
      </w:r>
      <w:r w:rsidR="008E5CF0" w:rsidRPr="003D1F9C">
        <w:t xml:space="preserve">on </w:t>
      </w:r>
      <w:r w:rsidR="00BB1EA2" w:rsidRPr="003D1F9C">
        <w:t xml:space="preserve">volitusnormis </w:t>
      </w:r>
      <w:r w:rsidR="006D1E7F" w:rsidRPr="003D1F9C">
        <w:t xml:space="preserve">viited </w:t>
      </w:r>
      <w:r w:rsidR="008E5CF0" w:rsidRPr="003D1F9C">
        <w:t xml:space="preserve">ainult </w:t>
      </w:r>
      <w:r w:rsidRPr="003D1F9C">
        <w:t>EL</w:t>
      </w:r>
      <w:r w:rsidR="006D1E7F" w:rsidRPr="003D1F9C">
        <w:t>-i</w:t>
      </w:r>
      <w:r w:rsidR="008B07F9" w:rsidRPr="003D1F9C">
        <w:t xml:space="preserve"> loomatervise määruse </w:t>
      </w:r>
      <w:r w:rsidR="008E5CF0" w:rsidRPr="003D1F9C">
        <w:t>artikli</w:t>
      </w:r>
      <w:r w:rsidR="006D1E7F" w:rsidRPr="003D1F9C">
        <w:t>tele</w:t>
      </w:r>
      <w:r w:rsidR="008E5CF0" w:rsidRPr="003D1F9C">
        <w:t xml:space="preserve"> </w:t>
      </w:r>
      <w:r w:rsidR="00A15969" w:rsidRPr="003D1F9C">
        <w:t>41, 4</w:t>
      </w:r>
      <w:r w:rsidR="00BB1EA2" w:rsidRPr="003D1F9C">
        <w:t>8</w:t>
      </w:r>
      <w:r w:rsidR="00A15969" w:rsidRPr="003D1F9C">
        <w:t>, 59, 60 ja 62. Ministri määrusega võib edaspidi</w:t>
      </w:r>
      <w:r w:rsidR="008B07F9" w:rsidRPr="003D1F9C">
        <w:t xml:space="preserve"> </w:t>
      </w:r>
      <w:r w:rsidR="00A15969" w:rsidRPr="003D1F9C">
        <w:t>loomagrupi või kõigi</w:t>
      </w:r>
      <w:r w:rsidR="006B0B2E" w:rsidRPr="003D1F9C">
        <w:t xml:space="preserve"> </w:t>
      </w:r>
      <w:r w:rsidR="00A15969" w:rsidRPr="003D1F9C">
        <w:t xml:space="preserve">seda liiki loomade suhtes </w:t>
      </w:r>
      <w:r w:rsidR="008B07F9" w:rsidRPr="003D1F9C">
        <w:t>lubada loomaliigile tavaliselt kohustusliku identifitseerimisvahendi asendada alternatiivse identifitseerimisvahendiga</w:t>
      </w:r>
      <w:r w:rsidR="00BC7E19" w:rsidRPr="003D1F9C">
        <w:t xml:space="preserve"> või lubada hobu</w:t>
      </w:r>
      <w:r w:rsidR="006D1E7F" w:rsidRPr="003D1F9C">
        <w:t>ne</w:t>
      </w:r>
      <w:r w:rsidR="00BC7E19" w:rsidRPr="003D1F9C">
        <w:t xml:space="preserve"> teatud tingimustel märgistamata jät</w:t>
      </w:r>
      <w:r w:rsidR="006D1E7F" w:rsidRPr="003D1F9C">
        <w:t>ta</w:t>
      </w:r>
      <w:r w:rsidR="008B07F9" w:rsidRPr="003D1F9C">
        <w:t xml:space="preserve">. Volitusnorm on lisatud võimalusena, kuna määruses (EL) 2019/2035 sätestatud erandi </w:t>
      </w:r>
      <w:r w:rsidR="006D1E7F" w:rsidRPr="003D1F9C">
        <w:t xml:space="preserve">kohaldamise </w:t>
      </w:r>
      <w:r w:rsidR="008B07F9" w:rsidRPr="003D1F9C">
        <w:t xml:space="preserve">vajadus võib ajas muutuda. See sõltub näiteks nende ettevõtete või loomagruppide olemasolust, mille puhul erandit võib </w:t>
      </w:r>
      <w:r w:rsidR="006D1E7F" w:rsidRPr="003D1F9C">
        <w:t>kohaldada</w:t>
      </w:r>
      <w:r w:rsidR="008B07F9" w:rsidRPr="003D1F9C">
        <w:t xml:space="preserve">, või sektori soovist erandit </w:t>
      </w:r>
      <w:r w:rsidR="006D1E7F" w:rsidRPr="003D1F9C">
        <w:t>kohaldada</w:t>
      </w:r>
      <w:r w:rsidR="008B07F9" w:rsidRPr="003D1F9C">
        <w:t>.</w:t>
      </w:r>
      <w:r w:rsidRPr="003D1F9C">
        <w:t xml:space="preserve"> </w:t>
      </w:r>
      <w:r w:rsidR="006D1E7F" w:rsidRPr="003D1F9C">
        <w:t xml:space="preserve">Praegu </w:t>
      </w:r>
      <w:r w:rsidRPr="003D1F9C">
        <w:t>seda volitusnormi kasutatud ei ole</w:t>
      </w:r>
      <w:r w:rsidR="00A179C2" w:rsidRPr="003D1F9C">
        <w:t xml:space="preserve">, sest </w:t>
      </w:r>
      <w:r w:rsidR="006D1E7F" w:rsidRPr="003D1F9C">
        <w:t xml:space="preserve">loomapidajad ei ole </w:t>
      </w:r>
      <w:r w:rsidR="00A179C2" w:rsidRPr="003D1F9C">
        <w:t>sellekohaseid taotlusi esitanud</w:t>
      </w:r>
      <w:r w:rsidRPr="003D1F9C">
        <w:t xml:space="preserve">. </w:t>
      </w:r>
    </w:p>
    <w:p w14:paraId="22A217AD" w14:textId="77777777" w:rsidR="008B07F9" w:rsidRPr="003D1F9C" w:rsidRDefault="008B07F9" w:rsidP="000C55C3">
      <w:pPr>
        <w:jc w:val="both"/>
        <w:rPr>
          <w:color w:val="000000"/>
        </w:rPr>
      </w:pPr>
    </w:p>
    <w:p w14:paraId="7E6012E3" w14:textId="69398C84" w:rsidR="00F94888" w:rsidRPr="003D1F9C" w:rsidRDefault="0088268F" w:rsidP="00F94888">
      <w:pPr>
        <w:pStyle w:val="Pealkiri3"/>
        <w:spacing w:before="0" w:after="0"/>
        <w:rPr>
          <w:rFonts w:ascii="Times New Roman" w:hAnsi="Times New Roman"/>
          <w:sz w:val="24"/>
          <w:szCs w:val="24"/>
          <w:lang w:eastAsia="et-EE"/>
        </w:rPr>
      </w:pPr>
      <w:r w:rsidRPr="003D1F9C">
        <w:rPr>
          <w:rFonts w:ascii="Times New Roman" w:hAnsi="Times New Roman"/>
          <w:sz w:val="24"/>
          <w:szCs w:val="24"/>
        </w:rPr>
        <w:t xml:space="preserve">Eelnõu § 1 punktiga </w:t>
      </w:r>
      <w:r w:rsidR="00144A88" w:rsidRPr="003D1F9C">
        <w:rPr>
          <w:rFonts w:ascii="Times New Roman" w:hAnsi="Times New Roman"/>
          <w:sz w:val="24"/>
          <w:szCs w:val="24"/>
        </w:rPr>
        <w:t>2</w:t>
      </w:r>
      <w:r w:rsidR="00E65129" w:rsidRPr="003D1F9C">
        <w:rPr>
          <w:rFonts w:ascii="Times New Roman" w:hAnsi="Times New Roman"/>
          <w:sz w:val="24"/>
          <w:szCs w:val="24"/>
        </w:rPr>
        <w:t>2</w:t>
      </w:r>
      <w:r w:rsidR="001E4A45" w:rsidRPr="003D1F9C">
        <w:rPr>
          <w:rFonts w:ascii="Times New Roman" w:hAnsi="Times New Roman"/>
          <w:color w:val="202020"/>
          <w:sz w:val="24"/>
          <w:szCs w:val="24"/>
          <w:lang w:eastAsia="et-EE"/>
        </w:rPr>
        <w:t xml:space="preserve"> </w:t>
      </w:r>
      <w:r w:rsidR="009C1B2B" w:rsidRPr="003D1F9C">
        <w:rPr>
          <w:rFonts w:ascii="Times New Roman" w:hAnsi="Times New Roman"/>
          <w:b w:val="0"/>
          <w:bCs w:val="0"/>
          <w:color w:val="202020"/>
          <w:sz w:val="24"/>
          <w:szCs w:val="24"/>
          <w:lang w:eastAsia="et-EE"/>
        </w:rPr>
        <w:t>muudetakse ja sõnastatakse uuesti</w:t>
      </w:r>
      <w:r w:rsidR="00DA06F3" w:rsidRPr="003D1F9C">
        <w:rPr>
          <w:rFonts w:ascii="Times New Roman" w:hAnsi="Times New Roman"/>
          <w:b w:val="0"/>
          <w:bCs w:val="0"/>
          <w:sz w:val="24"/>
          <w:szCs w:val="24"/>
          <w:lang w:eastAsia="et-EE"/>
        </w:rPr>
        <w:t xml:space="preserve"> </w:t>
      </w:r>
      <w:r w:rsidR="006D1E7F" w:rsidRPr="003D1F9C">
        <w:rPr>
          <w:rFonts w:ascii="Times New Roman" w:hAnsi="Times New Roman"/>
          <w:b w:val="0"/>
          <w:bCs w:val="0"/>
          <w:sz w:val="24"/>
          <w:szCs w:val="24"/>
          <w:lang w:eastAsia="et-EE"/>
        </w:rPr>
        <w:t xml:space="preserve">VS-i </w:t>
      </w:r>
      <w:r w:rsidR="00DA06F3" w:rsidRPr="003D1F9C">
        <w:rPr>
          <w:rFonts w:ascii="Times New Roman" w:hAnsi="Times New Roman"/>
          <w:b w:val="0"/>
          <w:bCs w:val="0"/>
          <w:sz w:val="24"/>
          <w:szCs w:val="24"/>
          <w:lang w:eastAsia="et-EE"/>
        </w:rPr>
        <w:t>§ 32</w:t>
      </w:r>
      <w:r w:rsidR="00F94888" w:rsidRPr="003D1F9C">
        <w:rPr>
          <w:rFonts w:ascii="Times New Roman" w:hAnsi="Times New Roman"/>
          <w:b w:val="0"/>
          <w:bCs w:val="0"/>
          <w:sz w:val="24"/>
          <w:szCs w:val="24"/>
          <w:lang w:eastAsia="et-EE"/>
        </w:rPr>
        <w:t>.</w:t>
      </w:r>
    </w:p>
    <w:p w14:paraId="0C1BD289" w14:textId="2C7925D1" w:rsidR="003727FB" w:rsidRPr="003D1F9C" w:rsidRDefault="00F94888" w:rsidP="003727FB">
      <w:pPr>
        <w:jc w:val="both"/>
        <w:rPr>
          <w:lang w:eastAsia="et-EE"/>
        </w:rPr>
      </w:pPr>
      <w:r w:rsidRPr="003D1F9C">
        <w:rPr>
          <w:lang w:eastAsia="et-EE"/>
        </w:rPr>
        <w:t>Paragrahvi</w:t>
      </w:r>
      <w:r w:rsidR="009C1B2B" w:rsidRPr="003D1F9C">
        <w:rPr>
          <w:lang w:eastAsia="et-EE"/>
        </w:rPr>
        <w:t xml:space="preserve"> reguleerimisese jääb </w:t>
      </w:r>
      <w:r w:rsidR="001B445D" w:rsidRPr="003D1F9C">
        <w:rPr>
          <w:lang w:eastAsia="et-EE"/>
        </w:rPr>
        <w:t xml:space="preserve">osaliselt </w:t>
      </w:r>
      <w:r w:rsidR="009C1B2B" w:rsidRPr="003D1F9C">
        <w:rPr>
          <w:lang w:eastAsia="et-EE"/>
        </w:rPr>
        <w:t>samaks, paragrahvi</w:t>
      </w:r>
      <w:r w:rsidRPr="003D1F9C">
        <w:rPr>
          <w:lang w:eastAsia="et-EE"/>
        </w:rPr>
        <w:t>s</w:t>
      </w:r>
      <w:r w:rsidR="008C7C9A" w:rsidRPr="003D1F9C">
        <w:rPr>
          <w:lang w:eastAsia="et-EE"/>
        </w:rPr>
        <w:t xml:space="preserve"> sätestatakse lemmikloomade kohta arvestuse pidamise nõuded</w:t>
      </w:r>
      <w:r w:rsidR="00443B16" w:rsidRPr="003D1F9C">
        <w:rPr>
          <w:lang w:eastAsia="et-EE"/>
        </w:rPr>
        <w:t>.</w:t>
      </w:r>
      <w:r w:rsidR="001C3BD6" w:rsidRPr="003D1F9C">
        <w:rPr>
          <w:lang w:eastAsia="et-EE"/>
        </w:rPr>
        <w:t xml:space="preserve"> </w:t>
      </w:r>
      <w:bookmarkStart w:id="7" w:name="_Hlk176440947"/>
    </w:p>
    <w:p w14:paraId="58DD0EC0" w14:textId="68B0A659" w:rsidR="005C0786" w:rsidRPr="003D1F9C" w:rsidRDefault="005C0786" w:rsidP="005C0786">
      <w:pPr>
        <w:pStyle w:val="Vahedeta"/>
        <w:jc w:val="both"/>
        <w:rPr>
          <w:shd w:val="clear" w:color="auto" w:fill="FFFFFF"/>
        </w:rPr>
      </w:pPr>
      <w:r w:rsidRPr="003D1F9C">
        <w:rPr>
          <w:lang w:eastAsia="et-EE"/>
        </w:rPr>
        <w:t xml:space="preserve">Kehtiva </w:t>
      </w:r>
      <w:r w:rsidR="00A00B4A" w:rsidRPr="003D1F9C">
        <w:rPr>
          <w:lang w:eastAsia="et-EE"/>
        </w:rPr>
        <w:t>VS</w:t>
      </w:r>
      <w:r w:rsidR="00ED47E5" w:rsidRPr="003D1F9C">
        <w:rPr>
          <w:lang w:eastAsia="et-EE"/>
        </w:rPr>
        <w:t>-i</w:t>
      </w:r>
      <w:r w:rsidR="00A00B4A" w:rsidRPr="003D1F9C">
        <w:rPr>
          <w:lang w:eastAsia="et-EE"/>
        </w:rPr>
        <w:t xml:space="preserve"> </w:t>
      </w:r>
      <w:r w:rsidRPr="003D1F9C">
        <w:rPr>
          <w:lang w:eastAsia="et-EE"/>
        </w:rPr>
        <w:t>§ 32 kohaselt ei ole Eestis peetavate koerte</w:t>
      </w:r>
      <w:r w:rsidR="006D1E7F" w:rsidRPr="003D1F9C">
        <w:rPr>
          <w:lang w:eastAsia="et-EE"/>
        </w:rPr>
        <w:t>,</w:t>
      </w:r>
      <w:r w:rsidRPr="003D1F9C">
        <w:rPr>
          <w:lang w:eastAsia="et-EE"/>
        </w:rPr>
        <w:t xml:space="preserve"> kasside ja valgetuhkrute elektroonne identifitseerimine kohustuslik </w:t>
      </w:r>
      <w:r w:rsidR="006D1E7F" w:rsidRPr="003D1F9C">
        <w:rPr>
          <w:lang w:eastAsia="et-EE"/>
        </w:rPr>
        <w:t xml:space="preserve">ning </w:t>
      </w:r>
      <w:r w:rsidRPr="003D1F9C">
        <w:rPr>
          <w:lang w:eastAsia="et-EE"/>
        </w:rPr>
        <w:t>nende liikumisel teise liikmesriiki ärilisel või mitteärilisel eesmärgil p</w:t>
      </w:r>
      <w:r w:rsidR="00F1265B" w:rsidRPr="003D1F9C">
        <w:rPr>
          <w:lang w:eastAsia="et-EE"/>
        </w:rPr>
        <w:t>eavad</w:t>
      </w:r>
      <w:r w:rsidRPr="003D1F9C">
        <w:rPr>
          <w:lang w:eastAsia="et-EE"/>
        </w:rPr>
        <w:t xml:space="preserve"> nad olema märgistatud </w:t>
      </w:r>
      <w:r w:rsidR="00FE3CA8" w:rsidRPr="003D1F9C">
        <w:rPr>
          <w:lang w:eastAsia="et-EE"/>
        </w:rPr>
        <w:t xml:space="preserve">vastavalt </w:t>
      </w:r>
      <w:r w:rsidRPr="003D1F9C">
        <w:rPr>
          <w:shd w:val="clear" w:color="auto" w:fill="FFFFFF"/>
        </w:rPr>
        <w:t>määruse (EL) nr 576/2013</w:t>
      </w:r>
      <w:r w:rsidR="00FE3CA8" w:rsidRPr="003D1F9C">
        <w:rPr>
          <w:shd w:val="clear" w:color="auto" w:fill="FFFFFF"/>
        </w:rPr>
        <w:t xml:space="preserve"> või määruse (EL) 2019/2035</w:t>
      </w:r>
      <w:r w:rsidRPr="003D1F9C">
        <w:rPr>
          <w:shd w:val="clear" w:color="auto" w:fill="FFFFFF"/>
        </w:rPr>
        <w:t xml:space="preserve"> nõuete</w:t>
      </w:r>
      <w:r w:rsidR="0020115E" w:rsidRPr="003D1F9C">
        <w:rPr>
          <w:shd w:val="clear" w:color="auto" w:fill="FFFFFF"/>
        </w:rPr>
        <w:t>le</w:t>
      </w:r>
      <w:r w:rsidRPr="003D1F9C">
        <w:rPr>
          <w:shd w:val="clear" w:color="auto" w:fill="FFFFFF"/>
        </w:rPr>
        <w:t xml:space="preserve">. </w:t>
      </w:r>
      <w:r w:rsidR="00C059AB" w:rsidRPr="003D1F9C">
        <w:rPr>
          <w:lang w:eastAsia="et-EE"/>
        </w:rPr>
        <w:t xml:space="preserve">Kuna määrus </w:t>
      </w:r>
      <w:r w:rsidR="00C059AB" w:rsidRPr="003D1F9C">
        <w:rPr>
          <w:shd w:val="clear" w:color="auto" w:fill="FFFFFF"/>
        </w:rPr>
        <w:t>(EL) nr 576/2013 muutub kehtetuks 21. aprillil 2026, toimub praegu</w:t>
      </w:r>
      <w:r w:rsidR="00C059AB" w:rsidRPr="003D1F9C">
        <w:rPr>
          <w:lang w:eastAsia="et-EE"/>
        </w:rPr>
        <w:t xml:space="preserve"> EL tasandil määrust (EL) nr 576/2013 asendavate õigusaktide menetlemine. Nende õigusaktide jõustumine on planeeritud 22. aprillist 2026. </w:t>
      </w:r>
      <w:r w:rsidR="00372D9A" w:rsidRPr="003D1F9C">
        <w:rPr>
          <w:shd w:val="clear" w:color="auto" w:fill="FFFFFF"/>
        </w:rPr>
        <w:t xml:space="preserve">Sellest erinevalt sätestatakse </w:t>
      </w:r>
      <w:r w:rsidR="00372D9A" w:rsidRPr="003D1F9C">
        <w:rPr>
          <w:lang w:eastAsia="et-EE"/>
        </w:rPr>
        <w:t>e</w:t>
      </w:r>
      <w:r w:rsidRPr="003D1F9C">
        <w:rPr>
          <w:lang w:eastAsia="et-EE"/>
        </w:rPr>
        <w:t xml:space="preserve">elnõu </w:t>
      </w:r>
      <w:r w:rsidR="00A62A97" w:rsidRPr="003D1F9C">
        <w:rPr>
          <w:lang w:eastAsia="et-EE"/>
        </w:rPr>
        <w:t xml:space="preserve">§ 1 </w:t>
      </w:r>
      <w:r w:rsidRPr="003D1F9C">
        <w:rPr>
          <w:lang w:eastAsia="et-EE"/>
        </w:rPr>
        <w:t xml:space="preserve">punktis </w:t>
      </w:r>
      <w:r w:rsidR="00FE3CA8" w:rsidRPr="003D1F9C">
        <w:rPr>
          <w:lang w:eastAsia="et-EE"/>
        </w:rPr>
        <w:t>1</w:t>
      </w:r>
      <w:r w:rsidR="00975942" w:rsidRPr="003D1F9C">
        <w:rPr>
          <w:lang w:eastAsia="et-EE"/>
        </w:rPr>
        <w:t>2</w:t>
      </w:r>
      <w:r w:rsidR="00372D9A" w:rsidRPr="003D1F9C">
        <w:rPr>
          <w:lang w:eastAsia="et-EE"/>
        </w:rPr>
        <w:t xml:space="preserve"> (VS</w:t>
      </w:r>
      <w:r w:rsidR="006D1E7F" w:rsidRPr="003D1F9C">
        <w:rPr>
          <w:lang w:eastAsia="et-EE"/>
        </w:rPr>
        <w:t>-i</w:t>
      </w:r>
      <w:r w:rsidR="00372D9A" w:rsidRPr="003D1F9C">
        <w:rPr>
          <w:lang w:eastAsia="et-EE"/>
        </w:rPr>
        <w:t xml:space="preserve"> § 30 lg 1</w:t>
      </w:r>
      <w:r w:rsidR="00372D9A" w:rsidRPr="003D1F9C">
        <w:rPr>
          <w:vertAlign w:val="superscript"/>
          <w:lang w:eastAsia="et-EE"/>
        </w:rPr>
        <w:t>1</w:t>
      </w:r>
      <w:r w:rsidR="00372D9A" w:rsidRPr="003D1F9C">
        <w:rPr>
          <w:lang w:eastAsia="et-EE"/>
        </w:rPr>
        <w:t>)</w:t>
      </w:r>
      <w:r w:rsidRPr="003D1F9C">
        <w:rPr>
          <w:lang w:eastAsia="et-EE"/>
        </w:rPr>
        <w:t xml:space="preserve"> </w:t>
      </w:r>
      <w:r w:rsidR="00372D9A" w:rsidRPr="003D1F9C">
        <w:t>koera, kassi ja valgetuhkru pidaja</w:t>
      </w:r>
      <w:r w:rsidR="006D1E7F" w:rsidRPr="003D1F9C">
        <w:t>,</w:t>
      </w:r>
      <w:r w:rsidR="00372D9A" w:rsidRPr="003D1F9C">
        <w:t xml:space="preserve"> sealhulgas</w:t>
      </w:r>
      <w:r w:rsidR="00372D9A" w:rsidRPr="003D1F9C">
        <w:rPr>
          <w:rFonts w:eastAsia="Calibri"/>
          <w:bCs/>
          <w:iCs/>
        </w:rPr>
        <w:t xml:space="preserve"> kaubanduslikul või eriülesannete täitmise eesmärgil</w:t>
      </w:r>
      <w:r w:rsidR="006D1E7F" w:rsidRPr="003D1F9C">
        <w:rPr>
          <w:rFonts w:eastAsia="Calibri"/>
          <w:bCs/>
          <w:iCs/>
        </w:rPr>
        <w:t xml:space="preserve"> sellist liiki looma pidaja</w:t>
      </w:r>
      <w:r w:rsidR="00372D9A" w:rsidRPr="003D1F9C">
        <w:t xml:space="preserve"> kohustus korraldada oma looma identifitseerimi</w:t>
      </w:r>
      <w:r w:rsidR="000520E6" w:rsidRPr="003D1F9C">
        <w:t>n</w:t>
      </w:r>
      <w:r w:rsidR="00372D9A" w:rsidRPr="003D1F9C">
        <w:t>e mikrokiibiga.</w:t>
      </w:r>
      <w:r w:rsidR="005C4CBC" w:rsidRPr="003D1F9C">
        <w:rPr>
          <w:shd w:val="clear" w:color="auto" w:fill="FFFFFF"/>
        </w:rPr>
        <w:t xml:space="preserve"> Nimetatud loomade </w:t>
      </w:r>
      <w:r w:rsidR="00A55C27" w:rsidRPr="003D1F9C">
        <w:rPr>
          <w:lang w:eastAsia="et-EE"/>
        </w:rPr>
        <w:t>kohta arvestuse pidamise</w:t>
      </w:r>
      <w:r w:rsidR="005C4CBC" w:rsidRPr="003D1F9C">
        <w:rPr>
          <w:shd w:val="clear" w:color="auto" w:fill="FFFFFF"/>
        </w:rPr>
        <w:t xml:space="preserve"> nõuded on </w:t>
      </w:r>
      <w:r w:rsidR="00A55C27" w:rsidRPr="003D1F9C">
        <w:rPr>
          <w:shd w:val="clear" w:color="auto" w:fill="FFFFFF"/>
        </w:rPr>
        <w:t xml:space="preserve">eelnõu kohaselt </w:t>
      </w:r>
      <w:r w:rsidR="005C4CBC" w:rsidRPr="003D1F9C">
        <w:rPr>
          <w:shd w:val="clear" w:color="auto" w:fill="FFFFFF"/>
        </w:rPr>
        <w:t xml:space="preserve">edaspidi sätestatud </w:t>
      </w:r>
      <w:r w:rsidR="00A55C27" w:rsidRPr="003D1F9C">
        <w:rPr>
          <w:shd w:val="clear" w:color="auto" w:fill="FFFFFF"/>
        </w:rPr>
        <w:t>VS</w:t>
      </w:r>
      <w:r w:rsidR="006D1E7F" w:rsidRPr="003D1F9C">
        <w:rPr>
          <w:shd w:val="clear" w:color="auto" w:fill="FFFFFF"/>
        </w:rPr>
        <w:t>-i</w:t>
      </w:r>
      <w:r w:rsidR="00A55C27" w:rsidRPr="003D1F9C">
        <w:rPr>
          <w:shd w:val="clear" w:color="auto" w:fill="FFFFFF"/>
        </w:rPr>
        <w:t xml:space="preserve"> </w:t>
      </w:r>
      <w:r w:rsidR="005C4CBC" w:rsidRPr="003D1F9C">
        <w:rPr>
          <w:shd w:val="clear" w:color="auto" w:fill="FFFFFF"/>
        </w:rPr>
        <w:t>§-s 32.</w:t>
      </w:r>
      <w:r w:rsidR="00A55C27" w:rsidRPr="003D1F9C">
        <w:rPr>
          <w:shd w:val="clear" w:color="auto" w:fill="FFFFFF"/>
        </w:rPr>
        <w:t xml:space="preserve"> </w:t>
      </w:r>
      <w:r w:rsidRPr="003D1F9C">
        <w:rPr>
          <w:shd w:val="clear" w:color="auto" w:fill="FFFFFF"/>
        </w:rPr>
        <w:t xml:space="preserve">Arvestust koerte, kasside ja valgetuhkrute </w:t>
      </w:r>
      <w:r w:rsidR="00A77E9B" w:rsidRPr="003D1F9C">
        <w:rPr>
          <w:shd w:val="clear" w:color="auto" w:fill="FFFFFF"/>
        </w:rPr>
        <w:t xml:space="preserve">kohta </w:t>
      </w:r>
      <w:r w:rsidRPr="003D1F9C">
        <w:rPr>
          <w:shd w:val="clear" w:color="auto" w:fill="FFFFFF"/>
        </w:rPr>
        <w:t xml:space="preserve">peab edaspidi </w:t>
      </w:r>
      <w:proofErr w:type="spellStart"/>
      <w:r w:rsidR="009B43D3" w:rsidRPr="003D1F9C">
        <w:rPr>
          <w:shd w:val="clear" w:color="auto" w:fill="FFFFFF"/>
        </w:rPr>
        <w:t>KOV-</w:t>
      </w:r>
      <w:r w:rsidR="00A77E9B" w:rsidRPr="003D1F9C">
        <w:rPr>
          <w:shd w:val="clear" w:color="auto" w:fill="FFFFFF"/>
        </w:rPr>
        <w:t>ide</w:t>
      </w:r>
      <w:proofErr w:type="spellEnd"/>
      <w:r w:rsidR="00A77E9B" w:rsidRPr="003D1F9C">
        <w:rPr>
          <w:shd w:val="clear" w:color="auto" w:fill="FFFFFF"/>
        </w:rPr>
        <w:t xml:space="preserve"> asemel </w:t>
      </w:r>
      <w:r w:rsidRPr="003D1F9C">
        <w:rPr>
          <w:shd w:val="clear" w:color="auto" w:fill="FFFFFF"/>
        </w:rPr>
        <w:t>Eesti riik.</w:t>
      </w:r>
    </w:p>
    <w:p w14:paraId="69F4AC13" w14:textId="77777777" w:rsidR="003B6C0A" w:rsidRPr="003D1F9C" w:rsidRDefault="003B6C0A" w:rsidP="005C0786">
      <w:pPr>
        <w:pStyle w:val="Vahedeta"/>
        <w:jc w:val="both"/>
        <w:rPr>
          <w:shd w:val="clear" w:color="auto" w:fill="FFFFFF"/>
        </w:rPr>
      </w:pPr>
    </w:p>
    <w:p w14:paraId="69B62BBD" w14:textId="46B51D73" w:rsidR="003B6C0A" w:rsidRPr="003D1F9C" w:rsidRDefault="003B6C0A" w:rsidP="00940323">
      <w:pPr>
        <w:jc w:val="both"/>
      </w:pPr>
      <w:r w:rsidRPr="003D1F9C">
        <w:t>Koerte, kasside ja valgetuhkrute mikrokiibiga identifitseerimise ning registreerimi</w:t>
      </w:r>
      <w:r w:rsidR="008B77A2" w:rsidRPr="003D1F9C">
        <w:t>s</w:t>
      </w:r>
      <w:r w:rsidRPr="003D1F9C">
        <w:t xml:space="preserve">e kohustus võib endast kujutada teatud ulatuses omandipõhiõiguse riivet, samas ei sea see piiranguid isiku õigusele ja vabadusele lemmiklooma pidada. </w:t>
      </w:r>
      <w:r w:rsidR="00601BEE" w:rsidRPr="003D1F9C">
        <w:t>Põhiseaduse</w:t>
      </w:r>
      <w:r w:rsidR="00910BC7" w:rsidRPr="003D1F9C">
        <w:t xml:space="preserve"> (</w:t>
      </w:r>
      <w:r w:rsidR="00276CEE" w:rsidRPr="003D1F9C">
        <w:t xml:space="preserve">edaspidi </w:t>
      </w:r>
      <w:r w:rsidR="00910BC7" w:rsidRPr="003D1F9C">
        <w:rPr>
          <w:i/>
          <w:iCs/>
        </w:rPr>
        <w:t>PS</w:t>
      </w:r>
      <w:r w:rsidR="00910BC7" w:rsidRPr="003D1F9C">
        <w:t>)</w:t>
      </w:r>
      <w:r w:rsidR="00601BEE" w:rsidRPr="003D1F9C">
        <w:t xml:space="preserve"> § 32 sätestab </w:t>
      </w:r>
      <w:r w:rsidR="00601BEE" w:rsidRPr="003D1F9C">
        <w:lastRenderedPageBreak/>
        <w:t>omandipõhiõiguse. Omandipõhiõigus on olemuselt vabadusõigus ning see annab isikutele iseseisvuse ja vabaduse oma elu iseseisva</w:t>
      </w:r>
      <w:r w:rsidR="006D1E7F" w:rsidRPr="003D1F9C">
        <w:t>lt</w:t>
      </w:r>
      <w:r w:rsidR="00601BEE" w:rsidRPr="003D1F9C">
        <w:t xml:space="preserve"> korralda</w:t>
      </w:r>
      <w:r w:rsidR="006D1E7F" w:rsidRPr="003D1F9C">
        <w:t>da</w:t>
      </w:r>
      <w:r w:rsidR="00601BEE" w:rsidRPr="003D1F9C">
        <w:t xml:space="preserve">. </w:t>
      </w:r>
      <w:r w:rsidR="006A1490" w:rsidRPr="003D1F9C">
        <w:t>Omandipõhiõigusega on kaitstud vara omanikule kuuluvana (omandiõigus) nii ise kui ka selle vaba valdamine, kasutamine ja käsutamine.</w:t>
      </w:r>
      <w:r w:rsidR="00910BC7" w:rsidRPr="003D1F9C">
        <w:rPr>
          <w:rFonts w:ascii="Roboto" w:hAnsi="Roboto"/>
          <w:color w:val="1B1C20"/>
          <w:shd w:val="clear" w:color="auto" w:fill="FFFFFF"/>
        </w:rPr>
        <w:t xml:space="preserve"> </w:t>
      </w:r>
      <w:proofErr w:type="spellStart"/>
      <w:r w:rsidR="00910BC7" w:rsidRPr="003D1F9C">
        <w:t>PS</w:t>
      </w:r>
      <w:r w:rsidR="00ED47E5" w:rsidRPr="003D1F9C">
        <w:t>-i</w:t>
      </w:r>
      <w:proofErr w:type="spellEnd"/>
      <w:r w:rsidR="00910BC7" w:rsidRPr="003D1F9C">
        <w:t xml:space="preserve"> § 32 l</w:t>
      </w:r>
      <w:r w:rsidR="006D1E7F" w:rsidRPr="003D1F9C">
        <w:t>õike</w:t>
      </w:r>
      <w:r w:rsidR="00910BC7" w:rsidRPr="003D1F9C">
        <w:t xml:space="preserve"> 2 teine lause näeb omandiõiguse piiramiseks ette lihtsa seadusereservatsiooni. Lihtne seadusereservatsioon tähendab, et üldjuhul võib omandiõigust piirata mis tahes eesmärgil, mis ei ole </w:t>
      </w:r>
      <w:proofErr w:type="spellStart"/>
      <w:r w:rsidR="00910BC7" w:rsidRPr="003D1F9C">
        <w:t>PS-</w:t>
      </w:r>
      <w:r w:rsidR="006D1E7F" w:rsidRPr="003D1F9C">
        <w:t>i</w:t>
      </w:r>
      <w:r w:rsidR="00910BC7" w:rsidRPr="003D1F9C">
        <w:t>ga</w:t>
      </w:r>
      <w:proofErr w:type="spellEnd"/>
      <w:r w:rsidR="00910BC7" w:rsidRPr="003D1F9C">
        <w:t xml:space="preserve"> vastuolus</w:t>
      </w:r>
      <w:r w:rsidR="005026D4" w:rsidRPr="003D1F9C">
        <w:rPr>
          <w:rStyle w:val="Allmrkuseviide"/>
        </w:rPr>
        <w:footnoteReference w:id="15"/>
      </w:r>
      <w:r w:rsidR="00910BC7" w:rsidRPr="003D1F9C">
        <w:t>.</w:t>
      </w:r>
      <w:r w:rsidR="006A1490" w:rsidRPr="003D1F9C">
        <w:t xml:space="preserve"> </w:t>
      </w:r>
      <w:r w:rsidR="006E7739" w:rsidRPr="003D1F9C">
        <w:t>Formaalselt peavad omandiõiguse kitsendused tulenema seadu</w:t>
      </w:r>
      <w:r w:rsidR="00EC78E8" w:rsidRPr="003D1F9C">
        <w:t>sest.</w:t>
      </w:r>
      <w:r w:rsidR="00EC78E8" w:rsidRPr="003D1F9C">
        <w:rPr>
          <w:rFonts w:ascii="Roboto" w:hAnsi="Roboto"/>
          <w:color w:val="1B1C20"/>
          <w:shd w:val="clear" w:color="auto" w:fill="FFFFFF"/>
        </w:rPr>
        <w:t xml:space="preserve"> </w:t>
      </w:r>
      <w:r w:rsidR="00EC78E8" w:rsidRPr="003D1F9C">
        <w:t>Omandipõhiõiguse kitsendused ei tohi olla ebaproportsionaalsed ega piirata omanikke ebamõistlikult</w:t>
      </w:r>
      <w:r w:rsidR="006E7739" w:rsidRPr="003D1F9C">
        <w:t xml:space="preserve">. </w:t>
      </w:r>
      <w:r w:rsidRPr="003D1F9C">
        <w:t>Kuna saavutatav eesmärk on</w:t>
      </w:r>
      <w:r w:rsidR="003D7E59" w:rsidRPr="003D1F9C">
        <w:t xml:space="preserve"> loomade jälgitavuse tagamine ning</w:t>
      </w:r>
      <w:r w:rsidRPr="003D1F9C">
        <w:t xml:space="preserve"> lemmiklooma </w:t>
      </w:r>
      <w:r w:rsidR="00DE5628" w:rsidRPr="003D1F9C">
        <w:t xml:space="preserve">tervise ja </w:t>
      </w:r>
      <w:r w:rsidRPr="003D1F9C">
        <w:t>heaolu kaitse</w:t>
      </w:r>
      <w:r w:rsidR="00DF310E" w:rsidRPr="003D1F9C">
        <w:t xml:space="preserve"> </w:t>
      </w:r>
      <w:r w:rsidR="00570FAF" w:rsidRPr="003D1F9C">
        <w:t>ning</w:t>
      </w:r>
      <w:r w:rsidR="00DF310E" w:rsidRPr="003D1F9C">
        <w:t xml:space="preserve"> see eesmärk</w:t>
      </w:r>
      <w:r w:rsidRPr="003D1F9C">
        <w:t xml:space="preserve"> on õiguspärane, siis on teatav riive õigustatud.</w:t>
      </w:r>
      <w:r w:rsidR="00AC5A21" w:rsidRPr="003D1F9C">
        <w:t xml:space="preserve"> Riive on ka loomaomanike huvides, sest võimaldab neil oma omandit paremini kaitsta j</w:t>
      </w:r>
      <w:r w:rsidR="0037351A" w:rsidRPr="003D1F9C">
        <w:t xml:space="preserve">a lahti pääsenud looma üles leida. </w:t>
      </w:r>
      <w:r w:rsidR="00CE7D59" w:rsidRPr="003D1F9C">
        <w:t>Kaalutud võimalike mitteregulatiivsete ja regulatiivsete lahenduste võrdlev analüüs ja järeldused esitati VTK-s.</w:t>
      </w:r>
      <w:r w:rsidRPr="003D1F9C">
        <w:t xml:space="preserve"> </w:t>
      </w:r>
      <w:r w:rsidR="006D1E7F" w:rsidRPr="003D1F9C">
        <w:t xml:space="preserve">Praegu </w:t>
      </w:r>
      <w:r w:rsidR="00613327" w:rsidRPr="003D1F9C">
        <w:t xml:space="preserve">on lemmikloomade registreerimine ja nende </w:t>
      </w:r>
      <w:r w:rsidR="001D37A5" w:rsidRPr="003D1F9C">
        <w:t xml:space="preserve">kohta </w:t>
      </w:r>
      <w:r w:rsidR="00613327" w:rsidRPr="003D1F9C">
        <w:t xml:space="preserve">arvestuse pidamise süsteem killustunud </w:t>
      </w:r>
      <w:proofErr w:type="spellStart"/>
      <w:r w:rsidR="00613327" w:rsidRPr="003D1F9C">
        <w:t>KOV-ide</w:t>
      </w:r>
      <w:proofErr w:type="spellEnd"/>
      <w:r w:rsidR="00613327" w:rsidRPr="003D1F9C">
        <w:t xml:space="preserve"> erinevate andmekogude vahel ning osas </w:t>
      </w:r>
      <w:proofErr w:type="spellStart"/>
      <w:r w:rsidR="00221DBA" w:rsidRPr="003D1F9C">
        <w:t>KOV-ides</w:t>
      </w:r>
      <w:proofErr w:type="spellEnd"/>
      <w:r w:rsidR="00221DBA" w:rsidRPr="003D1F9C">
        <w:t xml:space="preserve"> </w:t>
      </w:r>
      <w:r w:rsidR="00613327" w:rsidRPr="003D1F9C">
        <w:t xml:space="preserve">puudub </w:t>
      </w:r>
      <w:r w:rsidR="00221DBA" w:rsidRPr="003D1F9C">
        <w:t xml:space="preserve">elektrooniline arvestuse pidamine </w:t>
      </w:r>
      <w:r w:rsidR="00613327" w:rsidRPr="003D1F9C">
        <w:t xml:space="preserve">üldse. </w:t>
      </w:r>
      <w:r w:rsidR="00CE7D59" w:rsidRPr="003D1F9C">
        <w:t xml:space="preserve">Mitteregulatiivsed võimalused ei ole ootuspärast tulemust andnud. </w:t>
      </w:r>
      <w:r w:rsidRPr="003D1F9C">
        <w:t xml:space="preserve">Seetõttu on vajalik </w:t>
      </w:r>
      <w:r w:rsidR="006D1E7F" w:rsidRPr="003D1F9C">
        <w:t xml:space="preserve">kehtestada loomapidajatele </w:t>
      </w:r>
      <w:r w:rsidRPr="003D1F9C">
        <w:t>uue</w:t>
      </w:r>
      <w:r w:rsidR="006D1E7F" w:rsidRPr="003D1F9C">
        <w:t>d</w:t>
      </w:r>
      <w:r w:rsidRPr="003D1F9C">
        <w:t xml:space="preserve"> kohustuse</w:t>
      </w:r>
      <w:r w:rsidR="006D1E7F" w:rsidRPr="003D1F9C">
        <w:t>d</w:t>
      </w:r>
      <w:r w:rsidRPr="003D1F9C">
        <w:t>.</w:t>
      </w:r>
      <w:r w:rsidR="00DF310E" w:rsidRPr="003D1F9C">
        <w:t xml:space="preserve"> </w:t>
      </w:r>
      <w:r w:rsidR="00283858" w:rsidRPr="003D1F9C">
        <w:t>Koera, kassi ja val</w:t>
      </w:r>
      <w:r w:rsidR="005A110D" w:rsidRPr="003D1F9C">
        <w:t>g</w:t>
      </w:r>
      <w:r w:rsidR="00283858" w:rsidRPr="003D1F9C">
        <w:t>etuhkru identifitseerimis</w:t>
      </w:r>
      <w:r w:rsidR="005A110D" w:rsidRPr="003D1F9C">
        <w:t>- ja registreerimiskohustus</w:t>
      </w:r>
      <w:r w:rsidR="00283858" w:rsidRPr="003D1F9C">
        <w:t xml:space="preserve"> </w:t>
      </w:r>
      <w:r w:rsidR="0019504E" w:rsidRPr="003D1F9C">
        <w:t>aitab kaasa</w:t>
      </w:r>
      <w:r w:rsidR="00283858" w:rsidRPr="003D1F9C">
        <w:t xml:space="preserve"> </w:t>
      </w:r>
      <w:r w:rsidR="005A110D" w:rsidRPr="003D1F9C">
        <w:t xml:space="preserve">loomade jälgitavuse </w:t>
      </w:r>
      <w:r w:rsidR="002D789D" w:rsidRPr="003D1F9C">
        <w:t xml:space="preserve">tagamisele </w:t>
      </w:r>
      <w:r w:rsidR="005A110D" w:rsidRPr="003D1F9C">
        <w:t xml:space="preserve">ning </w:t>
      </w:r>
      <w:r w:rsidR="0019504E" w:rsidRPr="003D1F9C">
        <w:t xml:space="preserve">parema </w:t>
      </w:r>
      <w:r w:rsidR="005A110D" w:rsidRPr="003D1F9C">
        <w:t xml:space="preserve">loomatervise ja </w:t>
      </w:r>
      <w:r w:rsidR="001D37A5" w:rsidRPr="003D1F9C">
        <w:noBreakHyphen/>
      </w:r>
      <w:r w:rsidR="005A110D" w:rsidRPr="003D1F9C">
        <w:t xml:space="preserve">heaolu </w:t>
      </w:r>
      <w:r w:rsidR="00283858" w:rsidRPr="003D1F9C">
        <w:t>saavutamise</w:t>
      </w:r>
      <w:r w:rsidR="0019504E" w:rsidRPr="003D1F9C">
        <w:t>le ning on seega sobiv meede</w:t>
      </w:r>
      <w:r w:rsidR="005A110D" w:rsidRPr="003D1F9C">
        <w:t xml:space="preserve">. </w:t>
      </w:r>
      <w:r w:rsidR="00DE5628" w:rsidRPr="003D1F9C">
        <w:t>Identifitseerimis</w:t>
      </w:r>
      <w:r w:rsidR="005A110D" w:rsidRPr="003D1F9C">
        <w:t xml:space="preserve">- ja </w:t>
      </w:r>
      <w:r w:rsidR="00DE5628" w:rsidRPr="003D1F9C">
        <w:t>registreerimis</w:t>
      </w:r>
      <w:r w:rsidR="005A110D" w:rsidRPr="003D1F9C">
        <w:t>kohustus</w:t>
      </w:r>
      <w:r w:rsidR="00283858" w:rsidRPr="003D1F9C">
        <w:t xml:space="preserve"> on vajalik, ku</w:t>
      </w:r>
      <w:r w:rsidR="005A110D" w:rsidRPr="003D1F9C">
        <w:t>na</w:t>
      </w:r>
      <w:r w:rsidR="00283858" w:rsidRPr="003D1F9C">
        <w:t xml:space="preserve"> </w:t>
      </w:r>
      <w:r w:rsidR="005A110D" w:rsidRPr="003D1F9C">
        <w:t xml:space="preserve">eelnimetatud </w:t>
      </w:r>
      <w:r w:rsidR="00283858" w:rsidRPr="003D1F9C">
        <w:t>eesmärki ei ole võimalik saavutada mõne teise isikut vähem koormava abinõuga, mis on vähemalt sama efektiivne kui esimene</w:t>
      </w:r>
      <w:r w:rsidR="00237044" w:rsidRPr="003D1F9C">
        <w:t>. Riive on mõõdukas, sest legitiimse eesmärgi olulisus kaalub üles piirangu intensiivsus</w:t>
      </w:r>
      <w:r w:rsidR="00081BF7" w:rsidRPr="003D1F9C">
        <w:t>e</w:t>
      </w:r>
      <w:r w:rsidR="00237044" w:rsidRPr="003D1F9C">
        <w:t xml:space="preserve"> </w:t>
      </w:r>
      <w:r w:rsidR="00081BF7" w:rsidRPr="003D1F9C">
        <w:t>looma</w:t>
      </w:r>
      <w:r w:rsidR="00237044" w:rsidRPr="003D1F9C">
        <w:t>omanik</w:t>
      </w:r>
      <w:r w:rsidR="00726BC2" w:rsidRPr="003D1F9C">
        <w:t>u</w:t>
      </w:r>
      <w:r w:rsidR="00237044" w:rsidRPr="003D1F9C">
        <w:t xml:space="preserve"> jaoks</w:t>
      </w:r>
      <w:r w:rsidR="00081BF7" w:rsidRPr="003D1F9C">
        <w:t>.</w:t>
      </w:r>
      <w:r w:rsidR="00C62509" w:rsidRPr="003D1F9C">
        <w:t xml:space="preserve"> Kokkuvõtvalt saab järeldada, et</w:t>
      </w:r>
      <w:r w:rsidR="00DF310E" w:rsidRPr="003D1F9C">
        <w:t xml:space="preserve"> m</w:t>
      </w:r>
      <w:r w:rsidRPr="003D1F9C">
        <w:t xml:space="preserve">uudatustega </w:t>
      </w:r>
      <w:r w:rsidR="00DF310E" w:rsidRPr="003D1F9C">
        <w:t>kavandatav</w:t>
      </w:r>
      <w:r w:rsidRPr="003D1F9C">
        <w:t xml:space="preserve"> omandipõhiõiguse riive on vastavuses proportsionaalsuse põhimõttega, sest rakendada </w:t>
      </w:r>
      <w:r w:rsidR="00570FAF" w:rsidRPr="003D1F9C">
        <w:t>kavandatavad</w:t>
      </w:r>
      <w:r w:rsidRPr="003D1F9C">
        <w:t xml:space="preserve"> meetmed on sobivad, vajalikud ja mõõdukad.</w:t>
      </w:r>
    </w:p>
    <w:p w14:paraId="215919AA" w14:textId="77777777" w:rsidR="00CA5949" w:rsidRPr="003D1F9C" w:rsidRDefault="00CA5949" w:rsidP="00940323">
      <w:pPr>
        <w:jc w:val="both"/>
      </w:pPr>
    </w:p>
    <w:p w14:paraId="12CDF4EB" w14:textId="1FD0B33B" w:rsidR="00136E0F" w:rsidRPr="003D1F9C" w:rsidRDefault="00D71B0F" w:rsidP="00940323">
      <w:pPr>
        <w:jc w:val="both"/>
      </w:pPr>
      <w:r w:rsidRPr="003D1F9C">
        <w:t xml:space="preserve">Koerte, kasside ja valgetuhkrute jälgitavuse kohustuse rikkumise tuvastamisega seotud karistusmäärasid (VS § 98) kehtivate nõuetega võrreldes ei muudeta. Kehtima jääb looma identifitseerimise ja registreerimise kohustuse täitmata jätmise või mittenõuetekohase täitmise eest trahvimäär kuni 200 trahviühikut ning kui rikkumise on toime pannud juriidiline isik, karistatakse rahatrahviga kuni 32 000 eurot. Need maksimaalsed trahvimäärad kehtivad kõikide loomade jälgitavuse nõuete rikkumise korral. Järelevalvet nõuete täitmise üle teeb PTA. Oma menetluses ja trahvide määramisel lähtub PTA proportsionaalsuse põhimõttest. Proportsionaalsuse põhimõte tähendab, et isegi kui rikkumine on formaalselt olemas, et tohi järelevalveasutus reageerida automaatselt või ülemäära karmilt, vaid peab valima olukorrale vastava, võimalikult leebe, kuid tõhusa meetme. Seni on rikkumisi tuvastatud enamasti juriidilistel isikutel ja nende puhul lähtutakse nende rahalisest seisust, rikkumise ulatusest, rikkumise olulisusest ja isiku varasemast käitumisest. Füüsiliste isikute puhul on peamine eesmärk, et </w:t>
      </w:r>
      <w:r w:rsidR="00910E10" w:rsidRPr="003D1F9C">
        <w:t xml:space="preserve">lemmikloomad oleksid </w:t>
      </w:r>
      <w:proofErr w:type="spellStart"/>
      <w:r w:rsidR="00910E10" w:rsidRPr="003D1F9C">
        <w:t>kiibistatud</w:t>
      </w:r>
      <w:proofErr w:type="spellEnd"/>
      <w:r w:rsidR="00910E10" w:rsidRPr="003D1F9C">
        <w:t xml:space="preserve">, nende kohta oleksid andmed </w:t>
      </w:r>
      <w:r w:rsidRPr="003D1F9C">
        <w:t xml:space="preserve">registris </w:t>
      </w:r>
      <w:r w:rsidR="00910E10" w:rsidRPr="003D1F9C">
        <w:t xml:space="preserve">olemas ja esitatud andmed </w:t>
      </w:r>
      <w:r w:rsidRPr="003D1F9C">
        <w:t xml:space="preserve">oleksid õiged. Sellisel rikkumise tuvastamisel </w:t>
      </w:r>
      <w:r w:rsidR="00910E10" w:rsidRPr="003D1F9C">
        <w:t xml:space="preserve">saab </w:t>
      </w:r>
      <w:r w:rsidRPr="003D1F9C">
        <w:t xml:space="preserve">teha kõigepealt meeldetuletuse ning seejärel ettekirjutuse koos tähtajaga rikkumise lõpetamiseks ja seda vajadusel koos sunnirahahoiatusega. Sunniraha ei ole karistus, vaid meede, millega saab sundida inimest rikkumist lõpetama. </w:t>
      </w:r>
      <w:r w:rsidR="00136E0F" w:rsidRPr="003D1F9C">
        <w:t>Rahatrahve määratakse vaid väärteomenetluse läbiviimisel ning lemmikloomapidajate puhul ei ole väärteomenetluse alustamine ainuüksi jälgitavuse nõude täitmata jätmise või ajakohastamata registriandmete tuvastamise korral üldjuhul põhjendatud ning proportsionaalne. Enne väärteomenetluse alustamist kohaldatakse leebemaid riikliku järelevalve meetmeid, milleks on nii ettekirjutus kui vajadusel haldussunnivahendid.</w:t>
      </w:r>
    </w:p>
    <w:p w14:paraId="4411A052" w14:textId="77777777" w:rsidR="00AA2BB7" w:rsidRPr="003D1F9C" w:rsidRDefault="00AA2BB7" w:rsidP="00940323">
      <w:pPr>
        <w:jc w:val="both"/>
      </w:pPr>
    </w:p>
    <w:p w14:paraId="03106D6F" w14:textId="4A47F4AD" w:rsidR="00AA2BB7" w:rsidRPr="003D1F9C" w:rsidRDefault="00AA2BB7" w:rsidP="00940323">
      <w:pPr>
        <w:jc w:val="both"/>
      </w:pPr>
      <w:r w:rsidRPr="003D1F9C">
        <w:t xml:space="preserve">Vahemikus 2024-2025 on PTA tuvastanud VS-iga kehtestatud nõuete rikkumisi koerte, kasside ja valgetuhkrute pidamisel 936 korral. Need on seotud marutaudivastase vaktsineerimise ja/või </w:t>
      </w:r>
      <w:r w:rsidRPr="003D1F9C">
        <w:lastRenderedPageBreak/>
        <w:t xml:space="preserve">jälgitavuse nõuete rikkumisega nimetatud liikide pidamisel, kuid enamik neist rikkumistest on seotud marutaudivastase vaktsineerimise nõude täitamata jätmisega. Ettekirjutusi tehti sel perioodil 486 korral. Juhtumeid, kus loomapidaja ei </w:t>
      </w:r>
      <w:r w:rsidR="0061476F" w:rsidRPr="003D1F9C">
        <w:t xml:space="preserve">kõrvaldanud rikkumisi </w:t>
      </w:r>
      <w:r w:rsidRPr="003D1F9C">
        <w:t>vabatahtlikult enne ettekirjutuse tähtaja möödumist ning mille tõttu rakendat</w:t>
      </w:r>
      <w:r w:rsidR="0061476F" w:rsidRPr="003D1F9C">
        <w:t>i</w:t>
      </w:r>
      <w:r w:rsidRPr="003D1F9C">
        <w:t xml:space="preserve"> sunniraha</w:t>
      </w:r>
      <w:r w:rsidR="0061476F" w:rsidRPr="003D1F9C">
        <w:t>,</w:t>
      </w:r>
      <w:r w:rsidRPr="003D1F9C">
        <w:t xml:space="preserve"> on kokku 50, kogusummas 11 245 eurot. Sunniraha määramise statistika 2024-2025 aastate jooksul on järgmine:</w:t>
      </w:r>
    </w:p>
    <w:tbl>
      <w:tblPr>
        <w:tblW w:w="39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2"/>
        <w:gridCol w:w="1949"/>
      </w:tblGrid>
      <w:tr w:rsidR="00AA2BB7" w:rsidRPr="003D1F9C" w14:paraId="019C5167" w14:textId="77777777" w:rsidTr="00F8639F">
        <w:trPr>
          <w:trHeight w:val="237"/>
          <w:tblCellSpacing w:w="15" w:type="dxa"/>
        </w:trPr>
        <w:tc>
          <w:tcPr>
            <w:tcW w:w="1977" w:type="dxa"/>
            <w:vAlign w:val="center"/>
            <w:hideMark/>
          </w:tcPr>
          <w:p w14:paraId="11EC8E01"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Kuni 100 eurot</w:t>
            </w:r>
          </w:p>
        </w:tc>
        <w:tc>
          <w:tcPr>
            <w:tcW w:w="1904" w:type="dxa"/>
            <w:vAlign w:val="center"/>
            <w:hideMark/>
          </w:tcPr>
          <w:p w14:paraId="3B10766F"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22 korral</w:t>
            </w:r>
          </w:p>
        </w:tc>
      </w:tr>
      <w:tr w:rsidR="00AA2BB7" w:rsidRPr="003D1F9C" w14:paraId="4B693229" w14:textId="77777777" w:rsidTr="00F8639F">
        <w:trPr>
          <w:trHeight w:val="237"/>
          <w:tblCellSpacing w:w="15" w:type="dxa"/>
        </w:trPr>
        <w:tc>
          <w:tcPr>
            <w:tcW w:w="1977" w:type="dxa"/>
            <w:vAlign w:val="center"/>
            <w:hideMark/>
          </w:tcPr>
          <w:p w14:paraId="64EB7E0F"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101-500 eurot</w:t>
            </w:r>
          </w:p>
        </w:tc>
        <w:tc>
          <w:tcPr>
            <w:tcW w:w="1904" w:type="dxa"/>
            <w:vAlign w:val="center"/>
            <w:hideMark/>
          </w:tcPr>
          <w:p w14:paraId="394FF4A5"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25 korral</w:t>
            </w:r>
          </w:p>
        </w:tc>
      </w:tr>
      <w:tr w:rsidR="00AA2BB7" w:rsidRPr="003D1F9C" w14:paraId="654C134C" w14:textId="77777777" w:rsidTr="00F8639F">
        <w:trPr>
          <w:trHeight w:val="237"/>
          <w:tblCellSpacing w:w="15" w:type="dxa"/>
        </w:trPr>
        <w:tc>
          <w:tcPr>
            <w:tcW w:w="1977" w:type="dxa"/>
            <w:vAlign w:val="center"/>
            <w:hideMark/>
          </w:tcPr>
          <w:p w14:paraId="1DB62F08"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600</w:t>
            </w:r>
          </w:p>
        </w:tc>
        <w:tc>
          <w:tcPr>
            <w:tcW w:w="1904" w:type="dxa"/>
            <w:vAlign w:val="center"/>
            <w:hideMark/>
          </w:tcPr>
          <w:p w14:paraId="7136FB1A"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1 korral</w:t>
            </w:r>
          </w:p>
        </w:tc>
      </w:tr>
      <w:tr w:rsidR="00AA2BB7" w:rsidRPr="003D1F9C" w14:paraId="40861915" w14:textId="77777777" w:rsidTr="00F8639F">
        <w:trPr>
          <w:trHeight w:val="237"/>
          <w:tblCellSpacing w:w="15" w:type="dxa"/>
        </w:trPr>
        <w:tc>
          <w:tcPr>
            <w:tcW w:w="1977" w:type="dxa"/>
            <w:vAlign w:val="center"/>
            <w:hideMark/>
          </w:tcPr>
          <w:p w14:paraId="328D3861"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700</w:t>
            </w:r>
          </w:p>
        </w:tc>
        <w:tc>
          <w:tcPr>
            <w:tcW w:w="1904" w:type="dxa"/>
            <w:vAlign w:val="center"/>
            <w:hideMark/>
          </w:tcPr>
          <w:p w14:paraId="6EB8BF0C"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1 korral</w:t>
            </w:r>
          </w:p>
        </w:tc>
      </w:tr>
      <w:tr w:rsidR="00AA2BB7" w:rsidRPr="003D1F9C" w14:paraId="727D169F" w14:textId="77777777" w:rsidTr="00F8639F">
        <w:trPr>
          <w:trHeight w:val="237"/>
          <w:tblCellSpacing w:w="15" w:type="dxa"/>
        </w:trPr>
        <w:tc>
          <w:tcPr>
            <w:tcW w:w="1977" w:type="dxa"/>
            <w:vAlign w:val="center"/>
            <w:hideMark/>
          </w:tcPr>
          <w:p w14:paraId="737D1FDB"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2000</w:t>
            </w:r>
          </w:p>
        </w:tc>
        <w:tc>
          <w:tcPr>
            <w:tcW w:w="1904" w:type="dxa"/>
            <w:vAlign w:val="center"/>
            <w:hideMark/>
          </w:tcPr>
          <w:p w14:paraId="223BFD9C" w14:textId="77777777" w:rsidR="00AA2BB7" w:rsidRPr="003D1F9C" w:rsidRDefault="00AA2BB7" w:rsidP="00AA2BB7">
            <w:pPr>
              <w:autoSpaceDE/>
              <w:autoSpaceDN/>
              <w:rPr>
                <w:rFonts w:eastAsia="Aptos" w:cs="Calibri"/>
                <w:szCs w:val="22"/>
                <w14:ligatures w14:val="standardContextual"/>
              </w:rPr>
            </w:pPr>
            <w:r w:rsidRPr="003D1F9C">
              <w:rPr>
                <w:rFonts w:eastAsia="Aptos" w:cs="Calibri"/>
                <w:szCs w:val="22"/>
                <w14:ligatures w14:val="standardContextual"/>
              </w:rPr>
              <w:t>1 korral</w:t>
            </w:r>
          </w:p>
        </w:tc>
      </w:tr>
    </w:tbl>
    <w:p w14:paraId="633F00C7" w14:textId="77777777" w:rsidR="00F8639F" w:rsidRPr="003D1F9C" w:rsidRDefault="00F8639F" w:rsidP="00940323">
      <w:pPr>
        <w:jc w:val="both"/>
      </w:pPr>
    </w:p>
    <w:p w14:paraId="550D4FAD" w14:textId="69AB882B" w:rsidR="00AA2BB7" w:rsidRPr="003D1F9C" w:rsidRDefault="00AA2BB7" w:rsidP="00940323">
      <w:pPr>
        <w:jc w:val="both"/>
      </w:pPr>
      <w:r w:rsidRPr="003D1F9C">
        <w:t>2000 euro suurune sunnirahahoiatus on määratud juriidilisele isikule, kuna väiksemad summad (100-200 eurot) ei ole juriidilistele isikutele olnud p</w:t>
      </w:r>
      <w:r w:rsidR="0061476F" w:rsidRPr="003D1F9C">
        <w:t>ii</w:t>
      </w:r>
      <w:r w:rsidRPr="003D1F9C">
        <w:t>savalt mõjusad. Samuti, kui isik ettekirjutuse täidab ja sunniraha rakendamise otsuse vaidlustab, siis need vaided on PTA enamasti rahuldanud ning sunniraha on tühistatud. Seda põhjusel, et järelevalve eesmärk ei ole isikute karistamine, vaid nende õiguskuuleka käitumise saavutamine.</w:t>
      </w:r>
      <w:r w:rsidR="0061476F" w:rsidRPr="003D1F9C">
        <w:t xml:space="preserve"> </w:t>
      </w:r>
      <w:r w:rsidRPr="003D1F9C">
        <w:t xml:space="preserve">Neist juhtumitest on väärtegusid algatatud ühel korral, mille puhul isik ei järginud </w:t>
      </w:r>
      <w:r w:rsidR="00F8639F" w:rsidRPr="003D1F9C">
        <w:t xml:space="preserve">määruse (EL) 2020/688 artikliga 71 kehtestatud nõudeid ning </w:t>
      </w:r>
      <w:r w:rsidR="0061476F" w:rsidRPr="003D1F9C">
        <w:t>toimetas</w:t>
      </w:r>
      <w:r w:rsidR="00F8639F" w:rsidRPr="003D1F9C">
        <w:t xml:space="preserve"> koeri teise liikmesriiki ilma tervisesertifikaadita. Selle juhtumi puhul rakendati rahatrahvi 2000 eurot.</w:t>
      </w:r>
    </w:p>
    <w:p w14:paraId="76CD999F" w14:textId="77777777" w:rsidR="00136E0F" w:rsidRPr="003D1F9C" w:rsidRDefault="00136E0F" w:rsidP="00940323">
      <w:pPr>
        <w:jc w:val="both"/>
      </w:pPr>
    </w:p>
    <w:p w14:paraId="0CD8BD7A" w14:textId="29508BF3" w:rsidR="00136E0F" w:rsidRPr="003D1F9C" w:rsidRDefault="00136E0F" w:rsidP="00940323">
      <w:pPr>
        <w:jc w:val="both"/>
      </w:pPr>
      <w:r w:rsidRPr="003D1F9C">
        <w:t xml:space="preserve">Loomapidamisega kaasnevad kohustused ja vastutus. Näiteks kõikide koera, kassi ja valgetuhkru pidajate kohustus on vaktsineerida oma loom marutaudi vastu vähemalt kord iga kahe aasta tagant. Lemmiklooma võtmisel tuleb arvestada nii selleks kui ka muude loomapidamiseks vajalike kuludega. </w:t>
      </w:r>
      <w:r w:rsidR="003E3B13" w:rsidRPr="003D1F9C">
        <w:t>I</w:t>
      </w:r>
      <w:r w:rsidRPr="003D1F9C">
        <w:t xml:space="preserve">sik peab juba lemmiklooma võttes arvestama, et tal oleks võimalust ja vahendeid, sh rahalisi, nende kohustuste täitmiseks, sõltumata sellest, kus isik elab või mitut looma ta on otsustanud pidada. Järelevalvemenetluse käigus rikkumiste tuvastamisel otsustab PTA, millised on sobilikud meetmed. </w:t>
      </w:r>
      <w:r w:rsidR="003E3B13" w:rsidRPr="003D1F9C">
        <w:t xml:space="preserve">Regionaal- ja Põllumajandusministeerium on ette valmistamas üle-eestilist </w:t>
      </w:r>
      <w:proofErr w:type="spellStart"/>
      <w:r w:rsidR="003E3B13" w:rsidRPr="003D1F9C">
        <w:t>kiibistamise</w:t>
      </w:r>
      <w:proofErr w:type="spellEnd"/>
      <w:r w:rsidR="003E3B13" w:rsidRPr="003D1F9C">
        <w:t xml:space="preserve"> ja registreerimise kampaaniat, mis aitaks loomapidajatele uute nõuetega kaasnevat täiendavat koormust leevendada. </w:t>
      </w:r>
      <w:r w:rsidRPr="003D1F9C">
        <w:t xml:space="preserve">PTA teeb koostööd loomakaitseorganisatsioonidega ning kohalike omavalitsustega, et võimalusel toetada loomapidajaid nende loomade nõuetekohasel pidamisel. Kui isik ei tule toime loomapidamisega ja sellega seoses pannakse ohtu looma elu ja tervis, võib PTA äärmuslikel juhtudel rakendada asendustäitmist ning looma nõuetekohase pidamisega seotud kohustuse loomapidajalt täitmiseks üle võtta. Alati tuleb arvestada konkreetse juhtumi puhul rikkumise olulisust ja asjaolusid ning kohaldada proportsionaalset meedet. </w:t>
      </w:r>
      <w:r w:rsidR="00D71B0F" w:rsidRPr="003D1F9C">
        <w:t>Lemmikloomade puhul on järelevalve vihjepõhine, riskipõhist järelevalvet lemmikloomade pidamisel PTA ei rakenda.</w:t>
      </w:r>
    </w:p>
    <w:p w14:paraId="2CA3096D" w14:textId="77777777" w:rsidR="00136E0F" w:rsidRPr="003D1F9C" w:rsidRDefault="00136E0F" w:rsidP="00940323">
      <w:pPr>
        <w:jc w:val="both"/>
      </w:pPr>
    </w:p>
    <w:p w14:paraId="79927E8B" w14:textId="71E9AD1C" w:rsidR="00D71B0F" w:rsidRPr="003D1F9C" w:rsidRDefault="00D71B0F" w:rsidP="00940323">
      <w:pPr>
        <w:jc w:val="both"/>
      </w:pPr>
      <w:r w:rsidRPr="003D1F9C">
        <w:t xml:space="preserve">Kuna kehtiva õiguse kohaselt on koerte ja kasside </w:t>
      </w:r>
      <w:proofErr w:type="spellStart"/>
      <w:r w:rsidRPr="003D1F9C">
        <w:t>kiibistamise</w:t>
      </w:r>
      <w:proofErr w:type="spellEnd"/>
      <w:r w:rsidRPr="003D1F9C">
        <w:t xml:space="preserve"> ja registreerimise nõude kehtestamine </w:t>
      </w:r>
      <w:proofErr w:type="spellStart"/>
      <w:r w:rsidRPr="003D1F9C">
        <w:t>KOV</w:t>
      </w:r>
      <w:r w:rsidR="00910E10" w:rsidRPr="003D1F9C">
        <w:noBreakHyphen/>
      </w:r>
      <w:r w:rsidRPr="003D1F9C">
        <w:t>ide</w:t>
      </w:r>
      <w:proofErr w:type="spellEnd"/>
      <w:r w:rsidRPr="003D1F9C">
        <w:t xml:space="preserve"> korraldada vastava eeskirja kehtestamisega, siis </w:t>
      </w:r>
      <w:proofErr w:type="spellStart"/>
      <w:r w:rsidRPr="003D1F9C">
        <w:t>KOV-id</w:t>
      </w:r>
      <w:proofErr w:type="spellEnd"/>
      <w:r w:rsidRPr="003D1F9C">
        <w:t xml:space="preserve"> oma järelevalve käigus lähtuvad rikkumiste menetlemisel ja karistuste määramisel kohaliku omavalitsuse korralduse seaduse (KOKS) alusel kehtestatud karistusmääradest. KOKS § 66</w:t>
      </w:r>
      <w:r w:rsidRPr="003D1F9C">
        <w:rPr>
          <w:vertAlign w:val="superscript"/>
        </w:rPr>
        <w:t>3</w:t>
      </w:r>
      <w:r w:rsidRPr="003D1F9C">
        <w:t xml:space="preserve"> kohaselt on koerte ja kasside pidamise eeskirjade rikkumise eest karistusmäär (rahatrahv) kuni 200 trahviühikut, kui rikkumise korral on ettevaatamatusest põhjustatud varaline kahju või inimesele tervisekahjustus.</w:t>
      </w:r>
    </w:p>
    <w:p w14:paraId="2DA73C77" w14:textId="77777777" w:rsidR="00E75F70" w:rsidRPr="003D1F9C" w:rsidRDefault="00E75F70" w:rsidP="005C0786">
      <w:pPr>
        <w:pStyle w:val="Vahedeta"/>
        <w:jc w:val="both"/>
        <w:rPr>
          <w:shd w:val="clear" w:color="auto" w:fill="FFFFFF"/>
        </w:rPr>
      </w:pPr>
    </w:p>
    <w:p w14:paraId="43E4DE76" w14:textId="564C747F" w:rsidR="006E663C" w:rsidRPr="003D1F9C" w:rsidRDefault="00E75F70" w:rsidP="006E663C">
      <w:pPr>
        <w:jc w:val="both"/>
        <w:rPr>
          <w:shd w:val="clear" w:color="auto" w:fill="FFFFFF"/>
        </w:rPr>
      </w:pPr>
      <w:r w:rsidRPr="003D1F9C">
        <w:rPr>
          <w:b/>
          <w:bCs/>
          <w:shd w:val="clear" w:color="auto" w:fill="FFFFFF"/>
        </w:rPr>
        <w:t xml:space="preserve">Paragrahvi 32 lõike </w:t>
      </w:r>
      <w:r w:rsidR="00A00B4A" w:rsidRPr="003D1F9C">
        <w:rPr>
          <w:b/>
          <w:bCs/>
          <w:shd w:val="clear" w:color="auto" w:fill="FFFFFF"/>
        </w:rPr>
        <w:t>1</w:t>
      </w:r>
      <w:r w:rsidRPr="003D1F9C">
        <w:rPr>
          <w:shd w:val="clear" w:color="auto" w:fill="FFFFFF"/>
        </w:rPr>
        <w:t xml:space="preserve"> kohaselt peetakse koera, kassi ja valgetuhkru kohta</w:t>
      </w:r>
      <w:r w:rsidR="00664138" w:rsidRPr="003D1F9C">
        <w:rPr>
          <w:shd w:val="clear" w:color="auto" w:fill="FFFFFF"/>
        </w:rPr>
        <w:t>,</w:t>
      </w:r>
      <w:r w:rsidRPr="003D1F9C">
        <w:rPr>
          <w:shd w:val="clear" w:color="auto" w:fill="FFFFFF"/>
        </w:rPr>
        <w:t xml:space="preserve"> sealhulgas sellist liiki kaubanduslikul või eriülesannete täitmise eesmärgil</w:t>
      </w:r>
      <w:r w:rsidR="00276CEE" w:rsidRPr="003D1F9C">
        <w:rPr>
          <w:shd w:val="clear" w:color="auto" w:fill="FFFFFF"/>
        </w:rPr>
        <w:t xml:space="preserve"> peetava looma kohta arvestust loomade registris</w:t>
      </w:r>
      <w:r w:rsidRPr="003D1F9C">
        <w:rPr>
          <w:shd w:val="clear" w:color="auto" w:fill="FFFFFF"/>
        </w:rPr>
        <w:t>.</w:t>
      </w:r>
      <w:r w:rsidR="00276CEE" w:rsidRPr="003D1F9C">
        <w:rPr>
          <w:shd w:val="clear" w:color="auto" w:fill="FFFFFF"/>
        </w:rPr>
        <w:t xml:space="preserve"> </w:t>
      </w:r>
    </w:p>
    <w:p w14:paraId="68A3591B" w14:textId="1B51135B" w:rsidR="006E663C" w:rsidRPr="003D1F9C" w:rsidRDefault="006E663C" w:rsidP="006E663C">
      <w:pPr>
        <w:jc w:val="both"/>
      </w:pPr>
      <w:r w:rsidRPr="003D1F9C">
        <w:lastRenderedPageBreak/>
        <w:t xml:space="preserve">Kehtiva õiguse kohaselt peavad </w:t>
      </w:r>
      <w:proofErr w:type="spellStart"/>
      <w:r w:rsidRPr="003D1F9C">
        <w:t>KOV-id</w:t>
      </w:r>
      <w:proofErr w:type="spellEnd"/>
      <w:r w:rsidRPr="003D1F9C">
        <w:t xml:space="preserve"> korraldama koerte ja vajadusel teiste lemmikloomade kohta arvestuse pidamist oma haldusterritooriumil. Eesti 7</w:t>
      </w:r>
      <w:r w:rsidR="00A243AE" w:rsidRPr="003D1F9C">
        <w:t>8</w:t>
      </w:r>
      <w:r w:rsidRPr="003D1F9C">
        <w:t xml:space="preserve"> </w:t>
      </w:r>
      <w:proofErr w:type="spellStart"/>
      <w:r w:rsidRPr="003D1F9C">
        <w:t>KOV-ist</w:t>
      </w:r>
      <w:proofErr w:type="spellEnd"/>
      <w:r w:rsidRPr="003D1F9C">
        <w:t xml:space="preserve"> 67 on 202</w:t>
      </w:r>
      <w:r w:rsidR="00D339EF" w:rsidRPr="003D1F9C">
        <w:t>5</w:t>
      </w:r>
      <w:r w:rsidRPr="003D1F9C">
        <w:t xml:space="preserve">. aasta </w:t>
      </w:r>
      <w:r w:rsidR="00D339EF" w:rsidRPr="003D1F9C">
        <w:t>jaanuari</w:t>
      </w:r>
      <w:r w:rsidRPr="003D1F9C">
        <w:t xml:space="preserve"> seisuga lemmikloomade kohta arvestuse pidamise tehnilise keskkonna kasutamiseks sõlminud lepingu elektroonse andmekogu ehk lemmikloomaregistri tehnilise keskkonna teenuse pakkujaga (66</w:t>
      </w:r>
      <w:r w:rsidR="00D339EF" w:rsidRPr="003D1F9C">
        <w:rPr>
          <w:rStyle w:val="Allmrkuseviide"/>
        </w:rPr>
        <w:footnoteReference w:id="16"/>
      </w:r>
      <w:r w:rsidRPr="003D1F9C">
        <w:t xml:space="preserve"> IT ettevõttega </w:t>
      </w:r>
      <w:proofErr w:type="spellStart"/>
      <w:r w:rsidRPr="003D1F9C">
        <w:t>Spin</w:t>
      </w:r>
      <w:proofErr w:type="spellEnd"/>
      <w:r w:rsidRPr="003D1F9C">
        <w:t xml:space="preserve"> TEK AS</w:t>
      </w:r>
      <w:r w:rsidRPr="003D1F9C">
        <w:rPr>
          <w:vertAlign w:val="superscript"/>
        </w:rPr>
        <w:footnoteReference w:id="17"/>
      </w:r>
      <w:r w:rsidRPr="003D1F9C">
        <w:t xml:space="preserve"> (edaspidi </w:t>
      </w:r>
      <w:proofErr w:type="spellStart"/>
      <w:r w:rsidRPr="003D1F9C">
        <w:rPr>
          <w:i/>
        </w:rPr>
        <w:t>Spin</w:t>
      </w:r>
      <w:proofErr w:type="spellEnd"/>
      <w:r w:rsidRPr="003D1F9C">
        <w:rPr>
          <w:i/>
        </w:rPr>
        <w:t xml:space="preserve"> TEK</w:t>
      </w:r>
      <w:r w:rsidRPr="003D1F9C">
        <w:t>), 6</w:t>
      </w:r>
      <w:r w:rsidRPr="003D1F9C">
        <w:rPr>
          <w:vertAlign w:val="superscript"/>
        </w:rPr>
        <w:footnoteReference w:id="18"/>
      </w:r>
      <w:r w:rsidRPr="003D1F9C">
        <w:t xml:space="preserve"> Eesti Loomaarstide Koja (edaspidi </w:t>
      </w:r>
      <w:r w:rsidRPr="003D1F9C">
        <w:rPr>
          <w:i/>
        </w:rPr>
        <w:t>ELK</w:t>
      </w:r>
      <w:r w:rsidRPr="003D1F9C">
        <w:t>) lemmikloomaregistriga</w:t>
      </w:r>
      <w:r w:rsidRPr="003D1F9C">
        <w:rPr>
          <w:vertAlign w:val="superscript"/>
        </w:rPr>
        <w:footnoteReference w:id="19"/>
      </w:r>
      <w:r w:rsidRPr="003D1F9C">
        <w:t xml:space="preserve">). Viiel </w:t>
      </w:r>
      <w:proofErr w:type="spellStart"/>
      <w:r w:rsidRPr="003D1F9C">
        <w:t>KOV-il</w:t>
      </w:r>
      <w:proofErr w:type="spellEnd"/>
      <w:r w:rsidRPr="003D1F9C">
        <w:t xml:space="preserve"> on sõlmitud leping mõlema teenusepakkujaga. </w:t>
      </w:r>
      <w:r w:rsidRPr="003D1F9C">
        <w:rPr>
          <w:bCs/>
        </w:rPr>
        <w:t xml:space="preserve">Lisaks on tõukoeri võimalik kanda Eesti </w:t>
      </w:r>
      <w:proofErr w:type="spellStart"/>
      <w:r w:rsidRPr="003D1F9C">
        <w:rPr>
          <w:bCs/>
        </w:rPr>
        <w:t>Kennelliidu</w:t>
      </w:r>
      <w:proofErr w:type="spellEnd"/>
      <w:r w:rsidRPr="003D1F9C">
        <w:rPr>
          <w:bCs/>
        </w:rPr>
        <w:t xml:space="preserve"> (edaspidi </w:t>
      </w:r>
      <w:r w:rsidRPr="003D1F9C">
        <w:rPr>
          <w:bCs/>
          <w:i/>
        </w:rPr>
        <w:t>EKL</w:t>
      </w:r>
      <w:r w:rsidRPr="003D1F9C">
        <w:rPr>
          <w:bCs/>
        </w:rPr>
        <w:t xml:space="preserve">) tõuregistrisse. </w:t>
      </w:r>
      <w:proofErr w:type="spellStart"/>
      <w:r w:rsidRPr="003D1F9C">
        <w:t>EKL</w:t>
      </w:r>
      <w:r w:rsidR="00664138" w:rsidRPr="003D1F9C">
        <w:t>-i</w:t>
      </w:r>
      <w:proofErr w:type="spellEnd"/>
      <w:r w:rsidRPr="003D1F9C">
        <w:t xml:space="preserve"> tõuregister on veebis kättesaadav ja otsingu tegemiseks kasutatav kõigile soovijatele, kuid ükski KOV seda andmekogu lemmikloomade kohta arvestuse pidamiseks ei kasuta ning kummagi teenusepakkuja andmekogu sellega liidestatud ei ole. </w:t>
      </w:r>
      <w:r w:rsidR="005910E7" w:rsidRPr="003D1F9C">
        <w:t xml:space="preserve">Samuti säilitatakse selles registris koera kasvataja andmed, kuid mitte tegeliku pidaja andmed, mistõttu sealsed andmed ei ole ka </w:t>
      </w:r>
      <w:proofErr w:type="spellStart"/>
      <w:r w:rsidR="005910E7" w:rsidRPr="003D1F9C">
        <w:t>KOV</w:t>
      </w:r>
      <w:r w:rsidR="0041224F" w:rsidRPr="003D1F9C">
        <w:t>-</w:t>
      </w:r>
      <w:r w:rsidR="005910E7" w:rsidRPr="003D1F9C">
        <w:t>i</w:t>
      </w:r>
      <w:proofErr w:type="spellEnd"/>
      <w:r w:rsidR="005910E7" w:rsidRPr="003D1F9C">
        <w:t xml:space="preserve"> ülesannete täitmisel asjakohased. </w:t>
      </w:r>
      <w:r w:rsidRPr="003D1F9C">
        <w:t xml:space="preserve">Lemmikloomaregistri teenust kasutavates </w:t>
      </w:r>
      <w:proofErr w:type="spellStart"/>
      <w:r w:rsidRPr="003D1F9C">
        <w:t>KOV-ides</w:t>
      </w:r>
      <w:proofErr w:type="spellEnd"/>
      <w:r w:rsidRPr="003D1F9C">
        <w:t xml:space="preserve"> on lisaks koerte ja mõnel juhul ka kasside </w:t>
      </w:r>
      <w:proofErr w:type="spellStart"/>
      <w:r w:rsidRPr="003D1F9C">
        <w:t>kiibistamise</w:t>
      </w:r>
      <w:proofErr w:type="spellEnd"/>
      <w:r w:rsidRPr="003D1F9C">
        <w:t xml:space="preserve"> kohustuse nõudele vaja </w:t>
      </w:r>
      <w:proofErr w:type="spellStart"/>
      <w:r w:rsidRPr="003D1F9C">
        <w:t>kiibistatud</w:t>
      </w:r>
      <w:proofErr w:type="spellEnd"/>
      <w:r w:rsidRPr="003D1F9C">
        <w:t xml:space="preserve"> looma ja tema pidaja andmed kanda kumbagi eelnimetatud registrisse. Oma haldusterritooriumil peetavate lemmikloomade kohta ühiskasutust võimaldavas elektroonses andmekogus arvestuse pidamine puudub 12 </w:t>
      </w:r>
      <w:proofErr w:type="spellStart"/>
      <w:r w:rsidRPr="003D1F9C">
        <w:t>KOV-il</w:t>
      </w:r>
      <w:proofErr w:type="spellEnd"/>
      <w:r w:rsidRPr="003D1F9C">
        <w:t xml:space="preserve">. Vaatamata sellele, et mõnes neist </w:t>
      </w:r>
      <w:proofErr w:type="spellStart"/>
      <w:r w:rsidRPr="003D1F9C">
        <w:t>KOV</w:t>
      </w:r>
      <w:r w:rsidRPr="003D1F9C">
        <w:noBreakHyphen/>
        <w:t>idest</w:t>
      </w:r>
      <w:proofErr w:type="spellEnd"/>
      <w:r w:rsidRPr="003D1F9C">
        <w:t xml:space="preserve"> on koerte ja kasside pidamise eeskirjaga ettenähtud </w:t>
      </w:r>
      <w:proofErr w:type="spellStart"/>
      <w:r w:rsidRPr="003D1F9C">
        <w:t>kiibistatud</w:t>
      </w:r>
      <w:proofErr w:type="spellEnd"/>
      <w:r w:rsidRPr="003D1F9C">
        <w:t xml:space="preserve"> lemmiklooma ja tema pidaja andmete kandmine andmekogusse (üleriigilises) lemmikloomade registris, ei ole neil </w:t>
      </w:r>
      <w:proofErr w:type="spellStart"/>
      <w:r w:rsidRPr="003D1F9C">
        <w:t>KOV-idel</w:t>
      </w:r>
      <w:proofErr w:type="spellEnd"/>
      <w:r w:rsidRPr="003D1F9C">
        <w:t xml:space="preserve"> ligipääsu registrisse kantud lemmikloomade ja nende pidajate andmetele, kuna puudub leping lemmikloomaregistriga ja seetõttu ei ole võimalik </w:t>
      </w:r>
      <w:proofErr w:type="spellStart"/>
      <w:r w:rsidRPr="003D1F9C">
        <w:t>KOV-il</w:t>
      </w:r>
      <w:proofErr w:type="spellEnd"/>
      <w:r w:rsidRPr="003D1F9C">
        <w:t xml:space="preserve"> </w:t>
      </w:r>
      <w:proofErr w:type="spellStart"/>
      <w:r w:rsidRPr="003D1F9C">
        <w:t>kiibistatud</w:t>
      </w:r>
      <w:proofErr w:type="spellEnd"/>
      <w:r w:rsidRPr="003D1F9C">
        <w:t xml:space="preserve"> lemmikloomade kohta ka arvestust pidada. Kuigi teoreetiliselt on võimalik nii paberkandjal kui ka mõnes arvutiprogrammis (näiteks Exceli tabelit kasutades) arvestust pidada selliselt, et loomapidaja isikuandmete töötlemine toimuks süsteemselt ja isikuandmete kaitse </w:t>
      </w:r>
      <w:proofErr w:type="spellStart"/>
      <w:r w:rsidRPr="003D1F9C">
        <w:t>üldmääruse</w:t>
      </w:r>
      <w:proofErr w:type="spellEnd"/>
      <w:r w:rsidRPr="003D1F9C">
        <w:rPr>
          <w:vertAlign w:val="superscript"/>
        </w:rPr>
        <w:footnoteReference w:id="20"/>
      </w:r>
      <w:r w:rsidRPr="003D1F9C">
        <w:t xml:space="preserve"> nõuete </w:t>
      </w:r>
      <w:r w:rsidR="00664138" w:rsidRPr="003D1F9C">
        <w:t>kohaselt</w:t>
      </w:r>
      <w:r w:rsidRPr="003D1F9C">
        <w:t xml:space="preserve">, on see küllalt keerukas ja ametnike tööaja kasutuse mõttes tõenäoliselt ebaefektiivne ja ebamugav. </w:t>
      </w:r>
    </w:p>
    <w:p w14:paraId="5D9E5565" w14:textId="77777777" w:rsidR="006E663C" w:rsidRPr="003D1F9C" w:rsidRDefault="006E663C" w:rsidP="006E663C">
      <w:pPr>
        <w:autoSpaceDE/>
        <w:autoSpaceDN/>
        <w:jc w:val="both"/>
      </w:pPr>
    </w:p>
    <w:p w14:paraId="1E3EF5CF" w14:textId="7026D4B6" w:rsidR="006E663C" w:rsidRPr="003D1F9C" w:rsidRDefault="006E663C" w:rsidP="006E663C">
      <w:pPr>
        <w:autoSpaceDE/>
        <w:autoSpaceDN/>
        <w:jc w:val="both"/>
      </w:pPr>
      <w:r w:rsidRPr="003D1F9C">
        <w:t xml:space="preserve">On oluline, et </w:t>
      </w:r>
      <w:proofErr w:type="spellStart"/>
      <w:r w:rsidRPr="003D1F9C">
        <w:t>KOV-id</w:t>
      </w:r>
      <w:proofErr w:type="spellEnd"/>
      <w:r w:rsidRPr="003D1F9C">
        <w:t xml:space="preserve"> kasutaksid sellist elektroonilist andmekogu, millele pääsevad ligi ka teised </w:t>
      </w:r>
      <w:proofErr w:type="spellStart"/>
      <w:r w:rsidRPr="003D1F9C">
        <w:t>KOV-id</w:t>
      </w:r>
      <w:proofErr w:type="spellEnd"/>
      <w:r w:rsidRPr="003D1F9C">
        <w:t xml:space="preserve">, järelevalveametnikud, veterinaararstid ning varjupaigad, et pidaja juurest lahti pääsenud mikrokiibiga märgistatud looma pidajat oleks võimalik lihtsalt ja kiirelt tuvastada, vaatamata sellele, millisest Eesti piirkonnast loom leitakse. See pole aga võimalik, kui </w:t>
      </w:r>
      <w:proofErr w:type="spellStart"/>
      <w:r w:rsidRPr="003D1F9C">
        <w:t>KOV-i</w:t>
      </w:r>
      <w:proofErr w:type="spellEnd"/>
      <w:r w:rsidRPr="003D1F9C">
        <w:t xml:space="preserve"> andmekogule on ligipääs olemas vaid </w:t>
      </w:r>
      <w:proofErr w:type="spellStart"/>
      <w:r w:rsidRPr="003D1F9C">
        <w:t>KOV-il</w:t>
      </w:r>
      <w:proofErr w:type="spellEnd"/>
      <w:r w:rsidRPr="003D1F9C">
        <w:t xml:space="preserve"> endal. Just sel </w:t>
      </w:r>
      <w:r w:rsidR="00664138" w:rsidRPr="003D1F9C">
        <w:t xml:space="preserve">põhjusel </w:t>
      </w:r>
      <w:r w:rsidRPr="003D1F9C">
        <w:t xml:space="preserve">on tähtis elektroonilise andmekogu kasutuselevõtt kõigis </w:t>
      </w:r>
      <w:proofErr w:type="spellStart"/>
      <w:r w:rsidRPr="003D1F9C">
        <w:t>KOV-ides</w:t>
      </w:r>
      <w:proofErr w:type="spellEnd"/>
      <w:r w:rsidRPr="003D1F9C">
        <w:t xml:space="preserve"> ning </w:t>
      </w:r>
      <w:proofErr w:type="spellStart"/>
      <w:r w:rsidRPr="003D1F9C">
        <w:t>KOV-ide</w:t>
      </w:r>
      <w:proofErr w:type="spellEnd"/>
      <w:r w:rsidRPr="003D1F9C">
        <w:t xml:space="preserve"> kasutatavate andmekogude ühtse üleriigilise süsteemina toimimine. See eeldab kõikide </w:t>
      </w:r>
      <w:proofErr w:type="spellStart"/>
      <w:r w:rsidRPr="003D1F9C">
        <w:t>KOV-ide</w:t>
      </w:r>
      <w:proofErr w:type="spellEnd"/>
      <w:r w:rsidRPr="003D1F9C">
        <w:t xml:space="preserve"> omavahelist koostööd, mis aastate vältel ei ole senini tulemust andnud. </w:t>
      </w:r>
      <w:proofErr w:type="spellStart"/>
      <w:r w:rsidRPr="003D1F9C">
        <w:t>KOV-id</w:t>
      </w:r>
      <w:proofErr w:type="spellEnd"/>
      <w:r w:rsidRPr="003D1F9C">
        <w:t xml:space="preserve">, kaasates selleks Eesti Linnade ja Valdade Liitu (edaspidi </w:t>
      </w:r>
      <w:r w:rsidRPr="003D1F9C">
        <w:rPr>
          <w:i/>
          <w:iCs/>
        </w:rPr>
        <w:t>ELVL</w:t>
      </w:r>
      <w:r w:rsidRPr="003D1F9C">
        <w:t xml:space="preserve">) ja loomakaitseorganisatsioonid on aastaid avaldanud soovi, et kehtestataks riiklik nõue lemmikloomade </w:t>
      </w:r>
      <w:proofErr w:type="spellStart"/>
      <w:r w:rsidRPr="003D1F9C">
        <w:t>kiibistamiseks</w:t>
      </w:r>
      <w:proofErr w:type="spellEnd"/>
      <w:r w:rsidRPr="003D1F9C">
        <w:t xml:space="preserve"> ja loodaks riigile kuuluv lemmikloomaregister lemmikloomade kohta arvestuse pidamiseks. </w:t>
      </w:r>
      <w:r w:rsidR="00664138" w:rsidRPr="003D1F9C">
        <w:t>E</w:t>
      </w:r>
      <w:r w:rsidRPr="003D1F9C">
        <w:t>elnõu</w:t>
      </w:r>
      <w:r w:rsidR="00664138" w:rsidRPr="003D1F9C">
        <w:t xml:space="preserve"> kohaselt</w:t>
      </w:r>
      <w:r w:rsidRPr="003D1F9C">
        <w:t xml:space="preserve"> tullakse sellele soovile vastu ning luuakse riigi lemmikloomaregister PRIA põllumajandusloomade registri juurde.</w:t>
      </w:r>
    </w:p>
    <w:p w14:paraId="7068D22D" w14:textId="77777777" w:rsidR="006E663C" w:rsidRPr="003D1F9C" w:rsidRDefault="006E663C" w:rsidP="006E663C">
      <w:pPr>
        <w:autoSpaceDE/>
        <w:autoSpaceDN/>
        <w:rPr>
          <w:rFonts w:eastAsia="Aptos" w:cs="Calibri"/>
          <w:szCs w:val="22"/>
          <w14:ligatures w14:val="standardContextual"/>
        </w:rPr>
      </w:pPr>
    </w:p>
    <w:p w14:paraId="0053E93C" w14:textId="20E9B6BE" w:rsidR="006E663C" w:rsidRPr="003D1F9C" w:rsidRDefault="006E663C" w:rsidP="006E663C">
      <w:pPr>
        <w:autoSpaceDE/>
        <w:autoSpaceDN/>
        <w:jc w:val="both"/>
      </w:pPr>
      <w:r w:rsidRPr="003D1F9C">
        <w:t xml:space="preserve">Nende liikide </w:t>
      </w:r>
      <w:r w:rsidR="00664138" w:rsidRPr="003D1F9C">
        <w:t>kindlakstegemiseks</w:t>
      </w:r>
      <w:r w:rsidRPr="003D1F9C">
        <w:t xml:space="preserve">, kelle pidamisel hakkab kehtima üleriigiline kohustus loom </w:t>
      </w:r>
      <w:proofErr w:type="spellStart"/>
      <w:r w:rsidRPr="003D1F9C">
        <w:t>kiibistada</w:t>
      </w:r>
      <w:proofErr w:type="spellEnd"/>
      <w:r w:rsidRPr="003D1F9C">
        <w:t xml:space="preserve"> ja </w:t>
      </w:r>
      <w:r w:rsidR="00664138" w:rsidRPr="003D1F9C">
        <w:t xml:space="preserve">eespool nimetatud registris </w:t>
      </w:r>
      <w:r w:rsidRPr="003D1F9C">
        <w:t xml:space="preserve">registreerida, on arvestatud järgneva teabega. Võttes arvesse olemasolevaid andmeid, mille põhjal koer on ligi veerandis ja kass ligi kolmandikus Eesti kodudest </w:t>
      </w:r>
      <w:r w:rsidR="00664138" w:rsidRPr="003D1F9C">
        <w:t xml:space="preserve">ning </w:t>
      </w:r>
      <w:r w:rsidRPr="003D1F9C">
        <w:t xml:space="preserve">kokku on neid müüdud </w:t>
      </w:r>
      <w:r w:rsidR="005910E7" w:rsidRPr="003D1F9C">
        <w:t>lemmik</w:t>
      </w:r>
      <w:r w:rsidRPr="003D1F9C">
        <w:t>looma</w:t>
      </w:r>
      <w:r w:rsidR="005910E7" w:rsidRPr="003D1F9C">
        <w:t>sööda</w:t>
      </w:r>
      <w:r w:rsidRPr="003D1F9C">
        <w:t xml:space="preserve"> põhjal ~544 000 isendit </w:t>
      </w:r>
      <w:r w:rsidRPr="003D1F9C">
        <w:lastRenderedPageBreak/>
        <w:t>(243 500 koera ja 300 400 kassi)</w:t>
      </w:r>
      <w:r w:rsidRPr="003D1F9C">
        <w:rPr>
          <w:vertAlign w:val="superscript"/>
        </w:rPr>
        <w:footnoteReference w:id="21"/>
      </w:r>
      <w:r w:rsidR="005910E7" w:rsidRPr="003D1F9C">
        <w:t>.</w:t>
      </w:r>
      <w:r w:rsidRPr="003D1F9C">
        <w:t xml:space="preserve"> </w:t>
      </w:r>
      <w:r w:rsidR="005910E7" w:rsidRPr="003D1F9C">
        <w:t>Eeldusel</w:t>
      </w:r>
      <w:r w:rsidRPr="003D1F9C">
        <w:t xml:space="preserve">, et iga </w:t>
      </w:r>
      <w:proofErr w:type="spellStart"/>
      <w:r w:rsidR="005910E7" w:rsidRPr="003D1F9C">
        <w:t>KOV-i</w:t>
      </w:r>
      <w:proofErr w:type="spellEnd"/>
      <w:r w:rsidR="005910E7" w:rsidRPr="003D1F9C">
        <w:t xml:space="preserve"> </w:t>
      </w:r>
      <w:r w:rsidRPr="003D1F9C">
        <w:t xml:space="preserve">andmekogus registreeritud lemmikloom on unikaalne, </w:t>
      </w:r>
      <w:r w:rsidR="00664138" w:rsidRPr="003D1F9C">
        <w:t xml:space="preserve">ega esine </w:t>
      </w:r>
      <w:r w:rsidR="005910E7" w:rsidRPr="003D1F9C">
        <w:t xml:space="preserve">samaaegselt </w:t>
      </w:r>
      <w:r w:rsidRPr="003D1F9C">
        <w:t xml:space="preserve">mõlemas registris, on Eestis </w:t>
      </w:r>
      <w:proofErr w:type="spellStart"/>
      <w:r w:rsidRPr="003D1F9C">
        <w:t>kiibistatud</w:t>
      </w:r>
      <w:proofErr w:type="spellEnd"/>
      <w:r w:rsidRPr="003D1F9C">
        <w:t xml:space="preserve"> ja registreeritud vähem kui 50% kassidest ja koertest. Tegelik seis on siiski veelgi kehvem, sest osa </w:t>
      </w:r>
      <w:proofErr w:type="spellStart"/>
      <w:r w:rsidRPr="003D1F9C">
        <w:t>KOV-</w:t>
      </w:r>
      <w:r w:rsidR="00664138" w:rsidRPr="003D1F9C">
        <w:t>e</w:t>
      </w:r>
      <w:proofErr w:type="spellEnd"/>
      <w:r w:rsidR="00664138" w:rsidRPr="003D1F9C">
        <w:t xml:space="preserve"> </w:t>
      </w:r>
      <w:r w:rsidRPr="003D1F9C">
        <w:t>ja loomapidaja</w:t>
      </w:r>
      <w:r w:rsidR="00D339EF" w:rsidRPr="003D1F9C">
        <w:t>i</w:t>
      </w:r>
      <w:r w:rsidRPr="003D1F9C">
        <w:t xml:space="preserve">d on registreerinud sama lemmiklooma mõlemas andmekogus. Samuti selgub neist andmetest, et kuigi Eestis peetakse kasse enam kui koeri, on kasse koertest vähem registreeritud. </w:t>
      </w:r>
    </w:p>
    <w:p w14:paraId="2E275107" w14:textId="77777777" w:rsidR="006E663C" w:rsidRPr="003D1F9C" w:rsidRDefault="006E663C" w:rsidP="006E663C"/>
    <w:p w14:paraId="355C5628" w14:textId="7D5E636B" w:rsidR="006E663C" w:rsidRPr="003D1F9C" w:rsidRDefault="006E663C" w:rsidP="003F66A7">
      <w:pPr>
        <w:keepNext/>
        <w:autoSpaceDE/>
        <w:autoSpaceDN/>
        <w:rPr>
          <w:i/>
          <w:iCs/>
          <w:color w:val="1F497D"/>
        </w:rPr>
      </w:pPr>
      <w:r w:rsidRPr="003D1F9C">
        <w:rPr>
          <w:i/>
          <w:iCs/>
          <w:color w:val="1F497D"/>
        </w:rPr>
        <w:t xml:space="preserve">Tabel </w:t>
      </w:r>
      <w:r w:rsidRPr="003D1F9C">
        <w:rPr>
          <w:i/>
          <w:iCs/>
          <w:color w:val="1F497D"/>
        </w:rPr>
        <w:fldChar w:fldCharType="begin"/>
      </w:r>
      <w:r w:rsidRPr="003D1F9C">
        <w:rPr>
          <w:i/>
          <w:iCs/>
          <w:color w:val="1F497D"/>
        </w:rPr>
        <w:instrText xml:space="preserve"> SEQ Tabel \* ARABIC </w:instrText>
      </w:r>
      <w:r w:rsidRPr="003D1F9C">
        <w:rPr>
          <w:i/>
          <w:iCs/>
          <w:color w:val="1F497D"/>
        </w:rPr>
        <w:fldChar w:fldCharType="separate"/>
      </w:r>
      <w:r w:rsidR="00F576D8">
        <w:rPr>
          <w:i/>
          <w:iCs/>
          <w:noProof/>
          <w:color w:val="1F497D"/>
        </w:rPr>
        <w:t>1</w:t>
      </w:r>
      <w:r w:rsidRPr="003D1F9C">
        <w:rPr>
          <w:i/>
          <w:iCs/>
          <w:color w:val="1F497D"/>
        </w:rPr>
        <w:fldChar w:fldCharType="end"/>
      </w:r>
      <w:r w:rsidRPr="003D1F9C">
        <w:rPr>
          <w:i/>
          <w:iCs/>
          <w:color w:val="1F497D"/>
        </w:rPr>
        <w:t xml:space="preserve"> Registreeritud lemmikloomade arvud liikide kaupa </w:t>
      </w:r>
      <w:r w:rsidR="00366E57" w:rsidRPr="003D1F9C">
        <w:rPr>
          <w:i/>
          <w:iCs/>
          <w:color w:val="1F497D"/>
        </w:rPr>
        <w:t>10. jaanuari 2025</w:t>
      </w:r>
      <w:r w:rsidRPr="003D1F9C">
        <w:rPr>
          <w:i/>
          <w:iCs/>
          <w:color w:val="1F497D"/>
        </w:rPr>
        <w:t xml:space="preserve">. a seisuga ELK ja </w:t>
      </w:r>
      <w:proofErr w:type="spellStart"/>
      <w:r w:rsidRPr="003D1F9C">
        <w:rPr>
          <w:i/>
          <w:iCs/>
          <w:color w:val="1F497D"/>
        </w:rPr>
        <w:t>Spin</w:t>
      </w:r>
      <w:proofErr w:type="spellEnd"/>
      <w:r w:rsidRPr="003D1F9C">
        <w:rPr>
          <w:i/>
          <w:iCs/>
          <w:color w:val="1F497D"/>
        </w:rPr>
        <w:t xml:space="preserve"> TEK andmetel</w:t>
      </w:r>
      <w:r w:rsidR="00C63FF9" w:rsidRPr="003D1F9C">
        <w:rPr>
          <w:i/>
          <w:iCs/>
          <w:color w:val="1F497D"/>
          <w:sz w:val="22"/>
          <w:szCs w:val="22"/>
        </w:rPr>
        <w:t>*</w:t>
      </w:r>
    </w:p>
    <w:tbl>
      <w:tblPr>
        <w:tblStyle w:val="Tumeruuttabel5rhk5"/>
        <w:tblW w:w="0" w:type="auto"/>
        <w:tblLayout w:type="fixed"/>
        <w:tblLook w:val="04A0" w:firstRow="1" w:lastRow="0" w:firstColumn="1" w:lastColumn="0" w:noHBand="0" w:noVBand="1"/>
      </w:tblPr>
      <w:tblGrid>
        <w:gridCol w:w="1696"/>
        <w:gridCol w:w="1890"/>
        <w:gridCol w:w="1890"/>
        <w:gridCol w:w="1890"/>
      </w:tblGrid>
      <w:tr w:rsidR="00E55CC9" w:rsidRPr="003D1F9C" w14:paraId="5EA09A76" w14:textId="77777777" w:rsidTr="00212F1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272CD769" w14:textId="77777777" w:rsidR="00212F10" w:rsidRPr="003D1F9C" w:rsidRDefault="00212F10">
            <w:pPr>
              <w:autoSpaceDE/>
              <w:autoSpaceDN/>
              <w:rPr>
                <w:b w:val="0"/>
                <w:bCs w:val="0"/>
                <w:color w:val="000000"/>
              </w:rPr>
            </w:pPr>
          </w:p>
          <w:p w14:paraId="7A8B0842" w14:textId="08224E91" w:rsidR="00E55CC9" w:rsidRPr="003D1F9C" w:rsidRDefault="00E55CC9">
            <w:pPr>
              <w:autoSpaceDE/>
              <w:autoSpaceDN/>
              <w:rPr>
                <w:color w:val="000000"/>
                <w:lang w:eastAsia="et-EE"/>
              </w:rPr>
            </w:pPr>
            <w:r w:rsidRPr="003D1F9C">
              <w:rPr>
                <w:color w:val="000000"/>
              </w:rPr>
              <w:t>Looma liik</w:t>
            </w:r>
          </w:p>
        </w:tc>
        <w:tc>
          <w:tcPr>
            <w:tcW w:w="1890" w:type="dxa"/>
            <w:shd w:val="clear" w:color="auto" w:fill="B6DDE8" w:themeFill="accent5" w:themeFillTint="66"/>
            <w:noWrap/>
            <w:hideMark/>
          </w:tcPr>
          <w:p w14:paraId="0A8988AE" w14:textId="20F3204E" w:rsidR="00E55CC9" w:rsidRPr="003D1F9C" w:rsidRDefault="00E55CC9">
            <w:pPr>
              <w:cnfStyle w:val="100000000000" w:firstRow="1" w:lastRow="0" w:firstColumn="0" w:lastColumn="0" w:oddVBand="0" w:evenVBand="0" w:oddHBand="0" w:evenHBand="0" w:firstRowFirstColumn="0" w:firstRowLastColumn="0" w:lastRowFirstColumn="0" w:lastRowLastColumn="0"/>
              <w:rPr>
                <w:color w:val="000000"/>
              </w:rPr>
            </w:pPr>
            <w:r w:rsidRPr="003D1F9C">
              <w:rPr>
                <w:color w:val="000000"/>
              </w:rPr>
              <w:t>Loomade arv ELK-s</w:t>
            </w:r>
          </w:p>
          <w:p w14:paraId="42C8C356" w14:textId="77777777" w:rsidR="00E55CC9" w:rsidRPr="003D1F9C" w:rsidRDefault="00E55CC9">
            <w:pPr>
              <w:cnfStyle w:val="100000000000" w:firstRow="1" w:lastRow="0" w:firstColumn="0" w:lastColumn="0" w:oddVBand="0" w:evenVBand="0" w:oddHBand="0" w:evenHBand="0" w:firstRowFirstColumn="0" w:firstRowLastColumn="0" w:lastRowFirstColumn="0" w:lastRowLastColumn="0"/>
              <w:rPr>
                <w:color w:val="000000"/>
              </w:rPr>
            </w:pPr>
          </w:p>
        </w:tc>
        <w:tc>
          <w:tcPr>
            <w:tcW w:w="1890" w:type="dxa"/>
            <w:shd w:val="clear" w:color="auto" w:fill="B6DDE8" w:themeFill="accent5" w:themeFillTint="66"/>
            <w:noWrap/>
            <w:hideMark/>
          </w:tcPr>
          <w:p w14:paraId="2AFAA1B8" w14:textId="21A931CD" w:rsidR="00E55CC9" w:rsidRPr="003D1F9C" w:rsidRDefault="00E55CC9" w:rsidP="00E55CC9">
            <w:pPr>
              <w:cnfStyle w:val="100000000000" w:firstRow="1" w:lastRow="0" w:firstColumn="0" w:lastColumn="0" w:oddVBand="0" w:evenVBand="0" w:oddHBand="0" w:evenHBand="0" w:firstRowFirstColumn="0" w:firstRowLastColumn="0" w:lastRowFirstColumn="0" w:lastRowLastColumn="0"/>
              <w:rPr>
                <w:color w:val="000000"/>
              </w:rPr>
            </w:pPr>
            <w:r w:rsidRPr="003D1F9C">
              <w:rPr>
                <w:color w:val="000000"/>
              </w:rPr>
              <w:t xml:space="preserve">Loomade arv </w:t>
            </w:r>
            <w:proofErr w:type="spellStart"/>
            <w:r w:rsidRPr="003D1F9C">
              <w:rPr>
                <w:color w:val="000000"/>
              </w:rPr>
              <w:t>Spin</w:t>
            </w:r>
            <w:proofErr w:type="spellEnd"/>
            <w:r w:rsidRPr="003D1F9C">
              <w:rPr>
                <w:color w:val="000000"/>
              </w:rPr>
              <w:t xml:space="preserve"> </w:t>
            </w:r>
            <w:proofErr w:type="spellStart"/>
            <w:r w:rsidRPr="003D1F9C">
              <w:rPr>
                <w:color w:val="000000"/>
              </w:rPr>
              <w:t>TEK-is</w:t>
            </w:r>
            <w:proofErr w:type="spellEnd"/>
          </w:p>
        </w:tc>
        <w:tc>
          <w:tcPr>
            <w:tcW w:w="1890" w:type="dxa"/>
            <w:shd w:val="clear" w:color="auto" w:fill="B6DDE8" w:themeFill="accent5" w:themeFillTint="66"/>
            <w:noWrap/>
            <w:hideMark/>
          </w:tcPr>
          <w:p w14:paraId="6C1AE3C3" w14:textId="77777777" w:rsidR="00E55CC9" w:rsidRPr="003D1F9C" w:rsidRDefault="00E55CC9">
            <w:pPr>
              <w:cnfStyle w:val="100000000000" w:firstRow="1" w:lastRow="0" w:firstColumn="0" w:lastColumn="0" w:oddVBand="0" w:evenVBand="0" w:oddHBand="0" w:evenHBand="0" w:firstRowFirstColumn="0" w:firstRowLastColumn="0" w:lastRowFirstColumn="0" w:lastRowLastColumn="0"/>
              <w:rPr>
                <w:color w:val="000000"/>
              </w:rPr>
            </w:pPr>
            <w:r w:rsidRPr="003D1F9C">
              <w:rPr>
                <w:color w:val="000000"/>
              </w:rPr>
              <w:t>Liigi esindajaid kokku</w:t>
            </w:r>
          </w:p>
        </w:tc>
      </w:tr>
      <w:tr w:rsidR="00E55CC9" w:rsidRPr="003D1F9C" w14:paraId="7F769580"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2528CFD" w14:textId="5C0CA833" w:rsidR="00E55CC9" w:rsidRPr="003D1F9C" w:rsidRDefault="00E55CC9">
            <w:pPr>
              <w:rPr>
                <w:b w:val="0"/>
                <w:bCs w:val="0"/>
                <w:color w:val="000000"/>
              </w:rPr>
            </w:pPr>
            <w:r w:rsidRPr="003D1F9C">
              <w:rPr>
                <w:b w:val="0"/>
                <w:bCs w:val="0"/>
                <w:color w:val="000000"/>
              </w:rPr>
              <w:t>Koer</w:t>
            </w:r>
          </w:p>
        </w:tc>
        <w:tc>
          <w:tcPr>
            <w:tcW w:w="1890" w:type="dxa"/>
            <w:shd w:val="clear" w:color="auto" w:fill="FFFFFF" w:themeFill="background1"/>
            <w:noWrap/>
            <w:hideMark/>
          </w:tcPr>
          <w:p w14:paraId="43F7A3DF" w14:textId="42D345E1"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58 556</w:t>
            </w:r>
          </w:p>
        </w:tc>
        <w:tc>
          <w:tcPr>
            <w:tcW w:w="1890" w:type="dxa"/>
            <w:shd w:val="clear" w:color="auto" w:fill="FFFFFF" w:themeFill="background1"/>
            <w:noWrap/>
            <w:hideMark/>
          </w:tcPr>
          <w:p w14:paraId="0E567350" w14:textId="7E00D090"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95 100</w:t>
            </w:r>
          </w:p>
        </w:tc>
        <w:tc>
          <w:tcPr>
            <w:tcW w:w="1890" w:type="dxa"/>
            <w:shd w:val="clear" w:color="auto" w:fill="FFFFFF" w:themeFill="background1"/>
            <w:noWrap/>
            <w:hideMark/>
          </w:tcPr>
          <w:p w14:paraId="25927A9D" w14:textId="507E7C12"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153 656</w:t>
            </w:r>
          </w:p>
        </w:tc>
      </w:tr>
      <w:tr w:rsidR="00E55CC9" w:rsidRPr="003D1F9C" w14:paraId="2B5057E6"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03523FBF" w14:textId="73ED8229" w:rsidR="00E55CC9" w:rsidRPr="003D1F9C" w:rsidRDefault="00E55CC9">
            <w:pPr>
              <w:rPr>
                <w:color w:val="000000"/>
              </w:rPr>
            </w:pPr>
            <w:r w:rsidRPr="003D1F9C">
              <w:rPr>
                <w:b w:val="0"/>
                <w:bCs w:val="0"/>
                <w:color w:val="000000"/>
              </w:rPr>
              <w:t>Kass</w:t>
            </w:r>
          </w:p>
        </w:tc>
        <w:tc>
          <w:tcPr>
            <w:tcW w:w="1890" w:type="dxa"/>
            <w:noWrap/>
            <w:hideMark/>
          </w:tcPr>
          <w:p w14:paraId="056439C3" w14:textId="4E9300F9"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24 739</w:t>
            </w:r>
          </w:p>
        </w:tc>
        <w:tc>
          <w:tcPr>
            <w:tcW w:w="1890" w:type="dxa"/>
            <w:noWrap/>
            <w:hideMark/>
          </w:tcPr>
          <w:p w14:paraId="7108AA3B" w14:textId="5E5E0609"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90 100</w:t>
            </w:r>
          </w:p>
        </w:tc>
        <w:tc>
          <w:tcPr>
            <w:tcW w:w="1890" w:type="dxa"/>
            <w:noWrap/>
            <w:hideMark/>
          </w:tcPr>
          <w:p w14:paraId="747799B3" w14:textId="1B4AEBC0"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114 839</w:t>
            </w:r>
          </w:p>
        </w:tc>
      </w:tr>
      <w:tr w:rsidR="00E55CC9" w:rsidRPr="003D1F9C" w14:paraId="35FDA564"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4448CD60" w14:textId="2309AA13" w:rsidR="00E55CC9" w:rsidRPr="003D1F9C" w:rsidRDefault="00E55CC9">
            <w:pPr>
              <w:rPr>
                <w:color w:val="000000"/>
              </w:rPr>
            </w:pPr>
            <w:r w:rsidRPr="003D1F9C">
              <w:rPr>
                <w:b w:val="0"/>
                <w:bCs w:val="0"/>
                <w:color w:val="000000"/>
              </w:rPr>
              <w:t>Valgetuhkur</w:t>
            </w:r>
          </w:p>
        </w:tc>
        <w:tc>
          <w:tcPr>
            <w:tcW w:w="1890" w:type="dxa"/>
            <w:shd w:val="clear" w:color="auto" w:fill="FFFFFF" w:themeFill="background1"/>
            <w:noWrap/>
            <w:hideMark/>
          </w:tcPr>
          <w:p w14:paraId="37FBA5E8"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272</w:t>
            </w:r>
          </w:p>
        </w:tc>
        <w:tc>
          <w:tcPr>
            <w:tcW w:w="1890" w:type="dxa"/>
            <w:shd w:val="clear" w:color="auto" w:fill="FFFFFF" w:themeFill="background1"/>
            <w:noWrap/>
            <w:hideMark/>
          </w:tcPr>
          <w:p w14:paraId="4C187A71"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14:paraId="621E0DA0"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272</w:t>
            </w:r>
          </w:p>
        </w:tc>
      </w:tr>
      <w:tr w:rsidR="00E55CC9" w:rsidRPr="003D1F9C" w14:paraId="45B80D3F"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EBEC73E" w14:textId="3D5C05F9" w:rsidR="00E55CC9" w:rsidRPr="003D1F9C" w:rsidRDefault="00E55CC9">
            <w:pPr>
              <w:rPr>
                <w:color w:val="000000"/>
              </w:rPr>
            </w:pPr>
            <w:r w:rsidRPr="003D1F9C">
              <w:rPr>
                <w:b w:val="0"/>
                <w:bCs w:val="0"/>
                <w:color w:val="000000"/>
              </w:rPr>
              <w:t>Roomajad</w:t>
            </w:r>
          </w:p>
        </w:tc>
        <w:tc>
          <w:tcPr>
            <w:tcW w:w="1890" w:type="dxa"/>
            <w:noWrap/>
            <w:hideMark/>
          </w:tcPr>
          <w:p w14:paraId="57EE6E2A"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1</w:t>
            </w:r>
          </w:p>
        </w:tc>
        <w:tc>
          <w:tcPr>
            <w:tcW w:w="1890" w:type="dxa"/>
            <w:noWrap/>
            <w:hideMark/>
          </w:tcPr>
          <w:p w14:paraId="71051686"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14:paraId="6B3E07A4"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1</w:t>
            </w:r>
          </w:p>
        </w:tc>
      </w:tr>
      <w:tr w:rsidR="00E55CC9" w:rsidRPr="003D1F9C" w14:paraId="2C83036D"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40E10EAA" w14:textId="5596F154" w:rsidR="00E55CC9" w:rsidRPr="003D1F9C" w:rsidRDefault="00212F10">
            <w:pPr>
              <w:rPr>
                <w:color w:val="000000"/>
              </w:rPr>
            </w:pPr>
            <w:r w:rsidRPr="003D1F9C">
              <w:rPr>
                <w:b w:val="0"/>
                <w:bCs w:val="0"/>
                <w:color w:val="000000"/>
              </w:rPr>
              <w:t>Küülik</w:t>
            </w:r>
          </w:p>
        </w:tc>
        <w:tc>
          <w:tcPr>
            <w:tcW w:w="1890" w:type="dxa"/>
            <w:shd w:val="clear" w:color="auto" w:fill="FFFFFF" w:themeFill="background1"/>
            <w:noWrap/>
            <w:hideMark/>
          </w:tcPr>
          <w:p w14:paraId="14FC755D"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46</w:t>
            </w:r>
          </w:p>
        </w:tc>
        <w:tc>
          <w:tcPr>
            <w:tcW w:w="1890" w:type="dxa"/>
            <w:shd w:val="clear" w:color="auto" w:fill="FFFFFF" w:themeFill="background1"/>
            <w:noWrap/>
            <w:hideMark/>
          </w:tcPr>
          <w:p w14:paraId="342F2FF3"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14:paraId="114F5BD7"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46</w:t>
            </w:r>
          </w:p>
        </w:tc>
      </w:tr>
      <w:tr w:rsidR="00E55CC9" w:rsidRPr="003D1F9C" w14:paraId="01357F95"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F13C552" w14:textId="0CF50049" w:rsidR="00E55CC9" w:rsidRPr="003D1F9C" w:rsidRDefault="00E55CC9">
            <w:pPr>
              <w:rPr>
                <w:color w:val="000000"/>
              </w:rPr>
            </w:pPr>
            <w:r w:rsidRPr="003D1F9C">
              <w:rPr>
                <w:b w:val="0"/>
                <w:bCs w:val="0"/>
                <w:color w:val="000000"/>
              </w:rPr>
              <w:t>Lind</w:t>
            </w:r>
          </w:p>
        </w:tc>
        <w:tc>
          <w:tcPr>
            <w:tcW w:w="1890" w:type="dxa"/>
            <w:noWrap/>
            <w:hideMark/>
          </w:tcPr>
          <w:p w14:paraId="1485D3F3"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13</w:t>
            </w:r>
          </w:p>
        </w:tc>
        <w:tc>
          <w:tcPr>
            <w:tcW w:w="1890" w:type="dxa"/>
            <w:noWrap/>
            <w:hideMark/>
          </w:tcPr>
          <w:p w14:paraId="6D20E019"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14:paraId="21422295"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13</w:t>
            </w:r>
          </w:p>
        </w:tc>
      </w:tr>
      <w:tr w:rsidR="00E55CC9" w:rsidRPr="003D1F9C" w14:paraId="125C9722"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32850D69" w14:textId="7DA59DD9" w:rsidR="00E55CC9" w:rsidRPr="003D1F9C" w:rsidRDefault="00E55CC9">
            <w:pPr>
              <w:rPr>
                <w:color w:val="000000"/>
              </w:rPr>
            </w:pPr>
            <w:proofErr w:type="spellStart"/>
            <w:r w:rsidRPr="003D1F9C">
              <w:rPr>
                <w:b w:val="0"/>
                <w:bCs w:val="0"/>
                <w:color w:val="000000"/>
              </w:rPr>
              <w:t>Nasua</w:t>
            </w:r>
            <w:proofErr w:type="spellEnd"/>
          </w:p>
        </w:tc>
        <w:tc>
          <w:tcPr>
            <w:tcW w:w="1890" w:type="dxa"/>
            <w:noWrap/>
            <w:hideMark/>
          </w:tcPr>
          <w:p w14:paraId="35604F36"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4</w:t>
            </w:r>
          </w:p>
        </w:tc>
        <w:tc>
          <w:tcPr>
            <w:tcW w:w="1890" w:type="dxa"/>
            <w:noWrap/>
            <w:hideMark/>
          </w:tcPr>
          <w:p w14:paraId="4ACB8AD5"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14:paraId="7D99DA67"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4</w:t>
            </w:r>
          </w:p>
        </w:tc>
      </w:tr>
      <w:tr w:rsidR="00E55CC9" w:rsidRPr="003D1F9C" w14:paraId="0B9499AD"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051EB49E" w14:textId="4932F904" w:rsidR="00E55CC9" w:rsidRPr="003D1F9C" w:rsidRDefault="00E55CC9">
            <w:pPr>
              <w:rPr>
                <w:color w:val="000000"/>
              </w:rPr>
            </w:pPr>
            <w:r w:rsidRPr="003D1F9C">
              <w:rPr>
                <w:b w:val="0"/>
                <w:bCs w:val="0"/>
                <w:color w:val="000000"/>
              </w:rPr>
              <w:t>Kilpkonn</w:t>
            </w:r>
          </w:p>
        </w:tc>
        <w:tc>
          <w:tcPr>
            <w:tcW w:w="1890" w:type="dxa"/>
            <w:shd w:val="clear" w:color="auto" w:fill="FFFFFF" w:themeFill="background1"/>
            <w:noWrap/>
            <w:hideMark/>
          </w:tcPr>
          <w:p w14:paraId="0603CCE5"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5</w:t>
            </w:r>
          </w:p>
        </w:tc>
        <w:tc>
          <w:tcPr>
            <w:tcW w:w="1890" w:type="dxa"/>
            <w:shd w:val="clear" w:color="auto" w:fill="FFFFFF" w:themeFill="background1"/>
            <w:noWrap/>
            <w:hideMark/>
          </w:tcPr>
          <w:p w14:paraId="5AD82935"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14:paraId="31B1C30D"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5</w:t>
            </w:r>
          </w:p>
        </w:tc>
      </w:tr>
      <w:tr w:rsidR="00E55CC9" w:rsidRPr="003D1F9C" w14:paraId="253AA1AB"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ED82E0E" w14:textId="5131E80B" w:rsidR="00E55CC9" w:rsidRPr="003D1F9C" w:rsidRDefault="00E55CC9">
            <w:pPr>
              <w:rPr>
                <w:color w:val="000000"/>
              </w:rPr>
            </w:pPr>
            <w:r w:rsidRPr="003D1F9C">
              <w:rPr>
                <w:b w:val="0"/>
                <w:bCs w:val="0"/>
                <w:color w:val="000000"/>
              </w:rPr>
              <w:t>Kala</w:t>
            </w:r>
          </w:p>
        </w:tc>
        <w:tc>
          <w:tcPr>
            <w:tcW w:w="1890" w:type="dxa"/>
            <w:noWrap/>
            <w:hideMark/>
          </w:tcPr>
          <w:p w14:paraId="266BAF5F"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3</w:t>
            </w:r>
          </w:p>
        </w:tc>
        <w:tc>
          <w:tcPr>
            <w:tcW w:w="1890" w:type="dxa"/>
            <w:noWrap/>
            <w:hideMark/>
          </w:tcPr>
          <w:p w14:paraId="0C3392A7"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14:paraId="318DBA8E" w14:textId="77777777" w:rsidR="00E55CC9" w:rsidRPr="003D1F9C"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3D1F9C">
              <w:rPr>
                <w:color w:val="000000"/>
              </w:rPr>
              <w:t>3</w:t>
            </w:r>
          </w:p>
        </w:tc>
      </w:tr>
      <w:tr w:rsidR="00E55CC9" w:rsidRPr="003D1F9C" w14:paraId="0AE22C18"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558ECEB" w14:textId="4A686462" w:rsidR="00E55CC9" w:rsidRPr="003D1F9C" w:rsidRDefault="00E55CC9">
            <w:pPr>
              <w:rPr>
                <w:color w:val="000000"/>
              </w:rPr>
            </w:pPr>
            <w:r w:rsidRPr="003D1F9C">
              <w:rPr>
                <w:b w:val="0"/>
                <w:bCs w:val="0"/>
                <w:color w:val="000000"/>
              </w:rPr>
              <w:t>Määramata</w:t>
            </w:r>
          </w:p>
        </w:tc>
        <w:tc>
          <w:tcPr>
            <w:tcW w:w="1890" w:type="dxa"/>
            <w:shd w:val="clear" w:color="auto" w:fill="FFFFFF" w:themeFill="background1"/>
            <w:noWrap/>
            <w:hideMark/>
          </w:tcPr>
          <w:p w14:paraId="4F85DE5E"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9</w:t>
            </w:r>
          </w:p>
        </w:tc>
        <w:tc>
          <w:tcPr>
            <w:tcW w:w="1890" w:type="dxa"/>
            <w:shd w:val="clear" w:color="auto" w:fill="FFFFFF" w:themeFill="background1"/>
            <w:noWrap/>
            <w:hideMark/>
          </w:tcPr>
          <w:p w14:paraId="5DB0A4AC"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14:paraId="5CAA433C" w14:textId="77777777" w:rsidR="00E55CC9" w:rsidRPr="003D1F9C"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3D1F9C">
              <w:rPr>
                <w:color w:val="000000"/>
              </w:rPr>
              <w:t>9</w:t>
            </w:r>
          </w:p>
        </w:tc>
      </w:tr>
      <w:tr w:rsidR="00212F10" w:rsidRPr="003D1F9C" w14:paraId="422E0C4B"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tcPr>
          <w:p w14:paraId="73D1CB5C" w14:textId="400A6FBD" w:rsidR="00212F10" w:rsidRPr="003D1F9C" w:rsidRDefault="00212F10">
            <w:pPr>
              <w:rPr>
                <w:b w:val="0"/>
                <w:bCs w:val="0"/>
                <w:i/>
                <w:iCs/>
                <w:color w:val="000000"/>
              </w:rPr>
            </w:pPr>
            <w:r w:rsidRPr="003D1F9C">
              <w:rPr>
                <w:i/>
                <w:iCs/>
                <w:color w:val="000000"/>
              </w:rPr>
              <w:t>Loomi kokku</w:t>
            </w:r>
            <w:r w:rsidRPr="003D1F9C">
              <w:rPr>
                <w:b w:val="0"/>
                <w:bCs w:val="0"/>
                <w:i/>
                <w:iCs/>
                <w:color w:val="000000"/>
              </w:rPr>
              <w:t>:</w:t>
            </w:r>
          </w:p>
        </w:tc>
        <w:tc>
          <w:tcPr>
            <w:tcW w:w="1890" w:type="dxa"/>
            <w:shd w:val="clear" w:color="auto" w:fill="DAEEF3" w:themeFill="accent5" w:themeFillTint="33"/>
            <w:noWrap/>
          </w:tcPr>
          <w:p w14:paraId="52737D76" w14:textId="245A4A86" w:rsidR="00212F10" w:rsidRPr="003D1F9C" w:rsidRDefault="00212F10">
            <w:pPr>
              <w:jc w:val="right"/>
              <w:cnfStyle w:val="000000100000" w:firstRow="0" w:lastRow="0" w:firstColumn="0" w:lastColumn="0" w:oddVBand="0" w:evenVBand="0" w:oddHBand="1" w:evenHBand="0" w:firstRowFirstColumn="0" w:firstRowLastColumn="0" w:lastRowFirstColumn="0" w:lastRowLastColumn="0"/>
            </w:pPr>
            <w:r w:rsidRPr="003D1F9C">
              <w:t>83 6</w:t>
            </w:r>
            <w:r w:rsidR="00672523" w:rsidRPr="003D1F9C">
              <w:t>48</w:t>
            </w:r>
          </w:p>
        </w:tc>
        <w:tc>
          <w:tcPr>
            <w:tcW w:w="1890" w:type="dxa"/>
            <w:shd w:val="clear" w:color="auto" w:fill="DAEEF3" w:themeFill="accent5" w:themeFillTint="33"/>
            <w:noWrap/>
          </w:tcPr>
          <w:p w14:paraId="33A0E738" w14:textId="41671CAF" w:rsidR="00212F10" w:rsidRPr="003D1F9C" w:rsidRDefault="00212F10">
            <w:pPr>
              <w:jc w:val="right"/>
              <w:cnfStyle w:val="000000100000" w:firstRow="0" w:lastRow="0" w:firstColumn="0" w:lastColumn="0" w:oddVBand="0" w:evenVBand="0" w:oddHBand="1" w:evenHBand="0" w:firstRowFirstColumn="0" w:firstRowLastColumn="0" w:lastRowFirstColumn="0" w:lastRowLastColumn="0"/>
            </w:pPr>
            <w:r w:rsidRPr="003D1F9C">
              <w:t>185 200</w:t>
            </w:r>
          </w:p>
        </w:tc>
        <w:tc>
          <w:tcPr>
            <w:tcW w:w="1890" w:type="dxa"/>
            <w:shd w:val="clear" w:color="auto" w:fill="DAEEF3" w:themeFill="accent5" w:themeFillTint="33"/>
            <w:noWrap/>
          </w:tcPr>
          <w:p w14:paraId="3ED31088" w14:textId="7B4E746F" w:rsidR="00212F10" w:rsidRPr="003D1F9C" w:rsidRDefault="00212F10">
            <w:pPr>
              <w:jc w:val="right"/>
              <w:cnfStyle w:val="000000100000" w:firstRow="0" w:lastRow="0" w:firstColumn="0" w:lastColumn="0" w:oddVBand="0" w:evenVBand="0" w:oddHBand="1" w:evenHBand="0" w:firstRowFirstColumn="0" w:firstRowLastColumn="0" w:lastRowFirstColumn="0" w:lastRowLastColumn="0"/>
            </w:pPr>
            <w:r w:rsidRPr="003D1F9C">
              <w:t>268 8</w:t>
            </w:r>
            <w:r w:rsidR="00672523" w:rsidRPr="003D1F9C">
              <w:t>4</w:t>
            </w:r>
            <w:r w:rsidRPr="003D1F9C">
              <w:t>8</w:t>
            </w:r>
          </w:p>
        </w:tc>
      </w:tr>
    </w:tbl>
    <w:p w14:paraId="4838F480" w14:textId="6FCE2EE5" w:rsidR="006E663C" w:rsidRPr="003D1F9C" w:rsidRDefault="00C63FF9" w:rsidP="006E663C">
      <w:pPr>
        <w:autoSpaceDE/>
        <w:autoSpaceDN/>
        <w:jc w:val="both"/>
        <w:rPr>
          <w:i/>
          <w:iCs/>
          <w:sz w:val="22"/>
          <w:szCs w:val="22"/>
        </w:rPr>
      </w:pPr>
      <w:r w:rsidRPr="003D1F9C">
        <w:rPr>
          <w:i/>
          <w:iCs/>
          <w:sz w:val="22"/>
          <w:szCs w:val="22"/>
        </w:rPr>
        <w:t>*Andmete hulgast on eemaldatud registreeritud põllumajandusloomade arvud.</w:t>
      </w:r>
    </w:p>
    <w:p w14:paraId="43B15434" w14:textId="77777777" w:rsidR="005910E7" w:rsidRPr="003D1F9C" w:rsidRDefault="005910E7" w:rsidP="006E663C">
      <w:pPr>
        <w:pStyle w:val="Vahedeta"/>
        <w:jc w:val="both"/>
      </w:pPr>
    </w:p>
    <w:p w14:paraId="527D8866" w14:textId="5233C6DF" w:rsidR="00F021B6" w:rsidRPr="003D1F9C" w:rsidRDefault="006E663C" w:rsidP="006E663C">
      <w:pPr>
        <w:pStyle w:val="Vahedeta"/>
        <w:jc w:val="both"/>
      </w:pPr>
      <w:r w:rsidRPr="003D1F9C">
        <w:t>Varjupaikadesse sattuvate uut kodu otsivate lemmikloomade liigilise koosluse</w:t>
      </w:r>
      <w:r w:rsidRPr="003D1F9C">
        <w:rPr>
          <w:vertAlign w:val="superscript"/>
        </w:rPr>
        <w:footnoteReference w:id="22"/>
      </w:r>
      <w:r w:rsidRPr="003D1F9C">
        <w:rPr>
          <w:vertAlign w:val="superscript"/>
        </w:rPr>
        <w:t>,</w:t>
      </w:r>
      <w:r w:rsidRPr="003D1F9C">
        <w:rPr>
          <w:rStyle w:val="Allmrkuseviide"/>
        </w:rPr>
        <w:footnoteReference w:id="23"/>
      </w:r>
      <w:r w:rsidRPr="003D1F9C">
        <w:t xml:space="preserve"> põhjal selgub, et varjupaika jõuavad peamiselt kassid, vähemal määral ka koerad, kuid siiski sagedamini võrreldes muude liikidega. Võimalik, et koeri jõuab varjupaikadesse vähem just nimelt selle pärast, et enamik</w:t>
      </w:r>
      <w:r w:rsidR="00686DA3" w:rsidRPr="003D1F9C">
        <w:t>u</w:t>
      </w:r>
      <w:r w:rsidRPr="003D1F9C">
        <w:t xml:space="preserve">s </w:t>
      </w:r>
      <w:proofErr w:type="spellStart"/>
      <w:r w:rsidRPr="003D1F9C">
        <w:t>KOV-ides</w:t>
      </w:r>
      <w:proofErr w:type="spellEnd"/>
      <w:r w:rsidRPr="003D1F9C">
        <w:t xml:space="preserve"> on koerte </w:t>
      </w:r>
      <w:proofErr w:type="spellStart"/>
      <w:r w:rsidRPr="003D1F9C">
        <w:t>kiibistamine</w:t>
      </w:r>
      <w:proofErr w:type="spellEnd"/>
      <w:r w:rsidRPr="003D1F9C">
        <w:t xml:space="preserve"> tehtud kohustuslikuks ja leitud koera pidajat on võimalik hõlpsalt tuvastada. </w:t>
      </w:r>
      <w:r w:rsidR="005E07D8" w:rsidRPr="003D1F9C">
        <w:t xml:space="preserve">Kuigi ligi pooltes </w:t>
      </w:r>
      <w:proofErr w:type="spellStart"/>
      <w:r w:rsidR="005E07D8" w:rsidRPr="003D1F9C">
        <w:t>KOV-ides</w:t>
      </w:r>
      <w:proofErr w:type="spellEnd"/>
      <w:r w:rsidR="005E07D8" w:rsidRPr="003D1F9C">
        <w:t xml:space="preserve"> on kasside </w:t>
      </w:r>
      <w:proofErr w:type="spellStart"/>
      <w:r w:rsidR="005E07D8" w:rsidRPr="003D1F9C">
        <w:t>kiibistamine</w:t>
      </w:r>
      <w:proofErr w:type="spellEnd"/>
      <w:r w:rsidR="005E07D8" w:rsidRPr="003D1F9C">
        <w:t xml:space="preserve"> reguleeritud, </w:t>
      </w:r>
      <w:r w:rsidRPr="003D1F9C">
        <w:t xml:space="preserve"> on </w:t>
      </w:r>
      <w:r w:rsidR="005E07D8" w:rsidRPr="003D1F9C">
        <w:t>see paljudes neist</w:t>
      </w:r>
      <w:r w:rsidRPr="003D1F9C">
        <w:t xml:space="preserve"> jäetud loomapidajale vabatahtlikuks ning enamik kasse on eeldatavasti just seetõttu </w:t>
      </w:r>
      <w:proofErr w:type="spellStart"/>
      <w:r w:rsidRPr="003D1F9C">
        <w:t>kiibistamata</w:t>
      </w:r>
      <w:proofErr w:type="spellEnd"/>
      <w:r w:rsidRPr="003D1F9C">
        <w:t xml:space="preserve">. Kassi </w:t>
      </w:r>
      <w:proofErr w:type="spellStart"/>
      <w:r w:rsidRPr="003D1F9C">
        <w:t>lahtipääsemise</w:t>
      </w:r>
      <w:proofErr w:type="spellEnd"/>
      <w:r w:rsidRPr="003D1F9C">
        <w:t xml:space="preserve"> korral on keeruline, kui mitte võimatu, tema pidajat</w:t>
      </w:r>
      <w:r w:rsidR="00686DA3" w:rsidRPr="003D1F9C">
        <w:t xml:space="preserve"> tuvastada</w:t>
      </w:r>
      <w:r w:rsidRPr="003D1F9C">
        <w:t xml:space="preserve">, kuna toakassidel puudub tõenäoliselt ka kaelarihm pidaja kontaktandmetega. Arvestades veel, et kasse peetakse arvuliselt rohkem kui koeri, ei ole liiast järeldada, et see on ka üks põhjus, miks neid on varjupaikades rohkem. 67 </w:t>
      </w:r>
      <w:proofErr w:type="spellStart"/>
      <w:r w:rsidRPr="003D1F9C">
        <w:t>KOV-i</w:t>
      </w:r>
      <w:proofErr w:type="spellEnd"/>
      <w:r w:rsidRPr="003D1F9C">
        <w:t xml:space="preserve"> </w:t>
      </w:r>
      <w:r w:rsidR="00686DA3" w:rsidRPr="003D1F9C">
        <w:t xml:space="preserve">on </w:t>
      </w:r>
      <w:r w:rsidRPr="003D1F9C">
        <w:t xml:space="preserve">juba praegu koerte ja kasside pidamise eeskirjaga pannud loomapidajale kohustuse </w:t>
      </w:r>
      <w:proofErr w:type="spellStart"/>
      <w:r w:rsidRPr="003D1F9C">
        <w:t>kiibistada</w:t>
      </w:r>
      <w:proofErr w:type="spellEnd"/>
      <w:r w:rsidRPr="003D1F9C">
        <w:t xml:space="preserve"> oma koer, mistõttu on asjakohane koerte </w:t>
      </w:r>
      <w:proofErr w:type="spellStart"/>
      <w:r w:rsidRPr="003D1F9C">
        <w:t>kiibistamisega</w:t>
      </w:r>
      <w:proofErr w:type="spellEnd"/>
      <w:r w:rsidRPr="003D1F9C">
        <w:t xml:space="preserve"> jätkata, lisa</w:t>
      </w:r>
      <w:r w:rsidR="00686DA3" w:rsidRPr="003D1F9C">
        <w:t>des</w:t>
      </w:r>
      <w:r w:rsidRPr="003D1F9C">
        <w:t xml:space="preserve"> kohustuslikult </w:t>
      </w:r>
      <w:proofErr w:type="spellStart"/>
      <w:r w:rsidRPr="003D1F9C">
        <w:t>kiibistatavate</w:t>
      </w:r>
      <w:proofErr w:type="spellEnd"/>
      <w:r w:rsidRPr="003D1F9C">
        <w:t xml:space="preserve"> liikide hulka kassid ja </w:t>
      </w:r>
      <w:r w:rsidR="00686DA3" w:rsidRPr="003D1F9C">
        <w:t xml:space="preserve">kehtestada </w:t>
      </w:r>
      <w:r w:rsidRPr="003D1F9C">
        <w:t>se</w:t>
      </w:r>
      <w:r w:rsidR="00686DA3" w:rsidRPr="003D1F9C">
        <w:t>e</w:t>
      </w:r>
      <w:r w:rsidRPr="003D1F9C">
        <w:t xml:space="preserve"> kohustus üle</w:t>
      </w:r>
      <w:r w:rsidR="00686DA3" w:rsidRPr="003D1F9C">
        <w:t xml:space="preserve"> </w:t>
      </w:r>
      <w:r w:rsidRPr="003D1F9C">
        <w:t>riigi. Koerad ja kassid koos valgetuhkrutega on Eestis registreeritud lemmikloomade arvu poolest enim peetavad loomaliigid. Samuti kehtivad nende liikide</w:t>
      </w:r>
      <w:r w:rsidR="00E0477C" w:rsidRPr="003D1F9C">
        <w:t xml:space="preserve"> puhul</w:t>
      </w:r>
      <w:r w:rsidRPr="003D1F9C">
        <w:t xml:space="preserve"> liikmesriikide</w:t>
      </w:r>
      <w:r w:rsidR="00686DA3" w:rsidRPr="003D1F9C">
        <w:t>s</w:t>
      </w:r>
      <w:r w:rsidRPr="003D1F9C">
        <w:t xml:space="preserve"> ja kolmandasse riiki liikumisel ühtsed EL</w:t>
      </w:r>
      <w:r w:rsidR="00E0477C" w:rsidRPr="003D1F9C">
        <w:t>-i</w:t>
      </w:r>
      <w:r w:rsidRPr="003D1F9C">
        <w:t xml:space="preserve"> nõuded, s</w:t>
      </w:r>
      <w:r w:rsidR="00E0477C" w:rsidRPr="003D1F9C">
        <w:t>eal</w:t>
      </w:r>
      <w:r w:rsidRPr="003D1F9C">
        <w:t>h</w:t>
      </w:r>
      <w:r w:rsidR="00E0477C" w:rsidRPr="003D1F9C">
        <w:t>ulgas kohustus</w:t>
      </w:r>
      <w:r w:rsidRPr="003D1F9C">
        <w:t xml:space="preserve"> </w:t>
      </w:r>
      <w:r w:rsidR="00E0477C" w:rsidRPr="003D1F9C">
        <w:t xml:space="preserve">loom </w:t>
      </w:r>
      <w:r w:rsidRPr="003D1F9C">
        <w:t>mikrokiibiga märgista</w:t>
      </w:r>
      <w:r w:rsidR="00E0477C" w:rsidRPr="003D1F9C">
        <w:t>da</w:t>
      </w:r>
      <w:r w:rsidRPr="003D1F9C">
        <w:t xml:space="preserve"> ja </w:t>
      </w:r>
      <w:r w:rsidR="00E0477C" w:rsidRPr="003D1F9C">
        <w:t xml:space="preserve">loomapidaja kohustus omada looma pidamise korral </w:t>
      </w:r>
      <w:r w:rsidRPr="003D1F9C">
        <w:t xml:space="preserve">lemmikloomapassi. Seetõttu on asjakohane </w:t>
      </w:r>
      <w:r w:rsidR="00E0477C" w:rsidRPr="003D1F9C">
        <w:t xml:space="preserve">viia Eesti nõuded kooskõlla </w:t>
      </w:r>
      <w:r w:rsidRPr="003D1F9C">
        <w:t>EL</w:t>
      </w:r>
      <w:r w:rsidR="00E0477C" w:rsidRPr="003D1F9C">
        <w:t>-i</w:t>
      </w:r>
      <w:r w:rsidRPr="003D1F9C">
        <w:t xml:space="preserve"> õigusaktide</w:t>
      </w:r>
      <w:r w:rsidR="00E0477C" w:rsidRPr="003D1F9C">
        <w:t xml:space="preserve"> nõuete</w:t>
      </w:r>
      <w:r w:rsidRPr="003D1F9C">
        <w:t>ga, s</w:t>
      </w:r>
      <w:r w:rsidR="00E0477C" w:rsidRPr="003D1F9C">
        <w:t>eal</w:t>
      </w:r>
      <w:r w:rsidRPr="003D1F9C">
        <w:t>h</w:t>
      </w:r>
      <w:r w:rsidR="00E0477C" w:rsidRPr="003D1F9C">
        <w:t>ulgas</w:t>
      </w:r>
      <w:r w:rsidRPr="003D1F9C">
        <w:t xml:space="preserve"> </w:t>
      </w:r>
      <w:r w:rsidRPr="003D1F9C">
        <w:rPr>
          <w:color w:val="202020"/>
          <w:shd w:val="clear" w:color="auto" w:fill="FFFFFF"/>
        </w:rPr>
        <w:t>määrusega (EL) nr 576/2013</w:t>
      </w:r>
      <w:r w:rsidR="00E0477C" w:rsidRPr="003D1F9C">
        <w:rPr>
          <w:color w:val="202020"/>
          <w:shd w:val="clear" w:color="auto" w:fill="FFFFFF"/>
        </w:rPr>
        <w:t>,</w:t>
      </w:r>
      <w:r w:rsidRPr="003D1F9C">
        <w:t xml:space="preserve"> </w:t>
      </w:r>
      <w:r w:rsidR="00E0477C" w:rsidRPr="003D1F9C">
        <w:t>ning kehtestada</w:t>
      </w:r>
      <w:r w:rsidRPr="003D1F9C">
        <w:t xml:space="preserve"> </w:t>
      </w:r>
      <w:r w:rsidR="00E0477C" w:rsidRPr="003D1F9C">
        <w:t xml:space="preserve">sarnaselt koera ja kassi pidamise puhul kehtiva </w:t>
      </w:r>
      <w:proofErr w:type="spellStart"/>
      <w:r w:rsidR="00E0477C" w:rsidRPr="003D1F9C">
        <w:t>kiibistamise</w:t>
      </w:r>
      <w:proofErr w:type="spellEnd"/>
      <w:r w:rsidR="00E0477C" w:rsidRPr="003D1F9C">
        <w:t xml:space="preserve"> ja registreerimise kohustusele sama nõue ka </w:t>
      </w:r>
      <w:r w:rsidRPr="003D1F9C">
        <w:t xml:space="preserve">valgetuhkru </w:t>
      </w:r>
      <w:r w:rsidR="00E0477C" w:rsidRPr="003D1F9C">
        <w:t>pidamise korral</w:t>
      </w:r>
      <w:r w:rsidRPr="003D1F9C">
        <w:t>.</w:t>
      </w:r>
      <w:r w:rsidR="00C059AB" w:rsidRPr="003D1F9C">
        <w:t xml:space="preserve"> Kuigi määrus </w:t>
      </w:r>
      <w:r w:rsidR="00C059AB" w:rsidRPr="003D1F9C">
        <w:rPr>
          <w:shd w:val="clear" w:color="auto" w:fill="FFFFFF"/>
        </w:rPr>
        <w:t xml:space="preserve">(EL) nr 576/2013 muutub kehtetuks 21. aprillil 2026, menetletakse praegu seda määrust asendavaid EL </w:t>
      </w:r>
      <w:r w:rsidR="00C059AB" w:rsidRPr="003D1F9C">
        <w:rPr>
          <w:shd w:val="clear" w:color="auto" w:fill="FFFFFF"/>
        </w:rPr>
        <w:lastRenderedPageBreak/>
        <w:t xml:space="preserve">õigusakte, mis jõustuvad 22. aprillist 2026. Nende õigusaktide kavandite põhjal jätkub koerte, kasside ja valgetuhkrute </w:t>
      </w:r>
      <w:proofErr w:type="spellStart"/>
      <w:r w:rsidR="00C059AB" w:rsidRPr="003D1F9C">
        <w:rPr>
          <w:shd w:val="clear" w:color="auto" w:fill="FFFFFF"/>
        </w:rPr>
        <w:t>kiibistamise</w:t>
      </w:r>
      <w:proofErr w:type="spellEnd"/>
      <w:r w:rsidR="00C059AB" w:rsidRPr="003D1F9C">
        <w:rPr>
          <w:shd w:val="clear" w:color="auto" w:fill="FFFFFF"/>
        </w:rPr>
        <w:t xml:space="preserve"> nõu</w:t>
      </w:r>
      <w:r w:rsidR="00377C79" w:rsidRPr="003D1F9C">
        <w:rPr>
          <w:shd w:val="clear" w:color="auto" w:fill="FFFFFF"/>
        </w:rPr>
        <w:t>d</w:t>
      </w:r>
      <w:r w:rsidR="00C059AB" w:rsidRPr="003D1F9C">
        <w:rPr>
          <w:shd w:val="clear" w:color="auto" w:fill="FFFFFF"/>
        </w:rPr>
        <w:t xml:space="preserve">e </w:t>
      </w:r>
      <w:r w:rsidR="00377C79" w:rsidRPr="003D1F9C">
        <w:rPr>
          <w:shd w:val="clear" w:color="auto" w:fill="FFFFFF"/>
        </w:rPr>
        <w:t>rakendamine nende lemmikloomadega reisimisel.</w:t>
      </w:r>
    </w:p>
    <w:p w14:paraId="1C109A7E" w14:textId="77777777" w:rsidR="006E663C" w:rsidRPr="003D1F9C" w:rsidRDefault="006E663C" w:rsidP="006E663C">
      <w:pPr>
        <w:pStyle w:val="Vahedeta"/>
        <w:jc w:val="both"/>
      </w:pPr>
    </w:p>
    <w:p w14:paraId="04BB3E3A" w14:textId="1B57D005" w:rsidR="00F021B6" w:rsidRPr="003D1F9C" w:rsidRDefault="006E663C" w:rsidP="005C0786">
      <w:pPr>
        <w:pStyle w:val="Vahedeta"/>
        <w:jc w:val="both"/>
      </w:pPr>
      <w:r w:rsidRPr="003D1F9C">
        <w:t>Eelnõu</w:t>
      </w:r>
      <w:r w:rsidR="00E0477C" w:rsidRPr="003D1F9C">
        <w:t xml:space="preserve"> </w:t>
      </w:r>
      <w:r w:rsidRPr="003D1F9C">
        <w:t>kohase</w:t>
      </w:r>
      <w:r w:rsidR="00E0477C" w:rsidRPr="003D1F9C">
        <w:t>lt tehtava</w:t>
      </w:r>
      <w:r w:rsidRPr="003D1F9C">
        <w:t xml:space="preserve"> muudatusega sätestatakse </w:t>
      </w:r>
      <w:r w:rsidR="00E0477C" w:rsidRPr="003D1F9C">
        <w:t xml:space="preserve">VS-i </w:t>
      </w:r>
      <w:r w:rsidRPr="003D1F9C">
        <w:t>§ 32</w:t>
      </w:r>
      <w:r w:rsidR="008111EB" w:rsidRPr="003D1F9C">
        <w:t xml:space="preserve"> lõikes 1</w:t>
      </w:r>
      <w:r w:rsidRPr="003D1F9C">
        <w:t xml:space="preserve">, et edaspidi peetakse arvestust koerte, kasside ja valgetuhkrute kohta loomade registris, kuhu luuakse selleks tarbeks riigi lemmikloomaregister. Selle muudatusega leevendatakse varasemalt </w:t>
      </w:r>
      <w:proofErr w:type="spellStart"/>
      <w:r w:rsidRPr="003D1F9C">
        <w:t>KOV-idele</w:t>
      </w:r>
      <w:proofErr w:type="spellEnd"/>
      <w:r w:rsidRPr="003D1F9C">
        <w:t xml:space="preserve"> kehtestatud nõudeid lemmikloomade kohta arvestuse pidamisel. Nimelt võtab riik eelnõu kohaselt </w:t>
      </w:r>
      <w:proofErr w:type="spellStart"/>
      <w:r w:rsidRPr="003D1F9C">
        <w:t>KOV-idelt</w:t>
      </w:r>
      <w:proofErr w:type="spellEnd"/>
      <w:r w:rsidRPr="003D1F9C">
        <w:t xml:space="preserve"> arvestuse pidamise kohustuse üle ja loob ühtsetel alustel toimiva andmekogu (riigi lemmikloomaregist</w:t>
      </w:r>
      <w:r w:rsidR="00E0477C" w:rsidRPr="003D1F9C">
        <w:t>er</w:t>
      </w:r>
      <w:r w:rsidRPr="003D1F9C">
        <w:t>), et lahendada ee</w:t>
      </w:r>
      <w:r w:rsidR="00E0477C" w:rsidRPr="003D1F9C">
        <w:t>s</w:t>
      </w:r>
      <w:r w:rsidRPr="003D1F9C">
        <w:t>pool kirjeldatud probleeme.</w:t>
      </w:r>
    </w:p>
    <w:p w14:paraId="56066187" w14:textId="77777777" w:rsidR="008111EB" w:rsidRPr="003D1F9C" w:rsidRDefault="008111EB" w:rsidP="005C0786">
      <w:pPr>
        <w:pStyle w:val="Vahedeta"/>
        <w:jc w:val="both"/>
        <w:rPr>
          <w:shd w:val="clear" w:color="auto" w:fill="FFFFFF"/>
        </w:rPr>
      </w:pPr>
    </w:p>
    <w:p w14:paraId="5BE09D0D" w14:textId="77777777" w:rsidR="00DA2252" w:rsidRPr="003D1F9C" w:rsidRDefault="00F021B6" w:rsidP="005C0786">
      <w:pPr>
        <w:pStyle w:val="Vahedeta"/>
        <w:jc w:val="both"/>
        <w:rPr>
          <w:shd w:val="clear" w:color="auto" w:fill="FFFFFF"/>
        </w:rPr>
      </w:pPr>
      <w:r w:rsidRPr="003D1F9C">
        <w:rPr>
          <w:b/>
          <w:bCs/>
          <w:shd w:val="clear" w:color="auto" w:fill="FFFFFF"/>
        </w:rPr>
        <w:t>P</w:t>
      </w:r>
      <w:r w:rsidR="00A00B4A" w:rsidRPr="003D1F9C">
        <w:rPr>
          <w:b/>
          <w:bCs/>
          <w:shd w:val="clear" w:color="auto" w:fill="FFFFFF"/>
        </w:rPr>
        <w:t>aragrahvi</w:t>
      </w:r>
      <w:r w:rsidRPr="003D1F9C">
        <w:rPr>
          <w:b/>
          <w:bCs/>
          <w:shd w:val="clear" w:color="auto" w:fill="FFFFFF"/>
        </w:rPr>
        <w:t xml:space="preserve"> 32</w:t>
      </w:r>
      <w:r w:rsidR="00A00B4A" w:rsidRPr="003D1F9C">
        <w:rPr>
          <w:b/>
          <w:bCs/>
          <w:shd w:val="clear" w:color="auto" w:fill="FFFFFF"/>
        </w:rPr>
        <w:t xml:space="preserve"> lõike 2</w:t>
      </w:r>
      <w:r w:rsidR="00A00B4A" w:rsidRPr="003D1F9C">
        <w:rPr>
          <w:shd w:val="clear" w:color="auto" w:fill="FFFFFF"/>
        </w:rPr>
        <w:t xml:space="preserve"> kohaselt </w:t>
      </w:r>
      <w:r w:rsidR="00E0477C" w:rsidRPr="003D1F9C">
        <w:rPr>
          <w:shd w:val="clear" w:color="auto" w:fill="FFFFFF"/>
        </w:rPr>
        <w:t xml:space="preserve">tuleb </w:t>
      </w:r>
      <w:r w:rsidR="00FD33A8" w:rsidRPr="003D1F9C">
        <w:rPr>
          <w:shd w:val="clear" w:color="auto" w:fill="FFFFFF"/>
        </w:rPr>
        <w:t>loomade registris registreeri</w:t>
      </w:r>
      <w:r w:rsidR="00E0477C" w:rsidRPr="003D1F9C">
        <w:rPr>
          <w:shd w:val="clear" w:color="auto" w:fill="FFFFFF"/>
        </w:rPr>
        <w:t>da</w:t>
      </w:r>
      <w:r w:rsidR="00FD33A8" w:rsidRPr="003D1F9C">
        <w:rPr>
          <w:shd w:val="clear" w:color="auto" w:fill="FFFFFF"/>
        </w:rPr>
        <w:t xml:space="preserve"> </w:t>
      </w:r>
      <w:r w:rsidR="000C23C7" w:rsidRPr="003D1F9C">
        <w:rPr>
          <w:shd w:val="clear" w:color="auto" w:fill="FFFFFF"/>
        </w:rPr>
        <w:t xml:space="preserve">ka selline </w:t>
      </w:r>
      <w:r w:rsidR="00FD33A8" w:rsidRPr="003D1F9C">
        <w:rPr>
          <w:shd w:val="clear" w:color="auto" w:fill="FFFFFF"/>
        </w:rPr>
        <w:t>Eestis peetav koer, kass ja valgetuhkur</w:t>
      </w:r>
      <w:r w:rsidR="004A72E8" w:rsidRPr="003D1F9C">
        <w:rPr>
          <w:shd w:val="clear" w:color="auto" w:fill="FFFFFF"/>
        </w:rPr>
        <w:t xml:space="preserve">, kes </w:t>
      </w:r>
      <w:r w:rsidR="000C23C7" w:rsidRPr="003D1F9C">
        <w:rPr>
          <w:shd w:val="clear" w:color="auto" w:fill="FFFFFF"/>
        </w:rPr>
        <w:t xml:space="preserve">on </w:t>
      </w:r>
      <w:r w:rsidR="004A72E8" w:rsidRPr="003D1F9C">
        <w:rPr>
          <w:rFonts w:eastAsia="Aptos"/>
          <w14:ligatures w14:val="standardContextual"/>
        </w:rPr>
        <w:t>Euroopa Liidu liikmesriigist sisse toodud või Eestisse toimetatud</w:t>
      </w:r>
      <w:r w:rsidR="00FD33A8" w:rsidRPr="003D1F9C">
        <w:rPr>
          <w:shd w:val="clear" w:color="auto" w:fill="FFFFFF"/>
        </w:rPr>
        <w:t>.</w:t>
      </w:r>
      <w:r w:rsidR="00276CEE" w:rsidRPr="003D1F9C">
        <w:rPr>
          <w:shd w:val="clear" w:color="auto" w:fill="FFFFFF"/>
        </w:rPr>
        <w:t xml:space="preserve"> </w:t>
      </w:r>
      <w:r w:rsidR="005910E7" w:rsidRPr="003D1F9C">
        <w:rPr>
          <w:shd w:val="clear" w:color="auto" w:fill="FFFFFF"/>
        </w:rPr>
        <w:t xml:space="preserve">Tähtaeg nende loomade registreerimiseks on üks kuu, kui loomapidaja on välismaalane välismaalaste seaduse </w:t>
      </w:r>
      <w:r w:rsidR="00884F0B" w:rsidRPr="003D1F9C">
        <w:rPr>
          <w:shd w:val="clear" w:color="auto" w:fill="FFFFFF"/>
        </w:rPr>
        <w:t>tähenduses</w:t>
      </w:r>
      <w:r w:rsidR="005910E7" w:rsidRPr="003D1F9C">
        <w:rPr>
          <w:shd w:val="clear" w:color="auto" w:fill="FFFFFF"/>
        </w:rPr>
        <w:t xml:space="preserve"> ning kolm kuud, kui tegu on EL</w:t>
      </w:r>
      <w:r w:rsidR="00884F0B" w:rsidRPr="003D1F9C">
        <w:rPr>
          <w:shd w:val="clear" w:color="auto" w:fill="FFFFFF"/>
        </w:rPr>
        <w:t>-i</w:t>
      </w:r>
      <w:r w:rsidR="005910E7" w:rsidRPr="003D1F9C">
        <w:rPr>
          <w:shd w:val="clear" w:color="auto" w:fill="FFFFFF"/>
        </w:rPr>
        <w:t xml:space="preserve"> kodanikuga E</w:t>
      </w:r>
      <w:r w:rsidR="00884F0B" w:rsidRPr="003D1F9C">
        <w:rPr>
          <w:shd w:val="clear" w:color="auto" w:fill="FFFFFF"/>
        </w:rPr>
        <w:t xml:space="preserve">uroopa </w:t>
      </w:r>
      <w:r w:rsidR="005910E7" w:rsidRPr="003D1F9C">
        <w:rPr>
          <w:shd w:val="clear" w:color="auto" w:fill="FFFFFF"/>
        </w:rPr>
        <w:t>L</w:t>
      </w:r>
      <w:r w:rsidR="00884F0B" w:rsidRPr="003D1F9C">
        <w:rPr>
          <w:shd w:val="clear" w:color="auto" w:fill="FFFFFF"/>
        </w:rPr>
        <w:t>iidu</w:t>
      </w:r>
      <w:r w:rsidR="005910E7" w:rsidRPr="003D1F9C">
        <w:rPr>
          <w:shd w:val="clear" w:color="auto" w:fill="FFFFFF"/>
        </w:rPr>
        <w:t xml:space="preserve"> kodanik</w:t>
      </w:r>
      <w:r w:rsidR="00884F0B" w:rsidRPr="003D1F9C">
        <w:rPr>
          <w:shd w:val="clear" w:color="auto" w:fill="FFFFFF"/>
        </w:rPr>
        <w:t>u</w:t>
      </w:r>
      <w:r w:rsidR="005910E7" w:rsidRPr="003D1F9C">
        <w:rPr>
          <w:shd w:val="clear" w:color="auto" w:fill="FFFFFF"/>
        </w:rPr>
        <w:t xml:space="preserve"> seaduse </w:t>
      </w:r>
      <w:r w:rsidR="00EB62C1" w:rsidRPr="003D1F9C">
        <w:rPr>
          <w:shd w:val="clear" w:color="auto" w:fill="FFFFFF"/>
        </w:rPr>
        <w:t>tähenduses</w:t>
      </w:r>
      <w:r w:rsidR="005910E7" w:rsidRPr="003D1F9C">
        <w:rPr>
          <w:shd w:val="clear" w:color="auto" w:fill="FFFFFF"/>
        </w:rPr>
        <w:t xml:space="preserve">. Nimetatud tähtajad </w:t>
      </w:r>
      <w:r w:rsidR="00EB62C1" w:rsidRPr="003D1F9C">
        <w:rPr>
          <w:shd w:val="clear" w:color="auto" w:fill="FFFFFF"/>
        </w:rPr>
        <w:t xml:space="preserve">loomade registreerimise kohta </w:t>
      </w:r>
      <w:r w:rsidR="005910E7" w:rsidRPr="003D1F9C">
        <w:rPr>
          <w:shd w:val="clear" w:color="auto" w:fill="FFFFFF"/>
        </w:rPr>
        <w:t>on kooskõlas nii välismaalaste seaduse</w:t>
      </w:r>
      <w:r w:rsidR="00144015" w:rsidRPr="003D1F9C">
        <w:rPr>
          <w:shd w:val="clear" w:color="auto" w:fill="FFFFFF"/>
        </w:rPr>
        <w:t>s</w:t>
      </w:r>
      <w:r w:rsidR="005910E7" w:rsidRPr="003D1F9C">
        <w:rPr>
          <w:shd w:val="clear" w:color="auto" w:fill="FFFFFF"/>
          <w:vertAlign w:val="superscript"/>
        </w:rPr>
        <w:footnoteReference w:id="24"/>
      </w:r>
      <w:r w:rsidR="005910E7" w:rsidRPr="003D1F9C">
        <w:rPr>
          <w:shd w:val="clear" w:color="auto" w:fill="FFFFFF"/>
        </w:rPr>
        <w:t xml:space="preserve"> (§ 121</w:t>
      </w:r>
      <w:r w:rsidR="005F36F6" w:rsidRPr="003D1F9C">
        <w:rPr>
          <w:shd w:val="clear" w:color="auto" w:fill="FFFFFF"/>
        </w:rPr>
        <w:t xml:space="preserve"> l</w:t>
      </w:r>
      <w:r w:rsidR="000C23C7" w:rsidRPr="003D1F9C">
        <w:rPr>
          <w:shd w:val="clear" w:color="auto" w:fill="FFFFFF"/>
        </w:rPr>
        <w:t>õiked</w:t>
      </w:r>
      <w:r w:rsidR="005F36F6" w:rsidRPr="003D1F9C">
        <w:rPr>
          <w:shd w:val="clear" w:color="auto" w:fill="FFFFFF"/>
        </w:rPr>
        <w:t xml:space="preserve"> 1 ja 2</w:t>
      </w:r>
      <w:r w:rsidR="005910E7" w:rsidRPr="003D1F9C">
        <w:rPr>
          <w:shd w:val="clear" w:color="auto" w:fill="FFFFFF"/>
        </w:rPr>
        <w:t>) kui Euroopa Liidu kodanik</w:t>
      </w:r>
      <w:r w:rsidR="00884F0B" w:rsidRPr="003D1F9C">
        <w:rPr>
          <w:shd w:val="clear" w:color="auto" w:fill="FFFFFF"/>
        </w:rPr>
        <w:t>u</w:t>
      </w:r>
      <w:r w:rsidR="005910E7" w:rsidRPr="003D1F9C">
        <w:rPr>
          <w:shd w:val="clear" w:color="auto" w:fill="FFFFFF"/>
        </w:rPr>
        <w:t xml:space="preserve"> seaduse</w:t>
      </w:r>
      <w:r w:rsidR="00144015" w:rsidRPr="003D1F9C">
        <w:rPr>
          <w:shd w:val="clear" w:color="auto" w:fill="FFFFFF"/>
        </w:rPr>
        <w:t>s</w:t>
      </w:r>
      <w:r w:rsidR="005910E7" w:rsidRPr="003D1F9C">
        <w:rPr>
          <w:shd w:val="clear" w:color="auto" w:fill="FFFFFF"/>
          <w:vertAlign w:val="superscript"/>
        </w:rPr>
        <w:footnoteReference w:id="25"/>
      </w:r>
      <w:r w:rsidR="005910E7" w:rsidRPr="003D1F9C">
        <w:rPr>
          <w:shd w:val="clear" w:color="auto" w:fill="FFFFFF"/>
        </w:rPr>
        <w:t xml:space="preserve"> (§ 7</w:t>
      </w:r>
      <w:r w:rsidR="005F36F6" w:rsidRPr="003D1F9C">
        <w:rPr>
          <w:shd w:val="clear" w:color="auto" w:fill="FFFFFF"/>
        </w:rPr>
        <w:t xml:space="preserve"> lg 2</w:t>
      </w:r>
      <w:r w:rsidR="005910E7" w:rsidRPr="003D1F9C">
        <w:rPr>
          <w:shd w:val="clear" w:color="auto" w:fill="FFFFFF"/>
        </w:rPr>
        <w:t>)</w:t>
      </w:r>
      <w:r w:rsidR="00144015" w:rsidRPr="003D1F9C">
        <w:rPr>
          <w:shd w:val="clear" w:color="auto" w:fill="FFFFFF"/>
        </w:rPr>
        <w:t xml:space="preserve"> sätestatud tähtaegadega</w:t>
      </w:r>
      <w:r w:rsidR="005910E7" w:rsidRPr="003D1F9C">
        <w:rPr>
          <w:shd w:val="clear" w:color="auto" w:fill="FFFFFF"/>
        </w:rPr>
        <w:t xml:space="preserve">, mille </w:t>
      </w:r>
      <w:r w:rsidR="00144015" w:rsidRPr="003D1F9C">
        <w:rPr>
          <w:shd w:val="clear" w:color="auto" w:fill="FFFFFF"/>
        </w:rPr>
        <w:t>jooksul kõnealused isikud peavad oma elukoha registreerima rahvastikuregistri seaduses sätestatud korras</w:t>
      </w:r>
      <w:r w:rsidR="00EB62C1" w:rsidRPr="003D1F9C">
        <w:rPr>
          <w:shd w:val="clear" w:color="auto" w:fill="FFFFFF"/>
        </w:rPr>
        <w:t xml:space="preserve">. </w:t>
      </w:r>
      <w:r w:rsidR="00952F68" w:rsidRPr="003D1F9C">
        <w:rPr>
          <w:shd w:val="clear" w:color="auto" w:fill="FFFFFF"/>
        </w:rPr>
        <w:t>Mõistlik on ette näha, et loomade registris registreerimise tähtaeg</w:t>
      </w:r>
      <w:r w:rsidR="005910E7" w:rsidRPr="003D1F9C">
        <w:rPr>
          <w:shd w:val="clear" w:color="auto" w:fill="FFFFFF"/>
        </w:rPr>
        <w:t xml:space="preserve"> on seotud isiku elama asumisega Eestis ning enda elukoha andmete registreerimisega rahvastikuregistris.</w:t>
      </w:r>
      <w:r w:rsidR="003A5D76" w:rsidRPr="003D1F9C">
        <w:rPr>
          <w:shd w:val="clear" w:color="auto" w:fill="FFFFFF"/>
        </w:rPr>
        <w:t xml:space="preserve"> </w:t>
      </w:r>
    </w:p>
    <w:p w14:paraId="3BCF89D5" w14:textId="77777777" w:rsidR="00DA2252" w:rsidRPr="003D1F9C" w:rsidRDefault="00DA2252" w:rsidP="005C0786">
      <w:pPr>
        <w:pStyle w:val="Vahedeta"/>
        <w:jc w:val="both"/>
        <w:rPr>
          <w:shd w:val="clear" w:color="auto" w:fill="FFFFFF"/>
        </w:rPr>
      </w:pPr>
    </w:p>
    <w:p w14:paraId="092F4D20" w14:textId="63D41161" w:rsidR="00EB62C1" w:rsidRPr="003D1F9C" w:rsidRDefault="003A5D76" w:rsidP="005C0786">
      <w:pPr>
        <w:pStyle w:val="Vahedeta"/>
        <w:jc w:val="both"/>
        <w:rPr>
          <w:shd w:val="clear" w:color="auto" w:fill="FFFFFF"/>
        </w:rPr>
      </w:pPr>
      <w:r w:rsidRPr="003D1F9C">
        <w:rPr>
          <w:shd w:val="clear" w:color="auto" w:fill="FFFFFF"/>
        </w:rPr>
        <w:t xml:space="preserve">Koera, kassi ja valgetuhkru registreerimise kord on vaja kehtestada ka nende loomade kaubanduslikul eesmärgil liikumise korral. </w:t>
      </w:r>
      <w:r w:rsidR="00E101C1" w:rsidRPr="003D1F9C">
        <w:rPr>
          <w:shd w:val="clear" w:color="auto" w:fill="FFFFFF"/>
        </w:rPr>
        <w:t>Kauplemisel tehakse veterinaarjärelevalvet ja veterinaarkontrolli Euroopa Parlamendi ja nõukogu määruses (EL) 2017/625</w:t>
      </w:r>
      <w:r w:rsidR="00E101C1" w:rsidRPr="003D1F9C">
        <w:rPr>
          <w:rStyle w:val="Allmrkuseviide"/>
          <w:shd w:val="clear" w:color="auto" w:fill="FFFFFF"/>
        </w:rPr>
        <w:footnoteReference w:id="26"/>
      </w:r>
      <w:r w:rsidR="00E101C1" w:rsidRPr="003D1F9C">
        <w:rPr>
          <w:shd w:val="clear" w:color="auto" w:fill="FFFFFF"/>
        </w:rPr>
        <w:t xml:space="preserve"> sätestatud nõuete kohaselt. Loomad, kellega kaubeldakse, peavad seega vastama veterinaarnõuetele. </w:t>
      </w:r>
      <w:r w:rsidR="00120ECE" w:rsidRPr="003D1F9C">
        <w:rPr>
          <w:shd w:val="clear" w:color="auto" w:fill="FFFFFF"/>
        </w:rPr>
        <w:t xml:space="preserve">Sellisel puhul on loomaga kaasas loomatervise sertifikaat, </w:t>
      </w:r>
      <w:r w:rsidR="00E101C1" w:rsidRPr="003D1F9C">
        <w:rPr>
          <w:shd w:val="clear" w:color="auto" w:fill="FFFFFF"/>
        </w:rPr>
        <w:t xml:space="preserve">mis vastab </w:t>
      </w:r>
      <w:r w:rsidR="004141FF" w:rsidRPr="003D1F9C">
        <w:rPr>
          <w:shd w:val="clear" w:color="auto" w:fill="FFFFFF"/>
        </w:rPr>
        <w:t>komisjoni rakendus</w:t>
      </w:r>
      <w:r w:rsidR="00E101C1" w:rsidRPr="003D1F9C">
        <w:rPr>
          <w:shd w:val="clear" w:color="auto" w:fill="FFFFFF"/>
        </w:rPr>
        <w:t>määruse 2021/403</w:t>
      </w:r>
      <w:r w:rsidR="004141FF" w:rsidRPr="003D1F9C">
        <w:rPr>
          <w:rStyle w:val="Allmrkuseviide"/>
          <w:shd w:val="clear" w:color="auto" w:fill="FFFFFF"/>
        </w:rPr>
        <w:footnoteReference w:id="27"/>
      </w:r>
      <w:r w:rsidR="00E101C1" w:rsidRPr="003D1F9C">
        <w:rPr>
          <w:shd w:val="clear" w:color="auto" w:fill="FFFFFF"/>
        </w:rPr>
        <w:t xml:space="preserve"> I lisa 61. peatükis </w:t>
      </w:r>
      <w:r w:rsidR="004141FF" w:rsidRPr="003D1F9C">
        <w:rPr>
          <w:shd w:val="clear" w:color="auto" w:fill="FFFFFF"/>
        </w:rPr>
        <w:t>esitatud "CANIS-FELIS-FERRETS-INTRA" näidisele EL-i liikmesriikide</w:t>
      </w:r>
      <w:r w:rsidR="00AE4592" w:rsidRPr="003D1F9C">
        <w:rPr>
          <w:shd w:val="clear" w:color="auto" w:fill="FFFFFF"/>
        </w:rPr>
        <w:t xml:space="preserve"> </w:t>
      </w:r>
      <w:r w:rsidR="004141FF" w:rsidRPr="003D1F9C">
        <w:rPr>
          <w:shd w:val="clear" w:color="auto" w:fill="FFFFFF"/>
        </w:rPr>
        <w:t>vaheliseks liikumiseks või II lisa 38. peatükis esitatud näidisele CANISFELIS-FERRETS EL-i toomiseks. Nimetatud sertifikaat</w:t>
      </w:r>
      <w:r w:rsidR="00E101C1" w:rsidRPr="003D1F9C">
        <w:rPr>
          <w:shd w:val="clear" w:color="auto" w:fill="FFFFFF"/>
        </w:rPr>
        <w:t xml:space="preserve"> vormistat</w:t>
      </w:r>
      <w:r w:rsidR="004141FF" w:rsidRPr="003D1F9C">
        <w:rPr>
          <w:shd w:val="clear" w:color="auto" w:fill="FFFFFF"/>
        </w:rPr>
        <w:t>akse</w:t>
      </w:r>
      <w:r w:rsidR="00E101C1" w:rsidRPr="003D1F9C">
        <w:rPr>
          <w:shd w:val="clear" w:color="auto" w:fill="FFFFFF"/>
        </w:rPr>
        <w:t xml:space="preserve"> liikmesriikide pädevaid asutusi ühendavas </w:t>
      </w:r>
      <w:r w:rsidR="00641CD7" w:rsidRPr="003D1F9C">
        <w:rPr>
          <w:bCs/>
        </w:rPr>
        <w:t xml:space="preserve">Euroopa Komisjoni kaubanduse kontrolli- ja ekspertsüsteemi veebiplatvormi </w:t>
      </w:r>
      <w:r w:rsidR="00641CD7" w:rsidRPr="003D1F9C">
        <w:rPr>
          <w:shd w:val="clear" w:color="auto" w:fill="FFFFFF"/>
        </w:rPr>
        <w:t xml:space="preserve">elektroonilises infosüsteemis </w:t>
      </w:r>
      <w:r w:rsidR="00641CD7" w:rsidRPr="003D1F9C">
        <w:rPr>
          <w:bCs/>
        </w:rPr>
        <w:t xml:space="preserve">TRACES (edaspidi </w:t>
      </w:r>
      <w:r w:rsidR="00641CD7" w:rsidRPr="003D1F9C">
        <w:rPr>
          <w:bCs/>
          <w:i/>
          <w:iCs/>
        </w:rPr>
        <w:t>TRACES</w:t>
      </w:r>
      <w:r w:rsidR="00641CD7" w:rsidRPr="003D1F9C">
        <w:rPr>
          <w:bCs/>
        </w:rPr>
        <w:t>)</w:t>
      </w:r>
      <w:r w:rsidR="00E101C1" w:rsidRPr="003D1F9C">
        <w:rPr>
          <w:shd w:val="clear" w:color="auto" w:fill="FFFFFF"/>
        </w:rPr>
        <w:t>. Loomatervise sertifikaadile märgitakse lis</w:t>
      </w:r>
      <w:r w:rsidR="00120ECE" w:rsidRPr="003D1F9C">
        <w:rPr>
          <w:shd w:val="clear" w:color="auto" w:fill="FFFFFF"/>
        </w:rPr>
        <w:t>aks lo</w:t>
      </w:r>
      <w:r w:rsidR="000017FA" w:rsidRPr="003D1F9C">
        <w:rPr>
          <w:shd w:val="clear" w:color="auto" w:fill="FFFFFF"/>
        </w:rPr>
        <w:t>oma</w:t>
      </w:r>
      <w:r w:rsidR="00120ECE" w:rsidRPr="003D1F9C">
        <w:rPr>
          <w:shd w:val="clear" w:color="auto" w:fill="FFFFFF"/>
        </w:rPr>
        <w:t xml:space="preserve"> </w:t>
      </w:r>
      <w:r w:rsidR="004141FF" w:rsidRPr="003D1F9C">
        <w:rPr>
          <w:shd w:val="clear" w:color="auto" w:fill="FFFFFF"/>
        </w:rPr>
        <w:t xml:space="preserve">andmetele ka </w:t>
      </w:r>
      <w:r w:rsidR="00120ECE" w:rsidRPr="003D1F9C">
        <w:rPr>
          <w:shd w:val="clear" w:color="auto" w:fill="FFFFFF"/>
        </w:rPr>
        <w:t>liigutava</w:t>
      </w:r>
      <w:r w:rsidR="00DA2252" w:rsidRPr="003D1F9C">
        <w:rPr>
          <w:shd w:val="clear" w:color="auto" w:fill="FFFFFF"/>
        </w:rPr>
        <w:t xml:space="preserve"> (ehk saatja)</w:t>
      </w:r>
      <w:r w:rsidR="00120ECE" w:rsidRPr="003D1F9C">
        <w:rPr>
          <w:shd w:val="clear" w:color="auto" w:fill="FFFFFF"/>
        </w:rPr>
        <w:t xml:space="preserve"> </w:t>
      </w:r>
      <w:r w:rsidR="00DA2252" w:rsidRPr="003D1F9C">
        <w:rPr>
          <w:shd w:val="clear" w:color="auto" w:fill="FFFFFF"/>
        </w:rPr>
        <w:t>ja vastuvõtva (</w:t>
      </w:r>
      <w:r w:rsidR="00DE28CE" w:rsidRPr="003D1F9C">
        <w:rPr>
          <w:shd w:val="clear" w:color="auto" w:fill="FFFFFF"/>
        </w:rPr>
        <w:t xml:space="preserve">ehk </w:t>
      </w:r>
      <w:r w:rsidR="00DA2252" w:rsidRPr="003D1F9C">
        <w:rPr>
          <w:shd w:val="clear" w:color="auto" w:fill="FFFFFF"/>
        </w:rPr>
        <w:t xml:space="preserve">saaja) </w:t>
      </w:r>
      <w:r w:rsidR="00120ECE" w:rsidRPr="003D1F9C">
        <w:rPr>
          <w:shd w:val="clear" w:color="auto" w:fill="FFFFFF"/>
        </w:rPr>
        <w:t>ettevõtja andmetele ka l</w:t>
      </w:r>
      <w:r w:rsidR="00DA2252" w:rsidRPr="003D1F9C">
        <w:rPr>
          <w:shd w:val="clear" w:color="auto" w:fill="FFFFFF"/>
        </w:rPr>
        <w:t>ähetam</w:t>
      </w:r>
      <w:r w:rsidR="00120ECE" w:rsidRPr="003D1F9C">
        <w:rPr>
          <w:shd w:val="clear" w:color="auto" w:fill="FFFFFF"/>
        </w:rPr>
        <w:t xml:space="preserve">ise kuupäev, </w:t>
      </w:r>
      <w:r w:rsidR="000017FA" w:rsidRPr="003D1F9C">
        <w:rPr>
          <w:shd w:val="clear" w:color="auto" w:fill="FFFFFF"/>
        </w:rPr>
        <w:t xml:space="preserve">sihtriik ja </w:t>
      </w:r>
      <w:r w:rsidR="00E101C1" w:rsidRPr="003D1F9C">
        <w:rPr>
          <w:shd w:val="clear" w:color="auto" w:fill="FFFFFF"/>
        </w:rPr>
        <w:t>aadress</w:t>
      </w:r>
      <w:r w:rsidR="000017FA" w:rsidRPr="003D1F9C">
        <w:rPr>
          <w:shd w:val="clear" w:color="auto" w:fill="FFFFFF"/>
        </w:rPr>
        <w:t xml:space="preserve"> sihtriigis, kuhu loomad toimetatakse.</w:t>
      </w:r>
      <w:r w:rsidR="00E101C1" w:rsidRPr="003D1F9C">
        <w:rPr>
          <w:shd w:val="clear" w:color="auto" w:fill="FFFFFF"/>
        </w:rPr>
        <w:t xml:space="preserve"> </w:t>
      </w:r>
      <w:r w:rsidRPr="003D1F9C">
        <w:rPr>
          <w:shd w:val="clear" w:color="auto" w:fill="FFFFFF"/>
        </w:rPr>
        <w:t>Loomapidaja (ettevõtja</w:t>
      </w:r>
      <w:r w:rsidR="000017FA" w:rsidRPr="003D1F9C">
        <w:rPr>
          <w:shd w:val="clear" w:color="auto" w:fill="FFFFFF"/>
        </w:rPr>
        <w:t xml:space="preserve"> loomatervise määruse </w:t>
      </w:r>
      <w:r w:rsidR="006F2768" w:rsidRPr="003D1F9C">
        <w:rPr>
          <w:shd w:val="clear" w:color="auto" w:fill="FFFFFF"/>
        </w:rPr>
        <w:t>artikli 4 punkti 24 mõistes</w:t>
      </w:r>
      <w:r w:rsidRPr="003D1F9C">
        <w:rPr>
          <w:shd w:val="clear" w:color="auto" w:fill="FFFFFF"/>
        </w:rPr>
        <w:t xml:space="preserve">) </w:t>
      </w:r>
      <w:r w:rsidR="006B49CD" w:rsidRPr="003D1F9C">
        <w:rPr>
          <w:shd w:val="clear" w:color="auto" w:fill="FFFFFF"/>
        </w:rPr>
        <w:t xml:space="preserve">peab korraldama selle looma registreerimise viivitamata arvates looma jõudmisest sihtkohta, aga mitte hiljem kui </w:t>
      </w:r>
      <w:r w:rsidR="00A65618" w:rsidRPr="003D1F9C">
        <w:rPr>
          <w:shd w:val="clear" w:color="auto" w:fill="FFFFFF"/>
        </w:rPr>
        <w:t>kolme</w:t>
      </w:r>
      <w:r w:rsidR="006B49CD" w:rsidRPr="003D1F9C">
        <w:rPr>
          <w:shd w:val="clear" w:color="auto" w:fill="FFFFFF"/>
        </w:rPr>
        <w:t xml:space="preserve"> päeva jooksul sihtkohta jõudmise päevast arvates.</w:t>
      </w:r>
    </w:p>
    <w:p w14:paraId="1218C2DF" w14:textId="77777777" w:rsidR="005910E7" w:rsidRPr="003D1F9C" w:rsidRDefault="005910E7" w:rsidP="005C0786">
      <w:pPr>
        <w:pStyle w:val="Vahedeta"/>
        <w:jc w:val="both"/>
        <w:rPr>
          <w:shd w:val="clear" w:color="auto" w:fill="FFFFFF"/>
        </w:rPr>
      </w:pPr>
    </w:p>
    <w:p w14:paraId="404B8FB0" w14:textId="79C3A67D" w:rsidR="00E75F70" w:rsidRPr="003D1F9C" w:rsidRDefault="00F05E43" w:rsidP="005C0786">
      <w:pPr>
        <w:pStyle w:val="Vahedeta"/>
        <w:jc w:val="both"/>
        <w:rPr>
          <w:shd w:val="clear" w:color="auto" w:fill="FFFFFF"/>
        </w:rPr>
      </w:pPr>
      <w:r w:rsidRPr="003D1F9C">
        <w:rPr>
          <w:shd w:val="clear" w:color="auto" w:fill="FFFFFF"/>
        </w:rPr>
        <w:t>Kehtiva õiguse kohaselt puudub riiklik kohustus teatud tähtajaks oma koer, kass või valgetuhk</w:t>
      </w:r>
      <w:r w:rsidR="00E0477C" w:rsidRPr="003D1F9C">
        <w:rPr>
          <w:shd w:val="clear" w:color="auto" w:fill="FFFFFF"/>
        </w:rPr>
        <w:t>ur</w:t>
      </w:r>
      <w:r w:rsidRPr="003D1F9C">
        <w:rPr>
          <w:shd w:val="clear" w:color="auto" w:fill="FFFFFF"/>
        </w:rPr>
        <w:t xml:space="preserve"> registreerida. Uute nõuete kehtestamisega on vaja tagada, et teisest rii</w:t>
      </w:r>
      <w:r w:rsidR="00E0477C" w:rsidRPr="003D1F9C">
        <w:rPr>
          <w:shd w:val="clear" w:color="auto" w:fill="FFFFFF"/>
        </w:rPr>
        <w:t>gist</w:t>
      </w:r>
      <w:r w:rsidRPr="003D1F9C">
        <w:rPr>
          <w:shd w:val="clear" w:color="auto" w:fill="FFFFFF"/>
        </w:rPr>
        <w:t xml:space="preserve"> Eestisse oma lemmikloomaga reisides </w:t>
      </w:r>
      <w:r w:rsidR="005910E7" w:rsidRPr="003D1F9C">
        <w:rPr>
          <w:shd w:val="clear" w:color="auto" w:fill="FFFFFF"/>
        </w:rPr>
        <w:t>ja</w:t>
      </w:r>
      <w:r w:rsidRPr="003D1F9C">
        <w:rPr>
          <w:shd w:val="clear" w:color="auto" w:fill="FFFFFF"/>
        </w:rPr>
        <w:t xml:space="preserve"> siia</w:t>
      </w:r>
      <w:r w:rsidR="005910E7" w:rsidRPr="003D1F9C">
        <w:rPr>
          <w:shd w:val="clear" w:color="auto" w:fill="FFFFFF"/>
        </w:rPr>
        <w:t xml:space="preserve"> elama</w:t>
      </w:r>
      <w:r w:rsidRPr="003D1F9C">
        <w:rPr>
          <w:shd w:val="clear" w:color="auto" w:fill="FFFFFF"/>
        </w:rPr>
        <w:t xml:space="preserve"> jäädes oleks ka nende lemmikloomade kohta võimalik arvestust pidada</w:t>
      </w:r>
      <w:r w:rsidR="004F3C78" w:rsidRPr="003D1F9C">
        <w:rPr>
          <w:shd w:val="clear" w:color="auto" w:fill="FFFFFF"/>
        </w:rPr>
        <w:t xml:space="preserve"> ja nende </w:t>
      </w:r>
      <w:r w:rsidR="005910E7" w:rsidRPr="003D1F9C">
        <w:rPr>
          <w:shd w:val="clear" w:color="auto" w:fill="FFFFFF"/>
        </w:rPr>
        <w:t xml:space="preserve">loomade </w:t>
      </w:r>
      <w:r w:rsidR="004F3C78" w:rsidRPr="003D1F9C">
        <w:rPr>
          <w:shd w:val="clear" w:color="auto" w:fill="FFFFFF"/>
        </w:rPr>
        <w:t>jälgitavus oleks tagatud</w:t>
      </w:r>
      <w:r w:rsidRPr="003D1F9C">
        <w:rPr>
          <w:shd w:val="clear" w:color="auto" w:fill="FFFFFF"/>
        </w:rPr>
        <w:t>. Lühiajalisele puhkuse</w:t>
      </w:r>
      <w:r w:rsidR="004F3C78" w:rsidRPr="003D1F9C">
        <w:rPr>
          <w:shd w:val="clear" w:color="auto" w:fill="FFFFFF"/>
        </w:rPr>
        <w:t>- või töö</w:t>
      </w:r>
      <w:r w:rsidRPr="003D1F9C">
        <w:rPr>
          <w:shd w:val="clear" w:color="auto" w:fill="FFFFFF"/>
        </w:rPr>
        <w:t xml:space="preserve">reisile lemmikloomaga tulles ei ole vaja oma lemmiklooma loomade registris registreerida, kuid Eestisse </w:t>
      </w:r>
      <w:r w:rsidR="005910E7" w:rsidRPr="003D1F9C">
        <w:rPr>
          <w:shd w:val="clear" w:color="auto" w:fill="FFFFFF"/>
        </w:rPr>
        <w:t xml:space="preserve">elama </w:t>
      </w:r>
      <w:r w:rsidRPr="003D1F9C">
        <w:rPr>
          <w:shd w:val="clear" w:color="auto" w:fill="FFFFFF"/>
        </w:rPr>
        <w:t>jäädes on oluline, et loom</w:t>
      </w:r>
      <w:r w:rsidR="00E0477C" w:rsidRPr="003D1F9C">
        <w:rPr>
          <w:shd w:val="clear" w:color="auto" w:fill="FFFFFF"/>
        </w:rPr>
        <w:t>a oleks</w:t>
      </w:r>
      <w:r w:rsidRPr="003D1F9C">
        <w:rPr>
          <w:shd w:val="clear" w:color="auto" w:fill="FFFFFF"/>
        </w:rPr>
        <w:t xml:space="preserve"> </w:t>
      </w:r>
      <w:r w:rsidR="00155CC7" w:rsidRPr="003D1F9C">
        <w:rPr>
          <w:shd w:val="clear" w:color="auto" w:fill="FFFFFF"/>
        </w:rPr>
        <w:t xml:space="preserve">tema </w:t>
      </w:r>
      <w:proofErr w:type="spellStart"/>
      <w:r w:rsidRPr="003D1F9C">
        <w:rPr>
          <w:shd w:val="clear" w:color="auto" w:fill="FFFFFF"/>
        </w:rPr>
        <w:t>kadum</w:t>
      </w:r>
      <w:r w:rsidR="00E0477C" w:rsidRPr="003D1F9C">
        <w:rPr>
          <w:shd w:val="clear" w:color="auto" w:fill="FFFFFF"/>
        </w:rPr>
        <w:t>a</w:t>
      </w:r>
      <w:r w:rsidRPr="003D1F9C">
        <w:rPr>
          <w:shd w:val="clear" w:color="auto" w:fill="FFFFFF"/>
        </w:rPr>
        <w:t>mineku</w:t>
      </w:r>
      <w:proofErr w:type="spellEnd"/>
      <w:r w:rsidRPr="003D1F9C">
        <w:rPr>
          <w:shd w:val="clear" w:color="auto" w:fill="FFFFFF"/>
        </w:rPr>
        <w:t xml:space="preserve"> ja seejär</w:t>
      </w:r>
      <w:r w:rsidR="00E0477C" w:rsidRPr="003D1F9C">
        <w:rPr>
          <w:shd w:val="clear" w:color="auto" w:fill="FFFFFF"/>
        </w:rPr>
        <w:t>el</w:t>
      </w:r>
      <w:r w:rsidRPr="003D1F9C">
        <w:rPr>
          <w:shd w:val="clear" w:color="auto" w:fill="FFFFFF"/>
        </w:rPr>
        <w:t xml:space="preserve"> leidmise korral </w:t>
      </w:r>
      <w:r w:rsidR="00E0477C" w:rsidRPr="003D1F9C">
        <w:rPr>
          <w:shd w:val="clear" w:color="auto" w:fill="FFFFFF"/>
        </w:rPr>
        <w:t xml:space="preserve">võimalik </w:t>
      </w:r>
      <w:r w:rsidRPr="003D1F9C">
        <w:rPr>
          <w:shd w:val="clear" w:color="auto" w:fill="FFFFFF"/>
        </w:rPr>
        <w:t>tagasta</w:t>
      </w:r>
      <w:r w:rsidR="00E0477C" w:rsidRPr="003D1F9C">
        <w:rPr>
          <w:shd w:val="clear" w:color="auto" w:fill="FFFFFF"/>
        </w:rPr>
        <w:t>da</w:t>
      </w:r>
      <w:r w:rsidRPr="003D1F9C">
        <w:rPr>
          <w:shd w:val="clear" w:color="auto" w:fill="FFFFFF"/>
        </w:rPr>
        <w:t xml:space="preserve"> tema pidajale. See ei ole võimalik, kui loom ei ole registreeritud ja tema pidaja andmetega seotud. Nii lemmiklooma kui </w:t>
      </w:r>
      <w:r w:rsidR="00E0477C" w:rsidRPr="003D1F9C">
        <w:rPr>
          <w:shd w:val="clear" w:color="auto" w:fill="FFFFFF"/>
        </w:rPr>
        <w:t xml:space="preserve">ka </w:t>
      </w:r>
      <w:r w:rsidRPr="003D1F9C">
        <w:rPr>
          <w:shd w:val="clear" w:color="auto" w:fill="FFFFFF"/>
        </w:rPr>
        <w:t>tema pidaja huvides on, et lemmikloom oleks registreeritud.</w:t>
      </w:r>
      <w:r w:rsidR="005910E7" w:rsidRPr="003D1F9C">
        <w:rPr>
          <w:shd w:val="clear" w:color="auto" w:fill="FFFFFF"/>
        </w:rPr>
        <w:t xml:space="preserve"> Välismaalt Eestisse koera, kassi ja valgetuhkruga reisides peab nimetatud loom olema märgistatud mikrokiibiga, tal peab olema kehtiv tervisesertifikaat või EL lemmikloomapass. Andmed nii EL</w:t>
      </w:r>
      <w:r w:rsidR="00344222" w:rsidRPr="003D1F9C">
        <w:rPr>
          <w:shd w:val="clear" w:color="auto" w:fill="FFFFFF"/>
        </w:rPr>
        <w:t>-i</w:t>
      </w:r>
      <w:r w:rsidR="005910E7" w:rsidRPr="003D1F9C">
        <w:rPr>
          <w:shd w:val="clear" w:color="auto" w:fill="FFFFFF"/>
        </w:rPr>
        <w:t xml:space="preserve"> kodaniku, välisriigi elaniku kui ka Eesti elaniku/kodaniku lemmiklooma kohta kustutatakse registrist, kui loom viiakse püsivalt Eestist välja ja selle kohta on esitatud andmed riigi lemmikloomaregistrisse.</w:t>
      </w:r>
    </w:p>
    <w:p w14:paraId="78645A9F" w14:textId="77777777" w:rsidR="00FC5D87" w:rsidRPr="003D1F9C" w:rsidRDefault="00FC5D87" w:rsidP="005C0786">
      <w:pPr>
        <w:pStyle w:val="Vahedeta"/>
        <w:jc w:val="both"/>
        <w:rPr>
          <w:shd w:val="clear" w:color="auto" w:fill="FFFFFF"/>
        </w:rPr>
      </w:pPr>
    </w:p>
    <w:p w14:paraId="06DD6D65" w14:textId="400A823E" w:rsidR="00FC5D87" w:rsidRPr="003D1F9C" w:rsidRDefault="00FC5D87" w:rsidP="005C0786">
      <w:pPr>
        <w:pStyle w:val="Vahedeta"/>
        <w:jc w:val="both"/>
        <w:rPr>
          <w:shd w:val="clear" w:color="auto" w:fill="FFFFFF"/>
        </w:rPr>
      </w:pPr>
      <w:r w:rsidRPr="003D1F9C">
        <w:rPr>
          <w:b/>
          <w:bCs/>
          <w:shd w:val="clear" w:color="auto" w:fill="FFFFFF"/>
        </w:rPr>
        <w:t>Paragrahvi 32 lõike 3</w:t>
      </w:r>
      <w:r w:rsidRPr="003D1F9C">
        <w:rPr>
          <w:shd w:val="clear" w:color="auto" w:fill="FFFFFF"/>
        </w:rPr>
        <w:t xml:space="preserve"> kohaselt peetakse</w:t>
      </w:r>
      <w:r w:rsidRPr="003D1F9C">
        <w:rPr>
          <w:lang w:eastAsia="et-EE"/>
        </w:rPr>
        <w:t xml:space="preserve"> loomade registris arvestust ka teist liiki lemmiklooma kohta, kui lemmikloomapidaja soovib oma lemmiklooma loomade registris registreerida.</w:t>
      </w:r>
    </w:p>
    <w:p w14:paraId="54E75C18" w14:textId="1B4A872A" w:rsidR="003727FB" w:rsidRPr="003D1F9C" w:rsidRDefault="003727FB" w:rsidP="003727FB">
      <w:pPr>
        <w:jc w:val="both"/>
      </w:pPr>
      <w:bookmarkStart w:id="8" w:name="_Hlk176787371"/>
      <w:r w:rsidRPr="003D1F9C">
        <w:t xml:space="preserve">Kuna eelnõu </w:t>
      </w:r>
      <w:r w:rsidR="00E0477C" w:rsidRPr="003D1F9C">
        <w:t xml:space="preserve">üks </w:t>
      </w:r>
      <w:r w:rsidRPr="003D1F9C">
        <w:t xml:space="preserve">eesmärk on toetada </w:t>
      </w:r>
      <w:proofErr w:type="spellStart"/>
      <w:r w:rsidRPr="003D1F9C">
        <w:t>KOV</w:t>
      </w:r>
      <w:r w:rsidR="00ED47E5" w:rsidRPr="003D1F9C">
        <w:t>-</w:t>
      </w:r>
      <w:r w:rsidRPr="003D1F9C">
        <w:t>ide</w:t>
      </w:r>
      <w:proofErr w:type="spellEnd"/>
      <w:r w:rsidRPr="003D1F9C">
        <w:t xml:space="preserve"> </w:t>
      </w:r>
      <w:r w:rsidR="006E663C" w:rsidRPr="003D1F9C">
        <w:t>j</w:t>
      </w:r>
      <w:r w:rsidRPr="003D1F9C">
        <w:t xml:space="preserve">a varjupaikade tegevust hulkuvate loomadega tegelemisel, on oluline, et </w:t>
      </w:r>
      <w:r w:rsidR="00E0477C" w:rsidRPr="003D1F9C">
        <w:t xml:space="preserve">loomapidajal oleks </w:t>
      </w:r>
      <w:r w:rsidRPr="003D1F9C">
        <w:t>vabatahtlik</w:t>
      </w:r>
      <w:r w:rsidR="00E0477C" w:rsidRPr="003D1F9C">
        <w:t>ult</w:t>
      </w:r>
      <w:r w:rsidRPr="003D1F9C">
        <w:t xml:space="preserve"> võimalik registreerida </w:t>
      </w:r>
      <w:r w:rsidR="00B2056E" w:rsidRPr="003D1F9C">
        <w:t xml:space="preserve">lemmikloom </w:t>
      </w:r>
      <w:r w:rsidRPr="003D1F9C">
        <w:t xml:space="preserve">ka </w:t>
      </w:r>
      <w:r w:rsidR="00B2056E" w:rsidRPr="003D1F9C">
        <w:t xml:space="preserve">sellisest </w:t>
      </w:r>
      <w:r w:rsidRPr="003D1F9C">
        <w:t>lii</w:t>
      </w:r>
      <w:r w:rsidR="00B2056E" w:rsidRPr="003D1F9C">
        <w:t>g</w:t>
      </w:r>
      <w:r w:rsidRPr="003D1F9C">
        <w:t>i</w:t>
      </w:r>
      <w:r w:rsidR="00B2056E" w:rsidRPr="003D1F9C">
        <w:t>st</w:t>
      </w:r>
      <w:r w:rsidRPr="003D1F9C">
        <w:t xml:space="preserve">, keda on võimalik </w:t>
      </w:r>
      <w:proofErr w:type="spellStart"/>
      <w:r w:rsidR="007D1387" w:rsidRPr="003D1F9C">
        <w:t>kiibistada</w:t>
      </w:r>
      <w:proofErr w:type="spellEnd"/>
      <w:r w:rsidRPr="003D1F9C">
        <w:t xml:space="preserve"> ja keda varjupaikadesse ka jõuab (peamiselt väikeimetajad nagu rotid ja küülikud).</w:t>
      </w:r>
      <w:r w:rsidR="00717323" w:rsidRPr="003D1F9C">
        <w:t xml:space="preserve"> Samuti on seda peetud oluliseks VTK tagasiside põhjal.</w:t>
      </w:r>
      <w:r w:rsidR="0067232A" w:rsidRPr="003D1F9C">
        <w:t xml:space="preserve"> Lisaks on praegustes </w:t>
      </w:r>
      <w:proofErr w:type="spellStart"/>
      <w:r w:rsidR="0067232A" w:rsidRPr="003D1F9C">
        <w:t>KOV</w:t>
      </w:r>
      <w:r w:rsidR="00EB545D" w:rsidRPr="003D1F9C">
        <w:t>-</w:t>
      </w:r>
      <w:r w:rsidR="0067232A" w:rsidRPr="003D1F9C">
        <w:t>ide</w:t>
      </w:r>
      <w:proofErr w:type="spellEnd"/>
      <w:r w:rsidR="0067232A" w:rsidRPr="003D1F9C">
        <w:t xml:space="preserve"> lemmikloomaregistrites registreeritud muud liiki lemmikloomi, kelle registreerimiseks on loomapidajad soovi avaldanud. Nende loomade kohta arvestuse pidamine jätkub riigi lemmikloomaregistris.</w:t>
      </w:r>
    </w:p>
    <w:p w14:paraId="4AC4E00E" w14:textId="77777777" w:rsidR="003727FB" w:rsidRPr="003D1F9C" w:rsidRDefault="003727FB" w:rsidP="003727FB">
      <w:pPr>
        <w:jc w:val="both"/>
      </w:pPr>
    </w:p>
    <w:p w14:paraId="668D3DB1" w14:textId="0038F7BA" w:rsidR="003727FB" w:rsidRPr="003D1F9C" w:rsidRDefault="005A700E" w:rsidP="00CF715E">
      <w:pPr>
        <w:pStyle w:val="Vahedeta"/>
        <w:jc w:val="both"/>
      </w:pPr>
      <w:r w:rsidRPr="003D1F9C">
        <w:rPr>
          <w:b/>
          <w:bCs/>
        </w:rPr>
        <w:t>Paragrahvi 32 lõike</w:t>
      </w:r>
      <w:r w:rsidR="00901F1E" w:rsidRPr="003D1F9C">
        <w:rPr>
          <w:b/>
          <w:bCs/>
        </w:rPr>
        <w:t>s</w:t>
      </w:r>
      <w:r w:rsidRPr="003D1F9C">
        <w:rPr>
          <w:b/>
          <w:bCs/>
        </w:rPr>
        <w:t xml:space="preserve"> 4</w:t>
      </w:r>
      <w:r w:rsidRPr="003D1F9C">
        <w:t xml:space="preserve"> </w:t>
      </w:r>
      <w:r w:rsidR="00901F1E" w:rsidRPr="003D1F9C">
        <w:t xml:space="preserve">sätestatakse koera, kassi ja valgetuhkru pidaja ning </w:t>
      </w:r>
      <w:r w:rsidR="00B2056E" w:rsidRPr="003D1F9C">
        <w:t xml:space="preserve">VS-i </w:t>
      </w:r>
      <w:r w:rsidR="00901F1E" w:rsidRPr="003D1F9C">
        <w:t xml:space="preserve">§ 32 lõikes 3 nimetatud teist liiki lemmiklooma pidaja kohustus esitada oma peetava </w:t>
      </w:r>
      <w:r w:rsidR="002748D4" w:rsidRPr="003D1F9C">
        <w:t>loo</w:t>
      </w:r>
      <w:r w:rsidR="00901F1E" w:rsidRPr="003D1F9C">
        <w:t>ma ning enda kohta andmed loomade registrisse kandmiseks käesolevas seaduses ja selle alusel kehtestatud õigusaktis sätestatud korras.</w:t>
      </w:r>
      <w:r w:rsidR="00BE57D4" w:rsidRPr="003D1F9C">
        <w:t xml:space="preserve"> Pärast lemmikloomale mikrokiibi paigaldamist on vaja lemmiklooma ja tema pidaja andmed registreerida riigi lemmikloomaregistris. Teatud andmete esitamise eest lasub vastutus loomapidajal. Nende andmete hulka kuuluvad muu</w:t>
      </w:r>
      <w:r w:rsidR="00B2056E" w:rsidRPr="003D1F9C">
        <w:t xml:space="preserve"> </w:t>
      </w:r>
      <w:r w:rsidR="00BE57D4" w:rsidRPr="003D1F9C">
        <w:t>hulgas looma nimi ja sünniaeg, mille õigsuse eest saab vastutada vaid loomapidaja. Kuigi veterinaararst korraldab nende andmete registreerimise, ei saa ta nende andme</w:t>
      </w:r>
      <w:r w:rsidR="00B2056E" w:rsidRPr="003D1F9C">
        <w:t>te</w:t>
      </w:r>
      <w:r w:rsidR="00BE57D4" w:rsidRPr="003D1F9C">
        <w:t xml:space="preserve"> õigsuse eest vastutada. </w:t>
      </w:r>
      <w:r w:rsidR="00C827DC" w:rsidRPr="003D1F9C">
        <w:t>Rakendus</w:t>
      </w:r>
      <w:r w:rsidR="00BE57D4" w:rsidRPr="003D1F9C">
        <w:t xml:space="preserve">aktidega on </w:t>
      </w:r>
      <w:r w:rsidR="00C827DC" w:rsidRPr="003D1F9C">
        <w:t xml:space="preserve">kavandatud </w:t>
      </w:r>
      <w:r w:rsidR="00BE57D4" w:rsidRPr="003D1F9C">
        <w:t>sätesta</w:t>
      </w:r>
      <w:r w:rsidR="00C827DC" w:rsidRPr="003D1F9C">
        <w:t>da</w:t>
      </w:r>
      <w:r w:rsidR="00BE57D4" w:rsidRPr="003D1F9C">
        <w:t xml:space="preserve"> täpne nimekiri andmetes</w:t>
      </w:r>
      <w:r w:rsidR="00461623" w:rsidRPr="003D1F9C">
        <w:t>t</w:t>
      </w:r>
      <w:r w:rsidR="00BE57D4" w:rsidRPr="003D1F9C">
        <w:t>, mille esitab registrisse kandmiseks loomapidaja, s</w:t>
      </w:r>
      <w:r w:rsidR="00B2056E" w:rsidRPr="003D1F9C">
        <w:t>eal</w:t>
      </w:r>
      <w:r w:rsidR="00BE57D4" w:rsidRPr="003D1F9C">
        <w:t>h</w:t>
      </w:r>
      <w:r w:rsidR="00B2056E" w:rsidRPr="003D1F9C">
        <w:t>ulgas</w:t>
      </w:r>
      <w:r w:rsidR="00BE57D4" w:rsidRPr="003D1F9C">
        <w:t xml:space="preserve"> nende andmete </w:t>
      </w:r>
      <w:r w:rsidR="004F3C78" w:rsidRPr="003D1F9C">
        <w:t xml:space="preserve">esitamise ja </w:t>
      </w:r>
      <w:r w:rsidR="00BE57D4" w:rsidRPr="003D1F9C">
        <w:t xml:space="preserve">ajakohastamise tähtaeg </w:t>
      </w:r>
      <w:r w:rsidR="004F3C78" w:rsidRPr="003D1F9C">
        <w:t>ning vastutuse ulatus andmete õigsuse eest.</w:t>
      </w:r>
    </w:p>
    <w:p w14:paraId="61E934D1" w14:textId="77777777" w:rsidR="002748D4" w:rsidRPr="003D1F9C" w:rsidRDefault="002748D4" w:rsidP="003727FB">
      <w:pPr>
        <w:shd w:val="clear" w:color="auto" w:fill="FFFFFF"/>
        <w:jc w:val="both"/>
      </w:pPr>
    </w:p>
    <w:p w14:paraId="0447EBDA" w14:textId="2EE16F96" w:rsidR="004F3C78" w:rsidRPr="003D1F9C" w:rsidRDefault="004F3C78" w:rsidP="003727FB">
      <w:pPr>
        <w:shd w:val="clear" w:color="auto" w:fill="FFFFFF"/>
        <w:jc w:val="both"/>
      </w:pPr>
      <w:r w:rsidRPr="003D1F9C">
        <w:rPr>
          <w:b/>
          <w:bCs/>
        </w:rPr>
        <w:t>Paragrahvi 32 lõikega 5</w:t>
      </w:r>
      <w:r w:rsidRPr="003D1F9C">
        <w:t xml:space="preserve"> </w:t>
      </w:r>
      <w:r w:rsidR="00B2056E" w:rsidRPr="003D1F9C">
        <w:t>sätestatakse</w:t>
      </w:r>
      <w:r w:rsidRPr="003D1F9C">
        <w:t xml:space="preserve"> nõue, et varjupaika sattuvate loomade, eelkõige koera, kassi ja valgetuhkru kohta tuleb esitada andmed riigi lemmikloomaregistrisse</w:t>
      </w:r>
      <w:r w:rsidR="00783BA2" w:rsidRPr="003D1F9C">
        <w:t>, et oleks tagatud loomade jälgitavus</w:t>
      </w:r>
      <w:r w:rsidRPr="003D1F9C">
        <w:t xml:space="preserve"> </w:t>
      </w:r>
      <w:r w:rsidR="002D4ED3" w:rsidRPr="003D1F9C">
        <w:t>ajavahemiku</w:t>
      </w:r>
      <w:r w:rsidR="00783BA2" w:rsidRPr="003D1F9C">
        <w:t>l</w:t>
      </w:r>
      <w:r w:rsidR="00052D53" w:rsidRPr="003D1F9C">
        <w:t xml:space="preserve"> (vähemalt kaks nädalat ehk 14 päeva)</w:t>
      </w:r>
      <w:r w:rsidRPr="003D1F9C">
        <w:t xml:space="preserve">, mil KOV korraldab hulkuvate loomade pidamist. </w:t>
      </w:r>
      <w:r w:rsidR="00C05574" w:rsidRPr="003D1F9C">
        <w:t>Hulkuvate loomade püüdmist, pidamist, nende omaniku kindlakstegemist ja hulkuvate loomade hukkamist, mida korraldab kohalik</w:t>
      </w:r>
      <w:r w:rsidR="00B2056E" w:rsidRPr="003D1F9C">
        <w:t>u</w:t>
      </w:r>
      <w:r w:rsidR="00C05574" w:rsidRPr="003D1F9C">
        <w:t xml:space="preserve"> omavalitsus</w:t>
      </w:r>
      <w:r w:rsidR="00B2056E" w:rsidRPr="003D1F9C">
        <w:t xml:space="preserve">e </w:t>
      </w:r>
      <w:r w:rsidR="00C05574" w:rsidRPr="003D1F9C">
        <w:t>üksus oma haldusterritooriumil, reguleeritakse Vabariigi Valitsuse 16. aprilli 2002. a määruse</w:t>
      </w:r>
      <w:r w:rsidR="00B86467" w:rsidRPr="003D1F9C">
        <w:t>ga</w:t>
      </w:r>
      <w:r w:rsidR="00C05574" w:rsidRPr="003D1F9C">
        <w:t xml:space="preserve"> nr 130</w:t>
      </w:r>
      <w:r w:rsidR="00B86467" w:rsidRPr="003D1F9C">
        <w:t>.</w:t>
      </w:r>
      <w:r w:rsidR="00B86467" w:rsidRPr="003D1F9C">
        <w:rPr>
          <w:rStyle w:val="Allmrkuseviide"/>
        </w:rPr>
        <w:footnoteReference w:id="28"/>
      </w:r>
      <w:r w:rsidR="00C05574" w:rsidRPr="003D1F9C">
        <w:t xml:space="preserve"> </w:t>
      </w:r>
      <w:r w:rsidRPr="003D1F9C">
        <w:t>Loomade jälgitavuse osana on oluline teada, kes looma tema sünnist surmani</w:t>
      </w:r>
      <w:r w:rsidR="00B2056E" w:rsidRPr="003D1F9C">
        <w:t xml:space="preserve"> peab</w:t>
      </w:r>
      <w:r w:rsidRPr="003D1F9C">
        <w:t xml:space="preserve">, mistõttu looma </w:t>
      </w:r>
      <w:proofErr w:type="spellStart"/>
      <w:r w:rsidRPr="003D1F9C">
        <w:t>lahtipääsemine</w:t>
      </w:r>
      <w:proofErr w:type="spellEnd"/>
      <w:r w:rsidRPr="003D1F9C">
        <w:t xml:space="preserve"> tema pidaja juurest ja ajutine varjupaigas pidamine on samuti oluline </w:t>
      </w:r>
      <w:r w:rsidR="00B5024E" w:rsidRPr="003D1F9C">
        <w:t xml:space="preserve">loomade registris </w:t>
      </w:r>
      <w:r w:rsidR="00B2056E" w:rsidRPr="003D1F9C">
        <w:t xml:space="preserve">sündmusena </w:t>
      </w:r>
      <w:r w:rsidRPr="003D1F9C">
        <w:t xml:space="preserve">ära märkida. Kuna hulkuva looma varjupaika viimisel ei pruugi </w:t>
      </w:r>
      <w:r w:rsidR="00B2056E" w:rsidRPr="003D1F9C">
        <w:t xml:space="preserve">olla võimalik </w:t>
      </w:r>
      <w:r w:rsidRPr="003D1F9C">
        <w:t>looma</w:t>
      </w:r>
      <w:r w:rsidR="00F86A7D" w:rsidRPr="003D1F9C">
        <w:t xml:space="preserve"> omanikku</w:t>
      </w:r>
      <w:r w:rsidRPr="003D1F9C">
        <w:t xml:space="preserve"> kindlaks teha, siis loomapidajate vahetumise </w:t>
      </w:r>
      <w:r w:rsidR="00313F7B" w:rsidRPr="003D1F9C">
        <w:t>protsess peab olema selge. Juhul kui varjupaika sattu</w:t>
      </w:r>
      <w:r w:rsidR="00DC2575" w:rsidRPr="003D1F9C">
        <w:t>nud</w:t>
      </w:r>
      <w:r w:rsidR="00313F7B" w:rsidRPr="003D1F9C">
        <w:t xml:space="preserve"> looma </w:t>
      </w:r>
      <w:r w:rsidR="007D4833" w:rsidRPr="003D1F9C">
        <w:t>omanikku</w:t>
      </w:r>
      <w:r w:rsidR="00313F7B" w:rsidRPr="003D1F9C">
        <w:t xml:space="preserve"> </w:t>
      </w:r>
      <w:r w:rsidR="00DC2575" w:rsidRPr="003D1F9C">
        <w:t xml:space="preserve">kahe nädala jooksul </w:t>
      </w:r>
      <w:r w:rsidR="00B2056E" w:rsidRPr="003D1F9C">
        <w:t>kindlaks ei tehta</w:t>
      </w:r>
      <w:r w:rsidR="00313F7B" w:rsidRPr="003D1F9C">
        <w:t xml:space="preserve">, loom kas </w:t>
      </w:r>
      <w:proofErr w:type="spellStart"/>
      <w:r w:rsidR="00313F7B" w:rsidRPr="003D1F9C">
        <w:t>eutaneeritakse</w:t>
      </w:r>
      <w:proofErr w:type="spellEnd"/>
      <w:r w:rsidR="00313F7B" w:rsidRPr="003D1F9C">
        <w:t xml:space="preserve"> või läheb loomapidamisõigus üle </w:t>
      </w:r>
      <w:r w:rsidR="00313F7B" w:rsidRPr="003D1F9C">
        <w:lastRenderedPageBreak/>
        <w:t>varjupaigale</w:t>
      </w:r>
      <w:r w:rsidR="00500D49" w:rsidRPr="003D1F9C">
        <w:t xml:space="preserve"> või uuele omanikule</w:t>
      </w:r>
      <w:r w:rsidR="00313F7B" w:rsidRPr="003D1F9C">
        <w:t xml:space="preserve">. Varjupaigas 14-päevasel </w:t>
      </w:r>
      <w:r w:rsidR="00500D49" w:rsidRPr="003D1F9C">
        <w:t>ajavahemikul</w:t>
      </w:r>
      <w:r w:rsidR="00313F7B" w:rsidRPr="003D1F9C">
        <w:t xml:space="preserve"> looma pidamise kohta kantakse andmed n</w:t>
      </w:r>
      <w:r w:rsidR="00B2056E" w:rsidRPr="003D1F9C">
        <w:t>ii-</w:t>
      </w:r>
      <w:r w:rsidR="00313F7B" w:rsidRPr="003D1F9C">
        <w:t>ö</w:t>
      </w:r>
      <w:r w:rsidR="00B2056E" w:rsidRPr="003D1F9C">
        <w:t>elda</w:t>
      </w:r>
      <w:r w:rsidR="00313F7B" w:rsidRPr="003D1F9C">
        <w:t xml:space="preserve"> varjupaiga moodulisse. Kui pärast seda </w:t>
      </w:r>
      <w:r w:rsidR="00500D49" w:rsidRPr="003D1F9C">
        <w:t>ajavahemikku</w:t>
      </w:r>
      <w:r w:rsidR="00313F7B" w:rsidRPr="003D1F9C">
        <w:t xml:space="preserve"> </w:t>
      </w:r>
      <w:r w:rsidR="007D477D" w:rsidRPr="003D1F9C">
        <w:t xml:space="preserve">on looma võimalik kauem varjupaigas pidada, </w:t>
      </w:r>
      <w:r w:rsidR="00313F7B" w:rsidRPr="003D1F9C">
        <w:t>jääb loom varjupaika edasi</w:t>
      </w:r>
      <w:r w:rsidR="007D477D" w:rsidRPr="003D1F9C">
        <w:t xml:space="preserve"> ja sellisel juhul</w:t>
      </w:r>
      <w:r w:rsidR="00313F7B" w:rsidRPr="003D1F9C">
        <w:t xml:space="preserve"> </w:t>
      </w:r>
      <w:r w:rsidR="00B2056E" w:rsidRPr="003D1F9C">
        <w:t xml:space="preserve">kantakse </w:t>
      </w:r>
      <w:r w:rsidR="00313F7B" w:rsidRPr="003D1F9C">
        <w:t>loom varjupaiga kui uue loomapidaja nimele. Varjupaiga moodulisse kantakse andmed looma leiukoha</w:t>
      </w:r>
      <w:r w:rsidR="00100621" w:rsidRPr="003D1F9C">
        <w:t xml:space="preserve"> ja</w:t>
      </w:r>
      <w:r w:rsidR="00313F7B" w:rsidRPr="003D1F9C">
        <w:t xml:space="preserve"> </w:t>
      </w:r>
      <w:r w:rsidR="00100621" w:rsidRPr="003D1F9C">
        <w:t>-</w:t>
      </w:r>
      <w:r w:rsidR="00313F7B" w:rsidRPr="003D1F9C">
        <w:t xml:space="preserve">kuupäeva kohta, andmed varjupaiga kohta, kus </w:t>
      </w:r>
      <w:r w:rsidR="00B2056E" w:rsidRPr="003D1F9C">
        <w:t xml:space="preserve">looma </w:t>
      </w:r>
      <w:r w:rsidR="00313F7B" w:rsidRPr="003D1F9C">
        <w:t>peetakse</w:t>
      </w:r>
      <w:r w:rsidR="00B2056E" w:rsidRPr="003D1F9C">
        <w:t>,</w:t>
      </w:r>
      <w:r w:rsidR="00100621" w:rsidRPr="003D1F9C">
        <w:t xml:space="preserve"> ning andmed</w:t>
      </w:r>
      <w:r w:rsidR="00313F7B" w:rsidRPr="003D1F9C">
        <w:t xml:space="preserve"> tema edasise saatuse kohta (tagastamine loomapidajale, eutanaasia, varjupaiga</w:t>
      </w:r>
      <w:r w:rsidR="00100621" w:rsidRPr="003D1F9C">
        <w:t xml:space="preserve"> või uue omaniku</w:t>
      </w:r>
      <w:r w:rsidR="00313F7B" w:rsidRPr="003D1F9C">
        <w:t xml:space="preserve"> nimele kandmine</w:t>
      </w:r>
      <w:r w:rsidR="00B2056E" w:rsidRPr="003D1F9C">
        <w:t xml:space="preserve"> ja muud sellised sündmused</w:t>
      </w:r>
      <w:r w:rsidR="00313F7B" w:rsidRPr="003D1F9C">
        <w:t>), mis tagab</w:t>
      </w:r>
      <w:r w:rsidR="00B2056E" w:rsidRPr="003D1F9C">
        <w:t xml:space="preserve"> loomast</w:t>
      </w:r>
      <w:r w:rsidR="00313F7B" w:rsidRPr="003D1F9C">
        <w:t xml:space="preserve"> järjepideva ülevaate ehk jälgitavuse looma kohta.</w:t>
      </w:r>
    </w:p>
    <w:p w14:paraId="2A52DD19" w14:textId="77777777" w:rsidR="004F3C78" w:rsidRPr="003D1F9C" w:rsidRDefault="004F3C78" w:rsidP="003727FB">
      <w:pPr>
        <w:shd w:val="clear" w:color="auto" w:fill="FFFFFF"/>
        <w:jc w:val="both"/>
      </w:pPr>
    </w:p>
    <w:p w14:paraId="51D00EE8" w14:textId="76E5FE1D" w:rsidR="002748D4" w:rsidRPr="003D1F9C" w:rsidRDefault="002748D4" w:rsidP="003727FB">
      <w:pPr>
        <w:shd w:val="clear" w:color="auto" w:fill="FFFFFF"/>
        <w:jc w:val="both"/>
      </w:pPr>
      <w:r w:rsidRPr="003D1F9C">
        <w:rPr>
          <w:b/>
          <w:bCs/>
        </w:rPr>
        <w:t xml:space="preserve">Paragrahvi 32 lõike </w:t>
      </w:r>
      <w:r w:rsidR="004F3C78" w:rsidRPr="003D1F9C">
        <w:rPr>
          <w:b/>
          <w:bCs/>
        </w:rPr>
        <w:t>6</w:t>
      </w:r>
      <w:r w:rsidR="004F3C78" w:rsidRPr="003D1F9C">
        <w:t xml:space="preserve"> </w:t>
      </w:r>
      <w:r w:rsidRPr="003D1F9C">
        <w:t>kohaselt tagab iga järgmine</w:t>
      </w:r>
      <w:r w:rsidR="00967C06" w:rsidRPr="003D1F9C">
        <w:t xml:space="preserve"> </w:t>
      </w:r>
      <w:r w:rsidR="000F72C8" w:rsidRPr="003D1F9C">
        <w:t xml:space="preserve">koera, kassi ja valgetuhkru pidaja ning muu </w:t>
      </w:r>
      <w:r w:rsidR="00C9483D" w:rsidRPr="003D1F9C">
        <w:t>lemmiklooma</w:t>
      </w:r>
      <w:r w:rsidR="000F72C8" w:rsidRPr="003D1F9C">
        <w:t xml:space="preserve"> </w:t>
      </w:r>
      <w:r w:rsidR="00C9483D" w:rsidRPr="003D1F9C">
        <w:t>pidaja</w:t>
      </w:r>
      <w:r w:rsidR="00B22496" w:rsidRPr="003D1F9C">
        <w:t>, et</w:t>
      </w:r>
      <w:r w:rsidRPr="003D1F9C">
        <w:t xml:space="preserve"> </w:t>
      </w:r>
      <w:r w:rsidR="00C9483D" w:rsidRPr="003D1F9C">
        <w:t xml:space="preserve">registris registreeritud lemmiklooma </w:t>
      </w:r>
      <w:r w:rsidRPr="003D1F9C">
        <w:t>pida</w:t>
      </w:r>
      <w:r w:rsidR="00C9483D" w:rsidRPr="003D1F9C">
        <w:t>va isiku</w:t>
      </w:r>
      <w:r w:rsidRPr="003D1F9C">
        <w:t xml:space="preserve"> vahetus registreeritakse loomade registris.</w:t>
      </w:r>
      <w:r w:rsidR="001E0A8F" w:rsidRPr="003D1F9C">
        <w:t xml:space="preserve"> </w:t>
      </w:r>
      <w:r w:rsidR="00763A7D" w:rsidRPr="003D1F9C">
        <w:t xml:space="preserve">Vana loomapidaja ehk registreeritud loomapidaja on kohustatud kaasa aitama loomapidaja vahetumise registreerimisele, sealhulgas kinnitama looma üleandmise. Vastutuse panemine loomapidaja vahetuse registreerimise eest uuele pidajale aitab tagada, et ei tekiks segadust ja vaidlusi, kes vastutab, kui keegi ei tee loomapidaja vahetumise kohta registrikannet. Oluline on, et oleks üks selge vastutaja ja selleks on uus loomapidaja, sest uuel loomapidajal on kõige suurem huvi enda looma registreerimiseks ja vastutus oma looma nõuetekohase pidamise eest ning sellega kaasnevad riskid, sealhulgas risk, et tema loom läheb kaduma. </w:t>
      </w:r>
      <w:r w:rsidR="00B2056E" w:rsidRPr="003D1F9C">
        <w:t>Andmed r</w:t>
      </w:r>
      <w:r w:rsidR="003B02BE" w:rsidRPr="003D1F9C">
        <w:t xml:space="preserve">iigi lemmikloomaregistris registreeritud looma ja tema pidaja kohta tuleb hoida ajakohasena. </w:t>
      </w:r>
      <w:r w:rsidR="005910E7" w:rsidRPr="003D1F9C">
        <w:t xml:space="preserve">Lemmikloomapidaja vahetumise korral esitavad loomade registris registreeritud lemmikloomapidaja ja lemmiklooma tulevane pidaja isikutuvastust võimaldaval viisil loomade registri vastutavale töötlejale taotluse loomapidaja vahetumise registreerimiseks loomade registris. Taotluse esitamisega kinnitab registreeritud lemmikloomapidaja lemmiklooma üleandmise uuele loomapidajale ja tulevane lemmikloomapidaja lemmiklooma vastuvõtmise registris registreeritud loomapidajalt. Loomapidaja vahetumise kohta on oluline hoida andmed </w:t>
      </w:r>
      <w:r w:rsidR="003B02BE" w:rsidRPr="003D1F9C">
        <w:t>ajakohasena, et loom</w:t>
      </w:r>
      <w:r w:rsidR="00B2056E" w:rsidRPr="003D1F9C">
        <w:t>a saaks</w:t>
      </w:r>
      <w:r w:rsidR="003B02BE" w:rsidRPr="003D1F9C">
        <w:t xml:space="preserve"> </w:t>
      </w:r>
      <w:proofErr w:type="spellStart"/>
      <w:r w:rsidR="003B02BE" w:rsidRPr="003D1F9C">
        <w:t>lahtipääsemise</w:t>
      </w:r>
      <w:proofErr w:type="spellEnd"/>
      <w:r w:rsidR="003B02BE" w:rsidRPr="003D1F9C">
        <w:t xml:space="preserve"> korral tagastada õigele isikule. </w:t>
      </w:r>
      <w:r w:rsidR="004C1F03" w:rsidRPr="003D1F9C">
        <w:t xml:space="preserve">Nimetatud nõue kehtib nii koera, kassi, valgetuhkru kui </w:t>
      </w:r>
      <w:r w:rsidR="00060355" w:rsidRPr="003D1F9C">
        <w:t>k</w:t>
      </w:r>
      <w:r w:rsidR="004C1F03" w:rsidRPr="003D1F9C">
        <w:t xml:space="preserve">a muud liiki lemmiklooma kohta, kelle loomapidaja on vabatahtlikult otsustanud registris registreerida. </w:t>
      </w:r>
      <w:r w:rsidR="00060355" w:rsidRPr="003D1F9C">
        <w:t xml:space="preserve">Kuigi edaspidi kehtestatakse kohustus mikrokiibiga identifitseerida ja </w:t>
      </w:r>
      <w:r w:rsidR="00633AD4" w:rsidRPr="003D1F9C">
        <w:t xml:space="preserve">andmed </w:t>
      </w:r>
      <w:r w:rsidR="00060355" w:rsidRPr="003D1F9C">
        <w:t>loomade registris registreerida vaid koer</w:t>
      </w:r>
      <w:r w:rsidR="00633AD4" w:rsidRPr="003D1F9C">
        <w:t>a</w:t>
      </w:r>
      <w:r w:rsidR="00060355" w:rsidRPr="003D1F9C">
        <w:t>, kassi ja valgetuhkru pidamise</w:t>
      </w:r>
      <w:r w:rsidR="00633AD4" w:rsidRPr="003D1F9C">
        <w:t xml:space="preserve"> korra</w:t>
      </w:r>
      <w:r w:rsidR="00060355" w:rsidRPr="003D1F9C">
        <w:t xml:space="preserve">l, </w:t>
      </w:r>
      <w:r w:rsidR="00633AD4" w:rsidRPr="003D1F9C">
        <w:t xml:space="preserve">antakse </w:t>
      </w:r>
      <w:r w:rsidR="00060355" w:rsidRPr="003D1F9C">
        <w:t>eelnõu</w:t>
      </w:r>
      <w:r w:rsidR="00633AD4" w:rsidRPr="003D1F9C">
        <w:t xml:space="preserve"> kohaselt</w:t>
      </w:r>
      <w:r w:rsidR="00060355" w:rsidRPr="003D1F9C">
        <w:t xml:space="preserve"> lisaks neile liikidele </w:t>
      </w:r>
      <w:r w:rsidR="00633AD4" w:rsidRPr="003D1F9C">
        <w:t xml:space="preserve">võimalus registreerida loodavas riigi lemmikloomaregistris </w:t>
      </w:r>
      <w:r w:rsidR="00060355" w:rsidRPr="003D1F9C">
        <w:t xml:space="preserve">ka muud </w:t>
      </w:r>
      <w:r w:rsidR="00633AD4" w:rsidRPr="003D1F9C">
        <w:t xml:space="preserve">liiki </w:t>
      </w:r>
      <w:r w:rsidR="00060355" w:rsidRPr="003D1F9C">
        <w:t>mikrokiibiga identifitseeritav lemmi</w:t>
      </w:r>
      <w:r w:rsidR="00633AD4" w:rsidRPr="003D1F9C">
        <w:t>k</w:t>
      </w:r>
      <w:r w:rsidR="00060355" w:rsidRPr="003D1F9C">
        <w:t xml:space="preserve">loomana peetav </w:t>
      </w:r>
      <w:r w:rsidR="00633AD4" w:rsidRPr="003D1F9C">
        <w:t>loom</w:t>
      </w:r>
      <w:r w:rsidR="00060355" w:rsidRPr="003D1F9C">
        <w:t xml:space="preserve">. Registrisse kantavate andmete õigsuse ja usaldusväärsuse ning loomade jälgitavuse nõuete </w:t>
      </w:r>
      <w:r w:rsidR="00633AD4" w:rsidRPr="003D1F9C">
        <w:t xml:space="preserve">täitmise </w:t>
      </w:r>
      <w:r w:rsidR="00060355" w:rsidRPr="003D1F9C">
        <w:t>tagamiseks ning lemmikloomadega kauplemisel</w:t>
      </w:r>
      <w:r w:rsidR="00633AD4" w:rsidRPr="003D1F9C">
        <w:t xml:space="preserve"> pettuse esinemise võimaluse vähendamiseks </w:t>
      </w:r>
      <w:r w:rsidR="00060355" w:rsidRPr="003D1F9C">
        <w:t>on oluline, et kõigi riigi lemmikloomaregistrisse kantavate loomaliikide registreerimisel järgitaks samu nõudeid.</w:t>
      </w:r>
    </w:p>
    <w:p w14:paraId="69C82842" w14:textId="77777777" w:rsidR="005A700E" w:rsidRPr="003D1F9C" w:rsidRDefault="005A700E" w:rsidP="003727FB">
      <w:pPr>
        <w:shd w:val="clear" w:color="auto" w:fill="FFFFFF"/>
        <w:jc w:val="both"/>
      </w:pPr>
    </w:p>
    <w:p w14:paraId="5384A769" w14:textId="137D2146" w:rsidR="003727FB" w:rsidRPr="003D1F9C" w:rsidRDefault="0068597B" w:rsidP="003727FB">
      <w:pPr>
        <w:shd w:val="clear" w:color="auto" w:fill="FFFFFF"/>
        <w:jc w:val="both"/>
      </w:pPr>
      <w:r w:rsidRPr="003D1F9C">
        <w:rPr>
          <w:b/>
          <w:bCs/>
        </w:rPr>
        <w:t xml:space="preserve">Paragrahvi 32 lõike </w:t>
      </w:r>
      <w:r w:rsidR="004F3C78" w:rsidRPr="003D1F9C">
        <w:rPr>
          <w:b/>
          <w:bCs/>
        </w:rPr>
        <w:t>7</w:t>
      </w:r>
      <w:r w:rsidR="004F3C78" w:rsidRPr="003D1F9C">
        <w:t xml:space="preserve"> </w:t>
      </w:r>
      <w:r w:rsidRPr="003D1F9C">
        <w:t>kohaselt peab v</w:t>
      </w:r>
      <w:r w:rsidR="003727FB" w:rsidRPr="003D1F9C">
        <w:t xml:space="preserve">eterinaararst </w:t>
      </w:r>
      <w:r w:rsidRPr="003D1F9C">
        <w:t>korraldama andmete esitamise</w:t>
      </w:r>
      <w:r w:rsidR="00836F09" w:rsidRPr="003D1F9C">
        <w:t xml:space="preserve"> loomade registrisse nii</w:t>
      </w:r>
      <w:r w:rsidR="00F83C02" w:rsidRPr="003D1F9C">
        <w:t xml:space="preserve"> lemmiklooma ja tema pidaja kohta</w:t>
      </w:r>
      <w:r w:rsidR="00836F09" w:rsidRPr="003D1F9C">
        <w:t xml:space="preserve"> esmakordse kande tegemiseks kui ka</w:t>
      </w:r>
      <w:r w:rsidR="00471FA3" w:rsidRPr="003D1F9C">
        <w:t xml:space="preserve"> püütud</w:t>
      </w:r>
      <w:r w:rsidR="00836F09" w:rsidRPr="003D1F9C">
        <w:t xml:space="preserve"> hulkuva </w:t>
      </w:r>
      <w:r w:rsidR="00471FA3" w:rsidRPr="003D1F9C">
        <w:t>koera, kassi</w:t>
      </w:r>
      <w:r w:rsidR="00627F7E" w:rsidRPr="003D1F9C">
        <w:t>,</w:t>
      </w:r>
      <w:r w:rsidR="00471FA3" w:rsidRPr="003D1F9C">
        <w:t xml:space="preserve"> valgetuhkru</w:t>
      </w:r>
      <w:r w:rsidR="00EC3B4B" w:rsidRPr="003D1F9C">
        <w:t xml:space="preserve"> </w:t>
      </w:r>
      <w:r w:rsidR="00627F7E" w:rsidRPr="003D1F9C">
        <w:t xml:space="preserve">ja VS-i § 32 lõikes 3 nimetatud loomal varjupaigas tehtud veterinaarse läbivaatuse ja ravi </w:t>
      </w:r>
      <w:r w:rsidR="00836F09" w:rsidRPr="003D1F9C">
        <w:t>kohta</w:t>
      </w:r>
      <w:r w:rsidR="00EC3B4B" w:rsidRPr="003D1F9C">
        <w:t xml:space="preserve"> kande tegemiseks</w:t>
      </w:r>
      <w:r w:rsidR="00F83C02" w:rsidRPr="003D1F9C">
        <w:t>.</w:t>
      </w:r>
      <w:r w:rsidR="003727FB" w:rsidRPr="003D1F9C">
        <w:t xml:space="preserve"> Senini on mikrokiibiga identifitseeritud lemmikloomade registreerimist reguleerinud </w:t>
      </w:r>
      <w:proofErr w:type="spellStart"/>
      <w:r w:rsidR="00935EBA" w:rsidRPr="003D1F9C">
        <w:t>KOV-ide</w:t>
      </w:r>
      <w:proofErr w:type="spellEnd"/>
      <w:r w:rsidR="00935EBA" w:rsidRPr="003D1F9C">
        <w:t xml:space="preserve"> </w:t>
      </w:r>
      <w:r w:rsidR="00C4319C" w:rsidRPr="003D1F9C">
        <w:t xml:space="preserve">koerte ja kasside </w:t>
      </w:r>
      <w:r w:rsidR="00935EBA" w:rsidRPr="003D1F9C">
        <w:t xml:space="preserve">pidamise eeskirjad, mis arvestasid </w:t>
      </w:r>
      <w:r w:rsidR="003727FB" w:rsidRPr="003D1F9C">
        <w:t>lemmiklooma registri teenust pakkuv</w:t>
      </w:r>
      <w:r w:rsidR="006E3C38" w:rsidRPr="003D1F9C">
        <w:t>a</w:t>
      </w:r>
      <w:r w:rsidR="003727FB" w:rsidRPr="003D1F9C">
        <w:t xml:space="preserve"> ettevõtja</w:t>
      </w:r>
      <w:r w:rsidR="00935EBA" w:rsidRPr="003D1F9C">
        <w:t xml:space="preserve"> tehniliste lahenduste ja protsessidega ning</w:t>
      </w:r>
      <w:r w:rsidR="003727FB" w:rsidRPr="003D1F9C">
        <w:t xml:space="preserve"> kellega KOV või loomapidaja on sõlminud lepingu lemmiklooma ja tema pidaja kohta andmete registrisse kandmiseks. </w:t>
      </w:r>
      <w:r w:rsidR="00633AD4" w:rsidRPr="003D1F9C">
        <w:t xml:space="preserve">Praegu </w:t>
      </w:r>
      <w:r w:rsidR="003727FB" w:rsidRPr="003D1F9C">
        <w:t>on lemmiklooma andmete andmekogusse kandmise õigus sõltuvalt registrist kas looma</w:t>
      </w:r>
      <w:r w:rsidR="00CA4607" w:rsidRPr="003D1F9C">
        <w:t>pidajal</w:t>
      </w:r>
      <w:r w:rsidR="003727FB" w:rsidRPr="003D1F9C">
        <w:t xml:space="preserve">, </w:t>
      </w:r>
      <w:proofErr w:type="spellStart"/>
      <w:r w:rsidR="003727FB" w:rsidRPr="003D1F9C">
        <w:t>KOV</w:t>
      </w:r>
      <w:r w:rsidR="00ED47E5" w:rsidRPr="003D1F9C">
        <w:t>-</w:t>
      </w:r>
      <w:r w:rsidR="003727FB" w:rsidRPr="003D1F9C">
        <w:t>i</w:t>
      </w:r>
      <w:proofErr w:type="spellEnd"/>
      <w:r w:rsidR="003727FB" w:rsidRPr="003D1F9C">
        <w:t xml:space="preserve"> ametnikul või veterinaararstil. Vaatamata kasutatavast teenusepakkujast küsib veterinaararst andmekogusse andmete kandmise eest tasu (umbes 15 </w:t>
      </w:r>
      <w:r w:rsidR="003119D7" w:rsidRPr="003D1F9C">
        <w:t>eurot</w:t>
      </w:r>
      <w:r w:rsidR="003727FB" w:rsidRPr="003D1F9C">
        <w:t>), sest tegemist on eraldi tööülesandega. Tasu suuruse tõttu ei soovi osa looma</w:t>
      </w:r>
      <w:r w:rsidR="00CA4607" w:rsidRPr="003D1F9C">
        <w:t>pidaja</w:t>
      </w:r>
      <w:r w:rsidR="00633AD4" w:rsidRPr="003D1F9C">
        <w:t>i</w:t>
      </w:r>
      <w:r w:rsidR="00CA4607" w:rsidRPr="003D1F9C">
        <w:t>d</w:t>
      </w:r>
      <w:r w:rsidR="003727FB" w:rsidRPr="003D1F9C">
        <w:t xml:space="preserve"> seda teenust kasutada, mis jätab </w:t>
      </w:r>
      <w:proofErr w:type="spellStart"/>
      <w:r w:rsidR="003727FB" w:rsidRPr="003D1F9C">
        <w:t>Spin</w:t>
      </w:r>
      <w:proofErr w:type="spellEnd"/>
      <w:r w:rsidR="003727FB" w:rsidRPr="003D1F9C">
        <w:t xml:space="preserve"> </w:t>
      </w:r>
      <w:proofErr w:type="spellStart"/>
      <w:r w:rsidR="003727FB" w:rsidRPr="003D1F9C">
        <w:t>TEK</w:t>
      </w:r>
      <w:r w:rsidR="00ED47E5" w:rsidRPr="003D1F9C">
        <w:t>-</w:t>
      </w:r>
      <w:r w:rsidR="003727FB" w:rsidRPr="003D1F9C">
        <w:t>iga</w:t>
      </w:r>
      <w:proofErr w:type="spellEnd"/>
      <w:r w:rsidR="003727FB" w:rsidRPr="003D1F9C">
        <w:t xml:space="preserve"> lepingu sõlminud </w:t>
      </w:r>
      <w:proofErr w:type="spellStart"/>
      <w:r w:rsidR="003727FB" w:rsidRPr="003D1F9C">
        <w:t>KOV</w:t>
      </w:r>
      <w:r w:rsidR="00ED47E5" w:rsidRPr="003D1F9C">
        <w:t>-</w:t>
      </w:r>
      <w:r w:rsidR="003727FB" w:rsidRPr="003D1F9C">
        <w:t>i</w:t>
      </w:r>
      <w:proofErr w:type="spellEnd"/>
      <w:r w:rsidR="003727FB" w:rsidRPr="003D1F9C">
        <w:t xml:space="preserve"> elanikust loomapidajale võimaluse andmed ise </w:t>
      </w:r>
      <w:r w:rsidR="003727FB" w:rsidRPr="003D1F9C">
        <w:lastRenderedPageBreak/>
        <w:t xml:space="preserve">andmekogusse kanda, kuid seda alati ei tehta ja seetõttu võib loom olla küll kiibiga märgistatud, kuid tema ja tema pidaja andmeid andmekogus ei ole. </w:t>
      </w:r>
    </w:p>
    <w:p w14:paraId="23174781" w14:textId="77777777" w:rsidR="003727FB" w:rsidRPr="003D1F9C" w:rsidRDefault="003727FB" w:rsidP="003727FB">
      <w:pPr>
        <w:shd w:val="clear" w:color="auto" w:fill="FFFFFF"/>
        <w:jc w:val="both"/>
      </w:pPr>
    </w:p>
    <w:p w14:paraId="4F1EE9F7" w14:textId="328DD92E" w:rsidR="003727FB" w:rsidRPr="003D1F9C" w:rsidRDefault="003727FB" w:rsidP="003727FB">
      <w:pPr>
        <w:shd w:val="clear" w:color="auto" w:fill="FFFFFF"/>
        <w:jc w:val="both"/>
      </w:pPr>
      <w:r w:rsidRPr="003D1F9C">
        <w:t xml:space="preserve">Hetkeolukorra kohaselt ei pruugi seega mikrokiibiga identifitseeritud loomad olla registreeritud, mis tähendab, et märgistamine ei võimalda looma tema pidajaga </w:t>
      </w:r>
      <w:r w:rsidR="00633AD4" w:rsidRPr="003D1F9C">
        <w:t xml:space="preserve">seostada </w:t>
      </w:r>
      <w:r w:rsidRPr="003D1F9C">
        <w:t xml:space="preserve">ja märgistamine ei kanna oma eesmärki (loomade kohta arvestuse pidamine, hulkuvate loomadega tegelemine, kadunud lemmiklooma tagastamine pidajale, järelevalveasutuste ülesannete täitmine). Seetõttu on oluline siduda omavahel kaks protseduuri: </w:t>
      </w:r>
      <w:r w:rsidR="00633AD4" w:rsidRPr="003D1F9C">
        <w:t xml:space="preserve">lemmikloomale </w:t>
      </w:r>
      <w:r w:rsidRPr="003D1F9C">
        <w:t xml:space="preserve">kiibi paigaldamine ning </w:t>
      </w:r>
      <w:r w:rsidR="00633AD4" w:rsidRPr="003D1F9C">
        <w:t xml:space="preserve">seejärel </w:t>
      </w:r>
      <w:r w:rsidRPr="003D1F9C">
        <w:t xml:space="preserve">kohe andmete </w:t>
      </w:r>
      <w:r w:rsidR="00935EBA" w:rsidRPr="003D1F9C">
        <w:t xml:space="preserve">registris </w:t>
      </w:r>
      <w:r w:rsidR="0018572F" w:rsidRPr="003D1F9C">
        <w:t>registreerimine</w:t>
      </w:r>
      <w:r w:rsidRPr="003D1F9C">
        <w:t xml:space="preserve">. Nõue, mille kohaselt peab edaspidi andmed registrisse kandma veterinaararst, on seotud loomakaitseseaduse § </w:t>
      </w:r>
      <w:r w:rsidR="001A6CB3" w:rsidRPr="003D1F9C">
        <w:t>9</w:t>
      </w:r>
      <w:r w:rsidRPr="003D1F9C">
        <w:t xml:space="preserve"> lõikes 3 sätestatud nõudega, </w:t>
      </w:r>
      <w:r w:rsidR="00633AD4" w:rsidRPr="003D1F9C">
        <w:t xml:space="preserve">mille kohaselt tohib </w:t>
      </w:r>
      <w:proofErr w:type="spellStart"/>
      <w:r w:rsidR="007D1387" w:rsidRPr="003D1F9C">
        <w:t>kiibistada</w:t>
      </w:r>
      <w:proofErr w:type="spellEnd"/>
      <w:r w:rsidR="007D1387" w:rsidRPr="003D1F9C">
        <w:t xml:space="preserve"> </w:t>
      </w:r>
      <w:r w:rsidRPr="003D1F9C">
        <w:t>ainult veterinaararst</w:t>
      </w:r>
      <w:r w:rsidR="00633AD4" w:rsidRPr="003D1F9C">
        <w:t>,</w:t>
      </w:r>
      <w:r w:rsidRPr="003D1F9C">
        <w:t xml:space="preserve"> ning eelnõu punktiga 1</w:t>
      </w:r>
      <w:r w:rsidR="000F2F7D" w:rsidRPr="003D1F9C">
        <w:t>3</w:t>
      </w:r>
      <w:r w:rsidRPr="003D1F9C">
        <w:t xml:space="preserve">, mille kohaselt tohib looma märgistamiseks kasutatavat mikrokiipi väljastada vaid veterinaararstile. </w:t>
      </w:r>
    </w:p>
    <w:p w14:paraId="70029B38" w14:textId="77777777" w:rsidR="003727FB" w:rsidRPr="003D1F9C" w:rsidRDefault="003727FB" w:rsidP="003727FB">
      <w:pPr>
        <w:shd w:val="clear" w:color="auto" w:fill="FFFFFF"/>
        <w:jc w:val="both"/>
      </w:pPr>
    </w:p>
    <w:p w14:paraId="5ADC6892" w14:textId="126F6CAF" w:rsidR="004A5E11" w:rsidRPr="003D1F9C" w:rsidRDefault="003727FB" w:rsidP="003727FB">
      <w:pPr>
        <w:shd w:val="clear" w:color="auto" w:fill="FFFFFF"/>
        <w:jc w:val="both"/>
      </w:pPr>
      <w:r w:rsidRPr="003D1F9C">
        <w:t xml:space="preserve">Registriandmete usaldusvääruse tagamiseks ja looma identifitseerimisega seotud pettuste ärahoidmiseks on asjakohane, et sellekohase </w:t>
      </w:r>
      <w:r w:rsidR="00A74905" w:rsidRPr="003D1F9C">
        <w:t>teabe</w:t>
      </w:r>
      <w:r w:rsidRPr="003D1F9C">
        <w:t xml:space="preserve"> edastab mikrokiibi paigaldanud veterinaararst. Mida väiksem on a</w:t>
      </w:r>
      <w:r w:rsidR="00633AD4" w:rsidRPr="003D1F9C">
        <w:t>eg</w:t>
      </w:r>
      <w:r w:rsidRPr="003D1F9C">
        <w:t xml:space="preserve"> </w:t>
      </w:r>
      <w:r w:rsidR="00A92492" w:rsidRPr="003D1F9C">
        <w:t>mikro</w:t>
      </w:r>
      <w:r w:rsidRPr="003D1F9C">
        <w:t xml:space="preserve">kiibi paigaldamise ja andmete registreerimise vahel, seda tõenäolisem on andmete registrisse jõudmine. Ideaalolukorras teeb veterinaararst registrikande sama visiidi ajal, mil ta paigaldab mikrokiibi. Nii oleks loom registreeritud juba loomakliinikust väljudes ning </w:t>
      </w:r>
      <w:proofErr w:type="spellStart"/>
      <w:r w:rsidRPr="003D1F9C">
        <w:t>kadumamineku</w:t>
      </w:r>
      <w:proofErr w:type="spellEnd"/>
      <w:r w:rsidRPr="003D1F9C">
        <w:t xml:space="preserve"> korral kohe ka registrist leitav</w:t>
      </w:r>
      <w:r w:rsidR="00935EBA" w:rsidRPr="003D1F9C">
        <w:t xml:space="preserve"> ning välistatud </w:t>
      </w:r>
      <w:r w:rsidR="00633AD4" w:rsidRPr="003D1F9C">
        <w:t xml:space="preserve">oleks </w:t>
      </w:r>
      <w:r w:rsidR="00935EBA" w:rsidRPr="003D1F9C">
        <w:t xml:space="preserve">olukord, kus </w:t>
      </w:r>
      <w:proofErr w:type="spellStart"/>
      <w:r w:rsidR="00935EBA" w:rsidRPr="003D1F9C">
        <w:t>kiibi</w:t>
      </w:r>
      <w:r w:rsidR="000F2F7D" w:rsidRPr="003D1F9C">
        <w:t>s</w:t>
      </w:r>
      <w:r w:rsidR="00935EBA" w:rsidRPr="003D1F9C">
        <w:t>tatud</w:t>
      </w:r>
      <w:proofErr w:type="spellEnd"/>
      <w:r w:rsidR="00935EBA" w:rsidRPr="003D1F9C">
        <w:t xml:space="preserve"> loom ei ole registrisse kantud</w:t>
      </w:r>
      <w:r w:rsidRPr="003D1F9C">
        <w:t xml:space="preserve">. Seetõttu sätestatakse, et edaspidi esitab lemmikloomale mikrokiibi paigaldanud veterinaararst lemmiklooma ja tema pidaja andmed loomade registrisse kandmiseks. </w:t>
      </w:r>
      <w:r w:rsidR="00627F7E" w:rsidRPr="003D1F9C">
        <w:t>Vabariigi Valitsuse 16. aprilli 2022. a määruse</w:t>
      </w:r>
      <w:r w:rsidR="00831F48" w:rsidRPr="003D1F9C">
        <w:t xml:space="preserve"> nr 130</w:t>
      </w:r>
      <w:r w:rsidR="00627F7E" w:rsidRPr="003D1F9C">
        <w:t xml:space="preserve"> „Hulkuvate loomade püüdmise, pidamise ja nende omaniku kindlakstegemise ning hulkuvate loomade hukkamise kord“ § 3 lõike 2 kohaselt </w:t>
      </w:r>
      <w:r w:rsidR="00B44257" w:rsidRPr="003D1F9C">
        <w:t>peab veterinaararst varjupaika paigutatud looma viivitamata läbi vaatama. Veterinaararst esitab andmed püütud hulkuva koera, kassi, valgetuhkru ja VS-i § 32 lõikes 3 nimetatud loomal varjupaigas tehtud veterinaarse läbivaatuse ja ravi kohta.</w:t>
      </w:r>
    </w:p>
    <w:p w14:paraId="0CFD74F0" w14:textId="77777777" w:rsidR="003640D6" w:rsidRPr="003D1F9C" w:rsidRDefault="003640D6" w:rsidP="003727FB">
      <w:pPr>
        <w:shd w:val="clear" w:color="auto" w:fill="FFFFFF"/>
        <w:jc w:val="both"/>
      </w:pPr>
    </w:p>
    <w:p w14:paraId="12862381" w14:textId="742C3F03" w:rsidR="003640D6" w:rsidRPr="003D1F9C" w:rsidRDefault="003640D6" w:rsidP="003727FB">
      <w:pPr>
        <w:shd w:val="clear" w:color="auto" w:fill="FFFFFF"/>
        <w:jc w:val="both"/>
      </w:pPr>
      <w:r w:rsidRPr="003D1F9C">
        <w:t xml:space="preserve">Veterinaararst esitab VS-i § 32 lõikes 3 nimetatud looma kohta järgmised andmed: varjupaigas tehtud veterinaarse läbivaatuse ja ravi kohta andmed veterinaarse läbivaatuse kohta (läbivaatuse kuupäev, looma terviseseisundi hinnang, looma kaal, veterinaararsti otsus ravi, ratsiooni ja pidamisrežiimi kohta) ning loomal teostatud ravi. Nende andmete esitamise nõue kehtestatakse loomade registri põhimäärusega. Nimetatud andmete esitamine on vajalik selleks, et tagada vajalik teave nii </w:t>
      </w:r>
      <w:proofErr w:type="spellStart"/>
      <w:r w:rsidRPr="003D1F9C">
        <w:t>KOV-idele</w:t>
      </w:r>
      <w:proofErr w:type="spellEnd"/>
      <w:r w:rsidRPr="003D1F9C">
        <w:t xml:space="preserve"> kui ka loomapidajatele selle kohta, millal loom varjupaika jõudis, mis seisundis ja mida temaga varjupaigas tehti. Kuna varjupaigas looma pidamise korral tasub looma pidamise kulu kas KOV (vähemalt 14 esimest päeva vastavalt loomakaitseseadusele) või loomapidaja, on oluline ka näidata, mille eest arve esitatakse ja mis oli diagnoos või millised sümptomid tingisid tehtud ravi. Samu andmeid on vaja ka varjupaigal endal (sh veterinaararstil), et pidada arvestust oma tegevuse kohta</w:t>
      </w:r>
      <w:r w:rsidR="00026076" w:rsidRPr="003D1F9C">
        <w:t xml:space="preserve"> (nõue kehtestatud VS alusel)</w:t>
      </w:r>
      <w:r w:rsidRPr="003D1F9C">
        <w:t xml:space="preserve"> ning esitada arve kas </w:t>
      </w:r>
      <w:proofErr w:type="spellStart"/>
      <w:r w:rsidRPr="003D1F9C">
        <w:t>KOV</w:t>
      </w:r>
      <w:r w:rsidR="00026076" w:rsidRPr="003D1F9C">
        <w:noBreakHyphen/>
      </w:r>
      <w:r w:rsidRPr="003D1F9C">
        <w:t>ile</w:t>
      </w:r>
      <w:proofErr w:type="spellEnd"/>
      <w:r w:rsidRPr="003D1F9C">
        <w:t xml:space="preserve"> või loomapidajale, sõltuvalt sellest, kes kulu katab. Arvestuse pidamine ja looma kohta andmete esitamine registrisse aitab vähendada pettusi ja muudab varjupaikade tegevuse läbipaistvamaks nii </w:t>
      </w:r>
      <w:proofErr w:type="spellStart"/>
      <w:r w:rsidRPr="003D1F9C">
        <w:t>KOV-idele</w:t>
      </w:r>
      <w:proofErr w:type="spellEnd"/>
      <w:r w:rsidRPr="003D1F9C">
        <w:t xml:space="preserve"> avaliku raha k</w:t>
      </w:r>
      <w:r w:rsidR="00026076" w:rsidRPr="003D1F9C">
        <w:t>a</w:t>
      </w:r>
      <w:r w:rsidRPr="003D1F9C">
        <w:t xml:space="preserve">sutamise </w:t>
      </w:r>
      <w:r w:rsidR="00026076" w:rsidRPr="003D1F9C">
        <w:t>vaates</w:t>
      </w:r>
      <w:r w:rsidRPr="003D1F9C">
        <w:t xml:space="preserve"> kui ka loomapidajatele, kes oma lemmikloomale varjupaika järele lähevad. Läbipaistvus on oluline aspekt varjupaikade usaldusväärsuse tagamisel, kuna varjupaigad tegutsevad nii avaliku raha (</w:t>
      </w:r>
      <w:proofErr w:type="spellStart"/>
      <w:r w:rsidRPr="003D1F9C">
        <w:t>KOV-id</w:t>
      </w:r>
      <w:proofErr w:type="spellEnd"/>
      <w:r w:rsidRPr="003D1F9C">
        <w:t>) kui ka annetuste (loomasõbrad) toel.</w:t>
      </w:r>
    </w:p>
    <w:p w14:paraId="0DFF94E6" w14:textId="77777777" w:rsidR="004A5E11" w:rsidRPr="003D1F9C" w:rsidRDefault="004A5E11" w:rsidP="003727FB">
      <w:pPr>
        <w:shd w:val="clear" w:color="auto" w:fill="FFFFFF"/>
        <w:jc w:val="both"/>
      </w:pPr>
    </w:p>
    <w:p w14:paraId="2F09A22A" w14:textId="790CCC60" w:rsidR="003727FB" w:rsidRPr="003D1F9C" w:rsidRDefault="003727FB" w:rsidP="000F2F7D">
      <w:pPr>
        <w:pStyle w:val="Vahedeta"/>
        <w:jc w:val="both"/>
        <w:rPr>
          <w:lang w:eastAsia="et-EE"/>
        </w:rPr>
      </w:pPr>
      <w:r w:rsidRPr="003D1F9C">
        <w:t xml:space="preserve">Täpsemad registreerimisega seotud nõuded kehtestatakse </w:t>
      </w:r>
      <w:r w:rsidR="004C5A69" w:rsidRPr="003D1F9C">
        <w:t xml:space="preserve">VS-i </w:t>
      </w:r>
      <w:r w:rsidR="00A74905" w:rsidRPr="003D1F9C">
        <w:t xml:space="preserve">§ 32 lõike </w:t>
      </w:r>
      <w:r w:rsidR="000F2F7D" w:rsidRPr="003D1F9C">
        <w:t>8</w:t>
      </w:r>
      <w:r w:rsidR="00A74905" w:rsidRPr="003D1F9C">
        <w:t xml:space="preserve"> alusel </w:t>
      </w:r>
      <w:r w:rsidRPr="003D1F9C">
        <w:t>ministri määrusega. Andmed, mi</w:t>
      </w:r>
      <w:r w:rsidR="004C5A69" w:rsidRPr="003D1F9C">
        <w:t>s</w:t>
      </w:r>
      <w:r w:rsidRPr="003D1F9C">
        <w:t xml:space="preserve"> tavapäraselt registrisse kan</w:t>
      </w:r>
      <w:r w:rsidR="004C5A69" w:rsidRPr="003D1F9C">
        <w:t>takse,</w:t>
      </w:r>
      <w:r w:rsidRPr="003D1F9C">
        <w:t xml:space="preserve"> on järgmised: looma nimi, liik, sünniaeg, sugu, värv, tõug, loomale paigaldatud mikrokiibi kood, mikrokiibi paigaldamise kuupäev, lemmikloomale väljastatud lemmikloomapass</w:t>
      </w:r>
      <w:r w:rsidR="00367409" w:rsidRPr="003D1F9C">
        <w:t>i</w:t>
      </w:r>
      <w:r w:rsidRPr="003D1F9C">
        <w:t xml:space="preserve"> andmed, kui see on väljastatud</w:t>
      </w:r>
      <w:r w:rsidR="004C5A69" w:rsidRPr="003D1F9C">
        <w:t>,</w:t>
      </w:r>
      <w:r w:rsidRPr="003D1F9C">
        <w:t xml:space="preserve"> ning </w:t>
      </w:r>
      <w:r w:rsidR="004C5A69" w:rsidRPr="003D1F9C">
        <w:lastRenderedPageBreak/>
        <w:t xml:space="preserve">need </w:t>
      </w:r>
      <w:r w:rsidRPr="003D1F9C">
        <w:t xml:space="preserve">andmed on vaja siduda loomapidajaga, kelle kohta </w:t>
      </w:r>
      <w:r w:rsidR="004A5E11" w:rsidRPr="003D1F9C">
        <w:t>saadakse</w:t>
      </w:r>
      <w:r w:rsidRPr="003D1F9C">
        <w:t xml:space="preserve"> andmed (</w:t>
      </w:r>
      <w:r w:rsidR="00935EBA" w:rsidRPr="003D1F9C">
        <w:t>isikuandmed</w:t>
      </w:r>
      <w:r w:rsidRPr="003D1F9C">
        <w:t>, kontaktandmed, elu</w:t>
      </w:r>
      <w:r w:rsidR="00935EBA" w:rsidRPr="003D1F9C">
        <w:t>- või asu</w:t>
      </w:r>
      <w:r w:rsidRPr="003D1F9C">
        <w:t xml:space="preserve">koht) üldjuhul rahvastikuregistrist või äriregistrist. Veterinaararst kontrollib </w:t>
      </w:r>
      <w:r w:rsidR="006D3A13" w:rsidRPr="003D1F9C">
        <w:t xml:space="preserve">vajadusel </w:t>
      </w:r>
      <w:r w:rsidRPr="003D1F9C">
        <w:t>loomapidaja andmete õigsust isiku ID-kaardi või muu isikut tõendava dokumendi alusel</w:t>
      </w:r>
      <w:r w:rsidR="004C5A69" w:rsidRPr="003D1F9C">
        <w:t>,</w:t>
      </w:r>
      <w:r w:rsidRPr="003D1F9C">
        <w:t xml:space="preserve"> võrreldes seda </w:t>
      </w:r>
      <w:r w:rsidR="00853557" w:rsidRPr="003D1F9C">
        <w:t xml:space="preserve">võimaluse korral </w:t>
      </w:r>
      <w:r w:rsidR="003D3047" w:rsidRPr="003D1F9C">
        <w:t xml:space="preserve">Eesti </w:t>
      </w:r>
      <w:r w:rsidRPr="003D1F9C">
        <w:t>rahvastikuregistris olevate andmete</w:t>
      </w:r>
      <w:r w:rsidR="004A5E11" w:rsidRPr="003D1F9C">
        <w:t>ga</w:t>
      </w:r>
      <w:r w:rsidRPr="003D1F9C">
        <w:t>.</w:t>
      </w:r>
      <w:r w:rsidR="008B5819" w:rsidRPr="003D1F9C">
        <w:t xml:space="preserve"> </w:t>
      </w:r>
      <w:r w:rsidR="00A042E0" w:rsidRPr="003D1F9C">
        <w:t>Varjupaika sattunud loomade</w:t>
      </w:r>
      <w:r w:rsidR="007B4571" w:rsidRPr="003D1F9C">
        <w:t xml:space="preserve"> puhul on vaja loomade registri n</w:t>
      </w:r>
      <w:r w:rsidR="004C5A69" w:rsidRPr="003D1F9C">
        <w:t xml:space="preserve">ii </w:t>
      </w:r>
      <w:r w:rsidR="007B4571" w:rsidRPr="003D1F9C">
        <w:t>n</w:t>
      </w:r>
      <w:r w:rsidR="004C5A69" w:rsidRPr="003D1F9C">
        <w:t>imetatud</w:t>
      </w:r>
      <w:r w:rsidR="007B4571" w:rsidRPr="003D1F9C">
        <w:t xml:space="preserve"> varjupaiga moodulisse kanda </w:t>
      </w:r>
      <w:r w:rsidR="00810968" w:rsidRPr="003D1F9C">
        <w:t>juba käesoleva</w:t>
      </w:r>
      <w:r w:rsidR="001F0E20" w:rsidRPr="003D1F9C">
        <w:t>s</w:t>
      </w:r>
      <w:r w:rsidR="00810968" w:rsidRPr="003D1F9C">
        <w:t xml:space="preserve"> seletuskirjas eespool (VS § 32 lg 5</w:t>
      </w:r>
      <w:r w:rsidR="001F0E20" w:rsidRPr="003D1F9C">
        <w:t xml:space="preserve"> selgituse juures</w:t>
      </w:r>
      <w:r w:rsidR="00810968" w:rsidRPr="003D1F9C">
        <w:t xml:space="preserve">) nimetatud </w:t>
      </w:r>
      <w:r w:rsidR="007B4571" w:rsidRPr="003D1F9C">
        <w:t xml:space="preserve">andmed looma leiukoha ja -kuupäeva kohta, andmed varjupaiga kohta, kus </w:t>
      </w:r>
      <w:r w:rsidR="004C5A69" w:rsidRPr="003D1F9C">
        <w:t>looma</w:t>
      </w:r>
      <w:r w:rsidR="007B4571" w:rsidRPr="003D1F9C">
        <w:t xml:space="preserve"> peetakse</w:t>
      </w:r>
      <w:r w:rsidR="001F0E20" w:rsidRPr="003D1F9C">
        <w:t xml:space="preserve">, samuti andmed veterinaarse läbivaatuse </w:t>
      </w:r>
      <w:r w:rsidR="00627F7E" w:rsidRPr="003D1F9C">
        <w:t xml:space="preserve">ja </w:t>
      </w:r>
      <w:r w:rsidR="001F0E20" w:rsidRPr="003D1F9C">
        <w:t xml:space="preserve">loomale </w:t>
      </w:r>
      <w:r w:rsidR="004C5A69" w:rsidRPr="003D1F9C">
        <w:t>tehtud</w:t>
      </w:r>
      <w:r w:rsidR="001F0E20" w:rsidRPr="003D1F9C">
        <w:t xml:space="preserve"> ravi kohta</w:t>
      </w:r>
      <w:r w:rsidR="007B4571" w:rsidRPr="003D1F9C">
        <w:t xml:space="preserve"> </w:t>
      </w:r>
      <w:r w:rsidR="004C5A69" w:rsidRPr="003D1F9C">
        <w:t>ja muud sellised andmed</w:t>
      </w:r>
      <w:r w:rsidR="001F0E20" w:rsidRPr="003D1F9C">
        <w:t>.</w:t>
      </w:r>
      <w:r w:rsidR="00FD7036" w:rsidRPr="003D1F9C">
        <w:t xml:space="preserve"> </w:t>
      </w:r>
      <w:r w:rsidR="00FD7036" w:rsidRPr="003D1F9C">
        <w:rPr>
          <w:lang w:eastAsia="et-EE"/>
        </w:rPr>
        <w:t>Täpsed andmed, mi</w:t>
      </w:r>
      <w:r w:rsidR="004C5A69" w:rsidRPr="003D1F9C">
        <w:rPr>
          <w:lang w:eastAsia="et-EE"/>
        </w:rPr>
        <w:t>s</w:t>
      </w:r>
      <w:r w:rsidR="00FD7036" w:rsidRPr="003D1F9C">
        <w:rPr>
          <w:lang w:eastAsia="et-EE"/>
        </w:rPr>
        <w:t xml:space="preserve"> loomade registrisse </w:t>
      </w:r>
      <w:r w:rsidR="00890E34" w:rsidRPr="003D1F9C">
        <w:rPr>
          <w:lang w:eastAsia="et-EE"/>
        </w:rPr>
        <w:t>kan</w:t>
      </w:r>
      <w:r w:rsidR="004C5A69" w:rsidRPr="003D1F9C">
        <w:rPr>
          <w:lang w:eastAsia="et-EE"/>
        </w:rPr>
        <w:t>takse</w:t>
      </w:r>
      <w:r w:rsidR="00FD7036" w:rsidRPr="003D1F9C">
        <w:rPr>
          <w:lang w:eastAsia="et-EE"/>
        </w:rPr>
        <w:t>, sätestatakse loomade registri põhimääruses.</w:t>
      </w:r>
    </w:p>
    <w:p w14:paraId="4F2E980D" w14:textId="77777777" w:rsidR="008F1AF9" w:rsidRPr="003D1F9C" w:rsidRDefault="008F1AF9" w:rsidP="003727FB">
      <w:pPr>
        <w:shd w:val="clear" w:color="auto" w:fill="FFFFFF"/>
        <w:jc w:val="both"/>
      </w:pPr>
    </w:p>
    <w:p w14:paraId="5F28952E" w14:textId="4EBC47CB" w:rsidR="008F1AF9" w:rsidRPr="003D1F9C" w:rsidRDefault="008F1AF9" w:rsidP="008F1AF9">
      <w:pPr>
        <w:jc w:val="both"/>
      </w:pPr>
      <w:r w:rsidRPr="003D1F9C">
        <w:rPr>
          <w:b/>
          <w:bCs/>
        </w:rPr>
        <w:t xml:space="preserve">Paragrahvi 32 lõikes </w:t>
      </w:r>
      <w:r w:rsidR="004F3C78" w:rsidRPr="003D1F9C">
        <w:rPr>
          <w:b/>
          <w:bCs/>
        </w:rPr>
        <w:t>8</w:t>
      </w:r>
      <w:r w:rsidR="004F3C78" w:rsidRPr="003D1F9C">
        <w:t xml:space="preserve"> </w:t>
      </w:r>
      <w:r w:rsidRPr="003D1F9C">
        <w:t xml:space="preserve">sätestatakse uus volitusnorm, mille kohaselt </w:t>
      </w:r>
      <w:r w:rsidR="004C5A69" w:rsidRPr="003D1F9C">
        <w:t xml:space="preserve">kehtestab </w:t>
      </w:r>
      <w:r w:rsidRPr="003D1F9C">
        <w:t xml:space="preserve">valdkonna eest vastutav minister määrusega mikrokiibiga identifitseeritava ja loomade registris registreeritava </w:t>
      </w:r>
      <w:r w:rsidR="007039EA" w:rsidRPr="003D1F9C">
        <w:t xml:space="preserve">koera, kassi, valgetuhkru ja veterinaarseaduse § 32 lõikes 3 nimetatud </w:t>
      </w:r>
      <w:r w:rsidRPr="003D1F9C">
        <w:t xml:space="preserve">lemmiklooma märgistamise </w:t>
      </w:r>
      <w:r w:rsidR="00DD274D" w:rsidRPr="003D1F9C">
        <w:t>ning</w:t>
      </w:r>
      <w:r w:rsidRPr="003D1F9C">
        <w:t xml:space="preserve"> registreerimise täpsemad tingimused ja korra, nõuded andmete esitamise ja ajakohasena hoidmise kohta ning mikrokiibi asendamise nõuded.</w:t>
      </w:r>
    </w:p>
    <w:p w14:paraId="32EFF61B" w14:textId="77777777" w:rsidR="008F1AF9" w:rsidRPr="003D1F9C" w:rsidRDefault="008F1AF9" w:rsidP="008F1AF9">
      <w:pPr>
        <w:autoSpaceDE/>
        <w:autoSpaceDN/>
        <w:jc w:val="both"/>
      </w:pPr>
    </w:p>
    <w:p w14:paraId="1B31543A" w14:textId="10334A9C" w:rsidR="008F1AF9" w:rsidRPr="003D1F9C" w:rsidRDefault="008F1AF9" w:rsidP="003727FB">
      <w:pPr>
        <w:shd w:val="clear" w:color="auto" w:fill="FFFFFF"/>
        <w:jc w:val="both"/>
      </w:pPr>
      <w:r w:rsidRPr="003D1F9C">
        <w:t xml:space="preserve">Kui KOV on kehtiva õiguse kohaselt </w:t>
      </w:r>
      <w:r w:rsidR="00A773BB" w:rsidRPr="003D1F9C">
        <w:t>koerte ja kasside pidamise eeskirjaga</w:t>
      </w:r>
      <w:r w:rsidRPr="003D1F9C">
        <w:t xml:space="preserve"> ette näinud loomapidajale kohustuse oma peetav lemmikloom </w:t>
      </w:r>
      <w:proofErr w:type="spellStart"/>
      <w:r w:rsidRPr="003D1F9C">
        <w:t>kiibistada</w:t>
      </w:r>
      <w:proofErr w:type="spellEnd"/>
      <w:r w:rsidRPr="003D1F9C">
        <w:t xml:space="preserve"> ja registreerida, on sama eeskirjaga kehtestatud ka </w:t>
      </w:r>
      <w:proofErr w:type="spellStart"/>
      <w:r w:rsidRPr="003D1F9C">
        <w:t>kiibistamise</w:t>
      </w:r>
      <w:proofErr w:type="spellEnd"/>
      <w:r w:rsidRPr="003D1F9C">
        <w:t xml:space="preserve"> ja registreerimise täpsem kord. Edaspidi kehtestatakse täpsemad nõuded lemmikloomade kohta arvestuse pidamiseks VS</w:t>
      </w:r>
      <w:r w:rsidR="004C5A69" w:rsidRPr="003D1F9C">
        <w:t>-i</w:t>
      </w:r>
      <w:r w:rsidRPr="003D1F9C">
        <w:t xml:space="preserve"> § 32 lõike </w:t>
      </w:r>
      <w:r w:rsidR="00E91EB7" w:rsidRPr="003D1F9C">
        <w:t>8</w:t>
      </w:r>
      <w:r w:rsidRPr="003D1F9C">
        <w:t xml:space="preserve"> alusel ministri määrusega. Määrusega reguleeritakse muu</w:t>
      </w:r>
      <w:r w:rsidR="004C5A69" w:rsidRPr="003D1F9C">
        <w:t xml:space="preserve"> </w:t>
      </w:r>
      <w:r w:rsidRPr="003D1F9C">
        <w:t>hulgas koerte, kasside ja valgetuhkrute mikrokiibiga identifitseerimise ja registreerimise tähtaeg, täpsustatakse nii veterinaararsti kui ka loomapidaja kohustusi ja vastutuse ulatust registris</w:t>
      </w:r>
      <w:r w:rsidR="004C5A69" w:rsidRPr="003D1F9C">
        <w:t>se kantud</w:t>
      </w:r>
      <w:r w:rsidRPr="003D1F9C">
        <w:t xml:space="preserve"> andmete ajakohasena hoidmisel ning </w:t>
      </w:r>
      <w:r w:rsidR="007E108C" w:rsidRPr="003D1F9C">
        <w:t xml:space="preserve">püütud ja </w:t>
      </w:r>
      <w:r w:rsidRPr="003D1F9C">
        <w:t xml:space="preserve">varjupaika sattunud </w:t>
      </w:r>
      <w:r w:rsidR="007E108C" w:rsidRPr="003D1F9C">
        <w:t>hulkuvate loomade varjupaigas pidamisel</w:t>
      </w:r>
      <w:r w:rsidRPr="003D1F9C">
        <w:t xml:space="preserve"> loomade kohta andmete registrisse kandmise nõude</w:t>
      </w:r>
      <w:r w:rsidR="004C5A69" w:rsidRPr="003D1F9C">
        <w:t>i</w:t>
      </w:r>
      <w:r w:rsidRPr="003D1F9C">
        <w:t xml:space="preserve">d. Kui loomapidaja soovib vabatahtlikult kanda registrisse </w:t>
      </w:r>
      <w:r w:rsidR="00586D29" w:rsidRPr="003D1F9C">
        <w:t xml:space="preserve">andmed </w:t>
      </w:r>
      <w:r w:rsidRPr="003D1F9C">
        <w:t xml:space="preserve">teist liiki </w:t>
      </w:r>
      <w:r w:rsidR="00586D29" w:rsidRPr="003D1F9C">
        <w:t>lemmik</w:t>
      </w:r>
      <w:r w:rsidRPr="003D1F9C">
        <w:t>looma</w:t>
      </w:r>
      <w:r w:rsidR="00586D29" w:rsidRPr="003D1F9C">
        <w:t xml:space="preserve"> kohta</w:t>
      </w:r>
      <w:r w:rsidRPr="003D1F9C">
        <w:t xml:space="preserve">, keda on võimalik mikrokiibiga identifitseerida, siis kehtivad sellise looma kohta </w:t>
      </w:r>
      <w:r w:rsidR="00586D29" w:rsidRPr="003D1F9C">
        <w:t xml:space="preserve">andmete registreerimisel </w:t>
      </w:r>
      <w:r w:rsidRPr="003D1F9C">
        <w:t>samad nõuded, mis koerte, kasside ja valgetuhkrute puhul, välja arvatud identifitseerimise tähtaeg</w:t>
      </w:r>
      <w:r w:rsidR="005233AC" w:rsidRPr="003D1F9C">
        <w:t>, mis sõltub sellisel puhul liigi eripärast</w:t>
      </w:r>
      <w:r w:rsidRPr="003D1F9C">
        <w:t>.</w:t>
      </w:r>
    </w:p>
    <w:p w14:paraId="1F9EF19D" w14:textId="77777777" w:rsidR="003727FB" w:rsidRPr="003D1F9C" w:rsidRDefault="003727FB" w:rsidP="003727FB">
      <w:pPr>
        <w:shd w:val="clear" w:color="auto" w:fill="FFFFFF"/>
        <w:jc w:val="both"/>
        <w:rPr>
          <w:rFonts w:eastAsia="Aptos" w:cs="Calibri"/>
          <w:szCs w:val="22"/>
          <w14:ligatures w14:val="standardContextual"/>
        </w:rPr>
      </w:pPr>
    </w:p>
    <w:p w14:paraId="5B6EE665" w14:textId="737B0C78" w:rsidR="00CD7C01" w:rsidRPr="003D1F9C" w:rsidRDefault="00896A2B" w:rsidP="003727FB">
      <w:pPr>
        <w:shd w:val="clear" w:color="auto" w:fill="FFFFFF"/>
        <w:jc w:val="both"/>
        <w:rPr>
          <w:rFonts w:eastAsia="Aptos" w:cs="Calibri"/>
          <w:szCs w:val="22"/>
          <w14:ligatures w14:val="standardContextual"/>
        </w:rPr>
      </w:pPr>
      <w:r w:rsidRPr="003D1F9C">
        <w:rPr>
          <w:rFonts w:eastAsia="Aptos" w:cs="Calibri"/>
          <w:b/>
          <w:bCs/>
          <w:szCs w:val="22"/>
          <w14:ligatures w14:val="standardContextual"/>
        </w:rPr>
        <w:t xml:space="preserve">Paragrahvi 32 lõikes </w:t>
      </w:r>
      <w:r w:rsidR="004F3C78" w:rsidRPr="003D1F9C">
        <w:rPr>
          <w:rFonts w:eastAsia="Aptos" w:cs="Calibri"/>
          <w:b/>
          <w:bCs/>
          <w:szCs w:val="22"/>
          <w14:ligatures w14:val="standardContextual"/>
        </w:rPr>
        <w:t>9</w:t>
      </w:r>
      <w:r w:rsidR="004F3C78" w:rsidRPr="003D1F9C">
        <w:rPr>
          <w:rFonts w:eastAsia="Aptos" w:cs="Calibri"/>
          <w:szCs w:val="22"/>
          <w14:ligatures w14:val="standardContextual"/>
        </w:rPr>
        <w:t xml:space="preserve"> </w:t>
      </w:r>
      <w:r w:rsidRPr="003D1F9C">
        <w:rPr>
          <w:rFonts w:eastAsia="Aptos" w:cs="Calibri"/>
          <w:szCs w:val="22"/>
          <w14:ligatures w14:val="standardContextual"/>
        </w:rPr>
        <w:t>sätestatakse</w:t>
      </w:r>
      <w:r w:rsidR="00CD7C01" w:rsidRPr="003D1F9C">
        <w:rPr>
          <w:rFonts w:eastAsia="Aptos" w:cs="Calibri"/>
          <w:szCs w:val="22"/>
          <w14:ligatures w14:val="standardContextual"/>
        </w:rPr>
        <w:t xml:space="preserve"> nõue, mille kohaselt </w:t>
      </w:r>
      <w:r w:rsidR="00E0754E" w:rsidRPr="003D1F9C">
        <w:rPr>
          <w:rFonts w:eastAsia="Aptos" w:cs="Calibri"/>
          <w:szCs w:val="22"/>
          <w14:ligatures w14:val="standardContextual"/>
        </w:rPr>
        <w:t xml:space="preserve">tasutakse </w:t>
      </w:r>
      <w:r w:rsidR="00CD7C01" w:rsidRPr="003D1F9C">
        <w:rPr>
          <w:rFonts w:eastAsia="Aptos" w:cs="Calibri"/>
          <w:szCs w:val="22"/>
          <w14:ligatures w14:val="standardContextual"/>
        </w:rPr>
        <w:t xml:space="preserve">loomade registris </w:t>
      </w:r>
      <w:r w:rsidR="00DD274D" w:rsidRPr="003D1F9C">
        <w:rPr>
          <w:rFonts w:eastAsia="Aptos" w:cs="Calibri"/>
          <w:szCs w:val="22"/>
          <w14:ligatures w14:val="standardContextual"/>
        </w:rPr>
        <w:t xml:space="preserve">koera, kassi, valgetuhkru ja veterinaarseaduse § 32 lõikes 3 nimetatud </w:t>
      </w:r>
      <w:r w:rsidR="00CD7C01" w:rsidRPr="003D1F9C">
        <w:rPr>
          <w:rFonts w:eastAsia="Aptos" w:cs="Calibri"/>
          <w:szCs w:val="22"/>
          <w14:ligatures w14:val="standardContextual"/>
        </w:rPr>
        <w:t xml:space="preserve">lemmiklooma registreerimise eest </w:t>
      </w:r>
      <w:r w:rsidR="00DD274D" w:rsidRPr="003D1F9C">
        <w:rPr>
          <w:rFonts w:eastAsia="Aptos" w:cs="Calibri"/>
          <w:szCs w:val="22"/>
          <w14:ligatures w14:val="standardContextual"/>
        </w:rPr>
        <w:t>ning</w:t>
      </w:r>
      <w:r w:rsidR="00CD7C01" w:rsidRPr="003D1F9C">
        <w:rPr>
          <w:rFonts w:eastAsia="Aptos" w:cs="Calibri"/>
          <w:szCs w:val="22"/>
          <w14:ligatures w14:val="standardContextual"/>
        </w:rPr>
        <w:t xml:space="preserve"> </w:t>
      </w:r>
      <w:r w:rsidR="00DD274D" w:rsidRPr="003D1F9C">
        <w:rPr>
          <w:rFonts w:eastAsia="Aptos" w:cs="Calibri"/>
          <w:szCs w:val="22"/>
          <w14:ligatures w14:val="standardContextual"/>
        </w:rPr>
        <w:t xml:space="preserve">loomapidaja või </w:t>
      </w:r>
      <w:r w:rsidR="00CD7C01" w:rsidRPr="003D1F9C">
        <w:rPr>
          <w:rFonts w:eastAsia="Aptos" w:cs="Calibri"/>
          <w:szCs w:val="22"/>
          <w14:ligatures w14:val="standardContextual"/>
        </w:rPr>
        <w:t xml:space="preserve">lemmikloomapidaja vahetumise korral </w:t>
      </w:r>
      <w:r w:rsidR="00E0754E" w:rsidRPr="003D1F9C">
        <w:rPr>
          <w:rFonts w:eastAsia="Aptos" w:cs="Calibri"/>
          <w:szCs w:val="22"/>
          <w14:ligatures w14:val="standardContextual"/>
        </w:rPr>
        <w:t xml:space="preserve">andmete muutmise eest </w:t>
      </w:r>
      <w:r w:rsidR="00CD7C01" w:rsidRPr="003D1F9C">
        <w:rPr>
          <w:rFonts w:eastAsia="Aptos" w:cs="Calibri"/>
          <w:szCs w:val="22"/>
          <w14:ligatures w14:val="standardContextual"/>
        </w:rPr>
        <w:t xml:space="preserve">riigilõivu riigilõivuseaduses sätestatud määras. </w:t>
      </w:r>
    </w:p>
    <w:p w14:paraId="79AB9CDA" w14:textId="27598360" w:rsidR="003727FB" w:rsidRPr="003D1F9C" w:rsidRDefault="003727FB" w:rsidP="003727FB">
      <w:pPr>
        <w:shd w:val="clear" w:color="auto" w:fill="FFFFFF"/>
        <w:jc w:val="both"/>
        <w:rPr>
          <w:rFonts w:eastAsia="Aptos" w:cs="Calibri"/>
          <w:szCs w:val="22"/>
          <w14:ligatures w14:val="standardContextual"/>
        </w:rPr>
      </w:pPr>
      <w:r w:rsidRPr="003D1F9C">
        <w:t xml:space="preserve">Tagamaks loodava </w:t>
      </w:r>
      <w:r w:rsidR="009204CA" w:rsidRPr="003D1F9C">
        <w:t xml:space="preserve">riigi </w:t>
      </w:r>
      <w:r w:rsidR="00BA1D6B" w:rsidRPr="003D1F9C">
        <w:t>lemmikloomaregistri</w:t>
      </w:r>
      <w:r w:rsidRPr="003D1F9C">
        <w:t xml:space="preserve"> toimivuse ja vajaliku hoolduse, kehtestatakse </w:t>
      </w:r>
      <w:r w:rsidR="000077D9" w:rsidRPr="003D1F9C">
        <w:t>registreerimise eest</w:t>
      </w:r>
      <w:r w:rsidRPr="003D1F9C">
        <w:t xml:space="preserve"> riigilõivu </w:t>
      </w:r>
      <w:r w:rsidR="000077D9" w:rsidRPr="003D1F9C">
        <w:t xml:space="preserve">tasumise </w:t>
      </w:r>
      <w:r w:rsidRPr="003D1F9C">
        <w:t xml:space="preserve">nõue. Riigilõivu peab maksma </w:t>
      </w:r>
      <w:r w:rsidR="000077D9" w:rsidRPr="003D1F9C">
        <w:t>loomade registris lemmiklooma</w:t>
      </w:r>
      <w:r w:rsidRPr="003D1F9C">
        <w:t xml:space="preserve"> registreerimisel</w:t>
      </w:r>
      <w:r w:rsidR="000077D9" w:rsidRPr="003D1F9C">
        <w:t xml:space="preserve"> ja samuti andmete muutmise eest lemmikloomapidaja vahetumise korral</w:t>
      </w:r>
      <w:r w:rsidRPr="003D1F9C">
        <w:t xml:space="preserve">. </w:t>
      </w:r>
      <w:r w:rsidR="00901697" w:rsidRPr="003D1F9C">
        <w:t>Loomapidaja vahetumise registreerimiseks registris tasub riigilõivu uus loomapidaja ise või teine isik tema nimel.</w:t>
      </w:r>
      <w:r w:rsidRPr="003D1F9C">
        <w:t xml:space="preserve"> Riigilõivu suurus kehtestatakse riigilõivuseadusega (vt eelnõu § </w:t>
      </w:r>
      <w:r w:rsidR="008F1AF9" w:rsidRPr="003D1F9C">
        <w:t>4</w:t>
      </w:r>
      <w:r w:rsidRPr="003D1F9C">
        <w:t>). Loomade registris looma või tema pidaja andmete ajakohasena hoidmiseks andmete muutmise</w:t>
      </w:r>
      <w:r w:rsidR="00E0754E" w:rsidRPr="003D1F9C">
        <w:t xml:space="preserve"> korra</w:t>
      </w:r>
      <w:r w:rsidRPr="003D1F9C">
        <w:t xml:space="preserve">l (elukoha andmed, telefoninumbri vahetumine, loomapidaja nime muutus nt abielu korral </w:t>
      </w:r>
      <w:proofErr w:type="spellStart"/>
      <w:r w:rsidRPr="003D1F9C">
        <w:t>vmt</w:t>
      </w:r>
      <w:proofErr w:type="spellEnd"/>
      <w:r w:rsidRPr="003D1F9C">
        <w:t xml:space="preserve">) riigilõivu tasuma ei pea. Seni on </w:t>
      </w:r>
      <w:proofErr w:type="spellStart"/>
      <w:r w:rsidRPr="003D1F9C">
        <w:t>Spin</w:t>
      </w:r>
      <w:proofErr w:type="spellEnd"/>
      <w:r w:rsidRPr="003D1F9C">
        <w:t xml:space="preserve"> </w:t>
      </w:r>
      <w:proofErr w:type="spellStart"/>
      <w:r w:rsidRPr="003D1F9C">
        <w:t>TEK</w:t>
      </w:r>
      <w:r w:rsidR="00ED47E5" w:rsidRPr="003D1F9C">
        <w:t>-</w:t>
      </w:r>
      <w:r w:rsidRPr="003D1F9C">
        <w:t>iga</w:t>
      </w:r>
      <w:proofErr w:type="spellEnd"/>
      <w:r w:rsidRPr="003D1F9C">
        <w:t xml:space="preserve"> lepingu sõlminud </w:t>
      </w:r>
      <w:proofErr w:type="spellStart"/>
      <w:r w:rsidRPr="003D1F9C">
        <w:t>KOV</w:t>
      </w:r>
      <w:r w:rsidR="00ED47E5" w:rsidRPr="003D1F9C">
        <w:t>-</w:t>
      </w:r>
      <w:r w:rsidRPr="003D1F9C">
        <w:t>i</w:t>
      </w:r>
      <w:proofErr w:type="spellEnd"/>
      <w:r w:rsidRPr="003D1F9C">
        <w:t xml:space="preserve"> elanikele olnud looma registreerimine tasuta, kuid see-eest on KOV tasunud ettevõtjale kuutasuga selle summa elaniku eest, ELK registrisse looma registreerimise eest on loomapidaja pidanud tasuma </w:t>
      </w:r>
      <w:r w:rsidR="00026076" w:rsidRPr="003D1F9C">
        <w:t>2</w:t>
      </w:r>
      <w:r w:rsidRPr="003D1F9C">
        <w:t>5 eurot.</w:t>
      </w:r>
      <w:bookmarkEnd w:id="8"/>
      <w:r w:rsidR="000E4C07" w:rsidRPr="003D1F9C">
        <w:t xml:space="preserve"> </w:t>
      </w:r>
      <w:r w:rsidR="00E0754E" w:rsidRPr="003D1F9C">
        <w:t>E</w:t>
      </w:r>
      <w:r w:rsidR="00C57B8F" w:rsidRPr="003D1F9C">
        <w:t xml:space="preserve">elnõuga </w:t>
      </w:r>
      <w:r w:rsidR="00F3232E" w:rsidRPr="003D1F9C">
        <w:t>kavandatava</w:t>
      </w:r>
      <w:r w:rsidR="000E4C07" w:rsidRPr="003D1F9C">
        <w:t xml:space="preserve"> seaduse jõustumise</w:t>
      </w:r>
      <w:r w:rsidR="00C57B8F" w:rsidRPr="003D1F9C">
        <w:t xml:space="preserve"> aja</w:t>
      </w:r>
      <w:r w:rsidR="000E4C07" w:rsidRPr="003D1F9C">
        <w:t xml:space="preserve">ks </w:t>
      </w:r>
      <w:r w:rsidR="00E0754E" w:rsidRPr="003D1F9C">
        <w:t xml:space="preserve">kantakse </w:t>
      </w:r>
      <w:proofErr w:type="spellStart"/>
      <w:r w:rsidR="00C57B8F" w:rsidRPr="003D1F9C">
        <w:t>KOV</w:t>
      </w:r>
      <w:r w:rsidR="00ED47E5" w:rsidRPr="003D1F9C">
        <w:t>-i</w:t>
      </w:r>
      <w:proofErr w:type="spellEnd"/>
      <w:r w:rsidR="00C57B8F" w:rsidRPr="003D1F9C">
        <w:t xml:space="preserve"> registritesse </w:t>
      </w:r>
      <w:r w:rsidR="000E4C07" w:rsidRPr="003D1F9C">
        <w:t>kantud loomade ja nende pidajate andmed üle loodavasse riigi lemmikloomaregistrisse. Nende andmete riigi lemmikloomaregistrisse ü</w:t>
      </w:r>
      <w:r w:rsidR="00E0754E" w:rsidRPr="003D1F9C">
        <w:t>lekandmise</w:t>
      </w:r>
      <w:r w:rsidR="000E4C07" w:rsidRPr="003D1F9C">
        <w:t xml:space="preserve"> eest loomapidaja riigilõivu tasuma ei pea</w:t>
      </w:r>
      <w:r w:rsidR="00B21DD9" w:rsidRPr="003D1F9C">
        <w:t xml:space="preserve">, kuna loomapidaja või KOV </w:t>
      </w:r>
      <w:r w:rsidR="00E0754E" w:rsidRPr="003D1F9C">
        <w:t xml:space="preserve">on </w:t>
      </w:r>
      <w:r w:rsidR="00B21DD9" w:rsidRPr="003D1F9C">
        <w:t>loomapidaja nimel teenuse eest juba varem tasunud</w:t>
      </w:r>
      <w:r w:rsidR="000E4C07" w:rsidRPr="003D1F9C">
        <w:t>.</w:t>
      </w:r>
    </w:p>
    <w:bookmarkEnd w:id="7"/>
    <w:p w14:paraId="32031FF8" w14:textId="2C287254" w:rsidR="00DA06F3" w:rsidRPr="003D1F9C" w:rsidRDefault="00DA06F3" w:rsidP="00237E15">
      <w:pPr>
        <w:shd w:val="clear" w:color="auto" w:fill="FFFFFF"/>
        <w:jc w:val="both"/>
        <w:rPr>
          <w:color w:val="202020"/>
          <w:lang w:eastAsia="et-EE"/>
        </w:rPr>
      </w:pPr>
    </w:p>
    <w:p w14:paraId="22E05ECE" w14:textId="28CF30BD" w:rsidR="004A3A82" w:rsidRPr="003D1F9C" w:rsidRDefault="0088268F" w:rsidP="00B8116A">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rPr>
        <w:lastRenderedPageBreak/>
        <w:t xml:space="preserve">Eelnõu § 1 punktiga </w:t>
      </w:r>
      <w:r w:rsidR="00026076" w:rsidRPr="003D1F9C">
        <w:rPr>
          <w:rFonts w:ascii="Times New Roman" w:hAnsi="Times New Roman"/>
          <w:sz w:val="24"/>
          <w:szCs w:val="24"/>
        </w:rPr>
        <w:t>2</w:t>
      </w:r>
      <w:r w:rsidR="000B789A" w:rsidRPr="003D1F9C">
        <w:rPr>
          <w:rFonts w:ascii="Times New Roman" w:hAnsi="Times New Roman"/>
          <w:sz w:val="24"/>
          <w:szCs w:val="24"/>
        </w:rPr>
        <w:t>3</w:t>
      </w:r>
      <w:r w:rsidR="00F93E57" w:rsidRPr="003D1F9C">
        <w:rPr>
          <w:rFonts w:ascii="Times New Roman" w:hAnsi="Times New Roman"/>
          <w:b w:val="0"/>
          <w:bCs w:val="0"/>
          <w:sz w:val="24"/>
          <w:szCs w:val="24"/>
        </w:rPr>
        <w:t xml:space="preserve"> </w:t>
      </w:r>
      <w:r w:rsidR="002D7FEF" w:rsidRPr="003D1F9C">
        <w:rPr>
          <w:rFonts w:ascii="Times New Roman" w:hAnsi="Times New Roman"/>
          <w:b w:val="0"/>
          <w:bCs w:val="0"/>
          <w:sz w:val="24"/>
          <w:szCs w:val="24"/>
          <w:lang w:eastAsia="et-EE"/>
        </w:rPr>
        <w:t>muudetakse</w:t>
      </w:r>
      <w:r w:rsidR="005075D7" w:rsidRPr="003D1F9C">
        <w:rPr>
          <w:rFonts w:ascii="Times New Roman" w:hAnsi="Times New Roman"/>
          <w:b w:val="0"/>
          <w:bCs w:val="0"/>
          <w:sz w:val="24"/>
          <w:szCs w:val="24"/>
          <w:lang w:eastAsia="et-EE"/>
        </w:rPr>
        <w:t xml:space="preserve"> </w:t>
      </w:r>
      <w:r w:rsidR="00E0754E" w:rsidRPr="003D1F9C">
        <w:rPr>
          <w:rFonts w:ascii="Times New Roman" w:hAnsi="Times New Roman"/>
          <w:b w:val="0"/>
          <w:bCs w:val="0"/>
          <w:sz w:val="24"/>
          <w:szCs w:val="24"/>
          <w:lang w:eastAsia="et-EE"/>
        </w:rPr>
        <w:t xml:space="preserve">VS-i </w:t>
      </w:r>
      <w:r w:rsidR="00E26B13" w:rsidRPr="003D1F9C">
        <w:rPr>
          <w:rFonts w:ascii="Times New Roman" w:hAnsi="Times New Roman"/>
          <w:b w:val="0"/>
          <w:bCs w:val="0"/>
          <w:sz w:val="24"/>
          <w:szCs w:val="24"/>
          <w:lang w:eastAsia="et-EE"/>
        </w:rPr>
        <w:t xml:space="preserve">§ </w:t>
      </w:r>
      <w:r w:rsidR="005075D7" w:rsidRPr="003D1F9C">
        <w:rPr>
          <w:rFonts w:ascii="Times New Roman" w:hAnsi="Times New Roman"/>
          <w:b w:val="0"/>
          <w:bCs w:val="0"/>
          <w:sz w:val="24"/>
          <w:szCs w:val="24"/>
          <w:lang w:eastAsia="et-EE"/>
        </w:rPr>
        <w:t>33</w:t>
      </w:r>
      <w:r w:rsidR="0071602D" w:rsidRPr="003D1F9C">
        <w:rPr>
          <w:rFonts w:ascii="Times New Roman" w:hAnsi="Times New Roman"/>
          <w:b w:val="0"/>
          <w:bCs w:val="0"/>
          <w:sz w:val="24"/>
          <w:szCs w:val="24"/>
          <w:lang w:eastAsia="et-EE"/>
        </w:rPr>
        <w:t xml:space="preserve"> pealkir</w:t>
      </w:r>
      <w:r w:rsidR="001539B1" w:rsidRPr="003D1F9C">
        <w:rPr>
          <w:rFonts w:ascii="Times New Roman" w:hAnsi="Times New Roman"/>
          <w:b w:val="0"/>
          <w:bCs w:val="0"/>
          <w:sz w:val="24"/>
          <w:szCs w:val="24"/>
          <w:lang w:eastAsia="et-EE"/>
        </w:rPr>
        <w:t>ja</w:t>
      </w:r>
      <w:r w:rsidR="00E0754E" w:rsidRPr="003D1F9C">
        <w:rPr>
          <w:rFonts w:ascii="Times New Roman" w:hAnsi="Times New Roman"/>
          <w:b w:val="0"/>
          <w:bCs w:val="0"/>
          <w:sz w:val="24"/>
          <w:szCs w:val="24"/>
          <w:lang w:eastAsia="et-EE"/>
        </w:rPr>
        <w:t xml:space="preserve">, sõnastades selle </w:t>
      </w:r>
      <w:r w:rsidR="00470652" w:rsidRPr="003D1F9C">
        <w:rPr>
          <w:rFonts w:ascii="Times New Roman" w:hAnsi="Times New Roman"/>
          <w:b w:val="0"/>
          <w:bCs w:val="0"/>
          <w:sz w:val="24"/>
          <w:szCs w:val="24"/>
          <w:lang w:eastAsia="et-EE"/>
        </w:rPr>
        <w:t xml:space="preserve">„Lemmikloomapass“. </w:t>
      </w:r>
      <w:r w:rsidR="00DC56FD" w:rsidRPr="003D1F9C">
        <w:rPr>
          <w:rFonts w:ascii="Times New Roman" w:hAnsi="Times New Roman"/>
          <w:b w:val="0"/>
          <w:bCs w:val="0"/>
          <w:sz w:val="24"/>
          <w:szCs w:val="24"/>
          <w:lang w:eastAsia="et-EE"/>
        </w:rPr>
        <w:t>Kuna e</w:t>
      </w:r>
      <w:r w:rsidR="0071602D" w:rsidRPr="003D1F9C">
        <w:rPr>
          <w:rFonts w:ascii="Times New Roman" w:hAnsi="Times New Roman"/>
          <w:b w:val="0"/>
          <w:bCs w:val="0"/>
          <w:sz w:val="24"/>
          <w:szCs w:val="24"/>
          <w:lang w:eastAsia="et-EE"/>
        </w:rPr>
        <w:t>elnõu kohaselt toimub edaspidi kõigi elektroonsete identifitseerimisvahendite heakskiitmine ja väljastamine õiguslikult samadel alustel</w:t>
      </w:r>
      <w:r w:rsidR="00DC56FD" w:rsidRPr="003D1F9C">
        <w:rPr>
          <w:rFonts w:ascii="Times New Roman" w:hAnsi="Times New Roman"/>
          <w:b w:val="0"/>
          <w:bCs w:val="0"/>
          <w:sz w:val="24"/>
          <w:szCs w:val="24"/>
          <w:lang w:eastAsia="et-EE"/>
        </w:rPr>
        <w:t xml:space="preserve"> (</w:t>
      </w:r>
      <w:r w:rsidR="00470652" w:rsidRPr="003D1F9C">
        <w:rPr>
          <w:rFonts w:ascii="Times New Roman" w:hAnsi="Times New Roman"/>
          <w:b w:val="0"/>
          <w:bCs w:val="0"/>
          <w:sz w:val="24"/>
          <w:szCs w:val="24"/>
          <w:lang w:eastAsia="et-EE"/>
        </w:rPr>
        <w:t xml:space="preserve">st </w:t>
      </w:r>
      <w:r w:rsidR="00DC56FD" w:rsidRPr="003D1F9C">
        <w:rPr>
          <w:rFonts w:ascii="Times New Roman" w:hAnsi="Times New Roman"/>
          <w:b w:val="0"/>
          <w:bCs w:val="0"/>
          <w:sz w:val="24"/>
          <w:szCs w:val="24"/>
          <w:lang w:eastAsia="et-EE"/>
        </w:rPr>
        <w:t>VS</w:t>
      </w:r>
      <w:r w:rsidR="00E0754E" w:rsidRPr="003D1F9C">
        <w:rPr>
          <w:rFonts w:ascii="Times New Roman" w:hAnsi="Times New Roman"/>
          <w:b w:val="0"/>
          <w:bCs w:val="0"/>
          <w:sz w:val="24"/>
          <w:szCs w:val="24"/>
          <w:lang w:eastAsia="et-EE"/>
        </w:rPr>
        <w:t>-i</w:t>
      </w:r>
      <w:r w:rsidR="00DC56FD" w:rsidRPr="003D1F9C">
        <w:rPr>
          <w:rFonts w:ascii="Times New Roman" w:hAnsi="Times New Roman"/>
          <w:b w:val="0"/>
          <w:bCs w:val="0"/>
          <w:sz w:val="24"/>
          <w:szCs w:val="24"/>
          <w:lang w:eastAsia="et-EE"/>
        </w:rPr>
        <w:t xml:space="preserve"> § 30 kohaselt), siis</w:t>
      </w:r>
      <w:r w:rsidR="0071602D" w:rsidRPr="003D1F9C">
        <w:rPr>
          <w:rFonts w:ascii="Times New Roman" w:hAnsi="Times New Roman"/>
          <w:b w:val="0"/>
          <w:bCs w:val="0"/>
          <w:sz w:val="24"/>
          <w:szCs w:val="24"/>
          <w:lang w:eastAsia="et-EE"/>
        </w:rPr>
        <w:t xml:space="preserve"> on </w:t>
      </w:r>
      <w:r w:rsidR="00470652" w:rsidRPr="003D1F9C">
        <w:rPr>
          <w:rFonts w:ascii="Times New Roman" w:hAnsi="Times New Roman"/>
          <w:b w:val="0"/>
          <w:bCs w:val="0"/>
          <w:sz w:val="24"/>
          <w:szCs w:val="24"/>
          <w:lang w:eastAsia="et-EE"/>
        </w:rPr>
        <w:t xml:space="preserve">kehtiva </w:t>
      </w:r>
      <w:r w:rsidR="00DC56FD" w:rsidRPr="003D1F9C">
        <w:rPr>
          <w:rFonts w:ascii="Times New Roman" w:hAnsi="Times New Roman"/>
          <w:b w:val="0"/>
          <w:bCs w:val="0"/>
          <w:sz w:val="24"/>
          <w:szCs w:val="24"/>
          <w:lang w:eastAsia="et-EE"/>
        </w:rPr>
        <w:t>VS</w:t>
      </w:r>
      <w:r w:rsidR="00E0754E" w:rsidRPr="003D1F9C">
        <w:rPr>
          <w:rFonts w:ascii="Times New Roman" w:hAnsi="Times New Roman"/>
          <w:b w:val="0"/>
          <w:bCs w:val="0"/>
          <w:sz w:val="24"/>
          <w:szCs w:val="24"/>
          <w:lang w:eastAsia="et-EE"/>
        </w:rPr>
        <w:t>-i</w:t>
      </w:r>
      <w:r w:rsidR="00DC56FD" w:rsidRPr="003D1F9C">
        <w:rPr>
          <w:rFonts w:ascii="Times New Roman" w:hAnsi="Times New Roman"/>
          <w:b w:val="0"/>
          <w:bCs w:val="0"/>
          <w:sz w:val="24"/>
          <w:szCs w:val="24"/>
          <w:lang w:eastAsia="et-EE"/>
        </w:rPr>
        <w:t xml:space="preserve"> </w:t>
      </w:r>
      <w:r w:rsidR="0071602D" w:rsidRPr="003D1F9C">
        <w:rPr>
          <w:rFonts w:ascii="Times New Roman" w:hAnsi="Times New Roman"/>
          <w:b w:val="0"/>
          <w:bCs w:val="0"/>
          <w:sz w:val="24"/>
          <w:szCs w:val="24"/>
          <w:lang w:eastAsia="et-EE"/>
        </w:rPr>
        <w:t xml:space="preserve">§ 33 sätted </w:t>
      </w:r>
      <w:r w:rsidR="00DC56FD" w:rsidRPr="003D1F9C">
        <w:rPr>
          <w:rFonts w:ascii="Times New Roman" w:hAnsi="Times New Roman"/>
          <w:b w:val="0"/>
          <w:bCs w:val="0"/>
          <w:sz w:val="24"/>
          <w:szCs w:val="24"/>
          <w:lang w:eastAsia="et-EE"/>
        </w:rPr>
        <w:t>osaliselt</w:t>
      </w:r>
      <w:r w:rsidR="0071602D" w:rsidRPr="003D1F9C">
        <w:rPr>
          <w:rFonts w:ascii="Times New Roman" w:hAnsi="Times New Roman"/>
          <w:b w:val="0"/>
          <w:bCs w:val="0"/>
          <w:sz w:val="24"/>
          <w:szCs w:val="24"/>
          <w:lang w:eastAsia="et-EE"/>
        </w:rPr>
        <w:t xml:space="preserve"> juba teiste</w:t>
      </w:r>
      <w:r w:rsidR="00E0754E" w:rsidRPr="003D1F9C">
        <w:rPr>
          <w:rFonts w:ascii="Times New Roman" w:hAnsi="Times New Roman"/>
          <w:b w:val="0"/>
          <w:bCs w:val="0"/>
          <w:sz w:val="24"/>
          <w:szCs w:val="24"/>
          <w:lang w:eastAsia="et-EE"/>
        </w:rPr>
        <w:t>s</w:t>
      </w:r>
      <w:r w:rsidR="0071602D" w:rsidRPr="003D1F9C">
        <w:rPr>
          <w:rFonts w:ascii="Times New Roman" w:hAnsi="Times New Roman"/>
          <w:b w:val="0"/>
          <w:bCs w:val="0"/>
          <w:sz w:val="24"/>
          <w:szCs w:val="24"/>
          <w:lang w:eastAsia="et-EE"/>
        </w:rPr>
        <w:t xml:space="preserve"> sätete</w:t>
      </w:r>
      <w:r w:rsidR="00E0754E" w:rsidRPr="003D1F9C">
        <w:rPr>
          <w:rFonts w:ascii="Times New Roman" w:hAnsi="Times New Roman"/>
          <w:b w:val="0"/>
          <w:bCs w:val="0"/>
          <w:sz w:val="24"/>
          <w:szCs w:val="24"/>
          <w:lang w:eastAsia="et-EE"/>
        </w:rPr>
        <w:t>s</w:t>
      </w:r>
      <w:r w:rsidR="0071602D" w:rsidRPr="003D1F9C">
        <w:rPr>
          <w:rFonts w:ascii="Times New Roman" w:hAnsi="Times New Roman"/>
          <w:b w:val="0"/>
          <w:bCs w:val="0"/>
          <w:sz w:val="24"/>
          <w:szCs w:val="24"/>
          <w:lang w:eastAsia="et-EE"/>
        </w:rPr>
        <w:t xml:space="preserve"> </w:t>
      </w:r>
      <w:r w:rsidR="00E0754E" w:rsidRPr="003D1F9C">
        <w:rPr>
          <w:rFonts w:ascii="Times New Roman" w:hAnsi="Times New Roman"/>
          <w:b w:val="0"/>
          <w:bCs w:val="0"/>
          <w:sz w:val="24"/>
          <w:szCs w:val="24"/>
          <w:lang w:eastAsia="et-EE"/>
        </w:rPr>
        <w:t>sõnastatud</w:t>
      </w:r>
      <w:r w:rsidR="0071602D" w:rsidRPr="003D1F9C">
        <w:rPr>
          <w:rFonts w:ascii="Times New Roman" w:hAnsi="Times New Roman"/>
          <w:b w:val="0"/>
          <w:bCs w:val="0"/>
          <w:sz w:val="24"/>
          <w:szCs w:val="24"/>
          <w:lang w:eastAsia="et-EE"/>
        </w:rPr>
        <w:t xml:space="preserve">. </w:t>
      </w:r>
      <w:r w:rsidR="004A3A82" w:rsidRPr="003D1F9C">
        <w:rPr>
          <w:rFonts w:ascii="Times New Roman" w:hAnsi="Times New Roman"/>
          <w:b w:val="0"/>
          <w:bCs w:val="0"/>
          <w:sz w:val="24"/>
          <w:szCs w:val="24"/>
          <w:lang w:eastAsia="et-EE"/>
        </w:rPr>
        <w:t xml:space="preserve">Paragrahvis 33 on edaspidi vajalikud üksnes lemmikloomapassiga seotud lõiked 6–9, mistõttu on asjakohane muuta </w:t>
      </w:r>
      <w:r w:rsidR="00470652" w:rsidRPr="003D1F9C">
        <w:rPr>
          <w:rFonts w:ascii="Times New Roman" w:hAnsi="Times New Roman"/>
          <w:b w:val="0"/>
          <w:bCs w:val="0"/>
          <w:sz w:val="24"/>
          <w:szCs w:val="24"/>
          <w:lang w:eastAsia="et-EE"/>
        </w:rPr>
        <w:t xml:space="preserve">ja täpsustada </w:t>
      </w:r>
      <w:r w:rsidR="004A3A82" w:rsidRPr="003D1F9C">
        <w:rPr>
          <w:rFonts w:ascii="Times New Roman" w:hAnsi="Times New Roman"/>
          <w:b w:val="0"/>
          <w:bCs w:val="0"/>
          <w:sz w:val="24"/>
          <w:szCs w:val="24"/>
          <w:lang w:eastAsia="et-EE"/>
        </w:rPr>
        <w:t>paragrahvi pealkirja</w:t>
      </w:r>
      <w:r w:rsidR="00470652" w:rsidRPr="003D1F9C">
        <w:rPr>
          <w:rFonts w:ascii="Times New Roman" w:hAnsi="Times New Roman"/>
          <w:b w:val="0"/>
          <w:bCs w:val="0"/>
          <w:sz w:val="24"/>
          <w:szCs w:val="24"/>
          <w:lang w:eastAsia="et-EE"/>
        </w:rPr>
        <w:t>.</w:t>
      </w:r>
    </w:p>
    <w:p w14:paraId="7AB7BAB0" w14:textId="77777777" w:rsidR="00B8116A" w:rsidRPr="003D1F9C" w:rsidRDefault="00B8116A" w:rsidP="00B8116A">
      <w:pPr>
        <w:rPr>
          <w:lang w:eastAsia="et-EE"/>
        </w:rPr>
      </w:pPr>
    </w:p>
    <w:p w14:paraId="69922DE6" w14:textId="50B4E81D" w:rsidR="005F68E5" w:rsidRPr="003D1F9C" w:rsidRDefault="00D377CB" w:rsidP="00B8116A">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lang w:eastAsia="et-EE"/>
        </w:rPr>
        <w:t xml:space="preserve">Eelnõu § 1 punktiga </w:t>
      </w:r>
      <w:r w:rsidR="00026076" w:rsidRPr="003D1F9C">
        <w:rPr>
          <w:rFonts w:ascii="Times New Roman" w:hAnsi="Times New Roman"/>
          <w:sz w:val="24"/>
          <w:szCs w:val="24"/>
          <w:lang w:eastAsia="et-EE"/>
        </w:rPr>
        <w:t>2</w:t>
      </w:r>
      <w:r w:rsidR="000B789A" w:rsidRPr="003D1F9C">
        <w:rPr>
          <w:rFonts w:ascii="Times New Roman" w:hAnsi="Times New Roman"/>
          <w:sz w:val="24"/>
          <w:szCs w:val="24"/>
          <w:lang w:eastAsia="et-EE"/>
        </w:rPr>
        <w:t>4</w:t>
      </w:r>
      <w:r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 xml:space="preserve">tunnistatakse kehtetuks </w:t>
      </w:r>
      <w:r w:rsidR="00E0754E" w:rsidRPr="003D1F9C">
        <w:rPr>
          <w:rFonts w:ascii="Times New Roman" w:hAnsi="Times New Roman"/>
          <w:b w:val="0"/>
          <w:bCs w:val="0"/>
          <w:sz w:val="24"/>
          <w:szCs w:val="24"/>
          <w:lang w:eastAsia="et-EE"/>
        </w:rPr>
        <w:t xml:space="preserve">VS-i </w:t>
      </w:r>
      <w:r w:rsidRPr="003D1F9C">
        <w:rPr>
          <w:rFonts w:ascii="Times New Roman" w:hAnsi="Times New Roman"/>
          <w:b w:val="0"/>
          <w:bCs w:val="0"/>
          <w:sz w:val="24"/>
          <w:szCs w:val="24"/>
          <w:lang w:eastAsia="et-EE"/>
        </w:rPr>
        <w:t xml:space="preserve">§ 33 lõiked 1–5. </w:t>
      </w:r>
      <w:r w:rsidR="00603A8C" w:rsidRPr="003D1F9C">
        <w:rPr>
          <w:rFonts w:ascii="Times New Roman" w:hAnsi="Times New Roman"/>
          <w:b w:val="0"/>
          <w:bCs w:val="0"/>
          <w:sz w:val="24"/>
          <w:szCs w:val="24"/>
          <w:lang w:eastAsia="et-EE"/>
        </w:rPr>
        <w:t>Nimetatud l</w:t>
      </w:r>
      <w:r w:rsidR="0071602D" w:rsidRPr="003D1F9C">
        <w:rPr>
          <w:rFonts w:ascii="Times New Roman" w:hAnsi="Times New Roman"/>
          <w:b w:val="0"/>
          <w:bCs w:val="0"/>
          <w:sz w:val="24"/>
          <w:szCs w:val="24"/>
          <w:lang w:eastAsia="et-EE"/>
        </w:rPr>
        <w:t>õi</w:t>
      </w:r>
      <w:r w:rsidRPr="003D1F9C">
        <w:rPr>
          <w:rFonts w:ascii="Times New Roman" w:hAnsi="Times New Roman"/>
          <w:b w:val="0"/>
          <w:bCs w:val="0"/>
          <w:sz w:val="24"/>
          <w:szCs w:val="24"/>
          <w:lang w:eastAsia="et-EE"/>
        </w:rPr>
        <w:t>gete</w:t>
      </w:r>
      <w:r w:rsidR="0071602D" w:rsidRPr="003D1F9C">
        <w:rPr>
          <w:rFonts w:ascii="Times New Roman" w:hAnsi="Times New Roman"/>
          <w:b w:val="0"/>
          <w:bCs w:val="0"/>
          <w:sz w:val="24"/>
          <w:szCs w:val="24"/>
          <w:lang w:eastAsia="et-EE"/>
        </w:rPr>
        <w:t xml:space="preserve"> 1−5 </w:t>
      </w:r>
      <w:r w:rsidRPr="003D1F9C">
        <w:rPr>
          <w:rFonts w:ascii="Times New Roman" w:hAnsi="Times New Roman"/>
          <w:b w:val="0"/>
          <w:bCs w:val="0"/>
          <w:sz w:val="24"/>
          <w:szCs w:val="24"/>
          <w:lang w:eastAsia="et-EE"/>
        </w:rPr>
        <w:t xml:space="preserve">sisu </w:t>
      </w:r>
      <w:r w:rsidR="0071602D" w:rsidRPr="003D1F9C">
        <w:rPr>
          <w:rFonts w:ascii="Times New Roman" w:hAnsi="Times New Roman"/>
          <w:b w:val="0"/>
          <w:bCs w:val="0"/>
          <w:sz w:val="24"/>
          <w:szCs w:val="24"/>
          <w:lang w:eastAsia="et-EE"/>
        </w:rPr>
        <w:t xml:space="preserve">on edaspidi </w:t>
      </w:r>
      <w:r w:rsidR="00E0754E" w:rsidRPr="003D1F9C">
        <w:rPr>
          <w:rFonts w:ascii="Times New Roman" w:hAnsi="Times New Roman"/>
          <w:b w:val="0"/>
          <w:bCs w:val="0"/>
          <w:sz w:val="24"/>
          <w:szCs w:val="24"/>
          <w:lang w:eastAsia="et-EE"/>
        </w:rPr>
        <w:t xml:space="preserve">sätestatud </w:t>
      </w:r>
      <w:r w:rsidR="0071602D" w:rsidRPr="003D1F9C">
        <w:rPr>
          <w:rFonts w:ascii="Times New Roman" w:hAnsi="Times New Roman"/>
          <w:b w:val="0"/>
          <w:bCs w:val="0"/>
          <w:sz w:val="24"/>
          <w:szCs w:val="24"/>
          <w:lang w:eastAsia="et-EE"/>
        </w:rPr>
        <w:t>§</w:t>
      </w:r>
      <w:r w:rsidRPr="003D1F9C">
        <w:rPr>
          <w:rFonts w:ascii="Times New Roman" w:hAnsi="Times New Roman"/>
          <w:b w:val="0"/>
          <w:bCs w:val="0"/>
          <w:sz w:val="24"/>
          <w:szCs w:val="24"/>
          <w:lang w:eastAsia="et-EE"/>
        </w:rPr>
        <w:t>-s</w:t>
      </w:r>
      <w:r w:rsidR="0071602D" w:rsidRPr="003D1F9C">
        <w:rPr>
          <w:rFonts w:ascii="Times New Roman" w:hAnsi="Times New Roman"/>
          <w:b w:val="0"/>
          <w:bCs w:val="0"/>
          <w:sz w:val="24"/>
          <w:szCs w:val="24"/>
          <w:lang w:eastAsia="et-EE"/>
        </w:rPr>
        <w:t xml:space="preserve"> 30 </w:t>
      </w:r>
      <w:r w:rsidR="00E0754E" w:rsidRPr="003D1F9C">
        <w:rPr>
          <w:rFonts w:ascii="Times New Roman" w:hAnsi="Times New Roman"/>
          <w:b w:val="0"/>
          <w:bCs w:val="0"/>
          <w:sz w:val="24"/>
          <w:szCs w:val="24"/>
          <w:lang w:eastAsia="et-EE"/>
        </w:rPr>
        <w:t xml:space="preserve">kehtestatud </w:t>
      </w:r>
      <w:r w:rsidRPr="003D1F9C">
        <w:rPr>
          <w:rFonts w:ascii="Times New Roman" w:hAnsi="Times New Roman"/>
          <w:b w:val="0"/>
          <w:bCs w:val="0"/>
          <w:sz w:val="24"/>
          <w:szCs w:val="24"/>
          <w:lang w:eastAsia="et-EE"/>
        </w:rPr>
        <w:t>ühtlustatud</w:t>
      </w:r>
      <w:r w:rsidR="00B07A2D" w:rsidRPr="003D1F9C">
        <w:rPr>
          <w:rFonts w:ascii="Times New Roman" w:hAnsi="Times New Roman"/>
          <w:b w:val="0"/>
          <w:bCs w:val="0"/>
          <w:sz w:val="24"/>
          <w:szCs w:val="24"/>
          <w:lang w:eastAsia="et-EE"/>
        </w:rPr>
        <w:t xml:space="preserve"> identifitseerimisvahendite heakskiitmi</w:t>
      </w:r>
      <w:r w:rsidR="00C90459" w:rsidRPr="003D1F9C">
        <w:rPr>
          <w:rFonts w:ascii="Times New Roman" w:hAnsi="Times New Roman"/>
          <w:b w:val="0"/>
          <w:bCs w:val="0"/>
          <w:sz w:val="24"/>
          <w:szCs w:val="24"/>
          <w:lang w:eastAsia="et-EE"/>
        </w:rPr>
        <w:t>s</w:t>
      </w:r>
      <w:r w:rsidR="00B07A2D" w:rsidRPr="003D1F9C">
        <w:rPr>
          <w:rFonts w:ascii="Times New Roman" w:hAnsi="Times New Roman"/>
          <w:b w:val="0"/>
          <w:bCs w:val="0"/>
          <w:sz w:val="24"/>
          <w:szCs w:val="24"/>
          <w:lang w:eastAsia="et-EE"/>
        </w:rPr>
        <w:t>e ja väljastamise korra</w:t>
      </w:r>
      <w:r w:rsidR="00E0754E" w:rsidRPr="003D1F9C">
        <w:rPr>
          <w:rFonts w:ascii="Times New Roman" w:hAnsi="Times New Roman"/>
          <w:b w:val="0"/>
          <w:bCs w:val="0"/>
          <w:sz w:val="24"/>
          <w:szCs w:val="24"/>
          <w:lang w:eastAsia="et-EE"/>
        </w:rPr>
        <w:t>s</w:t>
      </w:r>
      <w:r w:rsidR="0071602D" w:rsidRPr="003D1F9C">
        <w:rPr>
          <w:rFonts w:ascii="Times New Roman" w:hAnsi="Times New Roman"/>
          <w:b w:val="0"/>
          <w:bCs w:val="0"/>
          <w:sz w:val="24"/>
          <w:szCs w:val="24"/>
          <w:lang w:eastAsia="et-EE"/>
        </w:rPr>
        <w:t>.</w:t>
      </w:r>
    </w:p>
    <w:p w14:paraId="35D9B536" w14:textId="77777777" w:rsidR="00B8116A" w:rsidRPr="003D1F9C" w:rsidRDefault="00B8116A" w:rsidP="00B8116A">
      <w:pPr>
        <w:rPr>
          <w:lang w:eastAsia="et-EE"/>
        </w:rPr>
      </w:pPr>
    </w:p>
    <w:p w14:paraId="421D0B66" w14:textId="61C44079" w:rsidR="00F661EC" w:rsidRPr="003D1F9C" w:rsidRDefault="00216045" w:rsidP="00B8116A">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lang w:eastAsia="et-EE"/>
        </w:rPr>
        <w:t xml:space="preserve">Eelnõu § 1 punktiga </w:t>
      </w:r>
      <w:r w:rsidR="00F54BED" w:rsidRPr="003D1F9C">
        <w:rPr>
          <w:rFonts w:ascii="Times New Roman" w:hAnsi="Times New Roman"/>
          <w:sz w:val="24"/>
          <w:szCs w:val="24"/>
          <w:lang w:eastAsia="et-EE"/>
        </w:rPr>
        <w:t>2</w:t>
      </w:r>
      <w:r w:rsidR="000B789A" w:rsidRPr="003D1F9C">
        <w:rPr>
          <w:rFonts w:ascii="Times New Roman" w:hAnsi="Times New Roman"/>
          <w:sz w:val="24"/>
          <w:szCs w:val="24"/>
          <w:lang w:eastAsia="et-EE"/>
        </w:rPr>
        <w:t>5</w:t>
      </w:r>
      <w:r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 xml:space="preserve">täiendatakse </w:t>
      </w:r>
      <w:r w:rsidR="00E0754E" w:rsidRPr="003D1F9C">
        <w:rPr>
          <w:rFonts w:ascii="Times New Roman" w:hAnsi="Times New Roman"/>
          <w:b w:val="0"/>
          <w:bCs w:val="0"/>
          <w:sz w:val="24"/>
          <w:szCs w:val="24"/>
          <w:lang w:eastAsia="et-EE"/>
        </w:rPr>
        <w:t xml:space="preserve">VS-i </w:t>
      </w:r>
      <w:r w:rsidRPr="003D1F9C">
        <w:rPr>
          <w:rFonts w:ascii="Times New Roman" w:hAnsi="Times New Roman"/>
          <w:b w:val="0"/>
          <w:bCs w:val="0"/>
          <w:sz w:val="24"/>
          <w:szCs w:val="24"/>
          <w:lang w:eastAsia="et-EE"/>
        </w:rPr>
        <w:t>§ 33 lõikega 6</w:t>
      </w:r>
      <w:r w:rsidRPr="003D1F9C">
        <w:rPr>
          <w:rFonts w:ascii="Times New Roman" w:hAnsi="Times New Roman"/>
          <w:b w:val="0"/>
          <w:bCs w:val="0"/>
          <w:sz w:val="24"/>
          <w:szCs w:val="24"/>
          <w:vertAlign w:val="superscript"/>
          <w:lang w:eastAsia="et-EE"/>
        </w:rPr>
        <w:t>1</w:t>
      </w:r>
      <w:r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milles</w:t>
      </w:r>
      <w:r w:rsidR="006A6535" w:rsidRPr="003D1F9C">
        <w:rPr>
          <w:rFonts w:ascii="Times New Roman" w:hAnsi="Times New Roman"/>
          <w:b w:val="0"/>
          <w:bCs w:val="0"/>
          <w:sz w:val="24"/>
          <w:szCs w:val="24"/>
          <w:lang w:eastAsia="et-EE"/>
        </w:rPr>
        <w:t xml:space="preserve"> </w:t>
      </w:r>
      <w:r w:rsidR="00846C73" w:rsidRPr="003D1F9C">
        <w:rPr>
          <w:rFonts w:ascii="Times New Roman" w:hAnsi="Times New Roman"/>
          <w:b w:val="0"/>
          <w:bCs w:val="0"/>
          <w:sz w:val="24"/>
          <w:szCs w:val="24"/>
          <w:lang w:eastAsia="et-EE"/>
        </w:rPr>
        <w:t>sätestatakse</w:t>
      </w:r>
      <w:r w:rsidR="00BC217B" w:rsidRPr="003D1F9C">
        <w:rPr>
          <w:rFonts w:ascii="Times New Roman" w:hAnsi="Times New Roman"/>
          <w:b w:val="0"/>
          <w:bCs w:val="0"/>
          <w:sz w:val="24"/>
          <w:szCs w:val="24"/>
          <w:lang w:eastAsia="et-EE"/>
        </w:rPr>
        <w:t xml:space="preserve"> </w:t>
      </w:r>
      <w:r w:rsidR="00D52B66" w:rsidRPr="003D1F9C">
        <w:rPr>
          <w:rFonts w:ascii="Times New Roman" w:hAnsi="Times New Roman"/>
          <w:b w:val="0"/>
          <w:bCs w:val="0"/>
          <w:sz w:val="24"/>
          <w:szCs w:val="24"/>
          <w:lang w:eastAsia="et-EE"/>
        </w:rPr>
        <w:t xml:space="preserve">kehtiva seaduse </w:t>
      </w:r>
      <w:r w:rsidR="00BC217B" w:rsidRPr="003D1F9C">
        <w:rPr>
          <w:rFonts w:ascii="Times New Roman" w:hAnsi="Times New Roman"/>
          <w:b w:val="0"/>
          <w:bCs w:val="0"/>
          <w:sz w:val="24"/>
          <w:szCs w:val="24"/>
          <w:lang w:eastAsia="et-EE"/>
        </w:rPr>
        <w:t>§ 19 lõike 1 punkti</w:t>
      </w:r>
      <w:r w:rsidR="00D52B66" w:rsidRPr="003D1F9C">
        <w:rPr>
          <w:rFonts w:ascii="Times New Roman" w:hAnsi="Times New Roman"/>
          <w:b w:val="0"/>
          <w:bCs w:val="0"/>
          <w:sz w:val="24"/>
          <w:szCs w:val="24"/>
          <w:lang w:eastAsia="et-EE"/>
        </w:rPr>
        <w:t xml:space="preserve">s </w:t>
      </w:r>
      <w:r w:rsidR="00BC217B" w:rsidRPr="003D1F9C">
        <w:rPr>
          <w:rFonts w:ascii="Times New Roman" w:hAnsi="Times New Roman"/>
          <w:b w:val="0"/>
          <w:bCs w:val="0"/>
          <w:sz w:val="24"/>
          <w:szCs w:val="24"/>
          <w:lang w:eastAsia="et-EE"/>
        </w:rPr>
        <w:t>8 kehtestatud</w:t>
      </w:r>
      <w:r w:rsidR="00846C73" w:rsidRPr="003D1F9C">
        <w:rPr>
          <w:rFonts w:ascii="Times New Roman" w:hAnsi="Times New Roman"/>
          <w:b w:val="0"/>
          <w:bCs w:val="0"/>
          <w:sz w:val="24"/>
          <w:szCs w:val="24"/>
          <w:lang w:eastAsia="et-EE"/>
        </w:rPr>
        <w:t xml:space="preserve"> veterinaararsti</w:t>
      </w:r>
      <w:r w:rsidR="00BC217B" w:rsidRPr="003D1F9C">
        <w:rPr>
          <w:rFonts w:ascii="Times New Roman" w:hAnsi="Times New Roman"/>
          <w:b w:val="0"/>
          <w:bCs w:val="0"/>
          <w:sz w:val="24"/>
          <w:szCs w:val="24"/>
          <w:lang w:eastAsia="et-EE"/>
        </w:rPr>
        <w:t xml:space="preserve"> kohustus </w:t>
      </w:r>
      <w:r w:rsidR="00E0754E" w:rsidRPr="003D1F9C">
        <w:rPr>
          <w:rFonts w:ascii="Times New Roman" w:hAnsi="Times New Roman"/>
          <w:b w:val="0"/>
          <w:bCs w:val="0"/>
          <w:sz w:val="24"/>
          <w:szCs w:val="24"/>
          <w:lang w:eastAsia="et-EE"/>
        </w:rPr>
        <w:t xml:space="preserve">lisada </w:t>
      </w:r>
      <w:r w:rsidR="00BC217B" w:rsidRPr="003D1F9C">
        <w:rPr>
          <w:rFonts w:ascii="Times New Roman" w:hAnsi="Times New Roman"/>
          <w:b w:val="0"/>
          <w:bCs w:val="0"/>
          <w:sz w:val="24"/>
          <w:szCs w:val="24"/>
          <w:lang w:eastAsia="et-EE"/>
        </w:rPr>
        <w:t>lemmikloomapassi väljastamise</w:t>
      </w:r>
      <w:r w:rsidR="00E0754E" w:rsidRPr="003D1F9C">
        <w:rPr>
          <w:rFonts w:ascii="Times New Roman" w:hAnsi="Times New Roman"/>
          <w:b w:val="0"/>
          <w:bCs w:val="0"/>
          <w:sz w:val="24"/>
          <w:szCs w:val="24"/>
          <w:lang w:eastAsia="et-EE"/>
        </w:rPr>
        <w:t xml:space="preserve"> korra</w:t>
      </w:r>
      <w:r w:rsidR="00BC217B" w:rsidRPr="003D1F9C">
        <w:rPr>
          <w:rFonts w:ascii="Times New Roman" w:hAnsi="Times New Roman"/>
          <w:b w:val="0"/>
          <w:bCs w:val="0"/>
          <w:sz w:val="24"/>
          <w:szCs w:val="24"/>
          <w:lang w:eastAsia="et-EE"/>
        </w:rPr>
        <w:t xml:space="preserve">l </w:t>
      </w:r>
      <w:r w:rsidR="00846C73" w:rsidRPr="003D1F9C">
        <w:rPr>
          <w:rFonts w:ascii="Times New Roman" w:hAnsi="Times New Roman"/>
          <w:b w:val="0"/>
          <w:bCs w:val="0"/>
          <w:sz w:val="24"/>
          <w:szCs w:val="24"/>
          <w:lang w:eastAsia="et-EE"/>
        </w:rPr>
        <w:t xml:space="preserve">oma </w:t>
      </w:r>
      <w:r w:rsidR="00BC217B" w:rsidRPr="003D1F9C">
        <w:rPr>
          <w:rFonts w:ascii="Times New Roman" w:hAnsi="Times New Roman"/>
          <w:b w:val="0"/>
          <w:bCs w:val="0"/>
          <w:sz w:val="24"/>
          <w:szCs w:val="24"/>
          <w:lang w:eastAsia="et-EE"/>
        </w:rPr>
        <w:t xml:space="preserve">allkirjale kutsetegevuse loa number. </w:t>
      </w:r>
      <w:r w:rsidR="00E0754E" w:rsidRPr="003D1F9C">
        <w:rPr>
          <w:rFonts w:ascii="Times New Roman" w:hAnsi="Times New Roman"/>
          <w:b w:val="0"/>
          <w:bCs w:val="0"/>
          <w:sz w:val="24"/>
          <w:szCs w:val="24"/>
          <w:lang w:eastAsia="et-EE"/>
        </w:rPr>
        <w:t xml:space="preserve">Sättest </w:t>
      </w:r>
      <w:r w:rsidR="00D52B66" w:rsidRPr="003D1F9C">
        <w:rPr>
          <w:rFonts w:ascii="Times New Roman" w:hAnsi="Times New Roman"/>
          <w:b w:val="0"/>
          <w:bCs w:val="0"/>
          <w:sz w:val="24"/>
          <w:szCs w:val="24"/>
          <w:lang w:eastAsia="et-EE"/>
        </w:rPr>
        <w:t xml:space="preserve">jäetakse </w:t>
      </w:r>
      <w:r w:rsidR="00E0754E" w:rsidRPr="003D1F9C">
        <w:rPr>
          <w:rFonts w:ascii="Times New Roman" w:hAnsi="Times New Roman"/>
          <w:b w:val="0"/>
          <w:bCs w:val="0"/>
          <w:sz w:val="24"/>
          <w:szCs w:val="24"/>
          <w:lang w:eastAsia="et-EE"/>
        </w:rPr>
        <w:t xml:space="preserve">välja </w:t>
      </w:r>
      <w:r w:rsidR="00D52B66" w:rsidRPr="003D1F9C">
        <w:rPr>
          <w:rFonts w:ascii="Times New Roman" w:hAnsi="Times New Roman"/>
          <w:b w:val="0"/>
          <w:bCs w:val="0"/>
          <w:sz w:val="24"/>
          <w:szCs w:val="24"/>
          <w:lang w:eastAsia="et-EE"/>
        </w:rPr>
        <w:t xml:space="preserve">kohustus </w:t>
      </w:r>
      <w:r w:rsidR="00B0310E" w:rsidRPr="003D1F9C">
        <w:rPr>
          <w:rFonts w:ascii="Times New Roman" w:hAnsi="Times New Roman"/>
          <w:b w:val="0"/>
          <w:bCs w:val="0"/>
          <w:sz w:val="24"/>
          <w:szCs w:val="24"/>
          <w:lang w:eastAsia="et-EE"/>
        </w:rPr>
        <w:t>lisada</w:t>
      </w:r>
      <w:r w:rsidR="00D52B66" w:rsidRPr="003D1F9C">
        <w:rPr>
          <w:rFonts w:ascii="Times New Roman" w:hAnsi="Times New Roman"/>
          <w:b w:val="0"/>
          <w:bCs w:val="0"/>
          <w:sz w:val="24"/>
          <w:szCs w:val="24"/>
          <w:lang w:eastAsia="et-EE"/>
        </w:rPr>
        <w:t xml:space="preserve"> </w:t>
      </w:r>
      <w:r w:rsidR="00B0310E" w:rsidRPr="003D1F9C">
        <w:rPr>
          <w:rFonts w:ascii="Times New Roman" w:hAnsi="Times New Roman"/>
          <w:b w:val="0"/>
          <w:bCs w:val="0"/>
          <w:sz w:val="24"/>
          <w:szCs w:val="24"/>
          <w:lang w:eastAsia="et-EE"/>
        </w:rPr>
        <w:t xml:space="preserve">allkirjale </w:t>
      </w:r>
      <w:r w:rsidR="00D52B66" w:rsidRPr="003D1F9C">
        <w:rPr>
          <w:rFonts w:ascii="Times New Roman" w:hAnsi="Times New Roman"/>
          <w:b w:val="0"/>
          <w:bCs w:val="0"/>
          <w:sz w:val="24"/>
          <w:szCs w:val="24"/>
          <w:lang w:eastAsia="et-EE"/>
        </w:rPr>
        <w:t>ametinimetus. L</w:t>
      </w:r>
      <w:r w:rsidR="008F7B67" w:rsidRPr="003D1F9C">
        <w:rPr>
          <w:rFonts w:ascii="Times New Roman" w:hAnsi="Times New Roman"/>
          <w:b w:val="0"/>
          <w:bCs w:val="0"/>
          <w:sz w:val="24"/>
          <w:szCs w:val="24"/>
          <w:lang w:eastAsia="et-EE"/>
        </w:rPr>
        <w:t>emmikloomapassi võib väljastada vaid veterinaararst, mistõttu ametinimetuse</w:t>
      </w:r>
      <w:r w:rsidR="00E4413A" w:rsidRPr="003D1F9C">
        <w:rPr>
          <w:rFonts w:ascii="Times New Roman" w:hAnsi="Times New Roman"/>
          <w:b w:val="0"/>
          <w:bCs w:val="0"/>
          <w:sz w:val="24"/>
          <w:szCs w:val="24"/>
          <w:lang w:eastAsia="et-EE"/>
        </w:rPr>
        <w:t xml:space="preserve"> </w:t>
      </w:r>
      <w:r w:rsidR="00BD7F24" w:rsidRPr="003D1F9C">
        <w:rPr>
          <w:rFonts w:ascii="Times New Roman" w:hAnsi="Times New Roman"/>
          <w:b w:val="0"/>
          <w:bCs w:val="0"/>
          <w:sz w:val="24"/>
          <w:szCs w:val="24"/>
          <w:lang w:eastAsia="et-EE"/>
        </w:rPr>
        <w:t xml:space="preserve">lisamine </w:t>
      </w:r>
      <w:r w:rsidR="00B0310E" w:rsidRPr="003D1F9C">
        <w:rPr>
          <w:rFonts w:ascii="Times New Roman" w:hAnsi="Times New Roman"/>
          <w:b w:val="0"/>
          <w:bCs w:val="0"/>
          <w:sz w:val="24"/>
          <w:szCs w:val="24"/>
          <w:lang w:eastAsia="et-EE"/>
        </w:rPr>
        <w:t>lemmiklooma</w:t>
      </w:r>
      <w:r w:rsidR="00BD7F24" w:rsidRPr="003D1F9C">
        <w:rPr>
          <w:rFonts w:ascii="Times New Roman" w:hAnsi="Times New Roman"/>
          <w:b w:val="0"/>
          <w:bCs w:val="0"/>
          <w:sz w:val="24"/>
          <w:szCs w:val="24"/>
          <w:lang w:eastAsia="et-EE"/>
        </w:rPr>
        <w:t>passi ei ole vajalik.</w:t>
      </w:r>
      <w:r w:rsidR="00E4413A" w:rsidRPr="003D1F9C">
        <w:rPr>
          <w:rFonts w:ascii="Times New Roman" w:hAnsi="Times New Roman"/>
          <w:b w:val="0"/>
          <w:bCs w:val="0"/>
          <w:sz w:val="24"/>
          <w:szCs w:val="24"/>
          <w:lang w:eastAsia="et-EE"/>
        </w:rPr>
        <w:t xml:space="preserve"> </w:t>
      </w:r>
      <w:r w:rsidR="00BC217B" w:rsidRPr="003D1F9C">
        <w:rPr>
          <w:rFonts w:ascii="Times New Roman" w:hAnsi="Times New Roman"/>
          <w:b w:val="0"/>
          <w:bCs w:val="0"/>
          <w:sz w:val="24"/>
          <w:szCs w:val="24"/>
          <w:lang w:eastAsia="et-EE"/>
        </w:rPr>
        <w:t xml:space="preserve">Sätte asukohta </w:t>
      </w:r>
      <w:r w:rsidR="00846C73" w:rsidRPr="003D1F9C">
        <w:rPr>
          <w:rFonts w:ascii="Times New Roman" w:hAnsi="Times New Roman"/>
          <w:b w:val="0"/>
          <w:bCs w:val="0"/>
          <w:sz w:val="24"/>
          <w:szCs w:val="24"/>
          <w:lang w:eastAsia="et-EE"/>
        </w:rPr>
        <w:t>VS-</w:t>
      </w:r>
      <w:proofErr w:type="spellStart"/>
      <w:r w:rsidR="00846C73" w:rsidRPr="003D1F9C">
        <w:rPr>
          <w:rFonts w:ascii="Times New Roman" w:hAnsi="Times New Roman"/>
          <w:b w:val="0"/>
          <w:bCs w:val="0"/>
          <w:sz w:val="24"/>
          <w:szCs w:val="24"/>
          <w:lang w:eastAsia="et-EE"/>
        </w:rPr>
        <w:t>is</w:t>
      </w:r>
      <w:proofErr w:type="spellEnd"/>
      <w:r w:rsidR="00846C73" w:rsidRPr="003D1F9C">
        <w:rPr>
          <w:rFonts w:ascii="Times New Roman" w:hAnsi="Times New Roman"/>
          <w:b w:val="0"/>
          <w:bCs w:val="0"/>
          <w:sz w:val="24"/>
          <w:szCs w:val="24"/>
          <w:lang w:eastAsia="et-EE"/>
        </w:rPr>
        <w:t xml:space="preserve"> </w:t>
      </w:r>
      <w:r w:rsidR="00BC217B" w:rsidRPr="003D1F9C">
        <w:rPr>
          <w:rFonts w:ascii="Times New Roman" w:hAnsi="Times New Roman"/>
          <w:b w:val="0"/>
          <w:bCs w:val="0"/>
          <w:sz w:val="24"/>
          <w:szCs w:val="24"/>
          <w:lang w:eastAsia="et-EE"/>
        </w:rPr>
        <w:t xml:space="preserve">muudetakse parema selguse </w:t>
      </w:r>
      <w:r w:rsidR="00E4413A" w:rsidRPr="003D1F9C">
        <w:rPr>
          <w:rFonts w:ascii="Times New Roman" w:hAnsi="Times New Roman"/>
          <w:b w:val="0"/>
          <w:bCs w:val="0"/>
          <w:sz w:val="24"/>
          <w:szCs w:val="24"/>
          <w:lang w:eastAsia="et-EE"/>
        </w:rPr>
        <w:t>tagamiseks</w:t>
      </w:r>
      <w:r w:rsidR="00B0310E" w:rsidRPr="003D1F9C">
        <w:rPr>
          <w:rFonts w:ascii="Times New Roman" w:hAnsi="Times New Roman"/>
          <w:b w:val="0"/>
          <w:bCs w:val="0"/>
          <w:sz w:val="24"/>
          <w:szCs w:val="24"/>
          <w:lang w:eastAsia="et-EE"/>
        </w:rPr>
        <w:t>, et lemmikloomapassiga seotud sätted asuksid samas paragrahvis</w:t>
      </w:r>
      <w:r w:rsidR="00BC217B" w:rsidRPr="003D1F9C">
        <w:rPr>
          <w:rFonts w:ascii="Times New Roman" w:hAnsi="Times New Roman"/>
          <w:b w:val="0"/>
          <w:bCs w:val="0"/>
          <w:sz w:val="24"/>
          <w:szCs w:val="24"/>
          <w:lang w:eastAsia="et-EE"/>
        </w:rPr>
        <w:t>.</w:t>
      </w:r>
    </w:p>
    <w:p w14:paraId="21432938" w14:textId="77777777" w:rsidR="00B52AE8" w:rsidRPr="003D1F9C" w:rsidRDefault="00B52AE8" w:rsidP="003F54B3">
      <w:pPr>
        <w:pStyle w:val="Vahedeta"/>
        <w:jc w:val="both"/>
        <w:rPr>
          <w:lang w:eastAsia="et-EE"/>
        </w:rPr>
      </w:pPr>
    </w:p>
    <w:p w14:paraId="0631895B" w14:textId="4A6FF066" w:rsidR="003E2A81" w:rsidRPr="003D1F9C" w:rsidRDefault="008C7C9A" w:rsidP="00B8116A">
      <w:pPr>
        <w:pStyle w:val="Vahedeta"/>
        <w:jc w:val="both"/>
        <w:rPr>
          <w:lang w:eastAsia="et-EE"/>
        </w:rPr>
      </w:pPr>
      <w:r w:rsidRPr="003D1F9C">
        <w:rPr>
          <w:lang w:eastAsia="et-EE"/>
        </w:rPr>
        <w:t xml:space="preserve">Kuna edaspidi on vaja </w:t>
      </w:r>
      <w:r w:rsidR="00F661EC" w:rsidRPr="003D1F9C">
        <w:rPr>
          <w:lang w:eastAsia="et-EE"/>
        </w:rPr>
        <w:t xml:space="preserve">lemmikloomade jälgitavuse tõhustamiseks ja lemmikloomadega kauplemisel pettuste ennetamiseks </w:t>
      </w:r>
      <w:r w:rsidRPr="003D1F9C">
        <w:rPr>
          <w:lang w:eastAsia="et-EE"/>
        </w:rPr>
        <w:t>lemmikloomapassiga seotud andmed</w:t>
      </w:r>
      <w:r w:rsidR="00F661EC" w:rsidRPr="003D1F9C">
        <w:rPr>
          <w:lang w:eastAsia="et-EE"/>
        </w:rPr>
        <w:t xml:space="preserve"> (lemmikloomapassi väljastamise kuupäev ja passi number ning passi väljastanud veterinaararsti andmed)</w:t>
      </w:r>
      <w:r w:rsidRPr="003D1F9C">
        <w:rPr>
          <w:lang w:eastAsia="et-EE"/>
        </w:rPr>
        <w:t xml:space="preserve"> kanda loomade registrisse ja siduda </w:t>
      </w:r>
      <w:r w:rsidR="00E0754E" w:rsidRPr="003D1F9C">
        <w:rPr>
          <w:lang w:eastAsia="et-EE"/>
        </w:rPr>
        <w:t xml:space="preserve">need andmed </w:t>
      </w:r>
      <w:r w:rsidR="000756CC" w:rsidRPr="003D1F9C">
        <w:rPr>
          <w:lang w:eastAsia="et-EE"/>
        </w:rPr>
        <w:t>loomaga</w:t>
      </w:r>
      <w:r w:rsidRPr="003D1F9C">
        <w:rPr>
          <w:lang w:eastAsia="et-EE"/>
        </w:rPr>
        <w:t xml:space="preserve">, kelle kohta lemmikloomapass on väljastatud, </w:t>
      </w:r>
      <w:r w:rsidR="000756CC" w:rsidRPr="003D1F9C">
        <w:rPr>
          <w:lang w:eastAsia="et-EE"/>
        </w:rPr>
        <w:t xml:space="preserve">täiendatakse </w:t>
      </w:r>
      <w:r w:rsidR="006A6535" w:rsidRPr="003D1F9C">
        <w:rPr>
          <w:lang w:eastAsia="et-EE"/>
        </w:rPr>
        <w:t>ee</w:t>
      </w:r>
      <w:r w:rsidR="000756CC" w:rsidRPr="003D1F9C">
        <w:rPr>
          <w:lang w:eastAsia="et-EE"/>
        </w:rPr>
        <w:t>s</w:t>
      </w:r>
      <w:r w:rsidR="006A6535" w:rsidRPr="003D1F9C">
        <w:rPr>
          <w:lang w:eastAsia="et-EE"/>
        </w:rPr>
        <w:t>pool</w:t>
      </w:r>
      <w:r w:rsidR="000756CC" w:rsidRPr="003D1F9C">
        <w:rPr>
          <w:lang w:eastAsia="et-EE"/>
        </w:rPr>
        <w:t xml:space="preserve"> </w:t>
      </w:r>
      <w:r w:rsidR="006A6535" w:rsidRPr="003D1F9C">
        <w:rPr>
          <w:lang w:eastAsia="et-EE"/>
        </w:rPr>
        <w:t>mainitud lõi</w:t>
      </w:r>
      <w:r w:rsidR="000756CC" w:rsidRPr="003D1F9C">
        <w:rPr>
          <w:lang w:eastAsia="et-EE"/>
        </w:rPr>
        <w:t>get</w:t>
      </w:r>
      <w:r w:rsidR="006A6535" w:rsidRPr="003D1F9C">
        <w:rPr>
          <w:lang w:eastAsia="et-EE"/>
        </w:rPr>
        <w:t xml:space="preserve"> ka </w:t>
      </w:r>
      <w:r w:rsidR="000756CC" w:rsidRPr="003D1F9C">
        <w:rPr>
          <w:lang w:eastAsia="et-EE"/>
        </w:rPr>
        <w:t>kohustusega esitada sellised andmed.</w:t>
      </w:r>
      <w:r w:rsidR="006A6535" w:rsidRPr="003D1F9C">
        <w:rPr>
          <w:lang w:eastAsia="et-EE"/>
        </w:rPr>
        <w:t xml:space="preserve"> Täpsed andmed, mida on vaja loomade registrisse lemmikloomapassi kohta esitada</w:t>
      </w:r>
      <w:r w:rsidR="000756CC" w:rsidRPr="003D1F9C">
        <w:rPr>
          <w:lang w:eastAsia="et-EE"/>
        </w:rPr>
        <w:t>,</w:t>
      </w:r>
      <w:r w:rsidR="003C0C6D" w:rsidRPr="003D1F9C">
        <w:rPr>
          <w:lang w:eastAsia="et-EE"/>
        </w:rPr>
        <w:t xml:space="preserve"> sätestatakse</w:t>
      </w:r>
      <w:r w:rsidR="006A6535" w:rsidRPr="003D1F9C">
        <w:rPr>
          <w:lang w:eastAsia="et-EE"/>
        </w:rPr>
        <w:t xml:space="preserve"> loomade registri põhimääruses.</w:t>
      </w:r>
    </w:p>
    <w:p w14:paraId="22FD94B8" w14:textId="77777777" w:rsidR="00B8116A" w:rsidRPr="003D1F9C" w:rsidRDefault="00B8116A" w:rsidP="00B8116A">
      <w:pPr>
        <w:pStyle w:val="Vahedeta"/>
        <w:jc w:val="both"/>
        <w:rPr>
          <w:lang w:eastAsia="et-EE"/>
        </w:rPr>
      </w:pPr>
    </w:p>
    <w:p w14:paraId="5C04EBFC" w14:textId="7C10CEFE" w:rsidR="005173E2" w:rsidRPr="003D1F9C" w:rsidRDefault="005173E2" w:rsidP="00B8116A">
      <w:pPr>
        <w:pStyle w:val="Pealkiri3"/>
        <w:spacing w:before="0" w:after="0"/>
        <w:jc w:val="both"/>
        <w:rPr>
          <w:rFonts w:ascii="Times New Roman" w:hAnsi="Times New Roman"/>
          <w:b w:val="0"/>
          <w:bCs w:val="0"/>
          <w:color w:val="000000"/>
          <w:sz w:val="24"/>
          <w:szCs w:val="24"/>
          <w:lang w:eastAsia="et-EE"/>
        </w:rPr>
      </w:pPr>
      <w:r w:rsidRPr="003D1F9C">
        <w:rPr>
          <w:rFonts w:ascii="Times New Roman" w:hAnsi="Times New Roman"/>
          <w:sz w:val="24"/>
          <w:szCs w:val="24"/>
          <w:lang w:eastAsia="et-EE"/>
        </w:rPr>
        <w:t xml:space="preserve">Eelnõu § 1 punktiga </w:t>
      </w:r>
      <w:r w:rsidR="00F54BED" w:rsidRPr="003D1F9C">
        <w:rPr>
          <w:rFonts w:ascii="Times New Roman" w:hAnsi="Times New Roman"/>
          <w:sz w:val="24"/>
          <w:szCs w:val="24"/>
          <w:lang w:eastAsia="et-EE"/>
        </w:rPr>
        <w:t>2</w:t>
      </w:r>
      <w:r w:rsidR="000B789A" w:rsidRPr="003D1F9C">
        <w:rPr>
          <w:rFonts w:ascii="Times New Roman" w:hAnsi="Times New Roman"/>
          <w:sz w:val="24"/>
          <w:szCs w:val="24"/>
          <w:lang w:eastAsia="et-EE"/>
        </w:rPr>
        <w:t>6</w:t>
      </w:r>
      <w:r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 xml:space="preserve">asendatakse </w:t>
      </w:r>
      <w:r w:rsidR="000756CC" w:rsidRPr="003D1F9C">
        <w:rPr>
          <w:rFonts w:ascii="Times New Roman" w:hAnsi="Times New Roman"/>
          <w:b w:val="0"/>
          <w:bCs w:val="0"/>
          <w:sz w:val="24"/>
          <w:szCs w:val="24"/>
          <w:lang w:eastAsia="et-EE"/>
        </w:rPr>
        <w:t xml:space="preserve">VS-i </w:t>
      </w:r>
      <w:r w:rsidRPr="003D1F9C">
        <w:rPr>
          <w:rFonts w:ascii="Times New Roman" w:hAnsi="Times New Roman"/>
          <w:b w:val="0"/>
          <w:bCs w:val="0"/>
          <w:sz w:val="24"/>
          <w:szCs w:val="24"/>
          <w:lang w:eastAsia="et-EE"/>
        </w:rPr>
        <w:t>§ 33 lõikes 8 tekstiosa „Põllumajandus- ja Toiduametiga“ tekstiosaga „Põllumajandus- ja Toiduamet või temaga“.</w:t>
      </w:r>
      <w:r w:rsidR="00EA0DF1" w:rsidRPr="003D1F9C">
        <w:rPr>
          <w:rFonts w:ascii="Times New Roman" w:hAnsi="Times New Roman"/>
          <w:b w:val="0"/>
          <w:bCs w:val="0"/>
          <w:sz w:val="24"/>
          <w:szCs w:val="24"/>
          <w:lang w:eastAsia="et-EE"/>
        </w:rPr>
        <w:t xml:space="preserve"> Selliselt täpsustatud lõike 8 kohaselt korraldab </w:t>
      </w:r>
      <w:r w:rsidR="00EA0DF1" w:rsidRPr="003D1F9C">
        <w:rPr>
          <w:rFonts w:ascii="Times New Roman" w:hAnsi="Times New Roman"/>
          <w:b w:val="0"/>
          <w:bCs w:val="0"/>
          <w:sz w:val="24"/>
          <w:szCs w:val="24"/>
        </w:rPr>
        <w:t>lemmikloomapassi blankettide trükkimist ja veterinaararstile väljastamist ning lemmikloomapasside veterinaararstile väljastamise kohta arvestuse pidamist P</w:t>
      </w:r>
      <w:r w:rsidR="006C10B1" w:rsidRPr="003D1F9C">
        <w:rPr>
          <w:rFonts w:ascii="Times New Roman" w:hAnsi="Times New Roman"/>
          <w:b w:val="0"/>
          <w:bCs w:val="0"/>
          <w:sz w:val="24"/>
          <w:szCs w:val="24"/>
        </w:rPr>
        <w:t>TA</w:t>
      </w:r>
      <w:r w:rsidR="00EA0DF1" w:rsidRPr="003D1F9C">
        <w:rPr>
          <w:rFonts w:ascii="Times New Roman" w:hAnsi="Times New Roman"/>
          <w:b w:val="0"/>
          <w:bCs w:val="0"/>
          <w:sz w:val="24"/>
          <w:szCs w:val="24"/>
        </w:rPr>
        <w:t xml:space="preserve"> või temaga halduslepingu sõlminud isik.</w:t>
      </w:r>
    </w:p>
    <w:p w14:paraId="08DB5C4C" w14:textId="04492A55" w:rsidR="00B52AE8" w:rsidRPr="003D1F9C" w:rsidRDefault="00073112" w:rsidP="00237E15">
      <w:pPr>
        <w:pStyle w:val="Vahedeta"/>
        <w:jc w:val="both"/>
        <w:rPr>
          <w:lang w:eastAsia="et-EE"/>
        </w:rPr>
      </w:pPr>
      <w:r w:rsidRPr="003D1F9C">
        <w:rPr>
          <w:lang w:eastAsia="et-EE"/>
        </w:rPr>
        <w:t>Lemmikloomapassiga seotud nõuded on kehtestatud määruse</w:t>
      </w:r>
      <w:r w:rsidR="007908CE" w:rsidRPr="003D1F9C">
        <w:rPr>
          <w:lang w:eastAsia="et-EE"/>
        </w:rPr>
        <w:t>ga</w:t>
      </w:r>
      <w:r w:rsidRPr="003D1F9C">
        <w:rPr>
          <w:lang w:eastAsia="et-EE"/>
        </w:rPr>
        <w:t xml:space="preserve"> (EL) nr 576/2013. Selle määruse artikli 23 lõike 1 kohaselt peab liikmesriigi pädev asutus </w:t>
      </w:r>
      <w:r w:rsidR="00DF7CC1" w:rsidRPr="003D1F9C">
        <w:rPr>
          <w:lang w:eastAsia="et-EE"/>
        </w:rPr>
        <w:t>tagama</w:t>
      </w:r>
      <w:r w:rsidRPr="003D1F9C">
        <w:rPr>
          <w:lang w:eastAsia="et-EE"/>
        </w:rPr>
        <w:t xml:space="preserve">, et </w:t>
      </w:r>
      <w:r w:rsidR="00EC06A3" w:rsidRPr="003D1F9C">
        <w:rPr>
          <w:lang w:eastAsia="et-EE"/>
        </w:rPr>
        <w:t xml:space="preserve">lemmikloomapasside </w:t>
      </w:r>
      <w:r w:rsidRPr="003D1F9C">
        <w:rPr>
          <w:lang w:eastAsia="et-EE"/>
        </w:rPr>
        <w:t xml:space="preserve">blankette jagatakse ainult </w:t>
      </w:r>
      <w:r w:rsidR="00DF7CC1" w:rsidRPr="003D1F9C">
        <w:rPr>
          <w:lang w:eastAsia="et-EE"/>
        </w:rPr>
        <w:t xml:space="preserve">selleks </w:t>
      </w:r>
      <w:r w:rsidRPr="003D1F9C">
        <w:rPr>
          <w:lang w:eastAsia="et-EE"/>
        </w:rPr>
        <w:t xml:space="preserve">volitatud veterinaararstidele ning et </w:t>
      </w:r>
      <w:r w:rsidR="00DF7CC1" w:rsidRPr="003D1F9C">
        <w:rPr>
          <w:lang w:eastAsia="et-EE"/>
        </w:rPr>
        <w:t>veterinaa</w:t>
      </w:r>
      <w:r w:rsidR="007C787A" w:rsidRPr="003D1F9C">
        <w:rPr>
          <w:lang w:eastAsia="et-EE"/>
        </w:rPr>
        <w:t>r</w:t>
      </w:r>
      <w:r w:rsidR="00DF7CC1" w:rsidRPr="003D1F9C">
        <w:rPr>
          <w:lang w:eastAsia="et-EE"/>
        </w:rPr>
        <w:t>arsti</w:t>
      </w:r>
      <w:r w:rsidRPr="003D1F9C">
        <w:rPr>
          <w:lang w:eastAsia="et-EE"/>
        </w:rPr>
        <w:t xml:space="preserve"> nimi ja kontaktandmed </w:t>
      </w:r>
      <w:r w:rsidR="00DF7CC1" w:rsidRPr="003D1F9C">
        <w:rPr>
          <w:lang w:eastAsia="et-EE"/>
        </w:rPr>
        <w:t>peavad olema seotud väljastatud passi numbriga</w:t>
      </w:r>
      <w:r w:rsidRPr="003D1F9C">
        <w:rPr>
          <w:lang w:eastAsia="et-EE"/>
        </w:rPr>
        <w:t>.</w:t>
      </w:r>
      <w:r w:rsidR="00DF7CC1" w:rsidRPr="003D1F9C">
        <w:rPr>
          <w:lang w:eastAsia="et-EE"/>
        </w:rPr>
        <w:t xml:space="preserve"> </w:t>
      </w:r>
      <w:r w:rsidR="00DF7CC1" w:rsidRPr="003D1F9C">
        <w:rPr>
          <w:color w:val="202020"/>
          <w:lang w:eastAsia="et-EE"/>
        </w:rPr>
        <w:t>Kehtivas õiguses on PTA-l kohustus see teenus välja volitada</w:t>
      </w:r>
      <w:r w:rsidR="000578EE" w:rsidRPr="003D1F9C">
        <w:rPr>
          <w:color w:val="202020"/>
          <w:lang w:eastAsia="et-EE"/>
        </w:rPr>
        <w:t xml:space="preserve"> (VS</w:t>
      </w:r>
      <w:r w:rsidR="000756CC" w:rsidRPr="003D1F9C">
        <w:rPr>
          <w:color w:val="202020"/>
          <w:lang w:eastAsia="et-EE"/>
        </w:rPr>
        <w:t>-i</w:t>
      </w:r>
      <w:r w:rsidR="000578EE" w:rsidRPr="003D1F9C">
        <w:rPr>
          <w:color w:val="202020"/>
          <w:lang w:eastAsia="et-EE"/>
        </w:rPr>
        <w:t xml:space="preserve"> § 33 lg 8)</w:t>
      </w:r>
      <w:r w:rsidR="00DF7CC1" w:rsidRPr="003D1F9C">
        <w:rPr>
          <w:color w:val="202020"/>
          <w:lang w:eastAsia="et-EE"/>
        </w:rPr>
        <w:t xml:space="preserve">. Praktikas on selgunud, et konkursi ebaõnnestumise või pakkuja loobumise korral võib tekkida olukord, kus riigi kohustus tagada lemmikloomapasside nõuetekohasus ja nõuetekohane kasutamine võib olla ohus. Seetõttu on eelnõus passide trükkimise ja väljastamise </w:t>
      </w:r>
      <w:r w:rsidR="000756CC" w:rsidRPr="003D1F9C">
        <w:rPr>
          <w:color w:val="202020"/>
          <w:lang w:eastAsia="et-EE"/>
        </w:rPr>
        <w:t xml:space="preserve">nõudeid </w:t>
      </w:r>
      <w:r w:rsidR="00DF7CC1" w:rsidRPr="003D1F9C">
        <w:rPr>
          <w:color w:val="202020"/>
          <w:lang w:eastAsia="et-EE"/>
        </w:rPr>
        <w:t xml:space="preserve">muudetud. </w:t>
      </w:r>
      <w:r w:rsidR="00B52AE8" w:rsidRPr="003D1F9C">
        <w:rPr>
          <w:lang w:eastAsia="et-EE"/>
        </w:rPr>
        <w:t xml:space="preserve">Eelnõu kohaselt korraldab </w:t>
      </w:r>
      <w:r w:rsidR="00B52AE8" w:rsidRPr="003D1F9C">
        <w:rPr>
          <w:color w:val="202020"/>
          <w:lang w:eastAsia="et-EE"/>
        </w:rPr>
        <w:t xml:space="preserve">lemmikloomapassi blankettide trükkimist ja veterinaararstile väljastamist ning lemmikloomapasside veterinaararstile väljastamise kohta arvestuse pidamist </w:t>
      </w:r>
      <w:r w:rsidR="00220B24" w:rsidRPr="003D1F9C">
        <w:rPr>
          <w:color w:val="202020"/>
          <w:lang w:eastAsia="et-EE"/>
        </w:rPr>
        <w:t>PTA</w:t>
      </w:r>
      <w:r w:rsidR="00B52AE8" w:rsidRPr="003D1F9C">
        <w:rPr>
          <w:color w:val="202020"/>
          <w:lang w:eastAsia="et-EE"/>
        </w:rPr>
        <w:t xml:space="preserve"> või temaga halduslepingu sõlminud isik.</w:t>
      </w:r>
      <w:r w:rsidR="00B52AE8" w:rsidRPr="003D1F9C">
        <w:rPr>
          <w:lang w:eastAsia="et-EE"/>
        </w:rPr>
        <w:t xml:space="preserve"> Oluline on, et halduslepingu sõlmimise </w:t>
      </w:r>
      <w:r w:rsidR="000578EE" w:rsidRPr="003D1F9C">
        <w:rPr>
          <w:lang w:eastAsia="et-EE"/>
        </w:rPr>
        <w:t>hilinemise</w:t>
      </w:r>
      <w:r w:rsidR="000756CC" w:rsidRPr="003D1F9C">
        <w:rPr>
          <w:lang w:eastAsia="et-EE"/>
        </w:rPr>
        <w:t xml:space="preserve"> korra</w:t>
      </w:r>
      <w:r w:rsidR="000578EE" w:rsidRPr="003D1F9C">
        <w:rPr>
          <w:lang w:eastAsia="et-EE"/>
        </w:rPr>
        <w:t>l</w:t>
      </w:r>
      <w:r w:rsidR="00B52AE8" w:rsidRPr="003D1F9C">
        <w:rPr>
          <w:lang w:eastAsia="et-EE"/>
        </w:rPr>
        <w:t xml:space="preserve"> oleks teenuse pakkumine endiselt tagatud. Muudatus võimaldab PTA-l kui pädeval asutusel vajaduse</w:t>
      </w:r>
      <w:r w:rsidR="00E61EE7" w:rsidRPr="003D1F9C">
        <w:rPr>
          <w:lang w:eastAsia="et-EE"/>
        </w:rPr>
        <w:t xml:space="preserve"> tekkimise</w:t>
      </w:r>
      <w:r w:rsidR="00B52AE8" w:rsidRPr="003D1F9C">
        <w:rPr>
          <w:lang w:eastAsia="et-EE"/>
        </w:rPr>
        <w:t>l korraldada teenuse pakkumist ise.</w:t>
      </w:r>
    </w:p>
    <w:p w14:paraId="44828F2F" w14:textId="77777777" w:rsidR="009864F3" w:rsidRPr="003D1F9C" w:rsidRDefault="009864F3" w:rsidP="00237E15">
      <w:pPr>
        <w:pStyle w:val="Vahedeta"/>
        <w:rPr>
          <w:lang w:eastAsia="et-EE"/>
        </w:rPr>
      </w:pPr>
    </w:p>
    <w:p w14:paraId="7CB20886" w14:textId="0D6F0125" w:rsidR="00237E15" w:rsidRPr="003D1F9C" w:rsidRDefault="00D60F21" w:rsidP="005242C8">
      <w:pPr>
        <w:pStyle w:val="Pealkiri3"/>
        <w:spacing w:before="0" w:after="0"/>
        <w:jc w:val="both"/>
        <w:rPr>
          <w:rFonts w:ascii="Times New Roman" w:hAnsi="Times New Roman"/>
          <w:b w:val="0"/>
          <w:bCs w:val="0"/>
          <w:sz w:val="24"/>
          <w:szCs w:val="24"/>
          <w:bdr w:val="none" w:sz="0" w:space="0" w:color="auto" w:frame="1"/>
          <w:lang w:eastAsia="et-EE"/>
        </w:rPr>
      </w:pPr>
      <w:r w:rsidRPr="003D1F9C">
        <w:rPr>
          <w:rFonts w:ascii="Times New Roman" w:hAnsi="Times New Roman"/>
          <w:sz w:val="24"/>
          <w:szCs w:val="24"/>
        </w:rPr>
        <w:t>Eelnõu § 1 punkti</w:t>
      </w:r>
      <w:r w:rsidR="00C579B5" w:rsidRPr="003D1F9C">
        <w:rPr>
          <w:rFonts w:ascii="Times New Roman" w:hAnsi="Times New Roman"/>
          <w:sz w:val="24"/>
          <w:szCs w:val="24"/>
        </w:rPr>
        <w:t>de</w:t>
      </w:r>
      <w:r w:rsidRPr="003D1F9C">
        <w:rPr>
          <w:rFonts w:ascii="Times New Roman" w:hAnsi="Times New Roman"/>
          <w:sz w:val="24"/>
          <w:szCs w:val="24"/>
        </w:rPr>
        <w:t xml:space="preserve">ga </w:t>
      </w:r>
      <w:r w:rsidR="00F54BED" w:rsidRPr="003D1F9C">
        <w:rPr>
          <w:rFonts w:ascii="Times New Roman" w:hAnsi="Times New Roman"/>
          <w:sz w:val="24"/>
          <w:szCs w:val="24"/>
        </w:rPr>
        <w:t>2</w:t>
      </w:r>
      <w:r w:rsidR="000B789A" w:rsidRPr="003D1F9C">
        <w:rPr>
          <w:rFonts w:ascii="Times New Roman" w:hAnsi="Times New Roman"/>
          <w:sz w:val="24"/>
          <w:szCs w:val="24"/>
        </w:rPr>
        <w:t>7</w:t>
      </w:r>
      <w:r w:rsidR="00C579B5" w:rsidRPr="003D1F9C">
        <w:rPr>
          <w:rFonts w:ascii="Times New Roman" w:hAnsi="Times New Roman"/>
          <w:sz w:val="24"/>
          <w:szCs w:val="24"/>
        </w:rPr>
        <w:t xml:space="preserve"> ja </w:t>
      </w:r>
      <w:r w:rsidR="00F54BED" w:rsidRPr="003D1F9C">
        <w:rPr>
          <w:rFonts w:ascii="Times New Roman" w:hAnsi="Times New Roman"/>
          <w:sz w:val="24"/>
          <w:szCs w:val="24"/>
        </w:rPr>
        <w:t>2</w:t>
      </w:r>
      <w:r w:rsidR="000B789A" w:rsidRPr="003D1F9C">
        <w:rPr>
          <w:rFonts w:ascii="Times New Roman" w:hAnsi="Times New Roman"/>
          <w:sz w:val="24"/>
          <w:szCs w:val="24"/>
        </w:rPr>
        <w:t>8</w:t>
      </w:r>
      <w:r w:rsidRPr="003D1F9C">
        <w:rPr>
          <w:rFonts w:ascii="Times New Roman" w:hAnsi="Times New Roman"/>
          <w:color w:val="202020"/>
          <w:sz w:val="24"/>
          <w:szCs w:val="24"/>
          <w:lang w:eastAsia="et-EE"/>
        </w:rPr>
        <w:t xml:space="preserve"> </w:t>
      </w:r>
      <w:r w:rsidR="00C579B5" w:rsidRPr="003D1F9C">
        <w:rPr>
          <w:rFonts w:ascii="Times New Roman" w:hAnsi="Times New Roman"/>
          <w:b w:val="0"/>
          <w:bCs w:val="0"/>
          <w:color w:val="202020"/>
          <w:sz w:val="24"/>
          <w:szCs w:val="24"/>
          <w:lang w:eastAsia="et-EE"/>
        </w:rPr>
        <w:t xml:space="preserve">muudetakse </w:t>
      </w:r>
      <w:r w:rsidR="000756CC" w:rsidRPr="003D1F9C">
        <w:rPr>
          <w:rFonts w:ascii="Times New Roman" w:hAnsi="Times New Roman"/>
          <w:b w:val="0"/>
          <w:bCs w:val="0"/>
          <w:color w:val="202020"/>
          <w:sz w:val="24"/>
          <w:szCs w:val="24"/>
          <w:lang w:eastAsia="et-EE"/>
        </w:rPr>
        <w:t xml:space="preserve">VS-i </w:t>
      </w:r>
      <w:r w:rsidR="00C579B5" w:rsidRPr="003D1F9C">
        <w:rPr>
          <w:rFonts w:ascii="Times New Roman" w:hAnsi="Times New Roman"/>
          <w:b w:val="0"/>
          <w:bCs w:val="0"/>
          <w:color w:val="202020"/>
          <w:sz w:val="24"/>
          <w:szCs w:val="24"/>
          <w:lang w:eastAsia="et-EE"/>
        </w:rPr>
        <w:t>§ 34 lõiget 2, et täpsustada loomade registri eesmärki</w:t>
      </w:r>
      <w:r w:rsidR="00A733F8" w:rsidRPr="003D1F9C">
        <w:rPr>
          <w:rFonts w:ascii="Times New Roman" w:hAnsi="Times New Roman"/>
          <w:b w:val="0"/>
          <w:bCs w:val="0"/>
          <w:sz w:val="24"/>
          <w:szCs w:val="24"/>
          <w:bdr w:val="none" w:sz="0" w:space="0" w:color="auto" w:frame="1"/>
          <w:lang w:eastAsia="et-EE"/>
        </w:rPr>
        <w:t>.</w:t>
      </w:r>
      <w:r w:rsidR="00A733F8" w:rsidRPr="003D1F9C">
        <w:rPr>
          <w:rFonts w:ascii="Times New Roman" w:hAnsi="Times New Roman"/>
          <w:sz w:val="24"/>
          <w:szCs w:val="24"/>
          <w:bdr w:val="none" w:sz="0" w:space="0" w:color="auto" w:frame="1"/>
          <w:lang w:eastAsia="et-EE"/>
        </w:rPr>
        <w:t xml:space="preserve"> </w:t>
      </w:r>
    </w:p>
    <w:p w14:paraId="790B5447" w14:textId="2ADFD9B0" w:rsidR="00D31076" w:rsidRPr="003D1F9C" w:rsidRDefault="00D31076" w:rsidP="00237E15">
      <w:pPr>
        <w:jc w:val="both"/>
        <w:rPr>
          <w:bdr w:val="none" w:sz="0" w:space="0" w:color="auto" w:frame="1"/>
          <w:lang w:eastAsia="et-EE"/>
        </w:rPr>
      </w:pPr>
      <w:r w:rsidRPr="003D1F9C">
        <w:rPr>
          <w:bdr w:val="none" w:sz="0" w:space="0" w:color="auto" w:frame="1"/>
          <w:lang w:eastAsia="et-EE"/>
        </w:rPr>
        <w:t xml:space="preserve">Paragrahvi 34 lõike 2 </w:t>
      </w:r>
      <w:r w:rsidR="001B0915" w:rsidRPr="003D1F9C">
        <w:rPr>
          <w:bdr w:val="none" w:sz="0" w:space="0" w:color="auto" w:frame="1"/>
          <w:lang w:eastAsia="et-EE"/>
        </w:rPr>
        <w:t>sõnastust täiendatakse nii sissejuhatava</w:t>
      </w:r>
      <w:r w:rsidR="00A51387" w:rsidRPr="003D1F9C">
        <w:rPr>
          <w:bdr w:val="none" w:sz="0" w:space="0" w:color="auto" w:frame="1"/>
          <w:lang w:eastAsia="et-EE"/>
        </w:rPr>
        <w:t>s</w:t>
      </w:r>
      <w:r w:rsidR="001B0915" w:rsidRPr="003D1F9C">
        <w:rPr>
          <w:bdr w:val="none" w:sz="0" w:space="0" w:color="auto" w:frame="1"/>
          <w:lang w:eastAsia="et-EE"/>
        </w:rPr>
        <w:t xml:space="preserve"> lauseosa</w:t>
      </w:r>
      <w:r w:rsidR="00A51387" w:rsidRPr="003D1F9C">
        <w:rPr>
          <w:bdr w:val="none" w:sz="0" w:space="0" w:color="auto" w:frame="1"/>
          <w:lang w:eastAsia="et-EE"/>
        </w:rPr>
        <w:t>s</w:t>
      </w:r>
      <w:r w:rsidR="001B0915" w:rsidRPr="003D1F9C">
        <w:rPr>
          <w:bdr w:val="none" w:sz="0" w:space="0" w:color="auto" w:frame="1"/>
          <w:lang w:eastAsia="et-EE"/>
        </w:rPr>
        <w:t xml:space="preserve"> kui ka </w:t>
      </w:r>
      <w:r w:rsidR="00A51387" w:rsidRPr="003D1F9C">
        <w:rPr>
          <w:bdr w:val="none" w:sz="0" w:space="0" w:color="auto" w:frame="1"/>
          <w:lang w:eastAsia="et-EE"/>
        </w:rPr>
        <w:t>uue punktiga</w:t>
      </w:r>
      <w:r w:rsidR="00622BCD" w:rsidRPr="003D1F9C">
        <w:rPr>
          <w:bdr w:val="none" w:sz="0" w:space="0" w:color="auto" w:frame="1"/>
          <w:lang w:eastAsia="et-EE"/>
        </w:rPr>
        <w:t>, mille</w:t>
      </w:r>
      <w:r w:rsidR="000756CC" w:rsidRPr="003D1F9C">
        <w:rPr>
          <w:bdr w:val="none" w:sz="0" w:space="0" w:color="auto" w:frame="1"/>
          <w:lang w:eastAsia="et-EE"/>
        </w:rPr>
        <w:t xml:space="preserve"> kohaselt on</w:t>
      </w:r>
      <w:r w:rsidR="00622BCD" w:rsidRPr="003D1F9C">
        <w:rPr>
          <w:bdr w:val="none" w:sz="0" w:space="0" w:color="auto" w:frame="1"/>
          <w:lang w:eastAsia="et-EE"/>
        </w:rPr>
        <w:t xml:space="preserve"> loomade registri </w:t>
      </w:r>
      <w:r w:rsidR="00607F1D" w:rsidRPr="003D1F9C">
        <w:rPr>
          <w:bdr w:val="none" w:sz="0" w:space="0" w:color="auto" w:frame="1"/>
          <w:lang w:eastAsia="et-EE"/>
        </w:rPr>
        <w:t xml:space="preserve">eesmärgiks </w:t>
      </w:r>
      <w:r w:rsidR="001B0915" w:rsidRPr="003D1F9C">
        <w:rPr>
          <w:bdr w:val="none" w:sz="0" w:space="0" w:color="auto" w:frame="1"/>
          <w:lang w:eastAsia="et-EE"/>
        </w:rPr>
        <w:t xml:space="preserve">tagada loomade jälgitavus ning </w:t>
      </w:r>
      <w:r w:rsidR="00607F1D" w:rsidRPr="003D1F9C">
        <w:rPr>
          <w:bdr w:val="none" w:sz="0" w:space="0" w:color="auto" w:frame="1"/>
          <w:lang w:eastAsia="et-EE"/>
        </w:rPr>
        <w:t>tõhusa veterinaarjärelevalve ja veterinaarkontrolli tagamiseks pidada arvestust muu hulgas</w:t>
      </w:r>
      <w:r w:rsidR="00A46257" w:rsidRPr="003D1F9C">
        <w:rPr>
          <w:bdr w:val="none" w:sz="0" w:space="0" w:color="auto" w:frame="1"/>
          <w:lang w:eastAsia="et-EE"/>
        </w:rPr>
        <w:t xml:space="preserve"> koera, </w:t>
      </w:r>
      <w:r w:rsidR="00A46257" w:rsidRPr="003D1F9C">
        <w:rPr>
          <w:bdr w:val="none" w:sz="0" w:space="0" w:color="auto" w:frame="1"/>
          <w:lang w:eastAsia="et-EE"/>
        </w:rPr>
        <w:lastRenderedPageBreak/>
        <w:t>kassi, valgetuhkru ja VS</w:t>
      </w:r>
      <w:r w:rsidR="000756CC" w:rsidRPr="003D1F9C">
        <w:rPr>
          <w:bdr w:val="none" w:sz="0" w:space="0" w:color="auto" w:frame="1"/>
          <w:lang w:eastAsia="et-EE"/>
        </w:rPr>
        <w:t>-i</w:t>
      </w:r>
      <w:r w:rsidR="00A46257" w:rsidRPr="003D1F9C">
        <w:rPr>
          <w:bdr w:val="none" w:sz="0" w:space="0" w:color="auto" w:frame="1"/>
          <w:lang w:eastAsia="et-EE"/>
        </w:rPr>
        <w:t xml:space="preserve"> § 32 lõikes 3 nimetatud lemmiklooma pidaja ning </w:t>
      </w:r>
      <w:r w:rsidR="00406708" w:rsidRPr="003D1F9C">
        <w:rPr>
          <w:bdr w:val="none" w:sz="0" w:space="0" w:color="auto" w:frame="1"/>
          <w:lang w:eastAsia="et-EE"/>
        </w:rPr>
        <w:t>nende tegevuse kohta.</w:t>
      </w:r>
    </w:p>
    <w:p w14:paraId="1D626237" w14:textId="77777777" w:rsidR="00951085" w:rsidRPr="003D1F9C" w:rsidRDefault="00951085" w:rsidP="00237E15">
      <w:pPr>
        <w:jc w:val="both"/>
        <w:rPr>
          <w:bdr w:val="none" w:sz="0" w:space="0" w:color="auto" w:frame="1"/>
          <w:lang w:eastAsia="et-EE"/>
        </w:rPr>
      </w:pPr>
    </w:p>
    <w:p w14:paraId="25FB6E23" w14:textId="112FE571" w:rsidR="00DA06F3" w:rsidRPr="003D1F9C" w:rsidRDefault="00AA391B" w:rsidP="00237E15">
      <w:pPr>
        <w:jc w:val="both"/>
        <w:rPr>
          <w:bdr w:val="none" w:sz="0" w:space="0" w:color="auto" w:frame="1"/>
          <w:lang w:eastAsia="et-EE"/>
        </w:rPr>
      </w:pPr>
      <w:r w:rsidRPr="003D1F9C">
        <w:rPr>
          <w:bdr w:val="none" w:sz="0" w:space="0" w:color="auto" w:frame="1"/>
          <w:lang w:eastAsia="et-EE"/>
        </w:rPr>
        <w:t xml:space="preserve">Lemmikloomade ja nende pidajate kohta andmete kogumise esmane eesmärk on toetada </w:t>
      </w:r>
      <w:proofErr w:type="spellStart"/>
      <w:r w:rsidRPr="003D1F9C">
        <w:rPr>
          <w:bdr w:val="none" w:sz="0" w:space="0" w:color="auto" w:frame="1"/>
          <w:lang w:eastAsia="et-EE"/>
        </w:rPr>
        <w:t>KOV</w:t>
      </w:r>
      <w:r w:rsidR="00951085" w:rsidRPr="003D1F9C">
        <w:rPr>
          <w:bdr w:val="none" w:sz="0" w:space="0" w:color="auto" w:frame="1"/>
          <w:lang w:eastAsia="et-EE"/>
        </w:rPr>
        <w:noBreakHyphen/>
      </w:r>
      <w:r w:rsidRPr="003D1F9C">
        <w:rPr>
          <w:bdr w:val="none" w:sz="0" w:space="0" w:color="auto" w:frame="1"/>
          <w:lang w:eastAsia="et-EE"/>
        </w:rPr>
        <w:t>e</w:t>
      </w:r>
      <w:proofErr w:type="spellEnd"/>
      <w:r w:rsidRPr="003D1F9C">
        <w:rPr>
          <w:bdr w:val="none" w:sz="0" w:space="0" w:color="auto" w:frame="1"/>
          <w:lang w:eastAsia="et-EE"/>
        </w:rPr>
        <w:t xml:space="preserve"> oma ülesannete täitmisel ja vähendada varjupaika sattuvate loomade hulka. </w:t>
      </w:r>
      <w:r w:rsidR="00A51387" w:rsidRPr="003D1F9C">
        <w:rPr>
          <w:bdr w:val="none" w:sz="0" w:space="0" w:color="auto" w:frame="1"/>
          <w:lang w:eastAsia="et-EE"/>
        </w:rPr>
        <w:t>Andmekogu andmekoosseisu muutmisega seoses on</w:t>
      </w:r>
      <w:r w:rsidR="00EB4BCF" w:rsidRPr="003D1F9C">
        <w:rPr>
          <w:bdr w:val="none" w:sz="0" w:space="0" w:color="auto" w:frame="1"/>
          <w:lang w:eastAsia="et-EE"/>
        </w:rPr>
        <w:t xml:space="preserve"> vajalik</w:t>
      </w:r>
      <w:r w:rsidRPr="003D1F9C">
        <w:rPr>
          <w:bdr w:val="none" w:sz="0" w:space="0" w:color="auto" w:frame="1"/>
          <w:lang w:eastAsia="et-EE"/>
        </w:rPr>
        <w:t xml:space="preserve"> </w:t>
      </w:r>
      <w:r w:rsidR="000111C5" w:rsidRPr="003D1F9C">
        <w:rPr>
          <w:bdr w:val="none" w:sz="0" w:space="0" w:color="auto" w:frame="1"/>
          <w:lang w:eastAsia="et-EE"/>
        </w:rPr>
        <w:t xml:space="preserve">täpsustada, et loomade registril on oluline roll loomade jälgitavuse tagamisel. Selleks </w:t>
      </w:r>
      <w:r w:rsidR="00406708" w:rsidRPr="003D1F9C">
        <w:rPr>
          <w:bdr w:val="none" w:sz="0" w:space="0" w:color="auto" w:frame="1"/>
          <w:lang w:eastAsia="et-EE"/>
        </w:rPr>
        <w:t>täiendatakse lõike 2 sissejuhatavat lauseosa</w:t>
      </w:r>
      <w:r w:rsidR="000111C5" w:rsidRPr="003D1F9C">
        <w:rPr>
          <w:bdr w:val="none" w:sz="0" w:space="0" w:color="auto" w:frame="1"/>
          <w:lang w:eastAsia="et-EE"/>
        </w:rPr>
        <w:t xml:space="preserve">, mis seda </w:t>
      </w:r>
      <w:r w:rsidR="00406708" w:rsidRPr="003D1F9C">
        <w:rPr>
          <w:bdr w:val="none" w:sz="0" w:space="0" w:color="auto" w:frame="1"/>
          <w:lang w:eastAsia="et-EE"/>
        </w:rPr>
        <w:t>eesmärki</w:t>
      </w:r>
      <w:r w:rsidR="000111C5" w:rsidRPr="003D1F9C">
        <w:rPr>
          <w:bdr w:val="none" w:sz="0" w:space="0" w:color="auto" w:frame="1"/>
          <w:lang w:eastAsia="et-EE"/>
        </w:rPr>
        <w:t xml:space="preserve"> täpsustab. </w:t>
      </w:r>
      <w:r w:rsidR="009656C9" w:rsidRPr="003D1F9C">
        <w:rPr>
          <w:bdr w:val="none" w:sz="0" w:space="0" w:color="auto" w:frame="1"/>
          <w:lang w:eastAsia="et-EE"/>
        </w:rPr>
        <w:t>Loomade r</w:t>
      </w:r>
      <w:r w:rsidR="0045790F" w:rsidRPr="003D1F9C">
        <w:rPr>
          <w:bdr w:val="none" w:sz="0" w:space="0" w:color="auto" w:frame="1"/>
          <w:lang w:eastAsia="et-EE"/>
        </w:rPr>
        <w:t>egistris olev andmestik annab järelevalve tegijale teavet</w:t>
      </w:r>
      <w:r w:rsidR="000111C5" w:rsidRPr="003D1F9C">
        <w:rPr>
          <w:bdr w:val="none" w:sz="0" w:space="0" w:color="auto" w:frame="1"/>
          <w:lang w:eastAsia="et-EE"/>
        </w:rPr>
        <w:t xml:space="preserve"> peetavate loomade jälgitavuse kohta</w:t>
      </w:r>
      <w:r w:rsidR="0045790F" w:rsidRPr="003D1F9C">
        <w:rPr>
          <w:bdr w:val="none" w:sz="0" w:space="0" w:color="auto" w:frame="1"/>
          <w:lang w:eastAsia="et-EE"/>
        </w:rPr>
        <w:t>,</w:t>
      </w:r>
      <w:r w:rsidR="000111C5" w:rsidRPr="003D1F9C">
        <w:rPr>
          <w:bdr w:val="none" w:sz="0" w:space="0" w:color="auto" w:frame="1"/>
          <w:lang w:eastAsia="et-EE"/>
        </w:rPr>
        <w:t xml:space="preserve"> sealhulgas on võimalik vajaduse tekkimisel saada </w:t>
      </w:r>
      <w:r w:rsidR="00A812E2" w:rsidRPr="003D1F9C">
        <w:rPr>
          <w:bdr w:val="none" w:sz="0" w:space="0" w:color="auto" w:frame="1"/>
          <w:lang w:eastAsia="et-EE"/>
        </w:rPr>
        <w:t>teavet</w:t>
      </w:r>
      <w:r w:rsidR="000111C5" w:rsidRPr="003D1F9C">
        <w:rPr>
          <w:bdr w:val="none" w:sz="0" w:space="0" w:color="auto" w:frame="1"/>
          <w:lang w:eastAsia="et-EE"/>
        </w:rPr>
        <w:t xml:space="preserve"> </w:t>
      </w:r>
      <w:r w:rsidR="0045790F" w:rsidRPr="003D1F9C">
        <w:rPr>
          <w:bdr w:val="none" w:sz="0" w:space="0" w:color="auto" w:frame="1"/>
          <w:lang w:eastAsia="et-EE"/>
        </w:rPr>
        <w:t xml:space="preserve">koera, kassi </w:t>
      </w:r>
      <w:r w:rsidR="000111C5" w:rsidRPr="003D1F9C">
        <w:rPr>
          <w:bdr w:val="none" w:sz="0" w:space="0" w:color="auto" w:frame="1"/>
          <w:lang w:eastAsia="et-EE"/>
        </w:rPr>
        <w:t>ja</w:t>
      </w:r>
      <w:r w:rsidR="0045790F" w:rsidRPr="003D1F9C">
        <w:rPr>
          <w:bdr w:val="none" w:sz="0" w:space="0" w:color="auto" w:frame="1"/>
          <w:lang w:eastAsia="et-EE"/>
        </w:rPr>
        <w:t xml:space="preserve"> valgetuhkru nõuetekohase märgista</w:t>
      </w:r>
      <w:r w:rsidR="000111C5" w:rsidRPr="003D1F9C">
        <w:rPr>
          <w:bdr w:val="none" w:sz="0" w:space="0" w:color="auto" w:frame="1"/>
          <w:lang w:eastAsia="et-EE"/>
        </w:rPr>
        <w:t>mise ja registreerimise kohta</w:t>
      </w:r>
      <w:r w:rsidR="00B0301A" w:rsidRPr="003D1F9C">
        <w:rPr>
          <w:bdr w:val="none" w:sz="0" w:space="0" w:color="auto" w:frame="1"/>
          <w:lang w:eastAsia="et-EE"/>
        </w:rPr>
        <w:t>,</w:t>
      </w:r>
      <w:r w:rsidR="008E733C" w:rsidRPr="003D1F9C">
        <w:rPr>
          <w:bdr w:val="none" w:sz="0" w:space="0" w:color="auto" w:frame="1"/>
          <w:lang w:eastAsia="et-EE"/>
        </w:rPr>
        <w:t xml:space="preserve"> saada andmeid selle kohta, kui palju</w:t>
      </w:r>
      <w:r w:rsidR="00B0301A" w:rsidRPr="003D1F9C">
        <w:rPr>
          <w:bdr w:val="none" w:sz="0" w:space="0" w:color="auto" w:frame="1"/>
          <w:lang w:eastAsia="et-EE"/>
        </w:rPr>
        <w:t xml:space="preserve"> on</w:t>
      </w:r>
      <w:r w:rsidR="008E733C" w:rsidRPr="003D1F9C">
        <w:rPr>
          <w:bdr w:val="none" w:sz="0" w:space="0" w:color="auto" w:frame="1"/>
          <w:lang w:eastAsia="et-EE"/>
        </w:rPr>
        <w:t xml:space="preserve"> isikul lemmikloomi </w:t>
      </w:r>
      <w:r w:rsidR="00B0301A" w:rsidRPr="003D1F9C">
        <w:rPr>
          <w:bdr w:val="none" w:sz="0" w:space="0" w:color="auto" w:frame="1"/>
          <w:lang w:eastAsia="et-EE"/>
        </w:rPr>
        <w:t xml:space="preserve">ning looma korduva varjupaika sattumise korral võtta meetmeid looma </w:t>
      </w:r>
      <w:r w:rsidR="005B756E" w:rsidRPr="003D1F9C">
        <w:rPr>
          <w:bdr w:val="none" w:sz="0" w:space="0" w:color="auto" w:frame="1"/>
          <w:lang w:eastAsia="et-EE"/>
        </w:rPr>
        <w:t>nõuetekohaste pidamis</w:t>
      </w:r>
      <w:r w:rsidR="000756CC" w:rsidRPr="003D1F9C">
        <w:rPr>
          <w:bdr w:val="none" w:sz="0" w:space="0" w:color="auto" w:frame="1"/>
          <w:lang w:eastAsia="et-EE"/>
        </w:rPr>
        <w:t xml:space="preserve">e </w:t>
      </w:r>
      <w:r w:rsidR="005B756E" w:rsidRPr="003D1F9C">
        <w:rPr>
          <w:bdr w:val="none" w:sz="0" w:space="0" w:color="auto" w:frame="1"/>
          <w:lang w:eastAsia="et-EE"/>
        </w:rPr>
        <w:t>tingimuste tagamiseks</w:t>
      </w:r>
      <w:r w:rsidR="0045790F" w:rsidRPr="003D1F9C">
        <w:rPr>
          <w:bdr w:val="none" w:sz="0" w:space="0" w:color="auto" w:frame="1"/>
          <w:lang w:eastAsia="et-EE"/>
        </w:rPr>
        <w:t>.</w:t>
      </w:r>
    </w:p>
    <w:p w14:paraId="1E5615B5" w14:textId="77777777" w:rsidR="00716BD0" w:rsidRPr="003D1F9C" w:rsidRDefault="00716BD0" w:rsidP="00D5052F">
      <w:pPr>
        <w:jc w:val="both"/>
        <w:rPr>
          <w:color w:val="202020"/>
          <w:lang w:eastAsia="et-EE"/>
        </w:rPr>
      </w:pPr>
    </w:p>
    <w:p w14:paraId="0C9DACAF" w14:textId="26A0AA90" w:rsidR="00F42E31" w:rsidRPr="003D1F9C" w:rsidRDefault="00E850BC" w:rsidP="00403552">
      <w:pPr>
        <w:jc w:val="both"/>
      </w:pPr>
      <w:r w:rsidRPr="003D1F9C">
        <w:rPr>
          <w:b/>
          <w:bCs/>
        </w:rPr>
        <w:t>Eelnõu § 1 punktiga</w:t>
      </w:r>
      <w:r w:rsidR="00026076" w:rsidRPr="003D1F9C">
        <w:rPr>
          <w:b/>
          <w:bCs/>
        </w:rPr>
        <w:t xml:space="preserve"> 2</w:t>
      </w:r>
      <w:r w:rsidR="000B789A" w:rsidRPr="003D1F9C">
        <w:rPr>
          <w:b/>
          <w:bCs/>
        </w:rPr>
        <w:t>9</w:t>
      </w:r>
      <w:r w:rsidR="00026076" w:rsidRPr="003D1F9C">
        <w:t xml:space="preserve"> </w:t>
      </w:r>
      <w:r w:rsidR="00F42E31" w:rsidRPr="003D1F9C">
        <w:t>täiendatakse VS-i §-i 34 lõikega 3</w:t>
      </w:r>
      <w:r w:rsidR="00F42E31" w:rsidRPr="003D1F9C">
        <w:rPr>
          <w:vertAlign w:val="superscript"/>
        </w:rPr>
        <w:t>1</w:t>
      </w:r>
      <w:r w:rsidR="006501B9" w:rsidRPr="003D1F9C">
        <w:t xml:space="preserve">, </w:t>
      </w:r>
      <w:r w:rsidR="006501B9" w:rsidRPr="003D1F9C">
        <w:rPr>
          <w:lang w:eastAsia="et-EE"/>
        </w:rPr>
        <w:t xml:space="preserve">milles täpsustatakse loomade registri volitusnormi, mis on sätestatud VS-i § 34 lõikes 3, ning nähakse ette, mis küsimused on seadusandja jätnud määruse tasemel lahendamiseks. Haldusmenetluse seaduse § 90 lõike 1 kohaselt võib määruse anda ainult seaduses sisalduva volitusnormi olemasolul ja kooskõlas volitusnormi piiride, mõtte ja eesmärgiga. Määruse eelnõu ei tohi kitsendada ega laiendada volitava seaduse sätteid. </w:t>
      </w:r>
      <w:r w:rsidR="006501B9" w:rsidRPr="003D1F9C">
        <w:t>Avaliku teabe seaduse § 43</w:t>
      </w:r>
      <w:r w:rsidR="006501B9" w:rsidRPr="003D1F9C">
        <w:rPr>
          <w:vertAlign w:val="superscript"/>
        </w:rPr>
        <w:t>5</w:t>
      </w:r>
      <w:r w:rsidR="006501B9" w:rsidRPr="003D1F9C">
        <w:t xml:space="preserve"> lõikest 1 tulenevad küll üldised raamid sellele, mis küsimused tuleb andmekogu põhimääruse tasemel lahendada, kuid siiski on asjakohane volitusnormi piire konkreetse andmekogu puhul eriseaduses täpsustada. Volitusnormi täpsustatakse selleks, et oleks selgem, milliste küsimuste reguleerimine on kaetud volitusnormiga.</w:t>
      </w:r>
    </w:p>
    <w:p w14:paraId="4B83DA02" w14:textId="77777777" w:rsidR="00F42E31" w:rsidRPr="003D1F9C" w:rsidRDefault="00F42E31" w:rsidP="00F42E31"/>
    <w:p w14:paraId="4B34F065" w14:textId="35968B78" w:rsidR="00026076" w:rsidRPr="003D1F9C" w:rsidRDefault="00F42E31" w:rsidP="00026076">
      <w:pPr>
        <w:pStyle w:val="Pealkiri3"/>
        <w:spacing w:before="0" w:after="0"/>
        <w:jc w:val="both"/>
        <w:rPr>
          <w:rFonts w:ascii="Times New Roman" w:hAnsi="Times New Roman"/>
          <w:b w:val="0"/>
          <w:bCs w:val="0"/>
          <w:sz w:val="24"/>
          <w:szCs w:val="24"/>
        </w:rPr>
      </w:pPr>
      <w:r w:rsidRPr="003D1F9C">
        <w:rPr>
          <w:rFonts w:ascii="Times New Roman" w:hAnsi="Times New Roman"/>
          <w:sz w:val="24"/>
          <w:szCs w:val="24"/>
        </w:rPr>
        <w:t xml:space="preserve">Eelnõu § 1 punktiga </w:t>
      </w:r>
      <w:r w:rsidR="000B789A" w:rsidRPr="003D1F9C">
        <w:rPr>
          <w:rFonts w:ascii="Times New Roman" w:hAnsi="Times New Roman"/>
          <w:sz w:val="24"/>
          <w:szCs w:val="24"/>
        </w:rPr>
        <w:t>30</w:t>
      </w:r>
      <w:r w:rsidRPr="003D1F9C">
        <w:rPr>
          <w:rFonts w:ascii="Times New Roman" w:hAnsi="Times New Roman"/>
          <w:sz w:val="24"/>
          <w:szCs w:val="24"/>
        </w:rPr>
        <w:t xml:space="preserve"> </w:t>
      </w:r>
      <w:r w:rsidR="00026076" w:rsidRPr="003D1F9C">
        <w:rPr>
          <w:rFonts w:ascii="Times New Roman" w:hAnsi="Times New Roman"/>
          <w:b w:val="0"/>
          <w:bCs w:val="0"/>
          <w:sz w:val="24"/>
          <w:szCs w:val="24"/>
        </w:rPr>
        <w:t>muudetakse VS-i § 34 lõi</w:t>
      </w:r>
      <w:r w:rsidR="00E850BC" w:rsidRPr="003D1F9C">
        <w:rPr>
          <w:rFonts w:ascii="Times New Roman" w:hAnsi="Times New Roman"/>
          <w:b w:val="0"/>
          <w:bCs w:val="0"/>
          <w:sz w:val="24"/>
          <w:szCs w:val="24"/>
        </w:rPr>
        <w:t>get</w:t>
      </w:r>
      <w:r w:rsidR="00026076" w:rsidRPr="003D1F9C">
        <w:rPr>
          <w:rFonts w:ascii="Times New Roman" w:hAnsi="Times New Roman"/>
          <w:b w:val="0"/>
          <w:bCs w:val="0"/>
          <w:sz w:val="24"/>
          <w:szCs w:val="24"/>
        </w:rPr>
        <w:t xml:space="preserve"> 4.</w:t>
      </w:r>
    </w:p>
    <w:p w14:paraId="48F72E7A" w14:textId="41B11DCD" w:rsidR="00026076" w:rsidRPr="003D1F9C" w:rsidRDefault="00D87020" w:rsidP="00E60BD9">
      <w:pPr>
        <w:jc w:val="both"/>
      </w:pPr>
      <w:r w:rsidRPr="003D1F9C">
        <w:t xml:space="preserve">Kehtiva </w:t>
      </w:r>
      <w:r w:rsidR="00026076" w:rsidRPr="003D1F9C">
        <w:t>VS</w:t>
      </w:r>
      <w:r w:rsidRPr="003D1F9C">
        <w:t>-i</w:t>
      </w:r>
      <w:r w:rsidR="00026076" w:rsidRPr="003D1F9C">
        <w:t xml:space="preserve"> § 34 l</w:t>
      </w:r>
      <w:r w:rsidRPr="003D1F9C">
        <w:t>õike</w:t>
      </w:r>
      <w:r w:rsidR="00026076" w:rsidRPr="003D1F9C">
        <w:t xml:space="preserve"> 4 kohaselt on registri vastutav töötleja Regionaal- ja Põllumajandusministeerium. </w:t>
      </w:r>
      <w:r w:rsidR="00673984" w:rsidRPr="003D1F9C">
        <w:t>Sättes täpsustatakse</w:t>
      </w:r>
      <w:r w:rsidR="00722A47" w:rsidRPr="003D1F9C">
        <w:t>, et kaasvastutavad töötlejad on lisaks Regionaal- ja Põllumajandusministeeriumile ka Põllumajanduse Registrite ja Informatsiooni Amet, Põllumajandus- ja Toiduamet ning Regionaal- ja Põllumajandusministeeriumi Infotehnoloogia Keskus</w:t>
      </w:r>
      <w:r w:rsidR="00665A26" w:rsidRPr="003D1F9C">
        <w:t>.</w:t>
      </w:r>
      <w:r w:rsidR="00722A47" w:rsidRPr="003D1F9C">
        <w:t xml:space="preserve"> </w:t>
      </w:r>
      <w:r w:rsidR="00F86F39" w:rsidRPr="003D1F9C">
        <w:t>L</w:t>
      </w:r>
      <w:r w:rsidR="00722A47" w:rsidRPr="003D1F9C">
        <w:t>oomade registri põhimääruses</w:t>
      </w:r>
      <w:r w:rsidR="00F86F39" w:rsidRPr="003D1F9C">
        <w:t xml:space="preserve"> täpsustatakse, et registri vastutav töötleja avaliku teabe seaduse § 43</w:t>
      </w:r>
      <w:r w:rsidR="00F86F39" w:rsidRPr="003D1F9C">
        <w:rPr>
          <w:vertAlign w:val="superscript"/>
        </w:rPr>
        <w:t>4</w:t>
      </w:r>
      <w:r w:rsidR="00F86F39" w:rsidRPr="003D1F9C">
        <w:t xml:space="preserve"> lõike 1 tähenduses ning IKÜM artikli 4 punkti 7 tähenduses on Regionaal- ja Põllumajandusministeerium.</w:t>
      </w:r>
      <w:r w:rsidR="00722A47" w:rsidRPr="003D1F9C">
        <w:rPr>
          <w:color w:val="EE0000"/>
        </w:rPr>
        <w:t xml:space="preserve"> </w:t>
      </w:r>
      <w:r w:rsidR="00F86F39" w:rsidRPr="003D1F9C">
        <w:t>Registri volitatud töötlejad avaliku teabe seaduse § 43</w:t>
      </w:r>
      <w:r w:rsidR="00F86F39" w:rsidRPr="003D1F9C">
        <w:rPr>
          <w:vertAlign w:val="superscript"/>
        </w:rPr>
        <w:t>4</w:t>
      </w:r>
      <w:r w:rsidR="00F86F39" w:rsidRPr="003D1F9C">
        <w:t xml:space="preserve"> lõike 2 tähenduses on Põllumajanduse Registrite ja Informatsiooni Amet, Põllumajandus- ja Toiduamet ning Regionaal- ja Põllumajandusministeeriumi Infotehnoloogia Keskus. Registri volitatud töötlejad on isikuandmete kaasvastutavad töötlejad IKÜM artikli 4 punkti 7 tähenduses.</w:t>
      </w:r>
    </w:p>
    <w:p w14:paraId="4DBEEBB7" w14:textId="77777777" w:rsidR="00026076" w:rsidRPr="003D1F9C" w:rsidRDefault="00026076" w:rsidP="00E60BD9"/>
    <w:p w14:paraId="7174EEC4" w14:textId="3505D807" w:rsidR="00D5052F" w:rsidRPr="003D1F9C" w:rsidRDefault="00026076" w:rsidP="00026076">
      <w:pPr>
        <w:pStyle w:val="Pealkiri3"/>
        <w:spacing w:before="0" w:after="0"/>
        <w:rPr>
          <w:rFonts w:ascii="Times New Roman" w:hAnsi="Times New Roman"/>
          <w:b w:val="0"/>
          <w:bCs w:val="0"/>
          <w:sz w:val="24"/>
          <w:szCs w:val="24"/>
        </w:rPr>
      </w:pPr>
      <w:r w:rsidRPr="003D1F9C">
        <w:rPr>
          <w:rFonts w:ascii="Times New Roman" w:hAnsi="Times New Roman"/>
          <w:sz w:val="24"/>
          <w:szCs w:val="24"/>
        </w:rPr>
        <w:t xml:space="preserve">Eelnõu § 1 punktiga </w:t>
      </w:r>
      <w:r w:rsidR="003D32CD" w:rsidRPr="003D1F9C">
        <w:rPr>
          <w:rFonts w:ascii="Times New Roman" w:hAnsi="Times New Roman"/>
          <w:sz w:val="24"/>
          <w:szCs w:val="24"/>
        </w:rPr>
        <w:t>3</w:t>
      </w:r>
      <w:r w:rsidR="000B789A" w:rsidRPr="003D1F9C">
        <w:rPr>
          <w:rFonts w:ascii="Times New Roman" w:hAnsi="Times New Roman"/>
          <w:sz w:val="24"/>
          <w:szCs w:val="24"/>
        </w:rPr>
        <w:t>1</w:t>
      </w:r>
      <w:r w:rsidR="00D01E8B" w:rsidRPr="003D1F9C">
        <w:rPr>
          <w:rFonts w:ascii="Times New Roman" w:hAnsi="Times New Roman"/>
          <w:sz w:val="24"/>
          <w:szCs w:val="24"/>
        </w:rPr>
        <w:t xml:space="preserve"> </w:t>
      </w:r>
      <w:r w:rsidR="00D01E8B" w:rsidRPr="003D1F9C">
        <w:rPr>
          <w:rFonts w:ascii="Times New Roman" w:hAnsi="Times New Roman"/>
          <w:b w:val="0"/>
          <w:bCs w:val="0"/>
          <w:sz w:val="24"/>
          <w:szCs w:val="24"/>
        </w:rPr>
        <w:t xml:space="preserve">täiendatakse </w:t>
      </w:r>
      <w:r w:rsidR="000756CC" w:rsidRPr="003D1F9C">
        <w:rPr>
          <w:rFonts w:ascii="Times New Roman" w:hAnsi="Times New Roman"/>
          <w:b w:val="0"/>
          <w:bCs w:val="0"/>
          <w:sz w:val="24"/>
          <w:szCs w:val="24"/>
        </w:rPr>
        <w:t xml:space="preserve">VS-i </w:t>
      </w:r>
      <w:r w:rsidR="00D01E8B" w:rsidRPr="003D1F9C">
        <w:rPr>
          <w:rFonts w:ascii="Times New Roman" w:hAnsi="Times New Roman"/>
          <w:b w:val="0"/>
          <w:bCs w:val="0"/>
          <w:sz w:val="24"/>
          <w:szCs w:val="24"/>
        </w:rPr>
        <w:t>§ 34 lõi</w:t>
      </w:r>
      <w:r w:rsidR="00722A47" w:rsidRPr="003D1F9C">
        <w:rPr>
          <w:rFonts w:ascii="Times New Roman" w:hAnsi="Times New Roman"/>
          <w:b w:val="0"/>
          <w:bCs w:val="0"/>
          <w:sz w:val="24"/>
          <w:szCs w:val="24"/>
        </w:rPr>
        <w:t>k</w:t>
      </w:r>
      <w:r w:rsidR="00403552" w:rsidRPr="003D1F9C">
        <w:rPr>
          <w:rFonts w:ascii="Times New Roman" w:hAnsi="Times New Roman"/>
          <w:b w:val="0"/>
          <w:bCs w:val="0"/>
          <w:sz w:val="24"/>
          <w:szCs w:val="24"/>
        </w:rPr>
        <w:t>eg</w:t>
      </w:r>
      <w:r w:rsidR="00D01E8B" w:rsidRPr="003D1F9C">
        <w:rPr>
          <w:rFonts w:ascii="Times New Roman" w:hAnsi="Times New Roman"/>
          <w:b w:val="0"/>
          <w:bCs w:val="0"/>
          <w:sz w:val="24"/>
          <w:szCs w:val="24"/>
        </w:rPr>
        <w:t>a 5</w:t>
      </w:r>
      <w:r w:rsidR="00D5052F" w:rsidRPr="003D1F9C">
        <w:rPr>
          <w:rFonts w:ascii="Times New Roman" w:hAnsi="Times New Roman"/>
          <w:b w:val="0"/>
          <w:bCs w:val="0"/>
          <w:sz w:val="24"/>
          <w:szCs w:val="24"/>
        </w:rPr>
        <w:t>.</w:t>
      </w:r>
    </w:p>
    <w:p w14:paraId="28A73330" w14:textId="6D852977" w:rsidR="00D01E8B" w:rsidRPr="003D1F9C" w:rsidRDefault="00DB00B9" w:rsidP="009E0F8A">
      <w:pPr>
        <w:jc w:val="both"/>
        <w:rPr>
          <w:lang w:eastAsia="et-EE"/>
        </w:rPr>
      </w:pPr>
      <w:r w:rsidRPr="003D1F9C">
        <w:t>Sätte</w:t>
      </w:r>
      <w:r w:rsidR="002617FF" w:rsidRPr="003D1F9C">
        <w:t xml:space="preserve"> </w:t>
      </w:r>
      <w:r w:rsidR="00D01E8B" w:rsidRPr="003D1F9C">
        <w:t xml:space="preserve">kohaselt </w:t>
      </w:r>
      <w:r w:rsidR="009D4EDA" w:rsidRPr="003D1F9C">
        <w:t xml:space="preserve">on </w:t>
      </w:r>
      <w:r w:rsidR="00D01E8B" w:rsidRPr="003D1F9C">
        <w:t xml:space="preserve">loomade registri volitatud töötlejal õigus kasutada isiku kontaktandmeid isikule </w:t>
      </w:r>
      <w:r w:rsidR="00673984" w:rsidRPr="003D1F9C">
        <w:t>tema tegevuse või peetava loomaliigiga seonduvalt loomatervisealase ohu</w:t>
      </w:r>
      <w:r w:rsidR="002617FF" w:rsidRPr="003D1F9C">
        <w:t xml:space="preserve"> kohta teate ja </w:t>
      </w:r>
      <w:r w:rsidR="00673984" w:rsidRPr="003D1F9C">
        <w:t>loomade registri</w:t>
      </w:r>
      <w:r w:rsidR="00722A47" w:rsidRPr="003D1F9C">
        <w:t>sse kantud andmete õigsuse tagamiseks</w:t>
      </w:r>
      <w:r w:rsidR="00673984" w:rsidRPr="003D1F9C">
        <w:t xml:space="preserve"> </w:t>
      </w:r>
      <w:r w:rsidR="00722A47" w:rsidRPr="003D1F9C">
        <w:t>vajaliku</w:t>
      </w:r>
      <w:r w:rsidR="00673984" w:rsidRPr="003D1F9C">
        <w:t xml:space="preserve"> </w:t>
      </w:r>
      <w:r w:rsidR="002617FF" w:rsidRPr="003D1F9C">
        <w:t>tea</w:t>
      </w:r>
      <w:r w:rsidR="00A031CC" w:rsidRPr="003D1F9C">
        <w:t>t</w:t>
      </w:r>
      <w:r w:rsidR="002617FF" w:rsidRPr="003D1F9C">
        <w:t xml:space="preserve">e saatmiseks. Seadusest tulenevate kohustuste kohta esitatavate teadete loetelu ei ole sättesse lisatud. </w:t>
      </w:r>
      <w:r w:rsidR="00722A47" w:rsidRPr="003D1F9C">
        <w:t>I</w:t>
      </w:r>
      <w:r w:rsidR="002617FF" w:rsidRPr="003D1F9C">
        <w:t xml:space="preserve">sikute kontaktandmeid </w:t>
      </w:r>
      <w:r w:rsidR="00722A47" w:rsidRPr="003D1F9C">
        <w:t xml:space="preserve">kasutatakse siiski </w:t>
      </w:r>
      <w:r w:rsidR="002617FF" w:rsidRPr="003D1F9C">
        <w:t xml:space="preserve">ka </w:t>
      </w:r>
      <w:r w:rsidR="00722A47" w:rsidRPr="003D1F9C">
        <w:t>neil</w:t>
      </w:r>
      <w:r w:rsidR="002617FF" w:rsidRPr="003D1F9C">
        <w:t xml:space="preserve"> eesmärkidel ühenduse saamiseks, näiteks</w:t>
      </w:r>
      <w:r w:rsidR="00673984" w:rsidRPr="003D1F9C">
        <w:t xml:space="preserve"> loomade registriga seotud tõrke tekkimise ning lahendamise (näiteks trükikojas veisepasside printimise probleem), õigusaktist tuleneva andmete esitamise kohustuse täitmise (näiteks loomade arvude teatamine) ja andmete esitamise nõude rikkumise (näiteks registriandmete esitamise hilinemine), registriandmete korrektsuse ning ajakohasena hoidmise (näiteks veterinaarsertifikaadi väljastamise korral loomade liikumise andmete registrisse kandmiseks esitamise vajadus, meeldetuletus veenduda andmete ajakohasuses) kohta teate saatmiseks. Neil eesmärkidel isikuandmete kasutamine on vajalik, et oleks tagatud loomade jälgitavus (andmete õigsus ja ajakohasus) eelkõige hea loomatervise alase olukorra säilitamiseks.</w:t>
      </w:r>
    </w:p>
    <w:p w14:paraId="4F035CBE" w14:textId="77777777" w:rsidR="00D01E8B" w:rsidRPr="003D1F9C" w:rsidRDefault="00D01E8B" w:rsidP="00D5052F">
      <w:pPr>
        <w:jc w:val="both"/>
        <w:rPr>
          <w:color w:val="202020"/>
          <w:lang w:eastAsia="et-EE"/>
        </w:rPr>
      </w:pPr>
    </w:p>
    <w:p w14:paraId="64CC7A5C" w14:textId="4C0085BD" w:rsidR="00D5052F" w:rsidRPr="003D1F9C" w:rsidRDefault="00DA06F3" w:rsidP="00D5052F">
      <w:pPr>
        <w:pStyle w:val="Pealkiri3"/>
        <w:spacing w:before="0" w:after="0"/>
        <w:rPr>
          <w:rFonts w:ascii="Times New Roman" w:hAnsi="Times New Roman"/>
          <w:sz w:val="24"/>
          <w:szCs w:val="24"/>
          <w:bdr w:val="none" w:sz="0" w:space="0" w:color="auto" w:frame="1"/>
          <w:lang w:eastAsia="et-EE"/>
        </w:rPr>
      </w:pPr>
      <w:r w:rsidRPr="003D1F9C">
        <w:rPr>
          <w:rFonts w:ascii="Times New Roman" w:hAnsi="Times New Roman"/>
          <w:sz w:val="24"/>
          <w:szCs w:val="24"/>
        </w:rPr>
        <w:t xml:space="preserve">Eelnõu § 1 punktiga </w:t>
      </w:r>
      <w:r w:rsidR="00D05D14" w:rsidRPr="003D1F9C">
        <w:rPr>
          <w:rFonts w:ascii="Times New Roman" w:hAnsi="Times New Roman"/>
          <w:sz w:val="24"/>
          <w:szCs w:val="24"/>
        </w:rPr>
        <w:t>3</w:t>
      </w:r>
      <w:r w:rsidR="000B789A" w:rsidRPr="003D1F9C">
        <w:rPr>
          <w:rFonts w:ascii="Times New Roman" w:hAnsi="Times New Roman"/>
          <w:sz w:val="24"/>
          <w:szCs w:val="24"/>
        </w:rPr>
        <w:t>2</w:t>
      </w:r>
      <w:r w:rsidRPr="003D1F9C">
        <w:rPr>
          <w:rFonts w:ascii="Times New Roman" w:hAnsi="Times New Roman"/>
          <w:b w:val="0"/>
          <w:bCs w:val="0"/>
          <w:sz w:val="24"/>
          <w:szCs w:val="24"/>
        </w:rPr>
        <w:t xml:space="preserve"> </w:t>
      </w:r>
      <w:r w:rsidR="00224464" w:rsidRPr="003D1F9C">
        <w:rPr>
          <w:rFonts w:ascii="Times New Roman" w:hAnsi="Times New Roman"/>
          <w:b w:val="0"/>
          <w:bCs w:val="0"/>
          <w:sz w:val="24"/>
          <w:szCs w:val="24"/>
        </w:rPr>
        <w:t>t</w:t>
      </w:r>
      <w:r w:rsidRPr="003D1F9C">
        <w:rPr>
          <w:rFonts w:ascii="Times New Roman" w:hAnsi="Times New Roman"/>
          <w:b w:val="0"/>
          <w:bCs w:val="0"/>
          <w:sz w:val="24"/>
          <w:szCs w:val="24"/>
          <w:bdr w:val="none" w:sz="0" w:space="0" w:color="auto" w:frame="1"/>
          <w:lang w:eastAsia="et-EE"/>
        </w:rPr>
        <w:t>äiendatakse</w:t>
      </w:r>
      <w:r w:rsidR="00E26B13" w:rsidRPr="003D1F9C">
        <w:rPr>
          <w:rFonts w:ascii="Times New Roman" w:hAnsi="Times New Roman"/>
          <w:b w:val="0"/>
          <w:bCs w:val="0"/>
          <w:sz w:val="24"/>
          <w:szCs w:val="24"/>
          <w:bdr w:val="none" w:sz="0" w:space="0" w:color="auto" w:frame="1"/>
          <w:lang w:eastAsia="et-EE"/>
        </w:rPr>
        <w:t xml:space="preserve"> </w:t>
      </w:r>
      <w:r w:rsidR="000756CC" w:rsidRPr="003D1F9C">
        <w:rPr>
          <w:rFonts w:ascii="Times New Roman" w:hAnsi="Times New Roman"/>
          <w:b w:val="0"/>
          <w:bCs w:val="0"/>
          <w:sz w:val="24"/>
          <w:szCs w:val="24"/>
          <w:bdr w:val="none" w:sz="0" w:space="0" w:color="auto" w:frame="1"/>
          <w:lang w:eastAsia="et-EE"/>
        </w:rPr>
        <w:t xml:space="preserve">VS-i </w:t>
      </w:r>
      <w:r w:rsidR="00E26B13" w:rsidRPr="003D1F9C">
        <w:rPr>
          <w:rFonts w:ascii="Times New Roman" w:hAnsi="Times New Roman"/>
          <w:b w:val="0"/>
          <w:bCs w:val="0"/>
          <w:sz w:val="24"/>
          <w:szCs w:val="24"/>
          <w:bdr w:val="none" w:sz="0" w:space="0" w:color="auto" w:frame="1"/>
          <w:lang w:eastAsia="et-EE"/>
        </w:rPr>
        <w:t>§</w:t>
      </w:r>
      <w:r w:rsidR="00224464" w:rsidRPr="003D1F9C">
        <w:rPr>
          <w:rFonts w:ascii="Times New Roman" w:hAnsi="Times New Roman"/>
          <w:b w:val="0"/>
          <w:bCs w:val="0"/>
          <w:sz w:val="24"/>
          <w:szCs w:val="24"/>
          <w:bdr w:val="none" w:sz="0" w:space="0" w:color="auto" w:frame="1"/>
          <w:lang w:eastAsia="et-EE"/>
        </w:rPr>
        <w:t xml:space="preserve"> 35 </w:t>
      </w:r>
      <w:r w:rsidRPr="003D1F9C">
        <w:rPr>
          <w:rFonts w:ascii="Times New Roman" w:hAnsi="Times New Roman"/>
          <w:b w:val="0"/>
          <w:bCs w:val="0"/>
          <w:sz w:val="24"/>
          <w:szCs w:val="24"/>
          <w:bdr w:val="none" w:sz="0" w:space="0" w:color="auto" w:frame="1"/>
          <w:lang w:eastAsia="et-EE"/>
        </w:rPr>
        <w:t>lõig</w:t>
      </w:r>
      <w:r w:rsidR="00166145" w:rsidRPr="003D1F9C">
        <w:rPr>
          <w:rFonts w:ascii="Times New Roman" w:hAnsi="Times New Roman"/>
          <w:b w:val="0"/>
          <w:bCs w:val="0"/>
          <w:sz w:val="24"/>
          <w:szCs w:val="24"/>
          <w:bdr w:val="none" w:sz="0" w:space="0" w:color="auto" w:frame="1"/>
          <w:lang w:eastAsia="et-EE"/>
        </w:rPr>
        <w:t>e</w:t>
      </w:r>
      <w:r w:rsidR="00C000B6" w:rsidRPr="003D1F9C">
        <w:rPr>
          <w:rFonts w:ascii="Times New Roman" w:hAnsi="Times New Roman"/>
          <w:b w:val="0"/>
          <w:bCs w:val="0"/>
          <w:sz w:val="24"/>
          <w:szCs w:val="24"/>
          <w:bdr w:val="none" w:sz="0" w:space="0" w:color="auto" w:frame="1"/>
          <w:lang w:eastAsia="et-EE"/>
        </w:rPr>
        <w:t>t</w:t>
      </w:r>
      <w:r w:rsidRPr="003D1F9C">
        <w:rPr>
          <w:rFonts w:ascii="Times New Roman" w:hAnsi="Times New Roman"/>
          <w:b w:val="0"/>
          <w:bCs w:val="0"/>
          <w:sz w:val="24"/>
          <w:szCs w:val="24"/>
          <w:bdr w:val="none" w:sz="0" w:space="0" w:color="auto" w:frame="1"/>
          <w:lang w:eastAsia="et-EE"/>
        </w:rPr>
        <w:t xml:space="preserve"> </w:t>
      </w:r>
      <w:r w:rsidR="00166145" w:rsidRPr="003D1F9C">
        <w:rPr>
          <w:rFonts w:ascii="Times New Roman" w:hAnsi="Times New Roman"/>
          <w:b w:val="0"/>
          <w:bCs w:val="0"/>
          <w:sz w:val="24"/>
          <w:szCs w:val="24"/>
          <w:bdr w:val="none" w:sz="0" w:space="0" w:color="auto" w:frame="1"/>
          <w:lang w:eastAsia="et-EE"/>
        </w:rPr>
        <w:t>1 punkti</w:t>
      </w:r>
      <w:r w:rsidR="009D6BDC" w:rsidRPr="003D1F9C">
        <w:rPr>
          <w:rFonts w:ascii="Times New Roman" w:hAnsi="Times New Roman"/>
          <w:b w:val="0"/>
          <w:bCs w:val="0"/>
          <w:sz w:val="24"/>
          <w:szCs w:val="24"/>
          <w:bdr w:val="none" w:sz="0" w:space="0" w:color="auto" w:frame="1"/>
          <w:lang w:eastAsia="et-EE"/>
        </w:rPr>
        <w:t>de</w:t>
      </w:r>
      <w:r w:rsidR="00166145" w:rsidRPr="003D1F9C">
        <w:rPr>
          <w:rFonts w:ascii="Times New Roman" w:hAnsi="Times New Roman"/>
          <w:b w:val="0"/>
          <w:bCs w:val="0"/>
          <w:sz w:val="24"/>
          <w:szCs w:val="24"/>
          <w:bdr w:val="none" w:sz="0" w:space="0" w:color="auto" w:frame="1"/>
          <w:lang w:eastAsia="et-EE"/>
        </w:rPr>
        <w:t>ga 7</w:t>
      </w:r>
      <w:r w:rsidR="009D6BDC" w:rsidRPr="003D1F9C">
        <w:rPr>
          <w:rFonts w:ascii="Times New Roman" w:hAnsi="Times New Roman"/>
          <w:b w:val="0"/>
          <w:bCs w:val="0"/>
          <w:sz w:val="24"/>
          <w:szCs w:val="24"/>
          <w:bdr w:val="none" w:sz="0" w:space="0" w:color="auto" w:frame="1"/>
          <w:lang w:eastAsia="et-EE"/>
        </w:rPr>
        <w:t xml:space="preserve"> ja 8</w:t>
      </w:r>
      <w:r w:rsidR="000B500C" w:rsidRPr="003D1F9C">
        <w:rPr>
          <w:rFonts w:ascii="Times New Roman" w:hAnsi="Times New Roman"/>
          <w:b w:val="0"/>
          <w:bCs w:val="0"/>
          <w:sz w:val="24"/>
          <w:szCs w:val="24"/>
          <w:bdr w:val="none" w:sz="0" w:space="0" w:color="auto" w:frame="1"/>
          <w:lang w:eastAsia="et-EE"/>
        </w:rPr>
        <w:t>.</w:t>
      </w:r>
    </w:p>
    <w:p w14:paraId="40CB01C0" w14:textId="28AF2CB9" w:rsidR="00DA06F3" w:rsidRPr="003D1F9C" w:rsidRDefault="00D5052F" w:rsidP="00F6284A">
      <w:pPr>
        <w:jc w:val="both"/>
        <w:rPr>
          <w:lang w:eastAsia="et-EE"/>
        </w:rPr>
      </w:pPr>
      <w:r w:rsidRPr="003D1F9C">
        <w:rPr>
          <w:bdr w:val="none" w:sz="0" w:space="0" w:color="auto" w:frame="1"/>
          <w:lang w:eastAsia="et-EE"/>
        </w:rPr>
        <w:t>Sätte</w:t>
      </w:r>
      <w:r w:rsidR="00166145" w:rsidRPr="003D1F9C">
        <w:rPr>
          <w:bdr w:val="none" w:sz="0" w:space="0" w:color="auto" w:frame="1"/>
          <w:lang w:eastAsia="et-EE"/>
        </w:rPr>
        <w:t xml:space="preserve"> kohaselt kantakse edaspidi </w:t>
      </w:r>
      <w:r w:rsidR="00DD18C9" w:rsidRPr="003D1F9C">
        <w:rPr>
          <w:bdr w:val="none" w:sz="0" w:space="0" w:color="auto" w:frame="1"/>
          <w:lang w:eastAsia="et-EE"/>
        </w:rPr>
        <w:t xml:space="preserve">loomade jälgitavuse tagamiseks ja võimalike pettuste ennetamiseks </w:t>
      </w:r>
      <w:r w:rsidR="00166145" w:rsidRPr="003D1F9C">
        <w:rPr>
          <w:bdr w:val="none" w:sz="0" w:space="0" w:color="auto" w:frame="1"/>
          <w:lang w:eastAsia="et-EE"/>
        </w:rPr>
        <w:t>k</w:t>
      </w:r>
      <w:r w:rsidR="00DA06F3" w:rsidRPr="003D1F9C">
        <w:rPr>
          <w:bdr w:val="none" w:sz="0" w:space="0" w:color="auto" w:frame="1"/>
          <w:lang w:eastAsia="et-EE"/>
        </w:rPr>
        <w:t xml:space="preserve">oerte, kasside ja valgetuhkrute </w:t>
      </w:r>
      <w:r w:rsidR="00166145" w:rsidRPr="003D1F9C">
        <w:rPr>
          <w:bdr w:val="none" w:sz="0" w:space="0" w:color="auto" w:frame="1"/>
          <w:lang w:eastAsia="et-EE"/>
        </w:rPr>
        <w:t xml:space="preserve">ning vajaduse korral teiste lemmikloomaliikide ja nende pidajate </w:t>
      </w:r>
      <w:r w:rsidR="00DA06F3" w:rsidRPr="003D1F9C">
        <w:rPr>
          <w:bdr w:val="none" w:sz="0" w:space="0" w:color="auto" w:frame="1"/>
          <w:lang w:eastAsia="et-EE"/>
        </w:rPr>
        <w:t xml:space="preserve">kohta </w:t>
      </w:r>
      <w:r w:rsidR="00166145" w:rsidRPr="003D1F9C">
        <w:rPr>
          <w:bdr w:val="none" w:sz="0" w:space="0" w:color="auto" w:frame="1"/>
          <w:lang w:eastAsia="et-EE"/>
        </w:rPr>
        <w:t xml:space="preserve">andmed loomade registrisse. </w:t>
      </w:r>
      <w:bookmarkStart w:id="9" w:name="_Hlk176879692"/>
      <w:r w:rsidR="0035400D" w:rsidRPr="003D1F9C">
        <w:rPr>
          <w:bdr w:val="none" w:sz="0" w:space="0" w:color="auto" w:frame="1"/>
          <w:lang w:eastAsia="et-EE"/>
        </w:rPr>
        <w:t>VS</w:t>
      </w:r>
      <w:r w:rsidR="006A3D06" w:rsidRPr="003D1F9C">
        <w:rPr>
          <w:bdr w:val="none" w:sz="0" w:space="0" w:color="auto" w:frame="1"/>
          <w:lang w:eastAsia="et-EE"/>
        </w:rPr>
        <w:t>-i</w:t>
      </w:r>
      <w:r w:rsidR="0035400D" w:rsidRPr="003D1F9C">
        <w:rPr>
          <w:bdr w:val="none" w:sz="0" w:space="0" w:color="auto" w:frame="1"/>
          <w:lang w:eastAsia="et-EE"/>
        </w:rPr>
        <w:t xml:space="preserve"> § 35 lõike 1 uues punktis 7 nähakse ette, et loomade registrisse kantakse </w:t>
      </w:r>
      <w:r w:rsidR="00392084" w:rsidRPr="003D1F9C">
        <w:rPr>
          <w:bdr w:val="none" w:sz="0" w:space="0" w:color="auto" w:frame="1"/>
          <w:lang w:eastAsia="et-EE"/>
        </w:rPr>
        <w:t xml:space="preserve">füüsilisest </w:t>
      </w:r>
      <w:r w:rsidR="0035400D" w:rsidRPr="003D1F9C">
        <w:rPr>
          <w:bdr w:val="none" w:sz="0" w:space="0" w:color="auto" w:frame="1"/>
          <w:lang w:eastAsia="et-EE"/>
        </w:rPr>
        <w:t>isiku</w:t>
      </w:r>
      <w:r w:rsidR="00392084" w:rsidRPr="003D1F9C">
        <w:rPr>
          <w:bdr w:val="none" w:sz="0" w:space="0" w:color="auto" w:frame="1"/>
          <w:lang w:eastAsia="et-EE"/>
        </w:rPr>
        <w:t>st lemmikloomapidaja</w:t>
      </w:r>
      <w:r w:rsidR="0035400D" w:rsidRPr="003D1F9C">
        <w:rPr>
          <w:bdr w:val="none" w:sz="0" w:space="0" w:color="auto" w:frame="1"/>
          <w:lang w:eastAsia="et-EE"/>
        </w:rPr>
        <w:t xml:space="preserve"> ja tema tegevuse kohta järgmised andmed: </w:t>
      </w:r>
      <w:r w:rsidR="008422E8" w:rsidRPr="003D1F9C">
        <w:rPr>
          <w:lang w:eastAsia="et-EE"/>
        </w:rPr>
        <w:t xml:space="preserve">lemmikloomapidaja </w:t>
      </w:r>
      <w:r w:rsidR="009B57CA" w:rsidRPr="003D1F9C">
        <w:rPr>
          <w:lang w:eastAsia="et-EE"/>
        </w:rPr>
        <w:t xml:space="preserve">nimi, isikukood </w:t>
      </w:r>
      <w:r w:rsidR="00B54079" w:rsidRPr="003D1F9C">
        <w:rPr>
          <w:lang w:eastAsia="et-EE"/>
        </w:rPr>
        <w:t>või</w:t>
      </w:r>
      <w:r w:rsidR="009B57CA" w:rsidRPr="003D1F9C">
        <w:rPr>
          <w:lang w:eastAsia="et-EE"/>
        </w:rPr>
        <w:t xml:space="preserve"> selle puudumise korral sünniaeg, </w:t>
      </w:r>
      <w:r w:rsidR="008422E8" w:rsidRPr="003D1F9C">
        <w:rPr>
          <w:lang w:eastAsia="et-EE"/>
        </w:rPr>
        <w:t>telefoninumber, e</w:t>
      </w:r>
      <w:r w:rsidR="00BB2CE5" w:rsidRPr="003D1F9C">
        <w:rPr>
          <w:lang w:eastAsia="et-EE"/>
        </w:rPr>
        <w:t>-</w:t>
      </w:r>
      <w:r w:rsidR="008422E8" w:rsidRPr="003D1F9C">
        <w:rPr>
          <w:lang w:eastAsia="et-EE"/>
        </w:rPr>
        <w:t>posti aadress</w:t>
      </w:r>
      <w:r w:rsidR="009D6BDC" w:rsidRPr="003D1F9C">
        <w:rPr>
          <w:lang w:eastAsia="et-EE"/>
        </w:rPr>
        <w:t>,</w:t>
      </w:r>
      <w:r w:rsidR="008422E8" w:rsidRPr="003D1F9C">
        <w:rPr>
          <w:lang w:eastAsia="et-EE"/>
        </w:rPr>
        <w:t xml:space="preserve"> elukoh</w:t>
      </w:r>
      <w:r w:rsidR="00AF42D2" w:rsidRPr="003D1F9C">
        <w:rPr>
          <w:lang w:eastAsia="et-EE"/>
        </w:rPr>
        <w:t>a aadress</w:t>
      </w:r>
      <w:r w:rsidR="008422E8" w:rsidRPr="003D1F9C" w:rsidDel="00400A8B">
        <w:rPr>
          <w:lang w:eastAsia="et-EE"/>
        </w:rPr>
        <w:t xml:space="preserve"> </w:t>
      </w:r>
      <w:r w:rsidR="008422E8" w:rsidRPr="003D1F9C">
        <w:rPr>
          <w:lang w:eastAsia="et-EE"/>
        </w:rPr>
        <w:t>ning tema peetava lemmiklooma identifitseerimiseks vajalikud andmed</w:t>
      </w:r>
      <w:bookmarkEnd w:id="9"/>
      <w:r w:rsidR="00392084" w:rsidRPr="003D1F9C">
        <w:rPr>
          <w:lang w:eastAsia="et-EE"/>
        </w:rPr>
        <w:t>, samuti andmed lemmikloomapidaja nime muutmise ja tema surma kohta</w:t>
      </w:r>
      <w:r w:rsidR="008422E8" w:rsidRPr="003D1F9C">
        <w:rPr>
          <w:lang w:eastAsia="et-EE"/>
        </w:rPr>
        <w:t xml:space="preserve">. </w:t>
      </w:r>
      <w:r w:rsidR="004143EF" w:rsidRPr="003D1F9C">
        <w:rPr>
          <w:lang w:eastAsia="et-EE"/>
        </w:rPr>
        <w:t xml:space="preserve">Muuhulgas kantakse registrisse ka asjakohasel juhul füüsilise isiku </w:t>
      </w:r>
      <w:r w:rsidR="00495AFE" w:rsidRPr="003D1F9C">
        <w:rPr>
          <w:lang w:eastAsia="et-EE"/>
        </w:rPr>
        <w:t xml:space="preserve">esindusõigusliku </w:t>
      </w:r>
      <w:r w:rsidR="004143EF" w:rsidRPr="003D1F9C">
        <w:rPr>
          <w:lang w:eastAsia="et-EE"/>
        </w:rPr>
        <w:t>isiku nimi, isikukood ja kontaktandmed (telefoninumber, e-postiaadress). Seda juhul</w:t>
      </w:r>
      <w:r w:rsidR="00DF73F1" w:rsidRPr="003D1F9C">
        <w:rPr>
          <w:lang w:eastAsia="et-EE"/>
        </w:rPr>
        <w:t>,</w:t>
      </w:r>
      <w:r w:rsidR="004143EF" w:rsidRPr="003D1F9C">
        <w:rPr>
          <w:lang w:eastAsia="et-EE"/>
        </w:rPr>
        <w:t xml:space="preserve"> kui füüsiline isik on volitanud enda asemel registris teatavaid toiminguid tegema teise isiku.</w:t>
      </w:r>
      <w:r w:rsidR="0025255D" w:rsidRPr="003D1F9C">
        <w:rPr>
          <w:lang w:eastAsia="et-EE"/>
        </w:rPr>
        <w:t xml:space="preserve"> Volitus saab olla selleks nii tähtajaline kui ka tähtajatu.</w:t>
      </w:r>
      <w:r w:rsidR="004143EF" w:rsidRPr="003D1F9C">
        <w:rPr>
          <w:lang w:eastAsia="et-EE"/>
        </w:rPr>
        <w:t xml:space="preserve"> </w:t>
      </w:r>
      <w:r w:rsidR="00495AFE" w:rsidRPr="003D1F9C">
        <w:rPr>
          <w:lang w:eastAsia="et-EE"/>
        </w:rPr>
        <w:t xml:space="preserve">Samuti on see vajalik olukorras, kus seaduslik esindaja teeb </w:t>
      </w:r>
      <w:r w:rsidR="005C0B83" w:rsidRPr="003D1F9C">
        <w:rPr>
          <w:lang w:eastAsia="et-EE"/>
        </w:rPr>
        <w:t>lemmik</w:t>
      </w:r>
      <w:r w:rsidR="00495AFE" w:rsidRPr="003D1F9C">
        <w:rPr>
          <w:lang w:eastAsia="et-EE"/>
        </w:rPr>
        <w:t xml:space="preserve">loomapidaja nimel registris toiminguid. </w:t>
      </w:r>
      <w:r w:rsidR="00392084" w:rsidRPr="003D1F9C">
        <w:rPr>
          <w:lang w:eastAsia="et-EE"/>
        </w:rPr>
        <w:t xml:space="preserve">VS § 35 lõike 1 uues punktis 8 nähakse ette, et loomade registrisse kantakse juriidilisest isikust </w:t>
      </w:r>
      <w:r w:rsidR="00026076" w:rsidRPr="003D1F9C">
        <w:rPr>
          <w:lang w:eastAsia="et-EE"/>
        </w:rPr>
        <w:t xml:space="preserve">ja füüsilisest isikust ettevõtjast </w:t>
      </w:r>
      <w:r w:rsidR="00392084" w:rsidRPr="003D1F9C">
        <w:rPr>
          <w:lang w:eastAsia="et-EE"/>
        </w:rPr>
        <w:t xml:space="preserve">loomapidaja ja tema tegevuse kohta järgmised andmed: nimi, registrikood või selle puudumise korral asjakohane identifitseerimistunnus, telefoninumber, e-posti aadress, </w:t>
      </w:r>
      <w:r w:rsidR="00026076" w:rsidRPr="003D1F9C">
        <w:rPr>
          <w:lang w:eastAsia="et-EE"/>
        </w:rPr>
        <w:t>esindusõigusliku isiku nimi</w:t>
      </w:r>
      <w:r w:rsidR="00682FAC" w:rsidRPr="003D1F9C">
        <w:rPr>
          <w:lang w:eastAsia="et-EE"/>
        </w:rPr>
        <w:t xml:space="preserve">, </w:t>
      </w:r>
      <w:r w:rsidR="00026076" w:rsidRPr="003D1F9C">
        <w:rPr>
          <w:lang w:eastAsia="et-EE"/>
        </w:rPr>
        <w:t xml:space="preserve">isikukood, </w:t>
      </w:r>
      <w:r w:rsidR="00682FAC" w:rsidRPr="003D1F9C">
        <w:rPr>
          <w:lang w:eastAsia="et-EE"/>
        </w:rPr>
        <w:t xml:space="preserve">telefoninumber, e-posti aadress, </w:t>
      </w:r>
      <w:r w:rsidR="00026076" w:rsidRPr="003D1F9C">
        <w:rPr>
          <w:lang w:eastAsia="et-EE"/>
        </w:rPr>
        <w:t xml:space="preserve">ettevõtja tegevuskoha </w:t>
      </w:r>
      <w:r w:rsidR="00392084" w:rsidRPr="003D1F9C">
        <w:rPr>
          <w:lang w:eastAsia="et-EE"/>
        </w:rPr>
        <w:t xml:space="preserve">aadress ning tema peetava lemmiklooma identifitseerimiseks vajalikud andmed, samuti andmed loomapidaja </w:t>
      </w:r>
      <w:r w:rsidR="00BB2CE5" w:rsidRPr="003D1F9C">
        <w:rPr>
          <w:lang w:eastAsia="et-EE"/>
        </w:rPr>
        <w:t xml:space="preserve">nime muutmise ja tema </w:t>
      </w:r>
      <w:r w:rsidR="00392084" w:rsidRPr="003D1F9C">
        <w:rPr>
          <w:lang w:eastAsia="et-EE"/>
        </w:rPr>
        <w:t xml:space="preserve">likvideerimise kohta. </w:t>
      </w:r>
      <w:r w:rsidR="00166145" w:rsidRPr="003D1F9C">
        <w:rPr>
          <w:bdr w:val="none" w:sz="0" w:space="0" w:color="auto" w:frame="1"/>
          <w:lang w:eastAsia="et-EE"/>
        </w:rPr>
        <w:t>Täpsem andmekooslus sätestatakse loomade registri põhimääruses, mis on kehtestatud VS</w:t>
      </w:r>
      <w:r w:rsidR="006A3D06" w:rsidRPr="003D1F9C">
        <w:rPr>
          <w:bdr w:val="none" w:sz="0" w:space="0" w:color="auto" w:frame="1"/>
          <w:lang w:eastAsia="et-EE"/>
        </w:rPr>
        <w:t>-i</w:t>
      </w:r>
      <w:r w:rsidR="00166145" w:rsidRPr="003D1F9C">
        <w:rPr>
          <w:bdr w:val="none" w:sz="0" w:space="0" w:color="auto" w:frame="1"/>
          <w:lang w:eastAsia="et-EE"/>
        </w:rPr>
        <w:t xml:space="preserve"> </w:t>
      </w:r>
      <w:r w:rsidR="00B272FE" w:rsidRPr="003D1F9C">
        <w:rPr>
          <w:bdr w:val="none" w:sz="0" w:space="0" w:color="auto" w:frame="1"/>
          <w:lang w:eastAsia="et-EE"/>
        </w:rPr>
        <w:t>§</w:t>
      </w:r>
      <w:r w:rsidR="00166145" w:rsidRPr="003D1F9C">
        <w:rPr>
          <w:bdr w:val="none" w:sz="0" w:space="0" w:color="auto" w:frame="1"/>
          <w:lang w:eastAsia="et-EE"/>
        </w:rPr>
        <w:t xml:space="preserve"> 34 lõike 3 alusel. </w:t>
      </w:r>
      <w:r w:rsidR="00026076" w:rsidRPr="003D1F9C">
        <w:rPr>
          <w:bdr w:val="none" w:sz="0" w:space="0" w:color="auto" w:frame="1"/>
          <w:lang w:eastAsia="et-EE"/>
        </w:rPr>
        <w:t>Ka füüsilisest isikust ettevõtja võib loomapidaja olla ning segaduse vältimiseks on asjakohane ka see erisus õigusaktis selgelt välja tuua.</w:t>
      </w:r>
    </w:p>
    <w:p w14:paraId="6F2DEB32" w14:textId="470F001C" w:rsidR="0088268F" w:rsidRPr="003D1F9C" w:rsidRDefault="0088268F" w:rsidP="00D5052F">
      <w:pPr>
        <w:shd w:val="clear" w:color="auto" w:fill="FFFFFF"/>
        <w:jc w:val="both"/>
        <w:rPr>
          <w:color w:val="000000" w:themeColor="text1"/>
          <w:lang w:eastAsia="et-EE"/>
        </w:rPr>
      </w:pPr>
    </w:p>
    <w:p w14:paraId="2AF47D18" w14:textId="1718FE3E" w:rsidR="00700336" w:rsidRPr="003D1F9C" w:rsidRDefault="00700336" w:rsidP="005C3E06">
      <w:pPr>
        <w:jc w:val="both"/>
      </w:pPr>
      <w:r w:rsidRPr="003D1F9C">
        <w:t xml:space="preserve">Kohustuslik registreerimine ja sellega seoses lemmikloomapidaja kohta andmete kogumine ja töötlemine riigi andmekogus on </w:t>
      </w:r>
      <w:r w:rsidR="0083374D" w:rsidRPr="003D1F9C">
        <w:t xml:space="preserve">isikuandmete kaitse </w:t>
      </w:r>
      <w:proofErr w:type="spellStart"/>
      <w:r w:rsidR="0083374D" w:rsidRPr="003D1F9C">
        <w:t>üldmääruse</w:t>
      </w:r>
      <w:proofErr w:type="spellEnd"/>
      <w:r w:rsidR="00B56275" w:rsidRPr="003D1F9C">
        <w:rPr>
          <w:rStyle w:val="Allmrkuseviide"/>
        </w:rPr>
        <w:footnoteReference w:id="29"/>
      </w:r>
      <w:r w:rsidRPr="003D1F9C">
        <w:t xml:space="preserve"> </w:t>
      </w:r>
      <w:r w:rsidR="0083374D" w:rsidRPr="003D1F9C">
        <w:t>(</w:t>
      </w:r>
      <w:r w:rsidRPr="003D1F9C">
        <w:t xml:space="preserve">IKÜM) kohaldamisalas. Isikuandmete töötlemisel riivatakse inimese õigust privaatsusele, mis on sätestatud </w:t>
      </w:r>
      <w:proofErr w:type="spellStart"/>
      <w:r w:rsidRPr="003D1F9C">
        <w:t>PS</w:t>
      </w:r>
      <w:r w:rsidR="00842CC0" w:rsidRPr="003D1F9C">
        <w:t>-i</w:t>
      </w:r>
      <w:proofErr w:type="spellEnd"/>
      <w:r w:rsidRPr="003D1F9C">
        <w:t xml:space="preserve"> §-s 26. </w:t>
      </w:r>
      <w:proofErr w:type="spellStart"/>
      <w:r w:rsidRPr="003D1F9C">
        <w:t>PS</w:t>
      </w:r>
      <w:r w:rsidR="006A3D06" w:rsidRPr="003D1F9C">
        <w:t>-i</w:t>
      </w:r>
      <w:proofErr w:type="spellEnd"/>
      <w:r w:rsidRPr="003D1F9C">
        <w:t xml:space="preserve"> § 26 on kvalifitseeritud piiriklausliga põhiõigus.</w:t>
      </w:r>
      <w:r w:rsidR="00175EDF" w:rsidRPr="003D1F9C">
        <w:t xml:space="preserve"> Piiriklausli kohaselt </w:t>
      </w:r>
      <w:r w:rsidR="006A3D06" w:rsidRPr="003D1F9C">
        <w:t xml:space="preserve">ei tohi </w:t>
      </w:r>
      <w:r w:rsidR="00175EDF" w:rsidRPr="003D1F9C">
        <w:t>riigiasutused, kohalikud omavalitsused ja nende ametiisikud kellegi perekonna- ega eraellu sekkuda muidu, kui seaduses sätestatud juhtudel ja korras tervise, kõlbluse, avaliku korra või teiste inimeste õiguste ja vabaduste kaitseks, kuriteo tõkestamiseks või kurjategija tabamiseks.</w:t>
      </w:r>
      <w:r w:rsidRPr="003D1F9C">
        <w:t xml:space="preserve"> Põhiõiguste riive alused peavad tulenema seadusest (</w:t>
      </w:r>
      <w:proofErr w:type="spellStart"/>
      <w:r w:rsidRPr="003D1F9C">
        <w:t>PS</w:t>
      </w:r>
      <w:r w:rsidR="006A3D06" w:rsidRPr="003D1F9C">
        <w:t>-i</w:t>
      </w:r>
      <w:proofErr w:type="spellEnd"/>
      <w:r w:rsidRPr="003D1F9C">
        <w:t xml:space="preserve"> §</w:t>
      </w:r>
      <w:r w:rsidR="006A3D06" w:rsidRPr="003D1F9C">
        <w:t>-id</w:t>
      </w:r>
      <w:r w:rsidRPr="003D1F9C">
        <w:t xml:space="preserve"> 3 ja</w:t>
      </w:r>
      <w:r w:rsidR="006A3D06" w:rsidRPr="003D1F9C">
        <w:t xml:space="preserve"> </w:t>
      </w:r>
      <w:r w:rsidRPr="003D1F9C">
        <w:t xml:space="preserve">11). </w:t>
      </w:r>
      <w:r w:rsidR="00AE6DE4" w:rsidRPr="003D1F9C">
        <w:t xml:space="preserve">Antud juhul on lemmikloomapidaja isikuandmete töötlemine vajalik andmesubjekti eluliste huvide kaitsmiseks (pidaja juurest lahti pääsenud looma ülesleidmiseks) </w:t>
      </w:r>
      <w:r w:rsidR="009F6106" w:rsidRPr="003D1F9C">
        <w:t>n</w:t>
      </w:r>
      <w:r w:rsidR="00AE6DE4" w:rsidRPr="003D1F9C">
        <w:t>ing avalikes huvides oleva ülesande (</w:t>
      </w:r>
      <w:r w:rsidR="003E7F03" w:rsidRPr="003D1F9C">
        <w:t xml:space="preserve">loomade jälgitavuse ning </w:t>
      </w:r>
      <w:r w:rsidR="008923D5" w:rsidRPr="003D1F9C">
        <w:t xml:space="preserve">seeläbi </w:t>
      </w:r>
      <w:r w:rsidR="00AE6DE4" w:rsidRPr="003D1F9C">
        <w:t>looma</w:t>
      </w:r>
      <w:r w:rsidR="003E7F03" w:rsidRPr="003D1F9C">
        <w:t>tervise ja -</w:t>
      </w:r>
      <w:r w:rsidR="00AE6DE4" w:rsidRPr="003D1F9C">
        <w:t>heaolu tagamine</w:t>
      </w:r>
      <w:r w:rsidR="00F24F09" w:rsidRPr="003D1F9C">
        <w:t xml:space="preserve">, samuti </w:t>
      </w:r>
      <w:proofErr w:type="spellStart"/>
      <w:r w:rsidR="00F24F09" w:rsidRPr="003D1F9C">
        <w:t>KOV</w:t>
      </w:r>
      <w:r w:rsidR="00B41D73" w:rsidRPr="003D1F9C">
        <w:noBreakHyphen/>
      </w:r>
      <w:r w:rsidR="00BB4FCC" w:rsidRPr="003D1F9C">
        <w:t>i</w:t>
      </w:r>
      <w:proofErr w:type="spellEnd"/>
      <w:r w:rsidR="00BB4FCC" w:rsidRPr="003D1F9C">
        <w:t xml:space="preserve"> </w:t>
      </w:r>
      <w:r w:rsidR="00F24F09" w:rsidRPr="003D1F9C">
        <w:t>territooriumil heakorra tagamine</w:t>
      </w:r>
      <w:r w:rsidR="00AE6DE4" w:rsidRPr="003D1F9C">
        <w:t>) täitmiseks.</w:t>
      </w:r>
      <w:r w:rsidR="00E31DC0" w:rsidRPr="003D1F9C">
        <w:t xml:space="preserve"> </w:t>
      </w:r>
      <w:r w:rsidR="00BA7268" w:rsidRPr="003D1F9C">
        <w:t xml:space="preserve">Isikuandmeid on vaja eelkõige </w:t>
      </w:r>
      <w:r w:rsidR="00640A9F" w:rsidRPr="003D1F9C">
        <w:t>lemmikloomapidaja</w:t>
      </w:r>
      <w:r w:rsidR="00BA7268" w:rsidRPr="003D1F9C">
        <w:t xml:space="preserve"> ja tema lemmiklooma vahel seose loomiseks eesmärgiga loom kaduma mi</w:t>
      </w:r>
      <w:r w:rsidR="00640A9F" w:rsidRPr="003D1F9C">
        <w:t>n</w:t>
      </w:r>
      <w:r w:rsidR="00BA7268" w:rsidRPr="003D1F9C">
        <w:t>eku korral</w:t>
      </w:r>
      <w:r w:rsidR="006A3D06" w:rsidRPr="003D1F9C">
        <w:t xml:space="preserve"> pidajale tagastada</w:t>
      </w:r>
      <w:r w:rsidR="00BA7268" w:rsidRPr="003D1F9C">
        <w:t>, erijuhtudel järelevalveasutustele piiriületuse õiguspärasuse ja loomapidamis</w:t>
      </w:r>
      <w:r w:rsidR="00640A9F" w:rsidRPr="003D1F9C">
        <w:t xml:space="preserve">nõuete </w:t>
      </w:r>
      <w:r w:rsidR="006A3D06" w:rsidRPr="003D1F9C">
        <w:t xml:space="preserve">täitmise </w:t>
      </w:r>
      <w:r w:rsidR="00640A9F" w:rsidRPr="003D1F9C">
        <w:t>kontrollimiseks.</w:t>
      </w:r>
      <w:r w:rsidR="00AE6DE4" w:rsidRPr="003D1F9C">
        <w:t xml:space="preserve"> </w:t>
      </w:r>
      <w:r w:rsidR="00D36E5B" w:rsidRPr="003D1F9C">
        <w:t>Laiemas mõttes on isikuandmete kogumine vajalik avaliku korra tagamiseks, sest avalik kord on ühiskonna seisund, milles on tagatud õigusnormide järgimine ning õigushüvede (sh loomatervis ja -heaolu) ja isikute subjektiivsete õiguste</w:t>
      </w:r>
      <w:r w:rsidR="003130CC" w:rsidRPr="003D1F9C">
        <w:t xml:space="preserve"> (sh omandiõigus)</w:t>
      </w:r>
      <w:r w:rsidR="00D36E5B" w:rsidRPr="003D1F9C">
        <w:t xml:space="preserve"> kaitstus.</w:t>
      </w:r>
      <w:r w:rsidR="001305A6" w:rsidRPr="003D1F9C">
        <w:t xml:space="preserve"> Andmesubjekti õiguste piirang on demokraatlikus ühiskonnas </w:t>
      </w:r>
      <w:r w:rsidR="004368F3" w:rsidRPr="003D1F9C">
        <w:t xml:space="preserve">sobiv, </w:t>
      </w:r>
      <w:r w:rsidR="001305A6" w:rsidRPr="003D1F9C">
        <w:t>vajalik ning proportsionaalne, sellele ei ole head alternatiivi, mis oleks vähemalt sama tõhus või vähem riivav.</w:t>
      </w:r>
      <w:r w:rsidR="00C611BF" w:rsidRPr="003D1F9C">
        <w:t xml:space="preserve"> Kaalutud võimalike mitteregulatiivsete</w:t>
      </w:r>
      <w:r w:rsidR="005E48A3" w:rsidRPr="003D1F9C">
        <w:t xml:space="preserve"> ja regulatiivsete</w:t>
      </w:r>
      <w:r w:rsidR="00C611BF" w:rsidRPr="003D1F9C">
        <w:t xml:space="preserve"> lahenduste võrdlev analüüs ja järeldused esitati VTK</w:t>
      </w:r>
      <w:r w:rsidR="005E48A3" w:rsidRPr="003D1F9C">
        <w:t>-s</w:t>
      </w:r>
      <w:r w:rsidR="00C611BF" w:rsidRPr="003D1F9C">
        <w:t>.</w:t>
      </w:r>
      <w:r w:rsidR="00E14822" w:rsidRPr="003D1F9C">
        <w:t xml:space="preserve"> Seni </w:t>
      </w:r>
      <w:proofErr w:type="spellStart"/>
      <w:r w:rsidR="00E14822" w:rsidRPr="003D1F9C">
        <w:t>KOV</w:t>
      </w:r>
      <w:r w:rsidR="00BB4FCC" w:rsidRPr="003D1F9C">
        <w:t>-ide</w:t>
      </w:r>
      <w:proofErr w:type="spellEnd"/>
      <w:r w:rsidR="00E14822" w:rsidRPr="003D1F9C">
        <w:t xml:space="preserve"> andmekogudes lemmiklooma ja tema pidaja kohta kogutud andmed </w:t>
      </w:r>
      <w:r w:rsidR="00C00B75" w:rsidRPr="003D1F9C">
        <w:t>k</w:t>
      </w:r>
      <w:r w:rsidR="00E14822" w:rsidRPr="003D1F9C">
        <w:t>antakse üle riigi andmekogusse</w:t>
      </w:r>
      <w:r w:rsidR="00C00B75" w:rsidRPr="003D1F9C">
        <w:t xml:space="preserve"> ning n</w:t>
      </w:r>
      <w:r w:rsidR="008F4A57" w:rsidRPr="003D1F9C">
        <w:t>ende andmete riigi lemmikloomaregistrisse ü</w:t>
      </w:r>
      <w:r w:rsidR="006A3D06" w:rsidRPr="003D1F9C">
        <w:t>lekandmise</w:t>
      </w:r>
      <w:r w:rsidR="008F4A57" w:rsidRPr="003D1F9C">
        <w:t xml:space="preserve"> eest </w:t>
      </w:r>
      <w:r w:rsidR="006A3D06" w:rsidRPr="003D1F9C">
        <w:t xml:space="preserve">ei pea </w:t>
      </w:r>
      <w:r w:rsidR="008F4A57" w:rsidRPr="003D1F9C">
        <w:t xml:space="preserve">loomapidaja </w:t>
      </w:r>
      <w:r w:rsidR="006A3D06" w:rsidRPr="003D1F9C">
        <w:t xml:space="preserve">tasuma </w:t>
      </w:r>
      <w:r w:rsidR="008F4A57" w:rsidRPr="003D1F9C">
        <w:t>riigilõivu.</w:t>
      </w:r>
      <w:r w:rsidR="00D36E5B" w:rsidRPr="003D1F9C">
        <w:t xml:space="preserve"> </w:t>
      </w:r>
      <w:r w:rsidRPr="003D1F9C">
        <w:t>IKÜM</w:t>
      </w:r>
      <w:r w:rsidR="001F53AE" w:rsidRPr="003D1F9C">
        <w:t>-i</w:t>
      </w:r>
      <w:r w:rsidRPr="003D1F9C">
        <w:t xml:space="preserve"> </w:t>
      </w:r>
      <w:r w:rsidRPr="003D1F9C">
        <w:lastRenderedPageBreak/>
        <w:t xml:space="preserve">artiklite 5 ja 6 kohaselt peab isikuandmete töötlemiseks olema seaduslik alus ning andmete töötlemisel tuleb järgida isikuandmete töötlemise põhimõtteid. </w:t>
      </w:r>
      <w:r w:rsidR="00954931" w:rsidRPr="003D1F9C">
        <w:t xml:space="preserve">Seadust lugedes peaks inimene aru saama, mis liiki andmeid ja milleks tema kohta kogutakse, kaua neid säilitatakse ning milleks veel võidakse kasutada. </w:t>
      </w:r>
      <w:r w:rsidRPr="003D1F9C">
        <w:t xml:space="preserve">Seega peab isikuandmete töötlemiseks </w:t>
      </w:r>
      <w:r w:rsidR="006A3D06" w:rsidRPr="003D1F9C">
        <w:t xml:space="preserve">sätestama </w:t>
      </w:r>
      <w:r w:rsidRPr="003D1F9C">
        <w:t>seaduse</w:t>
      </w:r>
      <w:r w:rsidR="006A3D06" w:rsidRPr="003D1F9C">
        <w:t>s</w:t>
      </w:r>
      <w:r w:rsidRPr="003D1F9C">
        <w:t xml:space="preserve"> minimaalselt andmete töötlemise konkreetse eesmärgi, samuti töödeldavate andmete koosseisu ja töötlemise kestuse. Selleks</w:t>
      </w:r>
      <w:r w:rsidR="00722C08" w:rsidRPr="003D1F9C">
        <w:t>, et</w:t>
      </w:r>
      <w:r w:rsidRPr="003D1F9C">
        <w:t xml:space="preserve"> </w:t>
      </w:r>
      <w:r w:rsidR="00722C08" w:rsidRPr="003D1F9C">
        <w:t xml:space="preserve">reguleerida isikuandmete töötlemist kooskõlas IKÜM-iga ja IKÜM-i kohaselt lubatud ulatuses, </w:t>
      </w:r>
      <w:r w:rsidRPr="003D1F9C">
        <w:t>on eelnõu § 1 punkti</w:t>
      </w:r>
      <w:r w:rsidR="001F7C9A" w:rsidRPr="003D1F9C">
        <w:t xml:space="preserve">des </w:t>
      </w:r>
      <w:r w:rsidR="00391C90" w:rsidRPr="003D1F9C">
        <w:t>2</w:t>
      </w:r>
      <w:r w:rsidR="006E4DE6" w:rsidRPr="003D1F9C">
        <w:t>6</w:t>
      </w:r>
      <w:r w:rsidR="001F7C9A" w:rsidRPr="003D1F9C">
        <w:t xml:space="preserve"> ja </w:t>
      </w:r>
      <w:r w:rsidR="00391C90" w:rsidRPr="003D1F9C">
        <w:t>2</w:t>
      </w:r>
      <w:r w:rsidR="006E4DE6" w:rsidRPr="003D1F9C">
        <w:t>7</w:t>
      </w:r>
      <w:r w:rsidR="002D6833" w:rsidRPr="003D1F9C">
        <w:t xml:space="preserve"> (VS</w:t>
      </w:r>
      <w:r w:rsidR="006A3D06" w:rsidRPr="003D1F9C">
        <w:t>-i</w:t>
      </w:r>
      <w:r w:rsidR="002D6833" w:rsidRPr="003D1F9C">
        <w:t xml:space="preserve"> § 34 lg 2)</w:t>
      </w:r>
      <w:r w:rsidR="001F7C9A" w:rsidRPr="003D1F9C">
        <w:t xml:space="preserve"> </w:t>
      </w:r>
      <w:r w:rsidRPr="003D1F9C">
        <w:t>täiendatud loomade registri eesmärkide sõnastust, eelnõu § 1 punkti</w:t>
      </w:r>
      <w:r w:rsidR="001F7C9A" w:rsidRPr="003D1F9C">
        <w:t xml:space="preserve">s </w:t>
      </w:r>
      <w:r w:rsidR="00F26585" w:rsidRPr="003D1F9C">
        <w:t>3</w:t>
      </w:r>
      <w:r w:rsidR="006E4DE6" w:rsidRPr="003D1F9C">
        <w:t>1</w:t>
      </w:r>
      <w:r w:rsidR="002D6833" w:rsidRPr="003D1F9C">
        <w:t xml:space="preserve"> (VS</w:t>
      </w:r>
      <w:r w:rsidR="006A3D06" w:rsidRPr="003D1F9C">
        <w:t>-i</w:t>
      </w:r>
      <w:r w:rsidR="002D6833" w:rsidRPr="003D1F9C">
        <w:t xml:space="preserve"> § 35 lg 1 p 7</w:t>
      </w:r>
      <w:r w:rsidR="00E60BD9" w:rsidRPr="003D1F9C">
        <w:t xml:space="preserve"> ja 8</w:t>
      </w:r>
      <w:r w:rsidR="002D6833" w:rsidRPr="003D1F9C">
        <w:t>)</w:t>
      </w:r>
      <w:r w:rsidR="001F7C9A" w:rsidRPr="003D1F9C">
        <w:t xml:space="preserve"> </w:t>
      </w:r>
      <w:r w:rsidRPr="003D1F9C">
        <w:t xml:space="preserve">loetletud </w:t>
      </w:r>
      <w:r w:rsidR="006A3D06" w:rsidRPr="003D1F9C">
        <w:t>looma</w:t>
      </w:r>
      <w:r w:rsidRPr="003D1F9C">
        <w:t xml:space="preserve">pidaja kohta kogutavate isikuandmete koosseis </w:t>
      </w:r>
      <w:r w:rsidR="002D6833" w:rsidRPr="003D1F9C">
        <w:t>ning eelnõu</w:t>
      </w:r>
      <w:r w:rsidRPr="003D1F9C">
        <w:t xml:space="preserve"> § 1 punkti</w:t>
      </w:r>
      <w:r w:rsidR="002D6833" w:rsidRPr="003D1F9C">
        <w:t xml:space="preserve">s </w:t>
      </w:r>
      <w:r w:rsidR="00F26585" w:rsidRPr="003D1F9C">
        <w:t>3</w:t>
      </w:r>
      <w:r w:rsidR="006E4DE6" w:rsidRPr="003D1F9C">
        <w:t>4</w:t>
      </w:r>
      <w:r w:rsidR="002D6833" w:rsidRPr="003D1F9C">
        <w:t xml:space="preserve"> (VS</w:t>
      </w:r>
      <w:r w:rsidR="006A3D06" w:rsidRPr="003D1F9C">
        <w:t>-i</w:t>
      </w:r>
      <w:r w:rsidR="002D6833" w:rsidRPr="003D1F9C">
        <w:t xml:space="preserve"> § 35 lg 6</w:t>
      </w:r>
      <w:r w:rsidR="002D6833" w:rsidRPr="003D1F9C">
        <w:rPr>
          <w:vertAlign w:val="superscript"/>
        </w:rPr>
        <w:t>1</w:t>
      </w:r>
      <w:r w:rsidR="002D6833" w:rsidRPr="003D1F9C">
        <w:t xml:space="preserve">) </w:t>
      </w:r>
      <w:r w:rsidRPr="003D1F9C">
        <w:t xml:space="preserve">sätestatud </w:t>
      </w:r>
      <w:r w:rsidR="005D4CA3" w:rsidRPr="003D1F9C">
        <w:t xml:space="preserve">nende </w:t>
      </w:r>
      <w:r w:rsidRPr="003D1F9C">
        <w:t>isikuandmete töötlemise kestus.</w:t>
      </w:r>
    </w:p>
    <w:p w14:paraId="73AD5C39" w14:textId="77777777" w:rsidR="00700336" w:rsidRPr="003D1F9C" w:rsidRDefault="00700336" w:rsidP="00D5052F">
      <w:pPr>
        <w:shd w:val="clear" w:color="auto" w:fill="FFFFFF"/>
        <w:jc w:val="both"/>
        <w:rPr>
          <w:color w:val="000000" w:themeColor="text1"/>
          <w:lang w:eastAsia="et-EE"/>
        </w:rPr>
      </w:pPr>
    </w:p>
    <w:p w14:paraId="652D0206" w14:textId="0B82A3A5" w:rsidR="00D5052F" w:rsidRPr="003D1F9C" w:rsidRDefault="0088268F" w:rsidP="00D5052F">
      <w:pPr>
        <w:pStyle w:val="Pealkiri3"/>
        <w:spacing w:before="0" w:after="0"/>
        <w:rPr>
          <w:rFonts w:ascii="Times New Roman" w:hAnsi="Times New Roman"/>
          <w:sz w:val="24"/>
          <w:szCs w:val="24"/>
          <w:bdr w:val="none" w:sz="0" w:space="0" w:color="auto" w:frame="1"/>
          <w:lang w:eastAsia="et-EE"/>
        </w:rPr>
      </w:pPr>
      <w:r w:rsidRPr="003D1F9C">
        <w:rPr>
          <w:rFonts w:ascii="Times New Roman" w:hAnsi="Times New Roman"/>
          <w:sz w:val="24"/>
          <w:szCs w:val="24"/>
        </w:rPr>
        <w:t xml:space="preserve">Eelnõu § 1 punktiga </w:t>
      </w:r>
      <w:r w:rsidR="00026076" w:rsidRPr="003D1F9C">
        <w:rPr>
          <w:rFonts w:ascii="Times New Roman" w:hAnsi="Times New Roman"/>
          <w:sz w:val="24"/>
          <w:szCs w:val="24"/>
        </w:rPr>
        <w:t>3</w:t>
      </w:r>
      <w:r w:rsidR="00E620CF" w:rsidRPr="003D1F9C">
        <w:rPr>
          <w:rFonts w:ascii="Times New Roman" w:hAnsi="Times New Roman"/>
          <w:sz w:val="24"/>
          <w:szCs w:val="24"/>
        </w:rPr>
        <w:t>3</w:t>
      </w:r>
      <w:r w:rsidR="00FC5806" w:rsidRPr="003D1F9C">
        <w:rPr>
          <w:rFonts w:ascii="Times New Roman" w:hAnsi="Times New Roman"/>
          <w:sz w:val="24"/>
          <w:szCs w:val="24"/>
        </w:rPr>
        <w:t xml:space="preserve"> </w:t>
      </w:r>
      <w:r w:rsidR="00DA06F3" w:rsidRPr="003D1F9C">
        <w:rPr>
          <w:rFonts w:ascii="Times New Roman" w:hAnsi="Times New Roman"/>
          <w:b w:val="0"/>
          <w:bCs w:val="0"/>
          <w:sz w:val="24"/>
          <w:szCs w:val="24"/>
          <w:bdr w:val="none" w:sz="0" w:space="0" w:color="auto" w:frame="1"/>
          <w:lang w:eastAsia="et-EE"/>
        </w:rPr>
        <w:t>muudetakse</w:t>
      </w:r>
      <w:r w:rsidR="004250F0" w:rsidRPr="003D1F9C">
        <w:rPr>
          <w:rFonts w:ascii="Times New Roman" w:hAnsi="Times New Roman"/>
          <w:b w:val="0"/>
          <w:bCs w:val="0"/>
          <w:sz w:val="24"/>
          <w:szCs w:val="24"/>
          <w:bdr w:val="none" w:sz="0" w:space="0" w:color="auto" w:frame="1"/>
          <w:lang w:eastAsia="et-EE"/>
        </w:rPr>
        <w:t xml:space="preserve"> </w:t>
      </w:r>
      <w:r w:rsidR="006A3D06" w:rsidRPr="003D1F9C">
        <w:rPr>
          <w:rFonts w:ascii="Times New Roman" w:hAnsi="Times New Roman"/>
          <w:b w:val="0"/>
          <w:bCs w:val="0"/>
          <w:sz w:val="24"/>
          <w:szCs w:val="24"/>
          <w:bdr w:val="none" w:sz="0" w:space="0" w:color="auto" w:frame="1"/>
          <w:lang w:eastAsia="et-EE"/>
        </w:rPr>
        <w:t xml:space="preserve">VS-i </w:t>
      </w:r>
      <w:r w:rsidR="00E26B13" w:rsidRPr="003D1F9C">
        <w:rPr>
          <w:rFonts w:ascii="Times New Roman" w:hAnsi="Times New Roman"/>
          <w:b w:val="0"/>
          <w:bCs w:val="0"/>
          <w:sz w:val="24"/>
          <w:szCs w:val="24"/>
          <w:bdr w:val="none" w:sz="0" w:space="0" w:color="auto" w:frame="1"/>
          <w:lang w:eastAsia="et-EE"/>
        </w:rPr>
        <w:t>§</w:t>
      </w:r>
      <w:r w:rsidR="004250F0" w:rsidRPr="003D1F9C">
        <w:rPr>
          <w:rFonts w:ascii="Times New Roman" w:hAnsi="Times New Roman"/>
          <w:b w:val="0"/>
          <w:bCs w:val="0"/>
          <w:sz w:val="24"/>
          <w:szCs w:val="24"/>
          <w:bdr w:val="none" w:sz="0" w:space="0" w:color="auto" w:frame="1"/>
          <w:lang w:eastAsia="et-EE"/>
        </w:rPr>
        <w:t xml:space="preserve"> 35 lõi</w:t>
      </w:r>
      <w:r w:rsidR="001600E0" w:rsidRPr="003D1F9C">
        <w:rPr>
          <w:rFonts w:ascii="Times New Roman" w:hAnsi="Times New Roman"/>
          <w:b w:val="0"/>
          <w:bCs w:val="0"/>
          <w:sz w:val="24"/>
          <w:szCs w:val="24"/>
          <w:bdr w:val="none" w:sz="0" w:space="0" w:color="auto" w:frame="1"/>
          <w:lang w:eastAsia="et-EE"/>
        </w:rPr>
        <w:t>keid</w:t>
      </w:r>
      <w:r w:rsidR="004250F0" w:rsidRPr="003D1F9C">
        <w:rPr>
          <w:rFonts w:ascii="Times New Roman" w:hAnsi="Times New Roman"/>
          <w:b w:val="0"/>
          <w:bCs w:val="0"/>
          <w:sz w:val="24"/>
          <w:szCs w:val="24"/>
          <w:bdr w:val="none" w:sz="0" w:space="0" w:color="auto" w:frame="1"/>
          <w:lang w:eastAsia="et-EE"/>
        </w:rPr>
        <w:t xml:space="preserve"> 3</w:t>
      </w:r>
      <w:r w:rsidR="001600E0" w:rsidRPr="003D1F9C">
        <w:rPr>
          <w:rFonts w:ascii="Times New Roman" w:hAnsi="Times New Roman"/>
          <w:b w:val="0"/>
          <w:bCs w:val="0"/>
          <w:sz w:val="24"/>
          <w:szCs w:val="24"/>
          <w:bdr w:val="none" w:sz="0" w:space="0" w:color="auto" w:frame="1"/>
          <w:lang w:eastAsia="et-EE"/>
        </w:rPr>
        <w:t>–5</w:t>
      </w:r>
      <w:r w:rsidR="00B338AE" w:rsidRPr="003D1F9C">
        <w:rPr>
          <w:rFonts w:ascii="Times New Roman" w:hAnsi="Times New Roman"/>
          <w:b w:val="0"/>
          <w:bCs w:val="0"/>
          <w:sz w:val="24"/>
          <w:szCs w:val="24"/>
          <w:bdr w:val="none" w:sz="0" w:space="0" w:color="auto" w:frame="1"/>
          <w:lang w:eastAsia="et-EE"/>
        </w:rPr>
        <w:t>.</w:t>
      </w:r>
    </w:p>
    <w:p w14:paraId="316307AB" w14:textId="2211AF2F" w:rsidR="00DA06F3" w:rsidRPr="003D1F9C" w:rsidRDefault="005F1B09" w:rsidP="00D5052F">
      <w:pPr>
        <w:jc w:val="both"/>
        <w:rPr>
          <w:bdr w:val="none" w:sz="0" w:space="0" w:color="auto" w:frame="1"/>
          <w:lang w:eastAsia="et-EE"/>
        </w:rPr>
      </w:pPr>
      <w:r w:rsidRPr="003D1F9C">
        <w:rPr>
          <w:bdr w:val="none" w:sz="0" w:space="0" w:color="auto" w:frame="1"/>
          <w:lang w:eastAsia="et-EE"/>
        </w:rPr>
        <w:t xml:space="preserve">Kehtivas õiguses ei olnud isikutel kohustust </w:t>
      </w:r>
      <w:r w:rsidR="006A3D06" w:rsidRPr="003D1F9C">
        <w:rPr>
          <w:bdr w:val="none" w:sz="0" w:space="0" w:color="auto" w:frame="1"/>
          <w:lang w:eastAsia="et-EE"/>
        </w:rPr>
        <w:t xml:space="preserve">esitada riigi andmekogusse andmeid </w:t>
      </w:r>
      <w:r w:rsidRPr="003D1F9C">
        <w:rPr>
          <w:bdr w:val="none" w:sz="0" w:space="0" w:color="auto" w:frame="1"/>
          <w:lang w:eastAsia="et-EE"/>
        </w:rPr>
        <w:t xml:space="preserve">koera, kassi ja valgetuhkru kohta. Eelnõu kohaselt </w:t>
      </w:r>
      <w:r w:rsidR="006A3D06" w:rsidRPr="003D1F9C">
        <w:rPr>
          <w:bdr w:val="none" w:sz="0" w:space="0" w:color="auto" w:frame="1"/>
          <w:lang w:eastAsia="et-EE"/>
        </w:rPr>
        <w:t xml:space="preserve">selline </w:t>
      </w:r>
      <w:r w:rsidRPr="003D1F9C">
        <w:rPr>
          <w:bdr w:val="none" w:sz="0" w:space="0" w:color="auto" w:frame="1"/>
          <w:lang w:eastAsia="et-EE"/>
        </w:rPr>
        <w:t xml:space="preserve">kohustus </w:t>
      </w:r>
      <w:r w:rsidR="006A3D06" w:rsidRPr="003D1F9C">
        <w:rPr>
          <w:bdr w:val="none" w:sz="0" w:space="0" w:color="auto" w:frame="1"/>
          <w:lang w:eastAsia="et-EE"/>
        </w:rPr>
        <w:t>sätestatakse</w:t>
      </w:r>
      <w:r w:rsidRPr="003D1F9C">
        <w:rPr>
          <w:bdr w:val="none" w:sz="0" w:space="0" w:color="auto" w:frame="1"/>
          <w:lang w:eastAsia="et-EE"/>
        </w:rPr>
        <w:t xml:space="preserve">, seega </w:t>
      </w:r>
      <w:r w:rsidR="006A3D06" w:rsidRPr="003D1F9C">
        <w:rPr>
          <w:bdr w:val="none" w:sz="0" w:space="0" w:color="auto" w:frame="1"/>
          <w:lang w:eastAsia="et-EE"/>
        </w:rPr>
        <w:t>muudetakse</w:t>
      </w:r>
      <w:r w:rsidR="004F324F" w:rsidRPr="003D1F9C">
        <w:rPr>
          <w:bdr w:val="none" w:sz="0" w:space="0" w:color="auto" w:frame="1"/>
          <w:lang w:eastAsia="et-EE"/>
        </w:rPr>
        <w:t xml:space="preserve"> </w:t>
      </w:r>
      <w:r w:rsidR="004F324F" w:rsidRPr="003D1F9C">
        <w:rPr>
          <w:b/>
          <w:bCs/>
          <w:bdr w:val="none" w:sz="0" w:space="0" w:color="auto" w:frame="1"/>
          <w:lang w:eastAsia="et-EE"/>
        </w:rPr>
        <w:t>VS</w:t>
      </w:r>
      <w:r w:rsidR="006A3D06" w:rsidRPr="003D1F9C">
        <w:rPr>
          <w:b/>
          <w:bCs/>
          <w:bdr w:val="none" w:sz="0" w:space="0" w:color="auto" w:frame="1"/>
          <w:lang w:eastAsia="et-EE"/>
        </w:rPr>
        <w:t>-i</w:t>
      </w:r>
      <w:r w:rsidR="004F324F" w:rsidRPr="003D1F9C">
        <w:rPr>
          <w:b/>
          <w:bCs/>
          <w:bdr w:val="none" w:sz="0" w:space="0" w:color="auto" w:frame="1"/>
          <w:lang w:eastAsia="et-EE"/>
        </w:rPr>
        <w:t xml:space="preserve"> § </w:t>
      </w:r>
      <w:r w:rsidR="00A077B7" w:rsidRPr="003D1F9C">
        <w:rPr>
          <w:b/>
          <w:bCs/>
          <w:bdr w:val="none" w:sz="0" w:space="0" w:color="auto" w:frame="1"/>
          <w:lang w:eastAsia="et-EE"/>
        </w:rPr>
        <w:t>3</w:t>
      </w:r>
      <w:r w:rsidR="004F324F" w:rsidRPr="003D1F9C">
        <w:rPr>
          <w:b/>
          <w:bCs/>
          <w:bdr w:val="none" w:sz="0" w:space="0" w:color="auto" w:frame="1"/>
          <w:lang w:eastAsia="et-EE"/>
        </w:rPr>
        <w:t>5</w:t>
      </w:r>
      <w:r w:rsidR="00F638F0" w:rsidRPr="003D1F9C">
        <w:rPr>
          <w:b/>
          <w:bCs/>
          <w:bdr w:val="none" w:sz="0" w:space="0" w:color="auto" w:frame="1"/>
          <w:lang w:eastAsia="et-EE"/>
        </w:rPr>
        <w:t xml:space="preserve"> lõike 3</w:t>
      </w:r>
      <w:r w:rsidR="00F638F0" w:rsidRPr="003D1F9C">
        <w:rPr>
          <w:bdr w:val="none" w:sz="0" w:space="0" w:color="auto" w:frame="1"/>
          <w:lang w:eastAsia="et-EE"/>
        </w:rPr>
        <w:t xml:space="preserve"> sõnastus</w:t>
      </w:r>
      <w:r w:rsidR="006A3D06" w:rsidRPr="003D1F9C">
        <w:rPr>
          <w:bdr w:val="none" w:sz="0" w:space="0" w:color="auto" w:frame="1"/>
          <w:lang w:eastAsia="et-EE"/>
        </w:rPr>
        <w:t>t</w:t>
      </w:r>
      <w:r w:rsidR="00F638F0" w:rsidRPr="003D1F9C">
        <w:rPr>
          <w:bdr w:val="none" w:sz="0" w:space="0" w:color="auto" w:frame="1"/>
          <w:lang w:eastAsia="et-EE"/>
        </w:rPr>
        <w:t>, mille kohaselt</w:t>
      </w:r>
      <w:r w:rsidRPr="003D1F9C">
        <w:rPr>
          <w:bdr w:val="none" w:sz="0" w:space="0" w:color="auto" w:frame="1"/>
          <w:lang w:eastAsia="et-EE"/>
        </w:rPr>
        <w:t xml:space="preserve"> </w:t>
      </w:r>
      <w:r w:rsidR="006A3D06" w:rsidRPr="003D1F9C">
        <w:rPr>
          <w:bdr w:val="none" w:sz="0" w:space="0" w:color="auto" w:frame="1"/>
          <w:lang w:eastAsia="et-EE"/>
        </w:rPr>
        <w:t xml:space="preserve">võib </w:t>
      </w:r>
      <w:r w:rsidR="00E47145" w:rsidRPr="003D1F9C">
        <w:rPr>
          <w:bdr w:val="none" w:sz="0" w:space="0" w:color="auto" w:frame="1"/>
          <w:lang w:eastAsia="et-EE"/>
        </w:rPr>
        <w:t xml:space="preserve">PRIA ainult põllumajandus- ja vesiviljelusloomade kohta esitatavate andmete vastuvõtmisest keelduda. Säte on </w:t>
      </w:r>
      <w:r w:rsidR="007B6853" w:rsidRPr="003D1F9C">
        <w:rPr>
          <w:bdr w:val="none" w:sz="0" w:space="0" w:color="auto" w:frame="1"/>
          <w:lang w:eastAsia="et-EE"/>
        </w:rPr>
        <w:t xml:space="preserve">edaspidi </w:t>
      </w:r>
      <w:r w:rsidR="00E47145" w:rsidRPr="003D1F9C">
        <w:rPr>
          <w:bdr w:val="none" w:sz="0" w:space="0" w:color="auto" w:frame="1"/>
          <w:lang w:eastAsia="et-EE"/>
        </w:rPr>
        <w:t xml:space="preserve">aluseks </w:t>
      </w:r>
      <w:r w:rsidR="00B338AE" w:rsidRPr="003D1F9C">
        <w:rPr>
          <w:bdr w:val="none" w:sz="0" w:space="0" w:color="auto" w:frame="1"/>
          <w:lang w:eastAsia="et-EE"/>
        </w:rPr>
        <w:t>kõigi peetavate loomade</w:t>
      </w:r>
      <w:r w:rsidRPr="003D1F9C">
        <w:rPr>
          <w:bdr w:val="none" w:sz="0" w:space="0" w:color="auto" w:frame="1"/>
          <w:lang w:eastAsia="et-EE"/>
        </w:rPr>
        <w:t>, sealhulgas ka koerte, kasside</w:t>
      </w:r>
      <w:r w:rsidR="002C149C" w:rsidRPr="003D1F9C">
        <w:rPr>
          <w:bdr w:val="none" w:sz="0" w:space="0" w:color="auto" w:frame="1"/>
          <w:lang w:eastAsia="et-EE"/>
        </w:rPr>
        <w:t xml:space="preserve">, </w:t>
      </w:r>
      <w:r w:rsidRPr="003D1F9C">
        <w:rPr>
          <w:bdr w:val="none" w:sz="0" w:space="0" w:color="auto" w:frame="1"/>
          <w:lang w:eastAsia="et-EE"/>
        </w:rPr>
        <w:t>valgetuhkrute</w:t>
      </w:r>
      <w:r w:rsidR="00B338AE" w:rsidRPr="003D1F9C">
        <w:rPr>
          <w:bdr w:val="none" w:sz="0" w:space="0" w:color="auto" w:frame="1"/>
          <w:lang w:eastAsia="et-EE"/>
        </w:rPr>
        <w:t xml:space="preserve"> </w:t>
      </w:r>
      <w:r w:rsidR="002C149C" w:rsidRPr="003D1F9C">
        <w:rPr>
          <w:bdr w:val="none" w:sz="0" w:space="0" w:color="auto" w:frame="1"/>
          <w:lang w:eastAsia="et-EE"/>
        </w:rPr>
        <w:t xml:space="preserve">ja </w:t>
      </w:r>
      <w:r w:rsidR="002C149C" w:rsidRPr="003D1F9C">
        <w:rPr>
          <w:color w:val="202020"/>
          <w:lang w:eastAsia="et-EE"/>
        </w:rPr>
        <w:t xml:space="preserve">VS § 32 lõikes 3 nimetatud </w:t>
      </w:r>
      <w:r w:rsidR="002C149C" w:rsidRPr="003D1F9C">
        <w:rPr>
          <w:bdr w:val="none" w:sz="0" w:space="0" w:color="auto" w:frame="1"/>
          <w:lang w:eastAsia="et-EE"/>
        </w:rPr>
        <w:t xml:space="preserve">loomade </w:t>
      </w:r>
      <w:r w:rsidR="00B338AE" w:rsidRPr="003D1F9C">
        <w:rPr>
          <w:bdr w:val="none" w:sz="0" w:space="0" w:color="auto" w:frame="1"/>
          <w:lang w:eastAsia="et-EE"/>
        </w:rPr>
        <w:t>kohta</w:t>
      </w:r>
      <w:r w:rsidR="00E47145" w:rsidRPr="003D1F9C">
        <w:rPr>
          <w:bdr w:val="none" w:sz="0" w:space="0" w:color="auto" w:frame="1"/>
          <w:lang w:eastAsia="et-EE"/>
        </w:rPr>
        <w:t xml:space="preserve"> esitatavate andmete vastuvõtmisest keeldumiseks</w:t>
      </w:r>
      <w:r w:rsidR="00B338AE" w:rsidRPr="003D1F9C">
        <w:rPr>
          <w:bdr w:val="none" w:sz="0" w:space="0" w:color="auto" w:frame="1"/>
          <w:lang w:eastAsia="et-EE"/>
        </w:rPr>
        <w:t xml:space="preserve">. </w:t>
      </w:r>
    </w:p>
    <w:p w14:paraId="5B053A01" w14:textId="77777777" w:rsidR="00487005" w:rsidRPr="003D1F9C" w:rsidRDefault="00487005" w:rsidP="00D5052F">
      <w:pPr>
        <w:jc w:val="both"/>
      </w:pPr>
    </w:p>
    <w:p w14:paraId="0D5EA8EF" w14:textId="26F156C1" w:rsidR="00564564" w:rsidRPr="003D1F9C" w:rsidRDefault="001A2705" w:rsidP="005C3E06">
      <w:pPr>
        <w:jc w:val="both"/>
        <w:rPr>
          <w:b/>
          <w:bCs/>
          <w:bdr w:val="none" w:sz="0" w:space="0" w:color="auto" w:frame="1"/>
          <w:lang w:eastAsia="et-EE"/>
        </w:rPr>
      </w:pPr>
      <w:r w:rsidRPr="003D1F9C">
        <w:rPr>
          <w:b/>
          <w:bCs/>
          <w:bdr w:val="none" w:sz="0" w:space="0" w:color="auto" w:frame="1"/>
          <w:lang w:eastAsia="et-EE"/>
        </w:rPr>
        <w:t>VS</w:t>
      </w:r>
      <w:r w:rsidR="00D9019B" w:rsidRPr="003D1F9C">
        <w:rPr>
          <w:b/>
          <w:bCs/>
          <w:bdr w:val="none" w:sz="0" w:space="0" w:color="auto" w:frame="1"/>
          <w:lang w:eastAsia="et-EE"/>
        </w:rPr>
        <w:t>-i</w:t>
      </w:r>
      <w:r w:rsidRPr="003D1F9C">
        <w:rPr>
          <w:b/>
          <w:bCs/>
          <w:bdr w:val="none" w:sz="0" w:space="0" w:color="auto" w:frame="1"/>
          <w:lang w:eastAsia="et-EE"/>
        </w:rPr>
        <w:t xml:space="preserve"> </w:t>
      </w:r>
      <w:r w:rsidR="00E26B13" w:rsidRPr="003D1F9C">
        <w:rPr>
          <w:b/>
          <w:bCs/>
          <w:bdr w:val="none" w:sz="0" w:space="0" w:color="auto" w:frame="1"/>
          <w:lang w:eastAsia="et-EE"/>
        </w:rPr>
        <w:t xml:space="preserve">§ </w:t>
      </w:r>
      <w:r w:rsidR="00732039" w:rsidRPr="003D1F9C">
        <w:rPr>
          <w:b/>
          <w:bCs/>
          <w:bdr w:val="none" w:sz="0" w:space="0" w:color="auto" w:frame="1"/>
          <w:lang w:eastAsia="et-EE"/>
        </w:rPr>
        <w:t>35 lõi</w:t>
      </w:r>
      <w:r w:rsidR="00D9019B" w:rsidRPr="003D1F9C">
        <w:rPr>
          <w:b/>
          <w:bCs/>
          <w:bdr w:val="none" w:sz="0" w:space="0" w:color="auto" w:frame="1"/>
          <w:lang w:eastAsia="et-EE"/>
        </w:rPr>
        <w:t>ke</w:t>
      </w:r>
      <w:r w:rsidR="00732039" w:rsidRPr="003D1F9C">
        <w:rPr>
          <w:b/>
          <w:bCs/>
          <w:bdr w:val="none" w:sz="0" w:space="0" w:color="auto" w:frame="1"/>
          <w:lang w:eastAsia="et-EE"/>
        </w:rPr>
        <w:t xml:space="preserve"> 4</w:t>
      </w:r>
      <w:r w:rsidR="00487005" w:rsidRPr="003D1F9C">
        <w:rPr>
          <w:b/>
          <w:bCs/>
          <w:bdr w:val="none" w:sz="0" w:space="0" w:color="auto" w:frame="1"/>
          <w:lang w:eastAsia="et-EE"/>
        </w:rPr>
        <w:t xml:space="preserve"> </w:t>
      </w:r>
      <w:r w:rsidR="00D9019B" w:rsidRPr="003D1F9C">
        <w:t>u</w:t>
      </w:r>
      <w:r w:rsidR="00346AC6" w:rsidRPr="003D1F9C">
        <w:t>ue sõnastuse kohaselt ei saa e</w:t>
      </w:r>
      <w:r w:rsidR="00732039" w:rsidRPr="003D1F9C">
        <w:t xml:space="preserve">daspidi </w:t>
      </w:r>
      <w:proofErr w:type="spellStart"/>
      <w:r w:rsidR="00732039" w:rsidRPr="003D1F9C">
        <w:t>PRIA-le</w:t>
      </w:r>
      <w:proofErr w:type="spellEnd"/>
      <w:r w:rsidR="00732039" w:rsidRPr="003D1F9C">
        <w:t xml:space="preserve"> </w:t>
      </w:r>
      <w:r w:rsidR="00D9019B" w:rsidRPr="003D1F9C">
        <w:t xml:space="preserve">enam </w:t>
      </w:r>
      <w:r w:rsidR="00732039" w:rsidRPr="003D1F9C">
        <w:t>esitada andmeid paberkandjal</w:t>
      </w:r>
      <w:r w:rsidR="00D9019B" w:rsidRPr="003D1F9C">
        <w:t>, vaid seda tuleb teha</w:t>
      </w:r>
      <w:r w:rsidR="00B75823" w:rsidRPr="003D1F9C">
        <w:t xml:space="preserve"> elektroonilis</w:t>
      </w:r>
      <w:r w:rsidR="00D9019B" w:rsidRPr="003D1F9C">
        <w:t>t</w:t>
      </w:r>
      <w:r w:rsidR="00B75823" w:rsidRPr="003D1F9C">
        <w:t xml:space="preserve"> kanal</w:t>
      </w:r>
      <w:r w:rsidR="00D9019B" w:rsidRPr="003D1F9C">
        <w:t>it</w:t>
      </w:r>
      <w:r w:rsidR="00B75823" w:rsidRPr="003D1F9C">
        <w:t xml:space="preserve"> kasutades</w:t>
      </w:r>
      <w:r w:rsidR="0033234F" w:rsidRPr="003D1F9C">
        <w:t xml:space="preserve">, </w:t>
      </w:r>
      <w:r w:rsidR="00D9019B" w:rsidRPr="003D1F9C">
        <w:t xml:space="preserve">et </w:t>
      </w:r>
      <w:r w:rsidR="0033234F" w:rsidRPr="003D1F9C">
        <w:t>registripidaja saa</w:t>
      </w:r>
      <w:r w:rsidR="00D9019B" w:rsidRPr="003D1F9C">
        <w:t>ks</w:t>
      </w:r>
      <w:r w:rsidR="0033234F" w:rsidRPr="003D1F9C">
        <w:t xml:space="preserve"> andmete esitaja turvalisel viisil tuvastada.</w:t>
      </w:r>
    </w:p>
    <w:p w14:paraId="1F8D2E0E" w14:textId="471DD4CC" w:rsidR="00BF7E19" w:rsidRPr="003D1F9C" w:rsidRDefault="005538B9" w:rsidP="00487005">
      <w:pPr>
        <w:pStyle w:val="Default"/>
        <w:jc w:val="both"/>
        <w:rPr>
          <w:color w:val="auto"/>
        </w:rPr>
      </w:pPr>
      <w:r w:rsidRPr="003D1F9C">
        <w:rPr>
          <w:color w:val="auto"/>
        </w:rPr>
        <w:t>2023. aastal esitati põllumajandusloomade registrile andmed 127 018 dokumendil, millest 3 964 ehk 3,12</w:t>
      </w:r>
      <w:r w:rsidR="00F71028" w:rsidRPr="003D1F9C">
        <w:rPr>
          <w:color w:val="auto"/>
        </w:rPr>
        <w:t> </w:t>
      </w:r>
      <w:r w:rsidRPr="003D1F9C">
        <w:rPr>
          <w:color w:val="auto"/>
        </w:rPr>
        <w:t xml:space="preserve">% esitati paberil. </w:t>
      </w:r>
      <w:r w:rsidR="00B75823" w:rsidRPr="003D1F9C">
        <w:rPr>
          <w:color w:val="auto"/>
        </w:rPr>
        <w:t>PRIA on selgitanud, et p</w:t>
      </w:r>
      <w:r w:rsidRPr="003D1F9C">
        <w:rPr>
          <w:color w:val="auto"/>
        </w:rPr>
        <w:t xml:space="preserve">aberprotsessi kaotamine on vajalik eelkõige </w:t>
      </w:r>
      <w:r w:rsidR="004E02C3" w:rsidRPr="003D1F9C">
        <w:rPr>
          <w:color w:val="auto"/>
        </w:rPr>
        <w:t>infotehnoloogiliste</w:t>
      </w:r>
      <w:r w:rsidRPr="003D1F9C">
        <w:rPr>
          <w:color w:val="auto"/>
        </w:rPr>
        <w:t xml:space="preserve"> arenduste jaoks kuluva ressursi vähendamiseks. Paberprotsessi ülevalpidamise mõju </w:t>
      </w:r>
      <w:proofErr w:type="spellStart"/>
      <w:r w:rsidRPr="003D1F9C">
        <w:rPr>
          <w:color w:val="auto"/>
        </w:rPr>
        <w:t>IT-le</w:t>
      </w:r>
      <w:proofErr w:type="spellEnd"/>
      <w:r w:rsidRPr="003D1F9C">
        <w:rPr>
          <w:color w:val="auto"/>
        </w:rPr>
        <w:t xml:space="preserve"> kuluvale eelarvele on eelkõige põhjustatud olukordadest, kus registrile esitatavate andmete koosseis muutub</w:t>
      </w:r>
      <w:r w:rsidR="00892576" w:rsidRPr="003D1F9C">
        <w:rPr>
          <w:color w:val="auto"/>
        </w:rPr>
        <w:t>.</w:t>
      </w:r>
      <w:r w:rsidRPr="003D1F9C">
        <w:rPr>
          <w:color w:val="auto"/>
        </w:rPr>
        <w:t xml:space="preserve"> IT arendus paberprotsessi jaoks on kallim, kui e-teenuste jaoks ning seda põhjusel, et paberprotsessile tuleb arendada erinevaid kontrolle, mis e-teenustes on lahendatud andmete ette kuvamisega. Lisaks peab iga vea korral olema paberprotsessis välja arendatud paberil tagasiside andmise võimekus, mis peab andmete esitajale olema arusaadav (selgitama, milles on probleem)</w:t>
      </w:r>
      <w:r w:rsidR="00D9019B" w:rsidRPr="003D1F9C">
        <w:rPr>
          <w:color w:val="auto"/>
        </w:rPr>
        <w:t>,</w:t>
      </w:r>
      <w:r w:rsidRPr="003D1F9C">
        <w:rPr>
          <w:color w:val="auto"/>
        </w:rPr>
        <w:t xml:space="preserve"> ning olema lisatud selgitused probleemi lahendamise võimaluste kohta. Iga esitatavate andmete muudatuse korral õigusaktides tuleb muuta paralleelselt nii e-teenuseid kui paberprotsessi. </w:t>
      </w:r>
    </w:p>
    <w:p w14:paraId="4270C417" w14:textId="77777777" w:rsidR="00A92492" w:rsidRPr="003D1F9C" w:rsidRDefault="00A92492" w:rsidP="000B500C">
      <w:pPr>
        <w:pStyle w:val="Default"/>
        <w:jc w:val="both"/>
        <w:rPr>
          <w:color w:val="auto"/>
        </w:rPr>
      </w:pPr>
    </w:p>
    <w:p w14:paraId="62889F93" w14:textId="3ACCEC43" w:rsidR="00A92492" w:rsidRPr="003D1F9C" w:rsidRDefault="003B6380" w:rsidP="000B500C">
      <w:pPr>
        <w:pStyle w:val="Default"/>
        <w:jc w:val="both"/>
        <w:rPr>
          <w:color w:val="auto"/>
        </w:rPr>
      </w:pPr>
      <w:r w:rsidRPr="003D1F9C">
        <w:rPr>
          <w:color w:val="auto"/>
        </w:rPr>
        <w:t xml:space="preserve">Paberprotsessis on suurim osakaal </w:t>
      </w:r>
      <w:r w:rsidR="00F95857" w:rsidRPr="003D1F9C">
        <w:rPr>
          <w:color w:val="auto"/>
        </w:rPr>
        <w:t>paberil veisepasside käitl</w:t>
      </w:r>
      <w:r w:rsidR="003A6E64" w:rsidRPr="003D1F9C">
        <w:rPr>
          <w:color w:val="auto"/>
        </w:rPr>
        <w:t>emi</w:t>
      </w:r>
      <w:r w:rsidRPr="003D1F9C">
        <w:rPr>
          <w:color w:val="auto"/>
        </w:rPr>
        <w:t>sel</w:t>
      </w:r>
      <w:r w:rsidR="00F95857" w:rsidRPr="003D1F9C">
        <w:rPr>
          <w:color w:val="auto"/>
        </w:rPr>
        <w:t xml:space="preserve">. </w:t>
      </w:r>
      <w:r w:rsidR="00125577" w:rsidRPr="003D1F9C">
        <w:rPr>
          <w:color w:val="auto"/>
        </w:rPr>
        <w:t xml:space="preserve">Kuna </w:t>
      </w:r>
      <w:r w:rsidR="00E5309D" w:rsidRPr="003D1F9C">
        <w:rPr>
          <w:color w:val="auto"/>
        </w:rPr>
        <w:t>alates 1.</w:t>
      </w:r>
      <w:r w:rsidR="003A6E64" w:rsidRPr="003D1F9C">
        <w:rPr>
          <w:color w:val="auto"/>
        </w:rPr>
        <w:t xml:space="preserve"> detsembrist </w:t>
      </w:r>
      <w:r w:rsidR="00E5309D" w:rsidRPr="003D1F9C">
        <w:rPr>
          <w:color w:val="auto"/>
        </w:rPr>
        <w:t xml:space="preserve">2021 </w:t>
      </w:r>
      <w:r w:rsidR="00125577" w:rsidRPr="003D1F9C">
        <w:rPr>
          <w:color w:val="auto"/>
        </w:rPr>
        <w:t xml:space="preserve">veisepasse vaid </w:t>
      </w:r>
      <w:r w:rsidR="003A6E64" w:rsidRPr="003D1F9C">
        <w:rPr>
          <w:color w:val="auto"/>
        </w:rPr>
        <w:t xml:space="preserve">riigisiseselt </w:t>
      </w:r>
      <w:r w:rsidR="00125577" w:rsidRPr="003D1F9C">
        <w:rPr>
          <w:color w:val="auto"/>
        </w:rPr>
        <w:t>liikuvate veiste</w:t>
      </w:r>
      <w:r w:rsidR="003A6E64" w:rsidRPr="003D1F9C">
        <w:rPr>
          <w:color w:val="auto"/>
        </w:rPr>
        <w:t xml:space="preserve"> kohta</w:t>
      </w:r>
      <w:r w:rsidR="00E5309D" w:rsidRPr="003D1F9C">
        <w:rPr>
          <w:color w:val="auto"/>
        </w:rPr>
        <w:t xml:space="preserve"> enam ei väljastata</w:t>
      </w:r>
      <w:r w:rsidR="00125577" w:rsidRPr="003D1F9C">
        <w:rPr>
          <w:color w:val="auto"/>
        </w:rPr>
        <w:t>, siis veisepassil esitatavate andmete hulk on</w:t>
      </w:r>
      <w:r w:rsidR="003A6E64" w:rsidRPr="003D1F9C">
        <w:rPr>
          <w:color w:val="auto"/>
        </w:rPr>
        <w:t xml:space="preserve"> kiiresti vähenenud</w:t>
      </w:r>
      <w:r w:rsidR="00125577" w:rsidRPr="003D1F9C">
        <w:rPr>
          <w:color w:val="auto"/>
        </w:rPr>
        <w:t xml:space="preserve">. </w:t>
      </w:r>
      <w:r w:rsidR="00EB1126" w:rsidRPr="003D1F9C">
        <w:rPr>
          <w:color w:val="auto"/>
        </w:rPr>
        <w:t xml:space="preserve">2025. aasta 1. aprillist on ettevõtjatel võimalik kasutada ka loomade Eestist välja viimisel elektroonset veisepassi, seega väheneb paberdokumentide osakaal veelgi. </w:t>
      </w:r>
      <w:r w:rsidR="00125577" w:rsidRPr="003D1F9C">
        <w:rPr>
          <w:color w:val="auto"/>
        </w:rPr>
        <w:t>Arvestamata tagastatud veisepassidelt saadud andmeid</w:t>
      </w:r>
      <w:r w:rsidR="003A6E64" w:rsidRPr="003D1F9C">
        <w:rPr>
          <w:color w:val="auto"/>
        </w:rPr>
        <w:t>,</w:t>
      </w:r>
      <w:r w:rsidR="00125577" w:rsidRPr="003D1F9C">
        <w:rPr>
          <w:color w:val="auto"/>
        </w:rPr>
        <w:t xml:space="preserve"> on paberil esitatud dokumentide osakaal kõigis dokumentides vaid 0,96%.</w:t>
      </w:r>
      <w:r w:rsidR="00BF7E19" w:rsidRPr="003D1F9C">
        <w:rPr>
          <w:color w:val="auto"/>
        </w:rPr>
        <w:t xml:space="preserve"> </w:t>
      </w:r>
      <w:r w:rsidR="005538B9" w:rsidRPr="003D1F9C">
        <w:rPr>
          <w:color w:val="auto"/>
        </w:rPr>
        <w:t>Paberprotsessi kaotami</w:t>
      </w:r>
      <w:r w:rsidR="00EB1126" w:rsidRPr="003D1F9C">
        <w:rPr>
          <w:color w:val="auto"/>
        </w:rPr>
        <w:t>ne</w:t>
      </w:r>
      <w:r w:rsidR="005538B9" w:rsidRPr="003D1F9C">
        <w:rPr>
          <w:color w:val="auto"/>
        </w:rPr>
        <w:t xml:space="preserve"> </w:t>
      </w:r>
      <w:r w:rsidR="007D1F2F" w:rsidRPr="003D1F9C">
        <w:rPr>
          <w:color w:val="auto"/>
        </w:rPr>
        <w:t>soodusta</w:t>
      </w:r>
      <w:r w:rsidR="00EB1126" w:rsidRPr="003D1F9C">
        <w:rPr>
          <w:color w:val="auto"/>
        </w:rPr>
        <w:t>b</w:t>
      </w:r>
      <w:r w:rsidR="007D1F2F" w:rsidRPr="003D1F9C">
        <w:rPr>
          <w:color w:val="auto"/>
        </w:rPr>
        <w:t xml:space="preserve"> </w:t>
      </w:r>
      <w:r w:rsidR="005538B9" w:rsidRPr="003D1F9C">
        <w:rPr>
          <w:color w:val="auto"/>
        </w:rPr>
        <w:t>infotehnoloogi</w:t>
      </w:r>
      <w:r w:rsidR="00513293" w:rsidRPr="003D1F9C">
        <w:rPr>
          <w:color w:val="auto"/>
        </w:rPr>
        <w:t>lis</w:t>
      </w:r>
      <w:r w:rsidR="00EB1126" w:rsidRPr="003D1F9C">
        <w:rPr>
          <w:color w:val="auto"/>
        </w:rPr>
        <w:t>te</w:t>
      </w:r>
      <w:r w:rsidR="007D1F2F" w:rsidRPr="003D1F9C">
        <w:rPr>
          <w:color w:val="auto"/>
        </w:rPr>
        <w:t xml:space="preserve"> lahendus</w:t>
      </w:r>
      <w:r w:rsidR="00EB1126" w:rsidRPr="003D1F9C">
        <w:rPr>
          <w:color w:val="auto"/>
        </w:rPr>
        <w:t>te kasutamist.</w:t>
      </w:r>
      <w:r w:rsidRPr="003D1F9C">
        <w:rPr>
          <w:color w:val="auto"/>
        </w:rPr>
        <w:t xml:space="preserve"> </w:t>
      </w:r>
      <w:r w:rsidR="00EB1126" w:rsidRPr="003D1F9C">
        <w:rPr>
          <w:color w:val="auto"/>
        </w:rPr>
        <w:t>P</w:t>
      </w:r>
      <w:r w:rsidR="005538B9" w:rsidRPr="003D1F9C">
        <w:rPr>
          <w:color w:val="auto"/>
        </w:rPr>
        <w:t>aberposti kaotamine</w:t>
      </w:r>
      <w:r w:rsidR="00EB1126" w:rsidRPr="003D1F9C">
        <w:rPr>
          <w:color w:val="auto"/>
        </w:rPr>
        <w:t xml:space="preserve"> vähendab</w:t>
      </w:r>
      <w:r w:rsidR="005538B9" w:rsidRPr="003D1F9C">
        <w:rPr>
          <w:color w:val="auto"/>
        </w:rPr>
        <w:t xml:space="preserve"> </w:t>
      </w:r>
      <w:r w:rsidR="007D1F2F" w:rsidRPr="003D1F9C">
        <w:rPr>
          <w:color w:val="auto"/>
        </w:rPr>
        <w:t xml:space="preserve">paberprotsessiga tegeleva </w:t>
      </w:r>
      <w:r w:rsidR="005538B9" w:rsidRPr="003D1F9C">
        <w:rPr>
          <w:color w:val="auto"/>
        </w:rPr>
        <w:t xml:space="preserve">tööjõu </w:t>
      </w:r>
      <w:r w:rsidR="00EB1126" w:rsidRPr="003D1F9C">
        <w:rPr>
          <w:color w:val="auto"/>
        </w:rPr>
        <w:t>vajadust</w:t>
      </w:r>
      <w:r w:rsidR="005538B9" w:rsidRPr="003D1F9C">
        <w:rPr>
          <w:color w:val="auto"/>
        </w:rPr>
        <w:t xml:space="preserve">, </w:t>
      </w:r>
      <w:r w:rsidR="00EB1126" w:rsidRPr="003D1F9C">
        <w:rPr>
          <w:color w:val="auto"/>
        </w:rPr>
        <w:t xml:space="preserve">kaob vajadus </w:t>
      </w:r>
      <w:r w:rsidR="005538B9" w:rsidRPr="003D1F9C">
        <w:rPr>
          <w:color w:val="auto"/>
        </w:rPr>
        <w:t xml:space="preserve">paberdokumentide arhiivipinna </w:t>
      </w:r>
      <w:r w:rsidR="007D1F2F" w:rsidRPr="003D1F9C">
        <w:rPr>
          <w:color w:val="auto"/>
        </w:rPr>
        <w:t>järele</w:t>
      </w:r>
      <w:r w:rsidR="00F54038" w:rsidRPr="003D1F9C">
        <w:rPr>
          <w:color w:val="auto"/>
        </w:rPr>
        <w:t xml:space="preserve">. </w:t>
      </w:r>
      <w:r w:rsidR="00A92492" w:rsidRPr="003D1F9C">
        <w:rPr>
          <w:color w:val="auto"/>
        </w:rPr>
        <w:t>Lahendusena neile isikutele, kellel elektroonilise andmeedastuse võim</w:t>
      </w:r>
      <w:r w:rsidR="007D1F2F" w:rsidRPr="003D1F9C">
        <w:rPr>
          <w:color w:val="auto"/>
        </w:rPr>
        <w:t>alus</w:t>
      </w:r>
      <w:r w:rsidR="00A92492" w:rsidRPr="003D1F9C">
        <w:rPr>
          <w:color w:val="auto"/>
        </w:rPr>
        <w:t xml:space="preserve"> puudub, on </w:t>
      </w:r>
      <w:proofErr w:type="spellStart"/>
      <w:r w:rsidR="00A92492" w:rsidRPr="003D1F9C">
        <w:rPr>
          <w:color w:val="auto"/>
        </w:rPr>
        <w:t>PRIA-l</w:t>
      </w:r>
      <w:proofErr w:type="spellEnd"/>
      <w:r w:rsidR="00A92492" w:rsidRPr="003D1F9C">
        <w:rPr>
          <w:color w:val="auto"/>
        </w:rPr>
        <w:t xml:space="preserve"> kohapealne teenindus kõigis 15 maakonnakeskuses koos võimalusega esitada andmeid elektroonselt</w:t>
      </w:r>
      <w:r w:rsidR="007D1F2F" w:rsidRPr="003D1F9C">
        <w:rPr>
          <w:color w:val="auto"/>
        </w:rPr>
        <w:t xml:space="preserve"> kohapeal</w:t>
      </w:r>
      <w:r w:rsidR="00A92492" w:rsidRPr="003D1F9C">
        <w:rPr>
          <w:color w:val="auto"/>
        </w:rPr>
        <w:t>. Isikul on võimalik mugavalt broneerida endale sobiv aeg andmete esitamiseks. PRIA klienditeenindus pakub kliendile alati kohapealset juhendamist ja abi.</w:t>
      </w:r>
    </w:p>
    <w:p w14:paraId="16FB2844" w14:textId="27057C72" w:rsidR="00D5052F" w:rsidRPr="003D1F9C" w:rsidRDefault="00D5052F" w:rsidP="00CE2D01"/>
    <w:p w14:paraId="759DC615" w14:textId="08FEC961" w:rsidR="00350AE8" w:rsidRPr="003D1F9C" w:rsidRDefault="001A2705" w:rsidP="000B500C">
      <w:pPr>
        <w:autoSpaceDE/>
        <w:autoSpaceDN/>
        <w:jc w:val="both"/>
        <w:rPr>
          <w:color w:val="202020"/>
          <w:lang w:eastAsia="et-EE"/>
        </w:rPr>
      </w:pPr>
      <w:r w:rsidRPr="003D1F9C">
        <w:rPr>
          <w:b/>
          <w:bCs/>
          <w:color w:val="202020"/>
          <w:lang w:eastAsia="et-EE"/>
        </w:rPr>
        <w:t>VS</w:t>
      </w:r>
      <w:r w:rsidR="007D1F2F" w:rsidRPr="003D1F9C">
        <w:rPr>
          <w:b/>
          <w:bCs/>
          <w:color w:val="202020"/>
          <w:lang w:eastAsia="et-EE"/>
        </w:rPr>
        <w:t>-i</w:t>
      </w:r>
      <w:r w:rsidRPr="003D1F9C">
        <w:rPr>
          <w:b/>
          <w:bCs/>
          <w:color w:val="202020"/>
          <w:lang w:eastAsia="et-EE"/>
        </w:rPr>
        <w:t xml:space="preserve"> §</w:t>
      </w:r>
      <w:r w:rsidR="00346AC6" w:rsidRPr="003D1F9C">
        <w:rPr>
          <w:b/>
          <w:bCs/>
          <w:color w:val="202020"/>
          <w:lang w:eastAsia="et-EE"/>
        </w:rPr>
        <w:t xml:space="preserve"> 35 lõike 5</w:t>
      </w:r>
      <w:r w:rsidR="00346AC6" w:rsidRPr="003D1F9C">
        <w:rPr>
          <w:color w:val="202020"/>
          <w:lang w:eastAsia="et-EE"/>
        </w:rPr>
        <w:t xml:space="preserve"> m</w:t>
      </w:r>
      <w:r w:rsidR="00C526F4" w:rsidRPr="003D1F9C">
        <w:rPr>
          <w:color w:val="202020"/>
          <w:lang w:eastAsia="et-EE"/>
        </w:rPr>
        <w:t>uu</w:t>
      </w:r>
      <w:r w:rsidR="007D1F2F" w:rsidRPr="003D1F9C">
        <w:rPr>
          <w:color w:val="202020"/>
          <w:lang w:eastAsia="et-EE"/>
        </w:rPr>
        <w:t xml:space="preserve">tmise </w:t>
      </w:r>
      <w:r w:rsidR="00350AE8" w:rsidRPr="003D1F9C">
        <w:rPr>
          <w:color w:val="202020"/>
          <w:lang w:eastAsia="et-EE"/>
        </w:rPr>
        <w:t xml:space="preserve">vajadus on seotud </w:t>
      </w:r>
      <w:r w:rsidR="00E66BCA" w:rsidRPr="003D1F9C">
        <w:rPr>
          <w:color w:val="202020"/>
          <w:lang w:eastAsia="et-EE"/>
        </w:rPr>
        <w:t xml:space="preserve">koerte, kasside, valgetuhkrute ja VS § 32 lõikes 3 nimetatud </w:t>
      </w:r>
      <w:r w:rsidR="00350AE8" w:rsidRPr="003D1F9C">
        <w:rPr>
          <w:color w:val="202020"/>
          <w:lang w:eastAsia="et-EE"/>
        </w:rPr>
        <w:t xml:space="preserve">lemmikloomade ja nende pidajate kohta loomade registrisse andmete kogumisega. Nimelt </w:t>
      </w:r>
      <w:r w:rsidR="006C33CF" w:rsidRPr="003D1F9C">
        <w:rPr>
          <w:color w:val="202020"/>
          <w:lang w:eastAsia="et-EE"/>
        </w:rPr>
        <w:t xml:space="preserve">on </w:t>
      </w:r>
      <w:r w:rsidR="00D227BC" w:rsidRPr="003D1F9C">
        <w:rPr>
          <w:color w:val="202020"/>
          <w:lang w:eastAsia="et-EE"/>
        </w:rPr>
        <w:t>vaja lõike 5 sõnastust muuta selliselt, et oleks selge</w:t>
      </w:r>
      <w:r w:rsidR="006C33CF" w:rsidRPr="003D1F9C">
        <w:rPr>
          <w:color w:val="202020"/>
          <w:lang w:eastAsia="et-EE"/>
        </w:rPr>
        <w:t xml:space="preserve">, et nii põllumajandusloomade </w:t>
      </w:r>
      <w:r w:rsidR="006C33CF" w:rsidRPr="003D1F9C">
        <w:rPr>
          <w:color w:val="202020"/>
          <w:lang w:eastAsia="et-EE"/>
        </w:rPr>
        <w:lastRenderedPageBreak/>
        <w:t xml:space="preserve">kui ka lemmikloomade kohta loomade registrisse </w:t>
      </w:r>
      <w:r w:rsidR="00026076" w:rsidRPr="003D1F9C">
        <w:rPr>
          <w:color w:val="202020"/>
          <w:lang w:eastAsia="et-EE"/>
        </w:rPr>
        <w:t>edastatud</w:t>
      </w:r>
      <w:r w:rsidR="006C33CF" w:rsidRPr="003D1F9C">
        <w:rPr>
          <w:color w:val="202020"/>
          <w:lang w:eastAsia="et-EE"/>
        </w:rPr>
        <w:t xml:space="preserve"> andmete õigsuse eest vastutab nende esitaja. </w:t>
      </w:r>
      <w:r w:rsidR="00D227BC" w:rsidRPr="003D1F9C">
        <w:rPr>
          <w:color w:val="202020"/>
          <w:lang w:eastAsia="et-EE"/>
        </w:rPr>
        <w:t xml:space="preserve">Kuna lemmiklooma ja tema pidaja kohta andmete </w:t>
      </w:r>
      <w:r w:rsidR="00D11EE8" w:rsidRPr="003D1F9C">
        <w:rPr>
          <w:color w:val="202020"/>
          <w:lang w:eastAsia="et-EE"/>
        </w:rPr>
        <w:t xml:space="preserve">esitamine </w:t>
      </w:r>
      <w:r w:rsidR="00D227BC" w:rsidRPr="003D1F9C">
        <w:rPr>
          <w:color w:val="202020"/>
          <w:lang w:eastAsia="et-EE"/>
        </w:rPr>
        <w:t>registrisse on osaliselt veterinaararsti (andmed, mis on seotud veterinaarsete menetlustega</w:t>
      </w:r>
      <w:r w:rsidR="00D11EE8" w:rsidRPr="003D1F9C">
        <w:rPr>
          <w:color w:val="202020"/>
          <w:lang w:eastAsia="et-EE"/>
        </w:rPr>
        <w:t xml:space="preserve"> ja lemmikloomapassi väljastamisega</w:t>
      </w:r>
      <w:r w:rsidR="00D227BC" w:rsidRPr="003D1F9C">
        <w:rPr>
          <w:color w:val="202020"/>
          <w:lang w:eastAsia="et-EE"/>
        </w:rPr>
        <w:t>) ja osaliselt lemmiklooma pidaja kohustus, siis vastuta</w:t>
      </w:r>
      <w:r w:rsidR="0039418F" w:rsidRPr="003D1F9C">
        <w:rPr>
          <w:color w:val="202020"/>
          <w:lang w:eastAsia="et-EE"/>
        </w:rPr>
        <w:t>vad nad</w:t>
      </w:r>
      <w:r w:rsidR="00D227BC" w:rsidRPr="003D1F9C">
        <w:rPr>
          <w:color w:val="202020"/>
          <w:lang w:eastAsia="et-EE"/>
        </w:rPr>
        <w:t xml:space="preserve"> </w:t>
      </w:r>
      <w:r w:rsidR="00756802" w:rsidRPr="003D1F9C">
        <w:rPr>
          <w:color w:val="202020"/>
          <w:lang w:eastAsia="et-EE"/>
        </w:rPr>
        <w:t xml:space="preserve">mõlemad </w:t>
      </w:r>
      <w:r w:rsidR="00D227BC" w:rsidRPr="003D1F9C">
        <w:rPr>
          <w:color w:val="202020"/>
          <w:lang w:eastAsia="et-EE"/>
        </w:rPr>
        <w:t xml:space="preserve">enda </w:t>
      </w:r>
      <w:r w:rsidR="00026076" w:rsidRPr="003D1F9C">
        <w:rPr>
          <w:color w:val="202020"/>
          <w:lang w:eastAsia="et-EE"/>
        </w:rPr>
        <w:t>edastatud</w:t>
      </w:r>
      <w:r w:rsidR="0039418F" w:rsidRPr="003D1F9C">
        <w:rPr>
          <w:color w:val="202020"/>
          <w:lang w:eastAsia="et-EE"/>
        </w:rPr>
        <w:t xml:space="preserve"> </w:t>
      </w:r>
      <w:r w:rsidR="00D227BC" w:rsidRPr="003D1F9C">
        <w:rPr>
          <w:color w:val="202020"/>
          <w:lang w:eastAsia="et-EE"/>
        </w:rPr>
        <w:t xml:space="preserve">andmete </w:t>
      </w:r>
      <w:r w:rsidR="0039418F" w:rsidRPr="003D1F9C">
        <w:rPr>
          <w:color w:val="202020"/>
          <w:lang w:eastAsia="et-EE"/>
        </w:rPr>
        <w:t xml:space="preserve">õigsuse </w:t>
      </w:r>
      <w:r w:rsidR="00D227BC" w:rsidRPr="003D1F9C">
        <w:rPr>
          <w:color w:val="202020"/>
          <w:lang w:eastAsia="et-EE"/>
        </w:rPr>
        <w:t>eest.</w:t>
      </w:r>
      <w:r w:rsidR="009243AC" w:rsidRPr="003D1F9C">
        <w:rPr>
          <w:color w:val="202020"/>
          <w:lang w:eastAsia="et-EE"/>
        </w:rPr>
        <w:t xml:space="preserve"> </w:t>
      </w:r>
      <w:r w:rsidR="00756802" w:rsidRPr="003D1F9C">
        <w:rPr>
          <w:color w:val="202020"/>
          <w:lang w:eastAsia="et-EE"/>
        </w:rPr>
        <w:t>A</w:t>
      </w:r>
      <w:r w:rsidR="00350AE8" w:rsidRPr="003D1F9C">
        <w:rPr>
          <w:color w:val="202020"/>
          <w:lang w:eastAsia="et-EE"/>
        </w:rPr>
        <w:t xml:space="preserve">ndmed lemmiklooma nime ja sünniaja ning loomapidaja enda kohta esitab loomapidaja. Veterinaararstil pole võimalik looma kohta esitatud andmete (nimi ja sünniaeg) õigsuses täielikult veenduda. Samuti on keerukas veenduda, kas isik on tegelik loomapidaja, kui isikul pole just näidata ostu-müügi- või rendilepingut. Eestis ei ole tavapärane sõlmida </w:t>
      </w:r>
      <w:r w:rsidR="007D1F2F" w:rsidRPr="003D1F9C">
        <w:rPr>
          <w:color w:val="202020"/>
          <w:lang w:eastAsia="et-EE"/>
        </w:rPr>
        <w:t>looma</w:t>
      </w:r>
      <w:r w:rsidR="00350AE8" w:rsidRPr="003D1F9C">
        <w:rPr>
          <w:color w:val="202020"/>
          <w:lang w:eastAsia="et-EE"/>
        </w:rPr>
        <w:t>pidaja vahetumisel sellis</w:t>
      </w:r>
      <w:r w:rsidR="007D1F2F" w:rsidRPr="003D1F9C">
        <w:rPr>
          <w:color w:val="202020"/>
          <w:lang w:eastAsia="et-EE"/>
        </w:rPr>
        <w:t>t</w:t>
      </w:r>
      <w:r w:rsidR="00350AE8" w:rsidRPr="003D1F9C">
        <w:rPr>
          <w:color w:val="202020"/>
          <w:lang w:eastAsia="et-EE"/>
        </w:rPr>
        <w:t xml:space="preserve"> lepingu</w:t>
      </w:r>
      <w:r w:rsidR="007D1F2F" w:rsidRPr="003D1F9C">
        <w:rPr>
          <w:color w:val="202020"/>
          <w:lang w:eastAsia="et-EE"/>
        </w:rPr>
        <w:t>t</w:t>
      </w:r>
      <w:r w:rsidR="00350AE8" w:rsidRPr="003D1F9C">
        <w:rPr>
          <w:color w:val="202020"/>
          <w:lang w:eastAsia="et-EE"/>
        </w:rPr>
        <w:t xml:space="preserve">, eriti </w:t>
      </w:r>
      <w:r w:rsidR="007D1F2F" w:rsidRPr="003D1F9C">
        <w:rPr>
          <w:color w:val="202020"/>
          <w:lang w:eastAsia="et-EE"/>
        </w:rPr>
        <w:t xml:space="preserve">juhul, </w:t>
      </w:r>
      <w:r w:rsidR="00350AE8" w:rsidRPr="003D1F9C">
        <w:rPr>
          <w:color w:val="202020"/>
          <w:lang w:eastAsia="et-EE"/>
        </w:rPr>
        <w:t>kui tegu ei ole tõuloomaga. Seetõttu ei saa veterinaararstil lasuda vastutus teatud andmete õigsuse eest, mida on kohustuslik registrisse kanda.</w:t>
      </w:r>
      <w:r w:rsidR="00C526F4" w:rsidRPr="003D1F9C">
        <w:rPr>
          <w:color w:val="202020"/>
          <w:lang w:eastAsia="et-EE"/>
        </w:rPr>
        <w:t xml:space="preserve"> </w:t>
      </w:r>
      <w:r w:rsidR="00D11EE8" w:rsidRPr="003D1F9C">
        <w:rPr>
          <w:color w:val="202020"/>
          <w:lang w:eastAsia="et-EE"/>
        </w:rPr>
        <w:t xml:space="preserve">Varjupaigas ajutiselt looma pidamisel esitatavate andmete õigsuse eest vastutab varjupaik ettevõtjana, välja arvatud andmed veterinaarse läbivaatuse ja looma </w:t>
      </w:r>
      <w:r w:rsidR="00060355" w:rsidRPr="003D1F9C">
        <w:rPr>
          <w:color w:val="202020"/>
          <w:lang w:eastAsia="et-EE"/>
        </w:rPr>
        <w:t>veterinaarse menetlusega seotud surma</w:t>
      </w:r>
      <w:r w:rsidR="00D11EE8" w:rsidRPr="003D1F9C">
        <w:rPr>
          <w:color w:val="202020"/>
          <w:lang w:eastAsia="et-EE"/>
        </w:rPr>
        <w:t xml:space="preserve"> kohta, mille õigsuse eest vastutab veterinaararst. </w:t>
      </w:r>
      <w:r w:rsidR="00C526F4" w:rsidRPr="003D1F9C">
        <w:rPr>
          <w:color w:val="202020"/>
          <w:lang w:eastAsia="et-EE"/>
        </w:rPr>
        <w:t xml:space="preserve">Põllumajandusloomade kohta andmete esitamise </w:t>
      </w:r>
      <w:r w:rsidR="004F4362" w:rsidRPr="003D1F9C">
        <w:rPr>
          <w:color w:val="202020"/>
          <w:lang w:eastAsia="et-EE"/>
        </w:rPr>
        <w:t xml:space="preserve">kohustus </w:t>
      </w:r>
      <w:r w:rsidR="00C526F4" w:rsidRPr="003D1F9C">
        <w:rPr>
          <w:color w:val="202020"/>
          <w:lang w:eastAsia="et-EE"/>
        </w:rPr>
        <w:t>kehtiva õigusega võrreldes ei muutu.</w:t>
      </w:r>
    </w:p>
    <w:p w14:paraId="7F7C8A1F" w14:textId="77777777" w:rsidR="00023777" w:rsidRPr="003D1F9C" w:rsidRDefault="00023777" w:rsidP="000B500C">
      <w:pPr>
        <w:pStyle w:val="Default"/>
        <w:jc w:val="both"/>
        <w:rPr>
          <w:color w:val="auto"/>
        </w:rPr>
      </w:pPr>
    </w:p>
    <w:p w14:paraId="16394536" w14:textId="7F8C7A02" w:rsidR="00D5052F" w:rsidRPr="003D1F9C" w:rsidRDefault="00DA06F3" w:rsidP="00D5052F">
      <w:pPr>
        <w:pStyle w:val="Pealkiri3"/>
        <w:spacing w:before="0" w:after="0"/>
        <w:rPr>
          <w:rFonts w:ascii="Times New Roman" w:hAnsi="Times New Roman"/>
          <w:b w:val="0"/>
          <w:bCs w:val="0"/>
          <w:sz w:val="24"/>
          <w:szCs w:val="24"/>
        </w:rPr>
      </w:pPr>
      <w:r w:rsidRPr="003D1F9C">
        <w:rPr>
          <w:rFonts w:ascii="Times New Roman" w:hAnsi="Times New Roman"/>
          <w:sz w:val="24"/>
          <w:szCs w:val="24"/>
        </w:rPr>
        <w:t xml:space="preserve">Eelnõu § 1 punktiga </w:t>
      </w:r>
      <w:r w:rsidR="00026076" w:rsidRPr="003D1F9C">
        <w:rPr>
          <w:rFonts w:ascii="Times New Roman" w:hAnsi="Times New Roman"/>
          <w:sz w:val="24"/>
          <w:szCs w:val="24"/>
        </w:rPr>
        <w:t>3</w:t>
      </w:r>
      <w:r w:rsidR="00E620CF" w:rsidRPr="003D1F9C">
        <w:rPr>
          <w:rFonts w:ascii="Times New Roman" w:hAnsi="Times New Roman"/>
          <w:sz w:val="24"/>
          <w:szCs w:val="24"/>
        </w:rPr>
        <w:t>4</w:t>
      </w:r>
      <w:r w:rsidR="00FC5806" w:rsidRPr="003D1F9C">
        <w:rPr>
          <w:rFonts w:ascii="Times New Roman" w:hAnsi="Times New Roman"/>
          <w:sz w:val="24"/>
          <w:szCs w:val="24"/>
        </w:rPr>
        <w:t xml:space="preserve"> </w:t>
      </w:r>
      <w:r w:rsidR="00756802" w:rsidRPr="003D1F9C">
        <w:rPr>
          <w:rFonts w:ascii="Times New Roman" w:hAnsi="Times New Roman"/>
          <w:b w:val="0"/>
          <w:bCs w:val="0"/>
          <w:color w:val="202020"/>
          <w:sz w:val="24"/>
          <w:szCs w:val="24"/>
        </w:rPr>
        <w:t>täiendatakse</w:t>
      </w:r>
      <w:r w:rsidR="00350AE8" w:rsidRPr="003D1F9C">
        <w:rPr>
          <w:rFonts w:ascii="Times New Roman" w:hAnsi="Times New Roman"/>
          <w:b w:val="0"/>
          <w:bCs w:val="0"/>
          <w:color w:val="202020"/>
          <w:sz w:val="24"/>
          <w:szCs w:val="24"/>
        </w:rPr>
        <w:t xml:space="preserve"> </w:t>
      </w:r>
      <w:r w:rsidR="004F4362" w:rsidRPr="003D1F9C">
        <w:rPr>
          <w:rFonts w:ascii="Times New Roman" w:hAnsi="Times New Roman"/>
          <w:b w:val="0"/>
          <w:bCs w:val="0"/>
          <w:color w:val="202020"/>
          <w:sz w:val="24"/>
          <w:szCs w:val="24"/>
        </w:rPr>
        <w:t xml:space="preserve">VS-i </w:t>
      </w:r>
      <w:r w:rsidR="00E26B13" w:rsidRPr="003D1F9C">
        <w:rPr>
          <w:rFonts w:ascii="Times New Roman" w:hAnsi="Times New Roman"/>
          <w:b w:val="0"/>
          <w:bCs w:val="0"/>
          <w:color w:val="202020"/>
          <w:sz w:val="24"/>
          <w:szCs w:val="24"/>
        </w:rPr>
        <w:t>§</w:t>
      </w:r>
      <w:r w:rsidR="00485C42" w:rsidRPr="003D1F9C">
        <w:rPr>
          <w:rFonts w:ascii="Times New Roman" w:hAnsi="Times New Roman"/>
          <w:b w:val="0"/>
          <w:bCs w:val="0"/>
          <w:sz w:val="24"/>
          <w:szCs w:val="24"/>
        </w:rPr>
        <w:t xml:space="preserve"> 35 lõige</w:t>
      </w:r>
      <w:r w:rsidR="00210FAF" w:rsidRPr="003D1F9C">
        <w:rPr>
          <w:rFonts w:ascii="Times New Roman" w:hAnsi="Times New Roman"/>
          <w:b w:val="0"/>
          <w:bCs w:val="0"/>
          <w:sz w:val="24"/>
          <w:szCs w:val="24"/>
        </w:rPr>
        <w:t>tega</w:t>
      </w:r>
      <w:r w:rsidR="00485C42" w:rsidRPr="003D1F9C">
        <w:rPr>
          <w:rFonts w:ascii="Times New Roman" w:hAnsi="Times New Roman"/>
          <w:b w:val="0"/>
          <w:bCs w:val="0"/>
          <w:sz w:val="24"/>
          <w:szCs w:val="24"/>
        </w:rPr>
        <w:t xml:space="preserve"> </w:t>
      </w:r>
      <w:r w:rsidR="00350AE8" w:rsidRPr="003D1F9C">
        <w:rPr>
          <w:rFonts w:ascii="Times New Roman" w:hAnsi="Times New Roman"/>
          <w:b w:val="0"/>
          <w:bCs w:val="0"/>
          <w:color w:val="202020"/>
          <w:sz w:val="24"/>
          <w:szCs w:val="24"/>
        </w:rPr>
        <w:t>5</w:t>
      </w:r>
      <w:r w:rsidR="00350AE8" w:rsidRPr="003D1F9C">
        <w:rPr>
          <w:rFonts w:ascii="Times New Roman" w:hAnsi="Times New Roman"/>
          <w:b w:val="0"/>
          <w:bCs w:val="0"/>
          <w:color w:val="202020"/>
          <w:sz w:val="24"/>
          <w:szCs w:val="24"/>
          <w:vertAlign w:val="superscript"/>
        </w:rPr>
        <w:t>1</w:t>
      </w:r>
      <w:r w:rsidR="00210FAF" w:rsidRPr="003D1F9C">
        <w:rPr>
          <w:rFonts w:ascii="Times New Roman" w:hAnsi="Times New Roman"/>
          <w:b w:val="0"/>
          <w:bCs w:val="0"/>
          <w:color w:val="202020"/>
          <w:sz w:val="24"/>
          <w:szCs w:val="24"/>
        </w:rPr>
        <w:t>–5</w:t>
      </w:r>
      <w:r w:rsidR="00210FAF" w:rsidRPr="003D1F9C">
        <w:rPr>
          <w:rFonts w:ascii="Times New Roman" w:hAnsi="Times New Roman"/>
          <w:b w:val="0"/>
          <w:bCs w:val="0"/>
          <w:color w:val="202020"/>
          <w:sz w:val="24"/>
          <w:szCs w:val="24"/>
          <w:vertAlign w:val="superscript"/>
        </w:rPr>
        <w:t>3</w:t>
      </w:r>
      <w:r w:rsidR="00485C42" w:rsidRPr="003D1F9C">
        <w:rPr>
          <w:rFonts w:ascii="Times New Roman" w:hAnsi="Times New Roman"/>
          <w:b w:val="0"/>
          <w:bCs w:val="0"/>
          <w:sz w:val="24"/>
          <w:szCs w:val="24"/>
        </w:rPr>
        <w:t>.</w:t>
      </w:r>
      <w:r w:rsidR="00485C42" w:rsidRPr="003D1F9C">
        <w:rPr>
          <w:rFonts w:ascii="Times New Roman" w:hAnsi="Times New Roman"/>
          <w:sz w:val="24"/>
          <w:szCs w:val="24"/>
        </w:rPr>
        <w:t xml:space="preserve"> </w:t>
      </w:r>
    </w:p>
    <w:p w14:paraId="32849A3C" w14:textId="1FC6C2F5" w:rsidR="001474B8" w:rsidRPr="003D1F9C" w:rsidRDefault="00E811C0" w:rsidP="00D5052F">
      <w:pPr>
        <w:pStyle w:val="Default"/>
        <w:jc w:val="both"/>
      </w:pPr>
      <w:r w:rsidRPr="003D1F9C">
        <w:t>Kehtiva VS</w:t>
      </w:r>
      <w:r w:rsidR="004F4362" w:rsidRPr="003D1F9C">
        <w:t>-i</w:t>
      </w:r>
      <w:r w:rsidRPr="003D1F9C">
        <w:t xml:space="preserve"> § 35 lõikes 5 asunud normid jagatakse selguse mõttes kaheks eraldi sätteks. </w:t>
      </w:r>
      <w:r w:rsidR="00DB35DD" w:rsidRPr="003D1F9C">
        <w:t>Põllumajandusloomadega seotud andmete muut</w:t>
      </w:r>
      <w:r w:rsidR="005A04C4" w:rsidRPr="003D1F9C">
        <w:t>u</w:t>
      </w:r>
      <w:r w:rsidR="00DB35DD" w:rsidRPr="003D1F9C">
        <w:t>mise korral taotluse esitamise kohustus sätestatakse lõikes 5</w:t>
      </w:r>
      <w:r w:rsidR="00DB35DD" w:rsidRPr="003D1F9C">
        <w:rPr>
          <w:vertAlign w:val="superscript"/>
        </w:rPr>
        <w:t>1</w:t>
      </w:r>
      <w:r w:rsidR="00DB35DD" w:rsidRPr="003D1F9C">
        <w:t>.</w:t>
      </w:r>
    </w:p>
    <w:p w14:paraId="1B8ECB37" w14:textId="4A426B01" w:rsidR="00DB4EA0" w:rsidRPr="003D1F9C" w:rsidRDefault="001474B8" w:rsidP="00D5052F">
      <w:pPr>
        <w:pStyle w:val="Default"/>
        <w:jc w:val="both"/>
        <w:rPr>
          <w:color w:val="000000" w:themeColor="text1"/>
        </w:rPr>
      </w:pPr>
      <w:r w:rsidRPr="003D1F9C">
        <w:rPr>
          <w:b/>
          <w:bCs/>
        </w:rPr>
        <w:t>Paragrahvi</w:t>
      </w:r>
      <w:r w:rsidR="00483F58" w:rsidRPr="003D1F9C">
        <w:rPr>
          <w:b/>
          <w:bCs/>
        </w:rPr>
        <w:t xml:space="preserve"> 35 </w:t>
      </w:r>
      <w:r w:rsidR="00DB35DD" w:rsidRPr="003D1F9C">
        <w:rPr>
          <w:b/>
          <w:bCs/>
        </w:rPr>
        <w:t>lõike 5</w:t>
      </w:r>
      <w:r w:rsidR="00DB35DD" w:rsidRPr="003D1F9C">
        <w:rPr>
          <w:b/>
          <w:bCs/>
          <w:vertAlign w:val="superscript"/>
        </w:rPr>
        <w:t>1</w:t>
      </w:r>
      <w:r w:rsidR="00DB35DD" w:rsidRPr="003D1F9C">
        <w:t xml:space="preserve"> </w:t>
      </w:r>
      <w:r w:rsidRPr="003D1F9C">
        <w:t xml:space="preserve">uues sõnastuses </w:t>
      </w:r>
      <w:r w:rsidR="005A04C4" w:rsidRPr="003D1F9C">
        <w:t>muudetakse l</w:t>
      </w:r>
      <w:r w:rsidR="001E4A45" w:rsidRPr="003D1F9C">
        <w:t>oomade registrisse isiku ja tema tegevuskoha kohta ning põllumajandusloomade ja nende liikumise kohta kantud andmete muutumise korral taotlus</w:t>
      </w:r>
      <w:r w:rsidR="005A04C4" w:rsidRPr="003D1F9C">
        <w:t>e</w:t>
      </w:r>
      <w:r w:rsidR="001E4A45" w:rsidRPr="003D1F9C">
        <w:t xml:space="preserve"> </w:t>
      </w:r>
      <w:r w:rsidR="00D52B66" w:rsidRPr="003D1F9C">
        <w:t>esitamise tähtaega</w:t>
      </w:r>
      <w:r w:rsidR="005A04C4" w:rsidRPr="003D1F9C">
        <w:t>.</w:t>
      </w:r>
      <w:r w:rsidR="00D52B66" w:rsidRPr="003D1F9C">
        <w:t xml:space="preserve"> </w:t>
      </w:r>
      <w:bookmarkStart w:id="10" w:name="_Hlk177547024"/>
      <w:r w:rsidR="005A04C4" w:rsidRPr="003D1F9C">
        <w:t xml:space="preserve">Senise </w:t>
      </w:r>
      <w:r w:rsidR="00D52B66" w:rsidRPr="003D1F9C">
        <w:t xml:space="preserve">viie tööpäeva asemel tuleb </w:t>
      </w:r>
      <w:r w:rsidR="00D34277" w:rsidRPr="003D1F9C">
        <w:t>taotlus andmete muutmiseks</w:t>
      </w:r>
      <w:r w:rsidR="00D52B66" w:rsidRPr="003D1F9C">
        <w:t xml:space="preserve"> esitada </w:t>
      </w:r>
      <w:r w:rsidR="00D34277" w:rsidRPr="003D1F9C">
        <w:t xml:space="preserve">viivitamata, kuid mitte hiljem kui </w:t>
      </w:r>
      <w:r w:rsidR="00485C42" w:rsidRPr="003D1F9C">
        <w:rPr>
          <w:color w:val="000000" w:themeColor="text1"/>
        </w:rPr>
        <w:t>seits</w:t>
      </w:r>
      <w:r w:rsidR="00D52B66" w:rsidRPr="003D1F9C">
        <w:rPr>
          <w:color w:val="000000" w:themeColor="text1"/>
        </w:rPr>
        <w:t>m</w:t>
      </w:r>
      <w:r w:rsidR="00485C42" w:rsidRPr="003D1F9C">
        <w:rPr>
          <w:color w:val="000000" w:themeColor="text1"/>
        </w:rPr>
        <w:t>e päeva</w:t>
      </w:r>
      <w:bookmarkEnd w:id="10"/>
      <w:r w:rsidR="00D52B66" w:rsidRPr="003D1F9C">
        <w:rPr>
          <w:color w:val="000000" w:themeColor="text1"/>
        </w:rPr>
        <w:t xml:space="preserve"> jooksul </w:t>
      </w:r>
      <w:r w:rsidR="00D34277" w:rsidRPr="003D1F9C">
        <w:rPr>
          <w:color w:val="000000" w:themeColor="text1"/>
        </w:rPr>
        <w:t>andmete muutumis</w:t>
      </w:r>
      <w:r w:rsidR="00A83390" w:rsidRPr="003D1F9C">
        <w:rPr>
          <w:color w:val="000000" w:themeColor="text1"/>
        </w:rPr>
        <w:t>est</w:t>
      </w:r>
      <w:r w:rsidR="00D34277" w:rsidRPr="003D1F9C">
        <w:rPr>
          <w:color w:val="000000" w:themeColor="text1"/>
        </w:rPr>
        <w:t xml:space="preserve"> </w:t>
      </w:r>
      <w:r w:rsidR="00A83390" w:rsidRPr="003D1F9C">
        <w:rPr>
          <w:color w:val="000000" w:themeColor="text1"/>
        </w:rPr>
        <w:t xml:space="preserve">(s.o </w:t>
      </w:r>
      <w:r w:rsidR="00D52B66" w:rsidRPr="003D1F9C">
        <w:rPr>
          <w:color w:val="000000" w:themeColor="text1"/>
        </w:rPr>
        <w:t>sündmuse toimumisest</w:t>
      </w:r>
      <w:r w:rsidR="00A83390" w:rsidRPr="003D1F9C">
        <w:rPr>
          <w:color w:val="000000" w:themeColor="text1"/>
        </w:rPr>
        <w:t>)</w:t>
      </w:r>
      <w:r w:rsidR="004F4362" w:rsidRPr="003D1F9C">
        <w:rPr>
          <w:color w:val="000000" w:themeColor="text1"/>
        </w:rPr>
        <w:t xml:space="preserve"> arvates</w:t>
      </w:r>
      <w:r w:rsidR="00485C42" w:rsidRPr="003D1F9C">
        <w:rPr>
          <w:color w:val="000000" w:themeColor="text1"/>
        </w:rPr>
        <w:t xml:space="preserve">. Sätte muutmine on vajalik tulenevalt </w:t>
      </w:r>
      <w:r w:rsidR="00D576AD" w:rsidRPr="003D1F9C">
        <w:rPr>
          <w:color w:val="000000" w:themeColor="text1"/>
        </w:rPr>
        <w:t>PRIA</w:t>
      </w:r>
      <w:r w:rsidR="00485C42" w:rsidRPr="003D1F9C">
        <w:rPr>
          <w:color w:val="000000" w:themeColor="text1"/>
        </w:rPr>
        <w:t xml:space="preserve"> praktilise tegevuse käigus tekkinud probleemidest. </w:t>
      </w:r>
    </w:p>
    <w:p w14:paraId="5B56D23B" w14:textId="77777777" w:rsidR="00D52B66" w:rsidRPr="003D1F9C" w:rsidRDefault="00D52B66" w:rsidP="00941E03">
      <w:pPr>
        <w:pStyle w:val="Default"/>
        <w:jc w:val="both"/>
        <w:rPr>
          <w:color w:val="000000" w:themeColor="text1"/>
        </w:rPr>
      </w:pPr>
    </w:p>
    <w:p w14:paraId="302DDA75" w14:textId="2B096F38" w:rsidR="00DB4EA0" w:rsidRPr="003D1F9C" w:rsidRDefault="0056109B" w:rsidP="00941E03">
      <w:pPr>
        <w:pStyle w:val="Default"/>
        <w:jc w:val="both"/>
      </w:pPr>
      <w:r w:rsidRPr="003D1F9C">
        <w:t>M</w:t>
      </w:r>
      <w:r w:rsidR="00941E03" w:rsidRPr="003D1F9C">
        <w:t>äärus</w:t>
      </w:r>
      <w:r w:rsidR="00D5232C" w:rsidRPr="003D1F9C">
        <w:t>e</w:t>
      </w:r>
      <w:r w:rsidR="00941E03" w:rsidRPr="003D1F9C">
        <w:t xml:space="preserve"> </w:t>
      </w:r>
      <w:r w:rsidR="00E26B13" w:rsidRPr="003D1F9C">
        <w:t xml:space="preserve">(EL) </w:t>
      </w:r>
      <w:r w:rsidR="00941E03" w:rsidRPr="003D1F9C">
        <w:t>2021/520 artikkel 3 sätestab</w:t>
      </w:r>
      <w:r w:rsidR="00DB4EA0" w:rsidRPr="003D1F9C">
        <w:t>, et veiseid</w:t>
      </w:r>
      <w:r w:rsidR="00941E03" w:rsidRPr="003D1F9C">
        <w:t xml:space="preserve">, lambaid, kitsi ja sigu pidavad ettevõtjad edastavad </w:t>
      </w:r>
      <w:r w:rsidR="00D5232C" w:rsidRPr="003D1F9C">
        <w:rPr>
          <w:shd w:val="clear" w:color="auto" w:fill="FFFFFF"/>
        </w:rPr>
        <w:t>EL</w:t>
      </w:r>
      <w:r w:rsidR="004F4362" w:rsidRPr="003D1F9C">
        <w:rPr>
          <w:shd w:val="clear" w:color="auto" w:fill="FFFFFF"/>
        </w:rPr>
        <w:t>-i</w:t>
      </w:r>
      <w:r w:rsidR="00D5232C" w:rsidRPr="003D1F9C">
        <w:rPr>
          <w:shd w:val="clear" w:color="auto" w:fill="FFFFFF"/>
        </w:rPr>
        <w:t xml:space="preserve"> loomatervise määruse </w:t>
      </w:r>
      <w:r w:rsidR="00941E03" w:rsidRPr="003D1F9C">
        <w:t xml:space="preserve">artikli 112 punktis d osutatud liikumisi, sünde ja surmasid ning kõnealuse määruse artikli 113 lõike 1 punktis c ja määruse (EL) 2019/2035 artikli 56 punktis b osutatud liikumist käsitleva teabe kõnealuste liikide jaoks loodud elektroonilistes andmebaasides registreerimiseks liikmesriikide määratava ajavahemiku jooksul. </w:t>
      </w:r>
      <w:r w:rsidR="004F4362" w:rsidRPr="003D1F9C">
        <w:t xml:space="preserve">Teave tuleb </w:t>
      </w:r>
      <w:r w:rsidR="00B52581" w:rsidRPr="003D1F9C">
        <w:t>edastada</w:t>
      </w:r>
      <w:r w:rsidR="004F4362" w:rsidRPr="003D1F9C">
        <w:t xml:space="preserve"> seitsme päeva jooksul </w:t>
      </w:r>
      <w:r w:rsidR="00941E03" w:rsidRPr="003D1F9C">
        <w:t>loomade liikumis</w:t>
      </w:r>
      <w:r w:rsidR="004F4362" w:rsidRPr="003D1F9C">
        <w:t>es</w:t>
      </w:r>
      <w:r w:rsidR="00941E03" w:rsidRPr="003D1F9C">
        <w:t>t, sün</w:t>
      </w:r>
      <w:r w:rsidR="004F4362" w:rsidRPr="003D1F9C">
        <w:t>nist</w:t>
      </w:r>
      <w:r w:rsidR="00941E03" w:rsidRPr="003D1F9C">
        <w:t xml:space="preserve"> või surma</w:t>
      </w:r>
      <w:r w:rsidR="00B52581" w:rsidRPr="003D1F9C">
        <w:t>st arvates</w:t>
      </w:r>
      <w:r w:rsidR="00941E03" w:rsidRPr="003D1F9C">
        <w:t xml:space="preserve">. </w:t>
      </w:r>
    </w:p>
    <w:p w14:paraId="211A0CE2" w14:textId="77777777" w:rsidR="00D5052F" w:rsidRPr="003D1F9C" w:rsidRDefault="00D5052F" w:rsidP="00941E03">
      <w:pPr>
        <w:pStyle w:val="Default"/>
        <w:jc w:val="both"/>
      </w:pPr>
    </w:p>
    <w:p w14:paraId="122EA651" w14:textId="6C91ADC7" w:rsidR="00D52B66" w:rsidRPr="003D1F9C" w:rsidRDefault="00941E03" w:rsidP="002E39E6">
      <w:pPr>
        <w:pStyle w:val="Default"/>
        <w:jc w:val="both"/>
        <w:rPr>
          <w:color w:val="auto"/>
        </w:rPr>
      </w:pPr>
      <w:r w:rsidRPr="003D1F9C">
        <w:t xml:space="preserve">Lisaks </w:t>
      </w:r>
      <w:r w:rsidR="0020248A" w:rsidRPr="003D1F9C">
        <w:t xml:space="preserve">on </w:t>
      </w:r>
      <w:proofErr w:type="spellStart"/>
      <w:r w:rsidR="0020248A" w:rsidRPr="003D1F9C">
        <w:t>hobuslaste</w:t>
      </w:r>
      <w:proofErr w:type="spellEnd"/>
      <w:r w:rsidR="0020248A" w:rsidRPr="003D1F9C">
        <w:t xml:space="preserve"> kohta teabe esitamine sätestatud </w:t>
      </w:r>
      <w:r w:rsidR="00C323EC" w:rsidRPr="003D1F9C">
        <w:t xml:space="preserve">komisjoni </w:t>
      </w:r>
      <w:r w:rsidRPr="003D1F9C">
        <w:t>rakendusmäärus</w:t>
      </w:r>
      <w:r w:rsidR="0020248A" w:rsidRPr="003D1F9C">
        <w:t>e</w:t>
      </w:r>
      <w:r w:rsidRPr="003D1F9C">
        <w:t xml:space="preserve"> </w:t>
      </w:r>
      <w:r w:rsidR="00E26B13" w:rsidRPr="003D1F9C">
        <w:t xml:space="preserve">(EL) </w:t>
      </w:r>
      <w:r w:rsidRPr="003D1F9C">
        <w:t>2021/963</w:t>
      </w:r>
      <w:r w:rsidR="0089186C" w:rsidRPr="003D1F9C">
        <w:rPr>
          <w:rStyle w:val="Allmrkuseviide"/>
        </w:rPr>
        <w:footnoteReference w:id="30"/>
      </w:r>
      <w:r w:rsidRPr="003D1F9C">
        <w:t xml:space="preserve"> artik</w:t>
      </w:r>
      <w:r w:rsidR="0020248A" w:rsidRPr="003D1F9C">
        <w:t>lis</w:t>
      </w:r>
      <w:r w:rsidRPr="003D1F9C">
        <w:t xml:space="preserve"> 9</w:t>
      </w:r>
      <w:r w:rsidR="0020248A" w:rsidRPr="003D1F9C">
        <w:t>.</w:t>
      </w:r>
      <w:r w:rsidRPr="003D1F9C">
        <w:t xml:space="preserve"> </w:t>
      </w:r>
      <w:proofErr w:type="spellStart"/>
      <w:r w:rsidR="0020248A" w:rsidRPr="003D1F9C">
        <w:t>Hobuslasi</w:t>
      </w:r>
      <w:proofErr w:type="spellEnd"/>
      <w:r w:rsidR="0020248A" w:rsidRPr="003D1F9C">
        <w:t xml:space="preserve"> </w:t>
      </w:r>
      <w:r w:rsidRPr="003D1F9C">
        <w:t xml:space="preserve">pidavad ettevõtjad tagavad, et pädevale asutusele edastatakse määruse (EL) 2019/2035 artikli 64 punktide b ja c kohaselt nõutav teave pädeva asutuse </w:t>
      </w:r>
      <w:r w:rsidRPr="003D1F9C">
        <w:rPr>
          <w:color w:val="auto"/>
        </w:rPr>
        <w:t xml:space="preserve">määratud tähtajaks, mis ei ületa seitsmepäevast ajavahemikku alates kuupäevast, mil </w:t>
      </w:r>
      <w:proofErr w:type="spellStart"/>
      <w:r w:rsidRPr="003D1F9C">
        <w:rPr>
          <w:color w:val="auto"/>
        </w:rPr>
        <w:t>hobuslase</w:t>
      </w:r>
      <w:proofErr w:type="spellEnd"/>
      <w:r w:rsidRPr="003D1F9C">
        <w:rPr>
          <w:color w:val="auto"/>
        </w:rPr>
        <w:t xml:space="preserve"> hariliku viibimiskohana registreeriti </w:t>
      </w:r>
      <w:r w:rsidR="00D5232C" w:rsidRPr="003D1F9C">
        <w:rPr>
          <w:shd w:val="clear" w:color="auto" w:fill="FFFFFF"/>
        </w:rPr>
        <w:t>EL</w:t>
      </w:r>
      <w:r w:rsidR="00B52581" w:rsidRPr="003D1F9C">
        <w:rPr>
          <w:shd w:val="clear" w:color="auto" w:fill="FFFFFF"/>
        </w:rPr>
        <w:t>-i</w:t>
      </w:r>
      <w:r w:rsidR="00D5232C" w:rsidRPr="003D1F9C">
        <w:rPr>
          <w:shd w:val="clear" w:color="auto" w:fill="FFFFFF"/>
        </w:rPr>
        <w:t xml:space="preserve"> loomatervise määruse </w:t>
      </w:r>
      <w:r w:rsidRPr="003D1F9C">
        <w:rPr>
          <w:color w:val="auto"/>
        </w:rPr>
        <w:t xml:space="preserve">artikli 102 lõike 1 punkti b alapunkti ii kohaselt ettevõtja käitatav ettevõte. </w:t>
      </w:r>
    </w:p>
    <w:p w14:paraId="3589220D" w14:textId="77777777" w:rsidR="00D52B66" w:rsidRPr="003D1F9C" w:rsidRDefault="00D52B66" w:rsidP="002E39E6">
      <w:pPr>
        <w:pStyle w:val="Default"/>
        <w:jc w:val="both"/>
        <w:rPr>
          <w:color w:val="auto"/>
        </w:rPr>
      </w:pPr>
    </w:p>
    <w:p w14:paraId="2E6CEC03" w14:textId="2BFAC87E" w:rsidR="00DB4EA0" w:rsidRPr="003D1F9C" w:rsidRDefault="00941E03" w:rsidP="002E39E6">
      <w:pPr>
        <w:pStyle w:val="Default"/>
        <w:jc w:val="both"/>
        <w:rPr>
          <w:color w:val="auto"/>
        </w:rPr>
      </w:pPr>
      <w:r w:rsidRPr="003D1F9C">
        <w:rPr>
          <w:color w:val="auto"/>
        </w:rPr>
        <w:t>V</w:t>
      </w:r>
      <w:r w:rsidR="00E26B13" w:rsidRPr="003D1F9C">
        <w:rPr>
          <w:color w:val="auto"/>
        </w:rPr>
        <w:t>S-i</w:t>
      </w:r>
      <w:r w:rsidRPr="003D1F9C">
        <w:rPr>
          <w:color w:val="auto"/>
        </w:rPr>
        <w:t xml:space="preserve"> nõue esitada andmed põllumajandusloomade registri</w:t>
      </w:r>
      <w:r w:rsidR="00E26B13" w:rsidRPr="003D1F9C">
        <w:rPr>
          <w:color w:val="auto"/>
        </w:rPr>
        <w:t>sse</w:t>
      </w:r>
      <w:r w:rsidRPr="003D1F9C">
        <w:rPr>
          <w:color w:val="auto"/>
        </w:rPr>
        <w:t xml:space="preserve"> </w:t>
      </w:r>
      <w:r w:rsidR="005D1D68" w:rsidRPr="003D1F9C">
        <w:rPr>
          <w:color w:val="auto"/>
        </w:rPr>
        <w:t xml:space="preserve">viie </w:t>
      </w:r>
      <w:r w:rsidRPr="003D1F9C">
        <w:rPr>
          <w:color w:val="auto"/>
        </w:rPr>
        <w:t>tööpäeva jooksul a</w:t>
      </w:r>
      <w:r w:rsidR="00B52581" w:rsidRPr="003D1F9C">
        <w:rPr>
          <w:color w:val="auto"/>
        </w:rPr>
        <w:t>rvates</w:t>
      </w:r>
      <w:r w:rsidRPr="003D1F9C">
        <w:rPr>
          <w:color w:val="auto"/>
        </w:rPr>
        <w:t xml:space="preserve"> sündmuse toimumisest tekitab registripidajale, järelevalve</w:t>
      </w:r>
      <w:r w:rsidR="00B52581" w:rsidRPr="003D1F9C">
        <w:rPr>
          <w:color w:val="auto"/>
        </w:rPr>
        <w:t xml:space="preserve"> teostaja</w:t>
      </w:r>
      <w:r w:rsidRPr="003D1F9C">
        <w:rPr>
          <w:color w:val="auto"/>
        </w:rPr>
        <w:t xml:space="preserve">le ja loomapidajatele täiendavat keerukust ja </w:t>
      </w:r>
      <w:r w:rsidR="00B52581" w:rsidRPr="003D1F9C">
        <w:rPr>
          <w:color w:val="auto"/>
        </w:rPr>
        <w:t>lisa</w:t>
      </w:r>
      <w:r w:rsidRPr="003D1F9C">
        <w:rPr>
          <w:color w:val="auto"/>
        </w:rPr>
        <w:t>kulusid</w:t>
      </w:r>
      <w:r w:rsidR="00A83390" w:rsidRPr="003D1F9C">
        <w:rPr>
          <w:color w:val="auto"/>
        </w:rPr>
        <w:t>,</w:t>
      </w:r>
      <w:r w:rsidRPr="003D1F9C">
        <w:rPr>
          <w:color w:val="auto"/>
        </w:rPr>
        <w:t xml:space="preserve"> kuna paralleelselt tuleb jälgida (sh infosüsteemides) </w:t>
      </w:r>
      <w:r w:rsidR="00E26B13" w:rsidRPr="003D1F9C">
        <w:rPr>
          <w:color w:val="auto"/>
        </w:rPr>
        <w:t>VS-</w:t>
      </w:r>
      <w:proofErr w:type="spellStart"/>
      <w:r w:rsidR="00E26B13" w:rsidRPr="003D1F9C">
        <w:rPr>
          <w:color w:val="auto"/>
        </w:rPr>
        <w:t>is</w:t>
      </w:r>
      <w:proofErr w:type="spellEnd"/>
      <w:r w:rsidRPr="003D1F9C">
        <w:rPr>
          <w:color w:val="auto"/>
        </w:rPr>
        <w:t xml:space="preserve"> kehtestatud tähtaega </w:t>
      </w:r>
      <w:r w:rsidR="00B52581" w:rsidRPr="003D1F9C">
        <w:rPr>
          <w:color w:val="auto"/>
        </w:rPr>
        <w:t xml:space="preserve">ning </w:t>
      </w:r>
      <w:r w:rsidRPr="003D1F9C">
        <w:rPr>
          <w:color w:val="auto"/>
        </w:rPr>
        <w:t>määrus</w:t>
      </w:r>
      <w:r w:rsidR="00367409" w:rsidRPr="003D1F9C">
        <w:rPr>
          <w:color w:val="auto"/>
        </w:rPr>
        <w:t>t</w:t>
      </w:r>
      <w:r w:rsidRPr="003D1F9C">
        <w:rPr>
          <w:color w:val="auto"/>
        </w:rPr>
        <w:t xml:space="preserve">e </w:t>
      </w:r>
      <w:r w:rsidR="00E26B13" w:rsidRPr="003D1F9C">
        <w:rPr>
          <w:color w:val="auto"/>
        </w:rPr>
        <w:t xml:space="preserve">(EL) 2021/520 ja (EL) 2021/963 </w:t>
      </w:r>
      <w:r w:rsidRPr="003D1F9C">
        <w:rPr>
          <w:color w:val="auto"/>
        </w:rPr>
        <w:t>tähtaegu</w:t>
      </w:r>
      <w:r w:rsidR="00E47EC6" w:rsidRPr="003D1F9C">
        <w:rPr>
          <w:color w:val="auto"/>
        </w:rPr>
        <w:t>, mis on erinevad</w:t>
      </w:r>
      <w:r w:rsidRPr="003D1F9C">
        <w:rPr>
          <w:color w:val="auto"/>
        </w:rPr>
        <w:t xml:space="preserve">. </w:t>
      </w:r>
      <w:r w:rsidR="003A3749" w:rsidRPr="003D1F9C">
        <w:rPr>
          <w:color w:val="auto"/>
        </w:rPr>
        <w:t xml:space="preserve">Jälgides ainult </w:t>
      </w:r>
      <w:r w:rsidR="005D1D68" w:rsidRPr="003D1F9C">
        <w:rPr>
          <w:color w:val="auto"/>
        </w:rPr>
        <w:t>viie</w:t>
      </w:r>
      <w:r w:rsidR="003A3749" w:rsidRPr="003D1F9C">
        <w:rPr>
          <w:color w:val="auto"/>
        </w:rPr>
        <w:t xml:space="preserve"> tööpäeva nõuet</w:t>
      </w:r>
      <w:r w:rsidR="00B52581" w:rsidRPr="003D1F9C">
        <w:rPr>
          <w:color w:val="auto"/>
        </w:rPr>
        <w:t>,</w:t>
      </w:r>
      <w:r w:rsidR="003A3749" w:rsidRPr="003D1F9C">
        <w:rPr>
          <w:color w:val="auto"/>
        </w:rPr>
        <w:t xml:space="preserve"> eksivad loomapidajad 7</w:t>
      </w:r>
      <w:r w:rsidR="00B52581" w:rsidRPr="003D1F9C">
        <w:rPr>
          <w:color w:val="auto"/>
        </w:rPr>
        <w:t>-</w:t>
      </w:r>
      <w:r w:rsidR="003A3749" w:rsidRPr="003D1F9C">
        <w:rPr>
          <w:color w:val="auto"/>
        </w:rPr>
        <w:t xml:space="preserve">päevase tähtaja nõude osas ja seda </w:t>
      </w:r>
      <w:r w:rsidR="003A3749" w:rsidRPr="003D1F9C">
        <w:rPr>
          <w:color w:val="auto"/>
        </w:rPr>
        <w:lastRenderedPageBreak/>
        <w:t>olukor</w:t>
      </w:r>
      <w:r w:rsidR="00B52581" w:rsidRPr="003D1F9C">
        <w:rPr>
          <w:color w:val="auto"/>
        </w:rPr>
        <w:t>ras</w:t>
      </w:r>
      <w:r w:rsidR="003A3749" w:rsidRPr="003D1F9C">
        <w:rPr>
          <w:color w:val="auto"/>
        </w:rPr>
        <w:t xml:space="preserve">, kus tavapäraselt argipäeval on riigipüha (eriti probleemsed on jaanipäev/võidupüha ja jõulud). </w:t>
      </w:r>
      <w:r w:rsidR="005D1D68" w:rsidRPr="003D1F9C">
        <w:rPr>
          <w:color w:val="auto"/>
        </w:rPr>
        <w:t xml:space="preserve">Seitsme </w:t>
      </w:r>
      <w:r w:rsidR="003A3749" w:rsidRPr="003D1F9C">
        <w:rPr>
          <w:color w:val="auto"/>
        </w:rPr>
        <w:t>päeva nõue on EL-</w:t>
      </w:r>
      <w:r w:rsidR="00842CC0" w:rsidRPr="003D1F9C">
        <w:rPr>
          <w:color w:val="auto"/>
        </w:rPr>
        <w:t>i</w:t>
      </w:r>
      <w:r w:rsidR="003A3749" w:rsidRPr="003D1F9C">
        <w:rPr>
          <w:color w:val="auto"/>
        </w:rPr>
        <w:t xml:space="preserve">s kokku lepitud, et kõigis liikmesriikides oleks teavitamise kohustus ühetaoliselt reguleeritud ja andmete esitamise tähtaegades ei sõltutaks erinevate liikmesriikide riigipühadest. Sisuline vajadus </w:t>
      </w:r>
      <w:r w:rsidR="005D1D68" w:rsidRPr="003D1F9C">
        <w:rPr>
          <w:color w:val="auto"/>
        </w:rPr>
        <w:t>viie</w:t>
      </w:r>
      <w:r w:rsidR="003A3749" w:rsidRPr="003D1F9C">
        <w:rPr>
          <w:color w:val="auto"/>
        </w:rPr>
        <w:t xml:space="preserve"> tööpäeva nõude erisuse </w:t>
      </w:r>
      <w:r w:rsidR="00B52581" w:rsidRPr="003D1F9C">
        <w:rPr>
          <w:color w:val="auto"/>
        </w:rPr>
        <w:t xml:space="preserve">järele </w:t>
      </w:r>
      <w:r w:rsidR="003A3749" w:rsidRPr="003D1F9C">
        <w:rPr>
          <w:color w:val="auto"/>
        </w:rPr>
        <w:t>puudub.</w:t>
      </w:r>
    </w:p>
    <w:p w14:paraId="3784E456" w14:textId="77777777" w:rsidR="00D52B66" w:rsidRPr="003D1F9C" w:rsidRDefault="00D52B66" w:rsidP="002E39E6">
      <w:pPr>
        <w:pStyle w:val="Default"/>
        <w:jc w:val="both"/>
        <w:rPr>
          <w:color w:val="auto"/>
        </w:rPr>
      </w:pPr>
    </w:p>
    <w:p w14:paraId="4743DA00" w14:textId="4EEA5E38" w:rsidR="00D60F21" w:rsidRPr="003D1F9C" w:rsidRDefault="00941E03" w:rsidP="002E39E6">
      <w:pPr>
        <w:pStyle w:val="Default"/>
        <w:jc w:val="both"/>
        <w:rPr>
          <w:b/>
          <w:bCs/>
          <w:color w:val="auto"/>
        </w:rPr>
      </w:pPr>
      <w:r w:rsidRPr="003D1F9C">
        <w:rPr>
          <w:color w:val="auto"/>
        </w:rPr>
        <w:t>Kirjeldatud olukord on loomapidajatele asjatu</w:t>
      </w:r>
      <w:r w:rsidR="00B52581" w:rsidRPr="003D1F9C">
        <w:rPr>
          <w:color w:val="auto"/>
        </w:rPr>
        <w:t>l</w:t>
      </w:r>
      <w:r w:rsidR="003A3749" w:rsidRPr="003D1F9C">
        <w:rPr>
          <w:color w:val="auto"/>
        </w:rPr>
        <w:t>t</w:t>
      </w:r>
      <w:r w:rsidRPr="003D1F9C">
        <w:rPr>
          <w:color w:val="auto"/>
        </w:rPr>
        <w:t xml:space="preserve"> keeruk</w:t>
      </w:r>
      <w:r w:rsidR="00B52581" w:rsidRPr="003D1F9C">
        <w:rPr>
          <w:color w:val="auto"/>
        </w:rPr>
        <w:t>as</w:t>
      </w:r>
      <w:r w:rsidRPr="003D1F9C">
        <w:rPr>
          <w:color w:val="auto"/>
        </w:rPr>
        <w:t>. Andmete registrile esitamise tähtaja ühese</w:t>
      </w:r>
      <w:r w:rsidR="00B52581" w:rsidRPr="003D1F9C">
        <w:rPr>
          <w:color w:val="auto"/>
        </w:rPr>
        <w:t>lt</w:t>
      </w:r>
      <w:r w:rsidRPr="003D1F9C">
        <w:rPr>
          <w:color w:val="auto"/>
        </w:rPr>
        <w:t xml:space="preserve"> arusaadavuse </w:t>
      </w:r>
      <w:r w:rsidR="003A3749" w:rsidRPr="003D1F9C">
        <w:rPr>
          <w:color w:val="auto"/>
        </w:rPr>
        <w:t xml:space="preserve">tagamiseks </w:t>
      </w:r>
      <w:r w:rsidRPr="003D1F9C">
        <w:rPr>
          <w:color w:val="auto"/>
        </w:rPr>
        <w:t>kehtesta</w:t>
      </w:r>
      <w:r w:rsidR="003A3749" w:rsidRPr="003D1F9C">
        <w:rPr>
          <w:color w:val="auto"/>
        </w:rPr>
        <w:t>takse</w:t>
      </w:r>
      <w:r w:rsidRPr="003D1F9C">
        <w:rPr>
          <w:color w:val="auto"/>
        </w:rPr>
        <w:t xml:space="preserve"> </w:t>
      </w:r>
      <w:r w:rsidR="00302B83" w:rsidRPr="003D1F9C">
        <w:rPr>
          <w:color w:val="auto"/>
        </w:rPr>
        <w:t xml:space="preserve">eelnõuga </w:t>
      </w:r>
      <w:r w:rsidRPr="003D1F9C">
        <w:rPr>
          <w:color w:val="auto"/>
        </w:rPr>
        <w:t xml:space="preserve">loomade registrile andmete esitamise tähtajaks </w:t>
      </w:r>
      <w:r w:rsidR="005D1D68" w:rsidRPr="003D1F9C">
        <w:rPr>
          <w:color w:val="auto"/>
        </w:rPr>
        <w:t xml:space="preserve">seitse </w:t>
      </w:r>
      <w:r w:rsidRPr="003D1F9C">
        <w:rPr>
          <w:color w:val="auto"/>
        </w:rPr>
        <w:t>päeva</w:t>
      </w:r>
      <w:r w:rsidR="003A3749" w:rsidRPr="003D1F9C">
        <w:rPr>
          <w:color w:val="auto"/>
        </w:rPr>
        <w:t>.</w:t>
      </w:r>
      <w:r w:rsidRPr="003D1F9C">
        <w:rPr>
          <w:color w:val="auto"/>
        </w:rPr>
        <w:t xml:space="preserve"> </w:t>
      </w:r>
      <w:r w:rsidR="00485C42" w:rsidRPr="003D1F9C">
        <w:rPr>
          <w:color w:val="auto"/>
        </w:rPr>
        <w:t xml:space="preserve">Andmete </w:t>
      </w:r>
      <w:r w:rsidR="003A3749" w:rsidRPr="003D1F9C">
        <w:rPr>
          <w:color w:val="auto"/>
        </w:rPr>
        <w:t xml:space="preserve">täpsema </w:t>
      </w:r>
      <w:r w:rsidR="00485C42" w:rsidRPr="003D1F9C">
        <w:rPr>
          <w:color w:val="auto"/>
        </w:rPr>
        <w:t>laekumisega tagatakse registri ajakohasus ja usaldusväärsus.</w:t>
      </w:r>
    </w:p>
    <w:p w14:paraId="53182F7F" w14:textId="77777777" w:rsidR="0079090A" w:rsidRPr="003D1F9C" w:rsidRDefault="0079090A" w:rsidP="00D5052F">
      <w:pPr>
        <w:jc w:val="both"/>
        <w:rPr>
          <w:lang w:eastAsia="et-EE"/>
        </w:rPr>
      </w:pPr>
    </w:p>
    <w:p w14:paraId="0F2EDD37" w14:textId="0ED203B9" w:rsidR="00755294" w:rsidRPr="003D1F9C" w:rsidRDefault="00483F58" w:rsidP="00755294">
      <w:pPr>
        <w:autoSpaceDE/>
        <w:autoSpaceDN/>
        <w:jc w:val="both"/>
        <w:rPr>
          <w:color w:val="202020"/>
          <w:lang w:eastAsia="et-EE"/>
        </w:rPr>
      </w:pPr>
      <w:r w:rsidRPr="003D1F9C">
        <w:rPr>
          <w:b/>
          <w:bCs/>
          <w:color w:val="202020"/>
          <w:lang w:eastAsia="et-EE"/>
        </w:rPr>
        <w:t>Paragrahvi 35 lõikes 5</w:t>
      </w:r>
      <w:r w:rsidRPr="003D1F9C">
        <w:rPr>
          <w:b/>
          <w:bCs/>
          <w:color w:val="202020"/>
          <w:vertAlign w:val="superscript"/>
          <w:lang w:eastAsia="et-EE"/>
        </w:rPr>
        <w:t>2</w:t>
      </w:r>
      <w:r w:rsidRPr="003D1F9C">
        <w:rPr>
          <w:color w:val="202020"/>
          <w:lang w:eastAsia="et-EE"/>
        </w:rPr>
        <w:t xml:space="preserve"> </w:t>
      </w:r>
      <w:r w:rsidR="00241240" w:rsidRPr="003D1F9C">
        <w:rPr>
          <w:color w:val="202020"/>
          <w:lang w:eastAsia="et-EE"/>
        </w:rPr>
        <w:t>sätestatakse, et l</w:t>
      </w:r>
      <w:r w:rsidR="002E39E6" w:rsidRPr="003D1F9C">
        <w:rPr>
          <w:color w:val="202020"/>
          <w:lang w:eastAsia="et-EE"/>
        </w:rPr>
        <w:t>oomade</w:t>
      </w:r>
      <w:r w:rsidR="00B4677F" w:rsidRPr="003D1F9C">
        <w:rPr>
          <w:color w:val="202020"/>
          <w:lang w:eastAsia="et-EE"/>
        </w:rPr>
        <w:t xml:space="preserve"> registrisse </w:t>
      </w:r>
      <w:r w:rsidR="00C05B61" w:rsidRPr="003D1F9C">
        <w:rPr>
          <w:color w:val="202020"/>
          <w:lang w:eastAsia="et-EE"/>
        </w:rPr>
        <w:t xml:space="preserve">koera, kassi, valgetuhkru ja VS § 32 lõikes 3 nimetatud </w:t>
      </w:r>
      <w:r w:rsidR="00B4677F" w:rsidRPr="003D1F9C">
        <w:rPr>
          <w:color w:val="202020"/>
          <w:lang w:eastAsia="et-EE"/>
        </w:rPr>
        <w:t xml:space="preserve">lemmiklooma ja tema pidaja kohta kantud andmete muutumise korral </w:t>
      </w:r>
      <w:r w:rsidR="004747D4" w:rsidRPr="003D1F9C">
        <w:rPr>
          <w:color w:val="202020"/>
          <w:lang w:eastAsia="et-EE"/>
        </w:rPr>
        <w:t xml:space="preserve">tuleb </w:t>
      </w:r>
      <w:r w:rsidR="00B4677F" w:rsidRPr="003D1F9C">
        <w:rPr>
          <w:color w:val="202020"/>
          <w:lang w:eastAsia="et-EE"/>
        </w:rPr>
        <w:t>esita</w:t>
      </w:r>
      <w:r w:rsidR="004747D4" w:rsidRPr="003D1F9C">
        <w:rPr>
          <w:color w:val="202020"/>
          <w:lang w:eastAsia="et-EE"/>
        </w:rPr>
        <w:t>da</w:t>
      </w:r>
      <w:r w:rsidR="00B4677F" w:rsidRPr="003D1F9C">
        <w:rPr>
          <w:color w:val="202020"/>
          <w:lang w:eastAsia="et-EE"/>
        </w:rPr>
        <w:t xml:space="preserve"> taotlus andmete muutmiseks viivitamata, kuid mitte hiljem kui</w:t>
      </w:r>
      <w:r w:rsidR="00241240" w:rsidRPr="003D1F9C">
        <w:rPr>
          <w:color w:val="202020"/>
          <w:lang w:eastAsia="et-EE"/>
        </w:rPr>
        <w:t xml:space="preserve"> </w:t>
      </w:r>
      <w:r w:rsidR="00A65618" w:rsidRPr="003D1F9C">
        <w:rPr>
          <w:color w:val="202020"/>
          <w:lang w:eastAsia="et-EE"/>
        </w:rPr>
        <w:t>kolm</w:t>
      </w:r>
      <w:r w:rsidR="00F71028" w:rsidRPr="003D1F9C">
        <w:rPr>
          <w:color w:val="202020"/>
          <w:lang w:eastAsia="et-EE"/>
        </w:rPr>
        <w:t xml:space="preserve"> </w:t>
      </w:r>
      <w:r w:rsidR="00B4677F" w:rsidRPr="003D1F9C">
        <w:rPr>
          <w:color w:val="202020"/>
          <w:lang w:eastAsia="et-EE"/>
        </w:rPr>
        <w:t>päeva pärast andmete muutumist</w:t>
      </w:r>
      <w:r w:rsidR="004747D4" w:rsidRPr="003D1F9C">
        <w:rPr>
          <w:color w:val="202020"/>
          <w:lang w:eastAsia="et-EE"/>
        </w:rPr>
        <w:t xml:space="preserve">. </w:t>
      </w:r>
      <w:r w:rsidR="00026076" w:rsidRPr="003D1F9C">
        <w:rPr>
          <w:color w:val="202020"/>
          <w:lang w:eastAsia="et-EE"/>
        </w:rPr>
        <w:t>Erandina ei kehti andmete ajakohastamise nõue selliste andmete korral, mis saadakse teistest andmekogudest avaliku teabe seaduse § 43</w:t>
      </w:r>
      <w:r w:rsidR="00026076" w:rsidRPr="003D1F9C">
        <w:rPr>
          <w:color w:val="202020"/>
          <w:vertAlign w:val="superscript"/>
          <w:lang w:eastAsia="et-EE"/>
        </w:rPr>
        <w:t>9</w:t>
      </w:r>
      <w:r w:rsidR="00026076" w:rsidRPr="003D1F9C">
        <w:rPr>
          <w:color w:val="202020"/>
          <w:lang w:eastAsia="et-EE"/>
        </w:rPr>
        <w:t xml:space="preserve"> lõike 1 punkti 5 alusel kehtestatud korras riigi infosüsteemide andmevahetuskihi kaudu. Näiteks </w:t>
      </w:r>
      <w:r w:rsidR="00755294" w:rsidRPr="003D1F9C">
        <w:rPr>
          <w:color w:val="202020"/>
          <w:lang w:eastAsia="et-EE"/>
        </w:rPr>
        <w:t xml:space="preserve">aadressiandmed </w:t>
      </w:r>
      <w:r w:rsidR="00026076" w:rsidRPr="003D1F9C">
        <w:rPr>
          <w:color w:val="202020"/>
          <w:lang w:eastAsia="et-EE"/>
        </w:rPr>
        <w:t xml:space="preserve">rahvastiku- või äriregistrist. </w:t>
      </w:r>
      <w:r w:rsidR="00755294" w:rsidRPr="003D1F9C">
        <w:rPr>
          <w:color w:val="202020"/>
          <w:lang w:eastAsia="et-EE"/>
        </w:rPr>
        <w:t>Loomapidajal lasub siiski kohustus oma e</w:t>
      </w:r>
      <w:r w:rsidR="00755294" w:rsidRPr="003D1F9C">
        <w:rPr>
          <w:color w:val="202020"/>
          <w:lang w:eastAsia="et-EE"/>
        </w:rPr>
        <w:noBreakHyphen/>
        <w:t>posti aadressi ja telefoninumbri uuendamiseks, kui need andmed muutuvad. Neid andmeid ei pärita rahvastikuregistrist</w:t>
      </w:r>
      <w:r w:rsidR="00DA6362" w:rsidRPr="003D1F9C">
        <w:rPr>
          <w:color w:val="202020"/>
          <w:lang w:eastAsia="et-EE"/>
        </w:rPr>
        <w:t xml:space="preserve">, </w:t>
      </w:r>
      <w:r w:rsidR="00755294" w:rsidRPr="003D1F9C">
        <w:rPr>
          <w:color w:val="202020"/>
          <w:lang w:eastAsia="et-EE"/>
        </w:rPr>
        <w:t>äriregistrist</w:t>
      </w:r>
      <w:r w:rsidR="00DA6362" w:rsidRPr="003D1F9C">
        <w:rPr>
          <w:color w:val="202020"/>
          <w:lang w:eastAsia="et-EE"/>
        </w:rPr>
        <w:t xml:space="preserve"> päritakse e-posti aadress, kui</w:t>
      </w:r>
      <w:r w:rsidR="00EE2036" w:rsidRPr="003D1F9C">
        <w:rPr>
          <w:color w:val="202020"/>
          <w:lang w:eastAsia="et-EE"/>
        </w:rPr>
        <w:t>d</w:t>
      </w:r>
      <w:r w:rsidR="00DA6362" w:rsidRPr="003D1F9C">
        <w:rPr>
          <w:color w:val="202020"/>
          <w:lang w:eastAsia="et-EE"/>
        </w:rPr>
        <w:t xml:space="preserve"> mitte telefoninumber</w:t>
      </w:r>
      <w:r w:rsidR="00755294" w:rsidRPr="003D1F9C">
        <w:rPr>
          <w:color w:val="202020"/>
          <w:lang w:eastAsia="et-EE"/>
        </w:rPr>
        <w:t xml:space="preserve">. Põllumajandusloomade registrisse (pärast eelnõu seadusena jõustumist loomade register) päritakse füüsiliste isikute puhul rahvastikuregistrist vaid aadress ja vajadusel saab klient määrata ise teise aadressi, kui ta tegelikult rahvastikuregistri aadressilt posti kätte ei saa. </w:t>
      </w:r>
      <w:r w:rsidR="00EE2036" w:rsidRPr="003D1F9C">
        <w:rPr>
          <w:color w:val="202020"/>
          <w:lang w:eastAsia="et-EE"/>
        </w:rPr>
        <w:t xml:space="preserve">Siiski, kui isik on varasemalt PRIA teenuseid kasutanud, näiteks on ta registreerinud enda pidamisele põllumajanduslooma või taotlenud toetust, siis kuvatakse tema kontaktandmed PRIA andmebaasist ning ise täiendavaid andmeid esitama ei pea. </w:t>
      </w:r>
      <w:r w:rsidR="00755294" w:rsidRPr="003D1F9C">
        <w:rPr>
          <w:color w:val="202020"/>
          <w:lang w:eastAsia="et-EE"/>
        </w:rPr>
        <w:t>Rahvastikuregistri andmete puhul on probleem, et lisaks füüsilisele isikule saavad sinna teised osapooled ka kontaktandmeid (e-posti aadress, telefoninumber) lisada. Seetõttu ei ole PRIA seda funktsionaalsust kasutusele võtnud, kuna pole teada, milline on kliendi rahvastikuregistrisse esitatud ja tegelikult kasutusel olev telefoninumber ning e-posti aadress. Lemmikloomade tagastamiseks nende pidajatele on äärmise tähtsusega isiku tegelikult kasutatavad kontaktandmed, et loomapidajaga ühendust saada. Seetõttu on põhjendatud nende kontaktandmete esitamine isikute endi poolt, mitte pärides neid rahvastikuregistrist.</w:t>
      </w:r>
    </w:p>
    <w:p w14:paraId="4E94AB78" w14:textId="77777777" w:rsidR="00755294" w:rsidRPr="003D1F9C" w:rsidRDefault="00755294" w:rsidP="00755294">
      <w:pPr>
        <w:autoSpaceDE/>
        <w:autoSpaceDN/>
        <w:jc w:val="both"/>
        <w:rPr>
          <w:color w:val="202020"/>
          <w:lang w:eastAsia="et-EE"/>
        </w:rPr>
      </w:pPr>
    </w:p>
    <w:p w14:paraId="4D588D34" w14:textId="57EDD847" w:rsidR="00AB18C1" w:rsidRPr="003D1F9C" w:rsidRDefault="004747D4" w:rsidP="00BF3054">
      <w:pPr>
        <w:autoSpaceDE/>
        <w:autoSpaceDN/>
        <w:jc w:val="both"/>
        <w:rPr>
          <w:color w:val="202020"/>
          <w:lang w:eastAsia="et-EE"/>
        </w:rPr>
      </w:pPr>
      <w:r w:rsidRPr="003D1F9C">
        <w:rPr>
          <w:color w:val="202020"/>
          <w:lang w:eastAsia="et-EE"/>
        </w:rPr>
        <w:t xml:space="preserve">Oluline on, et andmed nii looma kui ka loomapidaja kohta oleksid registris ajakohased ja peegeldaksid </w:t>
      </w:r>
      <w:r w:rsidR="00597342" w:rsidRPr="003D1F9C">
        <w:rPr>
          <w:color w:val="202020"/>
          <w:lang w:eastAsia="et-EE"/>
        </w:rPr>
        <w:t>tegelikku olukorda</w:t>
      </w:r>
      <w:r w:rsidRPr="003D1F9C">
        <w:rPr>
          <w:color w:val="202020"/>
          <w:lang w:eastAsia="et-EE"/>
        </w:rPr>
        <w:t>. Sellel põhjusel kehtestatakse nõue nii veterinaararstile kui ka loomapidajale</w:t>
      </w:r>
      <w:r w:rsidR="00C05B61" w:rsidRPr="003D1F9C">
        <w:rPr>
          <w:color w:val="202020"/>
          <w:lang w:eastAsia="et-EE"/>
        </w:rPr>
        <w:t xml:space="preserve"> või lemmikloomapidajale</w:t>
      </w:r>
      <w:r w:rsidRPr="003D1F9C">
        <w:rPr>
          <w:color w:val="202020"/>
          <w:lang w:eastAsia="et-EE"/>
        </w:rPr>
        <w:t xml:space="preserve"> andmete muutumise korral need</w:t>
      </w:r>
      <w:r w:rsidR="00597342" w:rsidRPr="003D1F9C">
        <w:rPr>
          <w:color w:val="202020"/>
          <w:lang w:eastAsia="et-EE"/>
        </w:rPr>
        <w:t xml:space="preserve"> andmed</w:t>
      </w:r>
      <w:r w:rsidRPr="003D1F9C">
        <w:rPr>
          <w:color w:val="202020"/>
          <w:lang w:eastAsia="et-EE"/>
        </w:rPr>
        <w:t xml:space="preserve"> ka registris uuendada. Selliste andmete hulka kuuluvad näiteks andmed loomapidaja</w:t>
      </w:r>
      <w:r w:rsidR="00C05B61" w:rsidRPr="003D1F9C">
        <w:rPr>
          <w:color w:val="202020"/>
          <w:lang w:eastAsia="et-EE"/>
        </w:rPr>
        <w:t xml:space="preserve"> või lemmikloomapidaja</w:t>
      </w:r>
      <w:r w:rsidRPr="003D1F9C">
        <w:rPr>
          <w:color w:val="202020"/>
          <w:lang w:eastAsia="et-EE"/>
        </w:rPr>
        <w:t xml:space="preserve"> kontaktandmete, loomapidaja</w:t>
      </w:r>
      <w:r w:rsidR="00C05B61" w:rsidRPr="003D1F9C">
        <w:rPr>
          <w:color w:val="202020"/>
          <w:lang w:eastAsia="et-EE"/>
        </w:rPr>
        <w:t xml:space="preserve"> või lemmikloomapidaja</w:t>
      </w:r>
      <w:r w:rsidRPr="003D1F9C">
        <w:rPr>
          <w:color w:val="202020"/>
          <w:lang w:eastAsia="et-EE"/>
        </w:rPr>
        <w:t xml:space="preserve"> vahetumi</w:t>
      </w:r>
      <w:r w:rsidR="00BF345D" w:rsidRPr="003D1F9C">
        <w:rPr>
          <w:color w:val="202020"/>
          <w:lang w:eastAsia="et-EE"/>
        </w:rPr>
        <w:t>s</w:t>
      </w:r>
      <w:r w:rsidRPr="003D1F9C">
        <w:rPr>
          <w:color w:val="202020"/>
          <w:lang w:eastAsia="et-EE"/>
        </w:rPr>
        <w:t>e, loomale lemmikloomapassi väljastami</w:t>
      </w:r>
      <w:r w:rsidR="00BF345D" w:rsidRPr="003D1F9C">
        <w:rPr>
          <w:color w:val="202020"/>
          <w:lang w:eastAsia="et-EE"/>
        </w:rPr>
        <w:t>s</w:t>
      </w:r>
      <w:r w:rsidRPr="003D1F9C">
        <w:rPr>
          <w:color w:val="202020"/>
          <w:lang w:eastAsia="et-EE"/>
        </w:rPr>
        <w:t>e, looma püsivalt riigist välja viimi</w:t>
      </w:r>
      <w:r w:rsidR="00BF345D" w:rsidRPr="003D1F9C">
        <w:rPr>
          <w:color w:val="202020"/>
          <w:lang w:eastAsia="et-EE"/>
        </w:rPr>
        <w:t>s</w:t>
      </w:r>
      <w:r w:rsidRPr="003D1F9C">
        <w:rPr>
          <w:color w:val="202020"/>
          <w:lang w:eastAsia="et-EE"/>
        </w:rPr>
        <w:t>e</w:t>
      </w:r>
      <w:r w:rsidR="00117ED7" w:rsidRPr="003D1F9C">
        <w:rPr>
          <w:color w:val="202020"/>
          <w:lang w:eastAsia="et-EE"/>
        </w:rPr>
        <w:t xml:space="preserve"> </w:t>
      </w:r>
      <w:r w:rsidRPr="003D1F9C">
        <w:rPr>
          <w:color w:val="202020"/>
          <w:lang w:eastAsia="et-EE"/>
        </w:rPr>
        <w:t>kohta</w:t>
      </w:r>
      <w:r w:rsidR="0051796F" w:rsidRPr="003D1F9C">
        <w:rPr>
          <w:color w:val="202020"/>
          <w:lang w:eastAsia="et-EE"/>
        </w:rPr>
        <w:t>.</w:t>
      </w:r>
      <w:r w:rsidR="00AB18C1" w:rsidRPr="003D1F9C">
        <w:rPr>
          <w:color w:val="202020"/>
          <w:lang w:eastAsia="et-EE"/>
        </w:rPr>
        <w:t xml:space="preserve"> </w:t>
      </w:r>
      <w:r w:rsidR="00755294" w:rsidRPr="003D1F9C">
        <w:rPr>
          <w:color w:val="202020"/>
          <w:lang w:eastAsia="et-EE"/>
        </w:rPr>
        <w:t>L</w:t>
      </w:r>
      <w:r w:rsidR="00D73CDC" w:rsidRPr="003D1F9C">
        <w:rPr>
          <w:color w:val="202020"/>
          <w:lang w:eastAsia="et-EE"/>
        </w:rPr>
        <w:t>oomapidaja</w:t>
      </w:r>
      <w:r w:rsidR="00EF7820" w:rsidRPr="003D1F9C">
        <w:rPr>
          <w:color w:val="202020"/>
          <w:lang w:eastAsia="et-EE"/>
        </w:rPr>
        <w:t xml:space="preserve"> ja lemmikloomapidaja</w:t>
      </w:r>
      <w:r w:rsidR="00D73CDC" w:rsidRPr="003D1F9C">
        <w:rPr>
          <w:color w:val="202020"/>
          <w:lang w:eastAsia="et-EE"/>
        </w:rPr>
        <w:t xml:space="preserve"> kohta kogutavad </w:t>
      </w:r>
      <w:r w:rsidR="00755294" w:rsidRPr="003D1F9C">
        <w:rPr>
          <w:color w:val="202020"/>
          <w:lang w:eastAsia="et-EE"/>
        </w:rPr>
        <w:t>aadressi</w:t>
      </w:r>
      <w:r w:rsidR="00D73CDC" w:rsidRPr="003D1F9C">
        <w:rPr>
          <w:color w:val="202020"/>
          <w:lang w:eastAsia="et-EE"/>
        </w:rPr>
        <w:t xml:space="preserve">andmed </w:t>
      </w:r>
      <w:r w:rsidR="00755294" w:rsidRPr="003D1F9C">
        <w:rPr>
          <w:color w:val="202020"/>
          <w:lang w:eastAsia="et-EE"/>
        </w:rPr>
        <w:t xml:space="preserve">uuenevad riigi lemmikloomaregistris </w:t>
      </w:r>
      <w:r w:rsidR="00D73CDC" w:rsidRPr="003D1F9C">
        <w:rPr>
          <w:color w:val="202020"/>
          <w:lang w:eastAsia="et-EE"/>
        </w:rPr>
        <w:t>automaatselt, kui isik ne</w:t>
      </w:r>
      <w:r w:rsidR="00597342" w:rsidRPr="003D1F9C">
        <w:rPr>
          <w:color w:val="202020"/>
          <w:lang w:eastAsia="et-EE"/>
        </w:rPr>
        <w:t>i</w:t>
      </w:r>
      <w:r w:rsidR="00D73CDC" w:rsidRPr="003D1F9C">
        <w:rPr>
          <w:color w:val="202020"/>
          <w:lang w:eastAsia="et-EE"/>
        </w:rPr>
        <w:t xml:space="preserve">d </w:t>
      </w:r>
      <w:r w:rsidR="00597342" w:rsidRPr="003D1F9C">
        <w:rPr>
          <w:color w:val="202020"/>
          <w:lang w:eastAsia="et-EE"/>
        </w:rPr>
        <w:t xml:space="preserve">andmeid </w:t>
      </w:r>
      <w:r w:rsidR="00D73CDC" w:rsidRPr="003D1F9C">
        <w:rPr>
          <w:color w:val="202020"/>
          <w:lang w:eastAsia="et-EE"/>
        </w:rPr>
        <w:t>rahvastiku- või äriregistris uuendab</w:t>
      </w:r>
      <w:r w:rsidR="00597342" w:rsidRPr="003D1F9C">
        <w:rPr>
          <w:color w:val="202020"/>
          <w:lang w:eastAsia="et-EE"/>
        </w:rPr>
        <w:t>,</w:t>
      </w:r>
      <w:r w:rsidR="00D73CDC" w:rsidRPr="003D1F9C">
        <w:rPr>
          <w:color w:val="202020"/>
          <w:lang w:eastAsia="et-EE"/>
        </w:rPr>
        <w:t xml:space="preserve"> ning riigi lemmikloomaregistris ei pea </w:t>
      </w:r>
      <w:r w:rsidR="00755294" w:rsidRPr="003D1F9C">
        <w:rPr>
          <w:color w:val="202020"/>
          <w:lang w:eastAsia="et-EE"/>
        </w:rPr>
        <w:t xml:space="preserve">neid andmeid </w:t>
      </w:r>
      <w:r w:rsidR="00D73CDC" w:rsidRPr="003D1F9C">
        <w:rPr>
          <w:color w:val="202020"/>
          <w:lang w:eastAsia="et-EE"/>
        </w:rPr>
        <w:t>topelt uuendama.</w:t>
      </w:r>
      <w:r w:rsidR="00B71D71" w:rsidRPr="003D1F9C">
        <w:rPr>
          <w:color w:val="202020"/>
          <w:lang w:eastAsia="et-EE"/>
        </w:rPr>
        <w:t xml:space="preserve"> </w:t>
      </w:r>
      <w:r w:rsidR="00B71D71" w:rsidRPr="003D1F9C">
        <w:t xml:space="preserve">Loomapidaja enda huvides on ebaõiged elukoha- või kontaktandmed rahvastikuregistris uuendada kehtivate vastu. Ajutised liikumised loomaga, sh reisimise või tõuloomadel paaritumise/poegimise ajaks, ei too endaga kaasa veel vajadust registris andmeid ajakohastada, sest loomapidaja ja seeläbi ka looma püsielukoht ei ole selle ajutise liikumise tõttu muutunud. Muuhulgas ei pea registris registreerima loomapidaja või tema elukoha andmete vahetumist ainuüksi selle pärast, et loomaga minnakse näiteks maale suvitama. Loomapidaja vahetumine tuleb registreerida registris siis, kui loomapidamisõigus ja sellega koos ka vastutus antakse püsivalt (mitte </w:t>
      </w:r>
      <w:r w:rsidR="00B71D71" w:rsidRPr="003D1F9C">
        <w:lastRenderedPageBreak/>
        <w:t>ajutiselt/lühiajaliselt) üle teisele isikule. Näiteks ei pea pidaja vahetumist registreerima, kui loom antakse loomapidaja reisi kestuse ajaks koerte hotelli hoiule.</w:t>
      </w:r>
    </w:p>
    <w:p w14:paraId="3CE18B50" w14:textId="77777777" w:rsidR="00AB18C1" w:rsidRPr="003D1F9C" w:rsidRDefault="00AB18C1" w:rsidP="00BF3054">
      <w:pPr>
        <w:autoSpaceDE/>
        <w:autoSpaceDN/>
        <w:jc w:val="both"/>
        <w:rPr>
          <w:color w:val="202020"/>
          <w:lang w:eastAsia="et-EE"/>
        </w:rPr>
      </w:pPr>
    </w:p>
    <w:p w14:paraId="087FF8D9" w14:textId="46C0148C" w:rsidR="0051796F" w:rsidRPr="003D1F9C" w:rsidRDefault="00A62D72" w:rsidP="000A75A1">
      <w:pPr>
        <w:autoSpaceDE/>
        <w:autoSpaceDN/>
        <w:jc w:val="both"/>
        <w:rPr>
          <w:color w:val="202020"/>
          <w:lang w:eastAsia="et-EE"/>
        </w:rPr>
      </w:pPr>
      <w:r w:rsidRPr="003D1F9C">
        <w:rPr>
          <w:b/>
          <w:bCs/>
          <w:color w:val="202020"/>
          <w:lang w:eastAsia="et-EE"/>
        </w:rPr>
        <w:t>Paragrahvi 35 lõikes 5</w:t>
      </w:r>
      <w:r w:rsidRPr="003D1F9C">
        <w:rPr>
          <w:b/>
          <w:bCs/>
          <w:color w:val="202020"/>
          <w:vertAlign w:val="superscript"/>
          <w:lang w:eastAsia="et-EE"/>
        </w:rPr>
        <w:t>3</w:t>
      </w:r>
      <w:r w:rsidRPr="003D1F9C">
        <w:rPr>
          <w:color w:val="202020"/>
          <w:lang w:eastAsia="et-EE"/>
        </w:rPr>
        <w:t xml:space="preserve"> sätestatakse andmete muutmise kord püütud hulkuva looma varjupaigas pidamise korral. </w:t>
      </w:r>
      <w:r w:rsidR="0049034B" w:rsidRPr="003D1F9C">
        <w:rPr>
          <w:color w:val="202020"/>
          <w:lang w:eastAsia="et-EE"/>
        </w:rPr>
        <w:t>Lõike 5</w:t>
      </w:r>
      <w:r w:rsidR="0049034B" w:rsidRPr="003D1F9C">
        <w:rPr>
          <w:color w:val="202020"/>
          <w:vertAlign w:val="superscript"/>
          <w:lang w:eastAsia="et-EE"/>
        </w:rPr>
        <w:t>3</w:t>
      </w:r>
      <w:r w:rsidR="0049034B" w:rsidRPr="003D1F9C">
        <w:rPr>
          <w:color w:val="202020"/>
          <w:lang w:eastAsia="et-EE"/>
        </w:rPr>
        <w:t xml:space="preserve"> kohaselt esitatakse püütud hulkuva looma varjupaigas pidamise korral </w:t>
      </w:r>
      <w:proofErr w:type="spellStart"/>
      <w:r w:rsidR="002576AC" w:rsidRPr="003D1F9C">
        <w:rPr>
          <w:color w:val="202020"/>
          <w:lang w:eastAsia="et-EE"/>
        </w:rPr>
        <w:t>LoKS-i</w:t>
      </w:r>
      <w:proofErr w:type="spellEnd"/>
      <w:r w:rsidR="002576AC" w:rsidRPr="003D1F9C">
        <w:rPr>
          <w:color w:val="202020"/>
          <w:lang w:eastAsia="et-EE"/>
        </w:rPr>
        <w:t xml:space="preserve"> </w:t>
      </w:r>
      <w:r w:rsidR="0049034B" w:rsidRPr="003D1F9C">
        <w:rPr>
          <w:color w:val="202020"/>
          <w:lang w:eastAsia="et-EE"/>
        </w:rPr>
        <w:t xml:space="preserve">§ 5 lõikes 2 sätestatud kahenädalase </w:t>
      </w:r>
      <w:r w:rsidR="00025870" w:rsidRPr="003D1F9C">
        <w:rPr>
          <w:color w:val="202020"/>
          <w:lang w:eastAsia="et-EE"/>
        </w:rPr>
        <w:t>ajavahemiku</w:t>
      </w:r>
      <w:r w:rsidR="0049034B" w:rsidRPr="003D1F9C">
        <w:rPr>
          <w:color w:val="202020"/>
          <w:lang w:eastAsia="et-EE"/>
        </w:rPr>
        <w:t xml:space="preserve"> lõppedes </w:t>
      </w:r>
      <w:r w:rsidR="00004BB6" w:rsidRPr="003D1F9C">
        <w:rPr>
          <w:color w:val="202020"/>
          <w:lang w:eastAsia="et-EE"/>
        </w:rPr>
        <w:t xml:space="preserve">andmed </w:t>
      </w:r>
      <w:r w:rsidR="00025870" w:rsidRPr="003D1F9C">
        <w:rPr>
          <w:color w:val="202020"/>
          <w:lang w:eastAsia="et-EE"/>
        </w:rPr>
        <w:t>varjupaigas peetava kassi, koera</w:t>
      </w:r>
      <w:r w:rsidR="00117ED7" w:rsidRPr="003D1F9C">
        <w:rPr>
          <w:color w:val="202020"/>
          <w:lang w:eastAsia="et-EE"/>
        </w:rPr>
        <w:t>,</w:t>
      </w:r>
      <w:r w:rsidR="00025870" w:rsidRPr="003D1F9C">
        <w:rPr>
          <w:color w:val="202020"/>
          <w:lang w:eastAsia="et-EE"/>
        </w:rPr>
        <w:t xml:space="preserve"> valgetuhkru </w:t>
      </w:r>
      <w:r w:rsidR="00117ED7" w:rsidRPr="003D1F9C">
        <w:rPr>
          <w:color w:val="202020"/>
          <w:lang w:eastAsia="et-EE"/>
        </w:rPr>
        <w:t>ja VS § 32 lõikes 3 nimetatud looma</w:t>
      </w:r>
      <w:r w:rsidR="00AC076B" w:rsidRPr="003D1F9C">
        <w:rPr>
          <w:color w:val="202020"/>
          <w:lang w:eastAsia="et-EE"/>
        </w:rPr>
        <w:t xml:space="preserve"> </w:t>
      </w:r>
      <w:r w:rsidR="00A47AF7" w:rsidRPr="003D1F9C">
        <w:rPr>
          <w:color w:val="202020"/>
          <w:lang w:eastAsia="et-EE"/>
        </w:rPr>
        <w:t xml:space="preserve">ja tema pidaja </w:t>
      </w:r>
      <w:r w:rsidR="00AC076B" w:rsidRPr="003D1F9C">
        <w:rPr>
          <w:color w:val="202020"/>
          <w:lang w:eastAsia="et-EE"/>
        </w:rPr>
        <w:t>kohta</w:t>
      </w:r>
      <w:r w:rsidR="0049034B" w:rsidRPr="003D1F9C">
        <w:rPr>
          <w:color w:val="202020"/>
          <w:lang w:eastAsia="et-EE"/>
        </w:rPr>
        <w:t xml:space="preserve"> </w:t>
      </w:r>
      <w:r w:rsidR="00A47AF7" w:rsidRPr="003D1F9C">
        <w:rPr>
          <w:color w:val="202020"/>
          <w:lang w:eastAsia="et-EE"/>
        </w:rPr>
        <w:t>loomade registrisse kantud andmete muutmiseks</w:t>
      </w:r>
      <w:r w:rsidR="0049034B" w:rsidRPr="003D1F9C">
        <w:rPr>
          <w:color w:val="202020"/>
          <w:lang w:eastAsia="et-EE"/>
        </w:rPr>
        <w:t xml:space="preserve"> viivitamata, kuid mitte hiljem kui </w:t>
      </w:r>
      <w:r w:rsidR="00A65618" w:rsidRPr="003D1F9C">
        <w:rPr>
          <w:color w:val="202020"/>
          <w:lang w:eastAsia="et-EE"/>
        </w:rPr>
        <w:t>kolm</w:t>
      </w:r>
      <w:r w:rsidR="00611814" w:rsidRPr="003D1F9C">
        <w:rPr>
          <w:color w:val="202020"/>
          <w:lang w:eastAsia="et-EE"/>
        </w:rPr>
        <w:t xml:space="preserve"> päeva pärast nimetatud kahenädalase </w:t>
      </w:r>
      <w:r w:rsidR="00A47AF7" w:rsidRPr="003D1F9C">
        <w:rPr>
          <w:color w:val="202020"/>
          <w:lang w:eastAsia="et-EE"/>
        </w:rPr>
        <w:t>ajavahemiku</w:t>
      </w:r>
      <w:r w:rsidR="00611814" w:rsidRPr="003D1F9C">
        <w:rPr>
          <w:color w:val="202020"/>
          <w:lang w:eastAsia="et-EE"/>
        </w:rPr>
        <w:t xml:space="preserve"> lõppu juhul, kui </w:t>
      </w:r>
      <w:r w:rsidR="00A47AF7" w:rsidRPr="003D1F9C">
        <w:rPr>
          <w:color w:val="202020"/>
          <w:lang w:eastAsia="et-EE"/>
        </w:rPr>
        <w:t>selle ajavahemiku</w:t>
      </w:r>
      <w:r w:rsidR="00611814" w:rsidRPr="003D1F9C">
        <w:rPr>
          <w:color w:val="202020"/>
          <w:lang w:eastAsia="et-EE"/>
        </w:rPr>
        <w:t xml:space="preserve"> lõpuks ei ole looma omanikku kindlaks tehtud või </w:t>
      </w:r>
      <w:r w:rsidR="00290AAA" w:rsidRPr="003D1F9C">
        <w:rPr>
          <w:color w:val="202020"/>
          <w:lang w:eastAsia="et-EE"/>
        </w:rPr>
        <w:t xml:space="preserve">ei ole </w:t>
      </w:r>
      <w:r w:rsidR="00611814" w:rsidRPr="003D1F9C">
        <w:rPr>
          <w:color w:val="202020"/>
          <w:lang w:eastAsia="et-EE"/>
        </w:rPr>
        <w:t xml:space="preserve">otsustatud loom hukata </w:t>
      </w:r>
      <w:proofErr w:type="spellStart"/>
      <w:r w:rsidR="002576AC" w:rsidRPr="003D1F9C">
        <w:rPr>
          <w:color w:val="202020"/>
          <w:lang w:eastAsia="et-EE"/>
        </w:rPr>
        <w:t>LoKS-i</w:t>
      </w:r>
      <w:proofErr w:type="spellEnd"/>
      <w:r w:rsidR="00611814" w:rsidRPr="003D1F9C">
        <w:rPr>
          <w:color w:val="202020"/>
          <w:lang w:eastAsia="et-EE"/>
        </w:rPr>
        <w:t xml:space="preserve"> §-s 18 sätestatud korras.</w:t>
      </w:r>
      <w:r w:rsidR="001F4A2A" w:rsidRPr="003D1F9C">
        <w:rPr>
          <w:color w:val="202020"/>
          <w:lang w:eastAsia="et-EE"/>
        </w:rPr>
        <w:t xml:space="preserve"> </w:t>
      </w:r>
      <w:r w:rsidR="00104E84" w:rsidRPr="003D1F9C">
        <w:rPr>
          <w:color w:val="202020"/>
          <w:lang w:eastAsia="et-EE"/>
        </w:rPr>
        <w:t>Tavaolukorras</w:t>
      </w:r>
      <w:r w:rsidR="00AB18C1" w:rsidRPr="003D1F9C">
        <w:rPr>
          <w:color w:val="202020"/>
          <w:lang w:eastAsia="et-EE"/>
        </w:rPr>
        <w:t xml:space="preserve"> on andmete</w:t>
      </w:r>
      <w:r w:rsidR="00104E84" w:rsidRPr="003D1F9C">
        <w:rPr>
          <w:color w:val="202020"/>
          <w:lang w:eastAsia="et-EE"/>
        </w:rPr>
        <w:t xml:space="preserve"> muutumisel nende</w:t>
      </w:r>
      <w:r w:rsidR="00AB18C1" w:rsidRPr="003D1F9C">
        <w:rPr>
          <w:color w:val="202020"/>
          <w:lang w:eastAsia="et-EE"/>
        </w:rPr>
        <w:t xml:space="preserve"> ajakohastamise tähtaeg </w:t>
      </w:r>
      <w:r w:rsidR="00A65618" w:rsidRPr="003D1F9C">
        <w:rPr>
          <w:color w:val="202020"/>
          <w:lang w:eastAsia="et-EE"/>
        </w:rPr>
        <w:t>kolm</w:t>
      </w:r>
      <w:r w:rsidR="00795F51" w:rsidRPr="003D1F9C">
        <w:rPr>
          <w:color w:val="202020"/>
          <w:lang w:eastAsia="et-EE"/>
        </w:rPr>
        <w:t xml:space="preserve"> </w:t>
      </w:r>
      <w:r w:rsidR="00AB18C1" w:rsidRPr="003D1F9C">
        <w:rPr>
          <w:color w:val="202020"/>
          <w:lang w:eastAsia="et-EE"/>
        </w:rPr>
        <w:t xml:space="preserve">päeva, kuid </w:t>
      </w:r>
      <w:r w:rsidR="00104E84" w:rsidRPr="003D1F9C">
        <w:rPr>
          <w:color w:val="202020"/>
          <w:lang w:eastAsia="et-EE"/>
        </w:rPr>
        <w:t xml:space="preserve">pikem tähtaeg </w:t>
      </w:r>
      <w:r w:rsidR="001F4A2A" w:rsidRPr="003D1F9C">
        <w:rPr>
          <w:color w:val="202020"/>
          <w:lang w:eastAsia="et-EE"/>
        </w:rPr>
        <w:t xml:space="preserve">– </w:t>
      </w:r>
      <w:r w:rsidR="00AB18C1" w:rsidRPr="003D1F9C">
        <w:rPr>
          <w:color w:val="202020"/>
          <w:lang w:eastAsia="et-EE"/>
        </w:rPr>
        <w:t>14</w:t>
      </w:r>
      <w:r w:rsidR="00104E84" w:rsidRPr="003D1F9C">
        <w:rPr>
          <w:color w:val="202020"/>
          <w:lang w:eastAsia="et-EE"/>
        </w:rPr>
        <w:t xml:space="preserve"> päeva, millele lisandub </w:t>
      </w:r>
      <w:r w:rsidR="00A65618" w:rsidRPr="003D1F9C">
        <w:rPr>
          <w:color w:val="202020"/>
          <w:lang w:eastAsia="et-EE"/>
        </w:rPr>
        <w:t xml:space="preserve">kolm </w:t>
      </w:r>
      <w:r w:rsidR="00104E84" w:rsidRPr="003D1F9C">
        <w:rPr>
          <w:color w:val="202020"/>
          <w:lang w:eastAsia="et-EE"/>
        </w:rPr>
        <w:t>päeva</w:t>
      </w:r>
      <w:r w:rsidR="00AB18C1" w:rsidRPr="003D1F9C">
        <w:rPr>
          <w:color w:val="202020"/>
          <w:lang w:eastAsia="et-EE"/>
        </w:rPr>
        <w:t xml:space="preserve"> </w:t>
      </w:r>
      <w:r w:rsidR="001F4A2A" w:rsidRPr="003D1F9C">
        <w:rPr>
          <w:color w:val="202020"/>
          <w:lang w:eastAsia="et-EE"/>
        </w:rPr>
        <w:t>–</w:t>
      </w:r>
      <w:r w:rsidR="00104E84" w:rsidRPr="003D1F9C">
        <w:rPr>
          <w:color w:val="202020"/>
          <w:lang w:eastAsia="et-EE"/>
        </w:rPr>
        <w:t xml:space="preserve"> </w:t>
      </w:r>
      <w:r w:rsidR="00AB18C1" w:rsidRPr="003D1F9C">
        <w:rPr>
          <w:color w:val="202020"/>
          <w:lang w:eastAsia="et-EE"/>
        </w:rPr>
        <w:t>on ettenähtud olukordade</w:t>
      </w:r>
      <w:r w:rsidR="00104E84" w:rsidRPr="003D1F9C">
        <w:rPr>
          <w:color w:val="202020"/>
          <w:lang w:eastAsia="et-EE"/>
        </w:rPr>
        <w:t>k</w:t>
      </w:r>
      <w:r w:rsidR="00AB18C1" w:rsidRPr="003D1F9C">
        <w:rPr>
          <w:color w:val="202020"/>
          <w:lang w:eastAsia="et-EE"/>
        </w:rPr>
        <w:t xml:space="preserve">s, </w:t>
      </w:r>
      <w:r w:rsidR="00104E84" w:rsidRPr="003D1F9C">
        <w:rPr>
          <w:color w:val="202020"/>
          <w:lang w:eastAsia="et-EE"/>
        </w:rPr>
        <w:t>mil</w:t>
      </w:r>
      <w:r w:rsidR="00AB18C1" w:rsidRPr="003D1F9C">
        <w:rPr>
          <w:color w:val="202020"/>
          <w:lang w:eastAsia="et-EE"/>
        </w:rPr>
        <w:t xml:space="preserve"> loom satub varjupaika</w:t>
      </w:r>
      <w:r w:rsidR="00104E84" w:rsidRPr="003D1F9C">
        <w:rPr>
          <w:color w:val="202020"/>
          <w:lang w:eastAsia="et-EE"/>
        </w:rPr>
        <w:t xml:space="preserve"> (</w:t>
      </w:r>
      <w:r w:rsidR="004F2EA4" w:rsidRPr="003D1F9C">
        <w:rPr>
          <w:color w:val="202020"/>
          <w:lang w:eastAsia="et-EE"/>
        </w:rPr>
        <w:t>VS</w:t>
      </w:r>
      <w:r w:rsidR="00597342" w:rsidRPr="003D1F9C">
        <w:rPr>
          <w:color w:val="202020"/>
          <w:lang w:eastAsia="et-EE"/>
        </w:rPr>
        <w:t>-i</w:t>
      </w:r>
      <w:r w:rsidR="00104E84" w:rsidRPr="003D1F9C">
        <w:rPr>
          <w:color w:val="202020"/>
          <w:lang w:eastAsia="et-EE"/>
        </w:rPr>
        <w:t xml:space="preserve"> § 37 lõigete 2 ja 4 tähenduses omanikuta või loomapidaja juurest lahti pääsenud loomade pidamiseks ettenähtud koht)</w:t>
      </w:r>
      <w:r w:rsidR="00AB18C1" w:rsidRPr="003D1F9C">
        <w:rPr>
          <w:color w:val="202020"/>
          <w:lang w:eastAsia="et-EE"/>
        </w:rPr>
        <w:t xml:space="preserve">. Sellisel puhul on keelatud loomapidaja </w:t>
      </w:r>
      <w:r w:rsidR="00067792" w:rsidRPr="003D1F9C">
        <w:rPr>
          <w:color w:val="202020"/>
          <w:lang w:eastAsia="et-EE"/>
        </w:rPr>
        <w:t>andmete muutmine</w:t>
      </w:r>
      <w:r w:rsidR="00AB18C1" w:rsidRPr="003D1F9C">
        <w:rPr>
          <w:color w:val="202020"/>
          <w:lang w:eastAsia="et-EE"/>
        </w:rPr>
        <w:t xml:space="preserve"> registris enne 14 päeva möödumist</w:t>
      </w:r>
      <w:r w:rsidR="00104E84" w:rsidRPr="003D1F9C">
        <w:rPr>
          <w:color w:val="202020"/>
          <w:lang w:eastAsia="et-EE"/>
        </w:rPr>
        <w:t xml:space="preserve"> ehk </w:t>
      </w:r>
      <w:r w:rsidR="00067792" w:rsidRPr="003D1F9C">
        <w:rPr>
          <w:color w:val="202020"/>
          <w:lang w:eastAsia="et-EE"/>
        </w:rPr>
        <w:t xml:space="preserve">hulkuva </w:t>
      </w:r>
      <w:r w:rsidR="00104E84" w:rsidRPr="003D1F9C">
        <w:rPr>
          <w:color w:val="202020"/>
          <w:lang w:eastAsia="et-EE"/>
        </w:rPr>
        <w:t xml:space="preserve">looma ajutise </w:t>
      </w:r>
      <w:r w:rsidR="00067792" w:rsidRPr="003D1F9C">
        <w:rPr>
          <w:color w:val="202020"/>
          <w:lang w:eastAsia="et-EE"/>
        </w:rPr>
        <w:t>pidamise</w:t>
      </w:r>
      <w:r w:rsidR="00104E84" w:rsidRPr="003D1F9C">
        <w:rPr>
          <w:color w:val="202020"/>
          <w:lang w:eastAsia="et-EE"/>
        </w:rPr>
        <w:t xml:space="preserve"> </w:t>
      </w:r>
      <w:r w:rsidR="001A0A67" w:rsidRPr="003D1F9C">
        <w:rPr>
          <w:color w:val="202020"/>
          <w:lang w:eastAsia="et-EE"/>
        </w:rPr>
        <w:t>ajavahemiku</w:t>
      </w:r>
      <w:r w:rsidR="00104E84" w:rsidRPr="003D1F9C">
        <w:rPr>
          <w:color w:val="202020"/>
          <w:lang w:eastAsia="et-EE"/>
        </w:rPr>
        <w:t xml:space="preserve"> lõppemist</w:t>
      </w:r>
      <w:r w:rsidR="00AB18C1" w:rsidRPr="003D1F9C">
        <w:rPr>
          <w:color w:val="202020"/>
          <w:lang w:eastAsia="et-EE"/>
        </w:rPr>
        <w:t xml:space="preserve">. </w:t>
      </w:r>
      <w:proofErr w:type="spellStart"/>
      <w:r w:rsidR="002576AC" w:rsidRPr="003D1F9C">
        <w:rPr>
          <w:color w:val="202020"/>
          <w:lang w:eastAsia="et-EE"/>
        </w:rPr>
        <w:t>LoKS-i</w:t>
      </w:r>
      <w:proofErr w:type="spellEnd"/>
      <w:r w:rsidR="00A022A8" w:rsidRPr="003D1F9C">
        <w:rPr>
          <w:color w:val="202020"/>
          <w:lang w:eastAsia="et-EE"/>
        </w:rPr>
        <w:t xml:space="preserve"> § 5 lõike 2 kohaselt peab loomaomaniku kindlakstegemise alguse ja </w:t>
      </w:r>
      <w:r w:rsidR="00597342" w:rsidRPr="003D1F9C">
        <w:rPr>
          <w:color w:val="202020"/>
          <w:lang w:eastAsia="et-EE"/>
        </w:rPr>
        <w:t xml:space="preserve">looma </w:t>
      </w:r>
      <w:proofErr w:type="spellStart"/>
      <w:r w:rsidR="00A022A8" w:rsidRPr="003D1F9C">
        <w:rPr>
          <w:color w:val="202020"/>
          <w:lang w:eastAsia="et-EE"/>
        </w:rPr>
        <w:t>eutan</w:t>
      </w:r>
      <w:r w:rsidR="00597342" w:rsidRPr="003D1F9C">
        <w:rPr>
          <w:color w:val="202020"/>
          <w:lang w:eastAsia="et-EE"/>
        </w:rPr>
        <w:t>eerimise</w:t>
      </w:r>
      <w:proofErr w:type="spellEnd"/>
      <w:r w:rsidR="00A022A8" w:rsidRPr="003D1F9C">
        <w:rPr>
          <w:color w:val="202020"/>
          <w:lang w:eastAsia="et-EE"/>
        </w:rPr>
        <w:t xml:space="preserve"> vahel olema vähemalt kaks nädalat, mille jooksul tuleb tagada looma nõuetekohane pidamine ja vajaduse korral ravi. </w:t>
      </w:r>
      <w:r w:rsidR="00AB18C1" w:rsidRPr="003D1F9C">
        <w:rPr>
          <w:color w:val="202020"/>
          <w:lang w:eastAsia="et-EE"/>
        </w:rPr>
        <w:t xml:space="preserve">Varjupaik saab küll </w:t>
      </w:r>
      <w:r w:rsidR="00104E84" w:rsidRPr="003D1F9C">
        <w:rPr>
          <w:color w:val="202020"/>
          <w:lang w:eastAsia="et-EE"/>
        </w:rPr>
        <w:t xml:space="preserve">looma </w:t>
      </w:r>
      <w:r w:rsidR="00AB18C1" w:rsidRPr="003D1F9C">
        <w:rPr>
          <w:color w:val="202020"/>
          <w:lang w:eastAsia="et-EE"/>
        </w:rPr>
        <w:t>arvele võtta</w:t>
      </w:r>
      <w:r w:rsidR="002F006E" w:rsidRPr="003D1F9C">
        <w:rPr>
          <w:color w:val="202020"/>
          <w:lang w:eastAsia="et-EE"/>
        </w:rPr>
        <w:t xml:space="preserve"> ajutise</w:t>
      </w:r>
      <w:r w:rsidR="00104E84" w:rsidRPr="003D1F9C">
        <w:rPr>
          <w:color w:val="202020"/>
          <w:lang w:eastAsia="et-EE"/>
        </w:rPr>
        <w:t>lt</w:t>
      </w:r>
      <w:r w:rsidR="002F006E" w:rsidRPr="003D1F9C">
        <w:rPr>
          <w:color w:val="202020"/>
          <w:lang w:eastAsia="et-EE"/>
        </w:rPr>
        <w:t xml:space="preserve"> elupaiga pakkumiseks</w:t>
      </w:r>
      <w:r w:rsidR="00104E84" w:rsidRPr="003D1F9C">
        <w:rPr>
          <w:color w:val="202020"/>
          <w:lang w:eastAsia="et-EE"/>
        </w:rPr>
        <w:t xml:space="preserve"> ehk ajutiseks </w:t>
      </w:r>
      <w:r w:rsidR="00621092" w:rsidRPr="003D1F9C">
        <w:rPr>
          <w:color w:val="202020"/>
          <w:lang w:eastAsia="et-EE"/>
        </w:rPr>
        <w:t>pidamiseks</w:t>
      </w:r>
      <w:r w:rsidR="00AB18C1" w:rsidRPr="003D1F9C">
        <w:rPr>
          <w:color w:val="202020"/>
          <w:lang w:eastAsia="et-EE"/>
        </w:rPr>
        <w:t xml:space="preserve">, kuid ei saa end registreerida </w:t>
      </w:r>
      <w:r w:rsidR="00795F51" w:rsidRPr="003D1F9C">
        <w:rPr>
          <w:color w:val="202020"/>
          <w:lang w:eastAsia="et-EE"/>
        </w:rPr>
        <w:t xml:space="preserve">esimese 14 päeva jooksul </w:t>
      </w:r>
      <w:r w:rsidR="00AB18C1" w:rsidRPr="003D1F9C">
        <w:rPr>
          <w:color w:val="202020"/>
          <w:lang w:eastAsia="et-EE"/>
        </w:rPr>
        <w:t xml:space="preserve">loomapidajaks. Kuna </w:t>
      </w:r>
      <w:r w:rsidR="00621092" w:rsidRPr="003D1F9C">
        <w:rPr>
          <w:color w:val="202020"/>
          <w:lang w:eastAsia="et-EE"/>
        </w:rPr>
        <w:t>omanikuta või looma</w:t>
      </w:r>
      <w:r w:rsidR="00AB18C1" w:rsidRPr="003D1F9C">
        <w:rPr>
          <w:color w:val="202020"/>
          <w:lang w:eastAsia="et-EE"/>
        </w:rPr>
        <w:t>pidaja juurest lahti pääsenud loomade püüdmist ja pidamist korraldab KOV</w:t>
      </w:r>
      <w:r w:rsidR="00621092" w:rsidRPr="003D1F9C">
        <w:rPr>
          <w:color w:val="202020"/>
          <w:lang w:eastAsia="et-EE"/>
        </w:rPr>
        <w:t xml:space="preserve"> oma territooriumil</w:t>
      </w:r>
      <w:r w:rsidR="00AB18C1" w:rsidRPr="003D1F9C">
        <w:rPr>
          <w:color w:val="202020"/>
          <w:lang w:eastAsia="et-EE"/>
        </w:rPr>
        <w:t xml:space="preserve">, on oluline, et loomapidajal oleks võimalik oma peetav loom varjupaigast tagasi saada </w:t>
      </w:r>
      <w:r w:rsidR="002F006E" w:rsidRPr="003D1F9C">
        <w:rPr>
          <w:color w:val="202020"/>
          <w:lang w:eastAsia="et-EE"/>
        </w:rPr>
        <w:t>kind</w:t>
      </w:r>
      <w:r w:rsidR="00795F51" w:rsidRPr="003D1F9C">
        <w:rPr>
          <w:color w:val="202020"/>
          <w:lang w:eastAsia="et-EE"/>
        </w:rPr>
        <w:t>l</w:t>
      </w:r>
      <w:r w:rsidR="002F006E" w:rsidRPr="003D1F9C">
        <w:rPr>
          <w:color w:val="202020"/>
          <w:lang w:eastAsia="et-EE"/>
        </w:rPr>
        <w:t xml:space="preserve">a </w:t>
      </w:r>
      <w:r w:rsidR="00AB18C1" w:rsidRPr="003D1F9C">
        <w:rPr>
          <w:color w:val="202020"/>
          <w:lang w:eastAsia="et-EE"/>
        </w:rPr>
        <w:t xml:space="preserve">ettenähtud aja jooksul. </w:t>
      </w:r>
      <w:r w:rsidR="00B90254" w:rsidRPr="003D1F9C">
        <w:rPr>
          <w:color w:val="202020"/>
          <w:lang w:eastAsia="et-EE"/>
        </w:rPr>
        <w:t>Hulkuva looma omaniku kindlakstegemise kohustus</w:t>
      </w:r>
      <w:r w:rsidR="00A469C6" w:rsidRPr="003D1F9C">
        <w:rPr>
          <w:color w:val="202020"/>
          <w:lang w:eastAsia="et-EE"/>
        </w:rPr>
        <w:t xml:space="preserve"> ning </w:t>
      </w:r>
      <w:proofErr w:type="spellStart"/>
      <w:r w:rsidR="002576AC" w:rsidRPr="003D1F9C">
        <w:rPr>
          <w:color w:val="202020"/>
          <w:lang w:eastAsia="et-EE"/>
        </w:rPr>
        <w:t>LoKS-i</w:t>
      </w:r>
      <w:proofErr w:type="spellEnd"/>
      <w:r w:rsidR="00A469C6" w:rsidRPr="003D1F9C">
        <w:rPr>
          <w:color w:val="202020"/>
          <w:lang w:eastAsia="et-EE"/>
        </w:rPr>
        <w:t xml:space="preserve"> § 5 lõike</w:t>
      </w:r>
      <w:r w:rsidR="008B2ACE" w:rsidRPr="003D1F9C">
        <w:rPr>
          <w:color w:val="202020"/>
          <w:lang w:eastAsia="et-EE"/>
        </w:rPr>
        <w:t>s</w:t>
      </w:r>
      <w:r w:rsidR="00A469C6" w:rsidRPr="003D1F9C">
        <w:rPr>
          <w:color w:val="202020"/>
          <w:lang w:eastAsia="et-EE"/>
        </w:rPr>
        <w:t xml:space="preserve"> 2 sätestatud tähtaja nõue</w:t>
      </w:r>
      <w:r w:rsidR="00B54342" w:rsidRPr="003D1F9C">
        <w:rPr>
          <w:color w:val="202020"/>
          <w:lang w:eastAsia="et-EE"/>
        </w:rPr>
        <w:t xml:space="preserve"> kehtib varjupaiga suhtes sõltumata sellest, kas tegemist on </w:t>
      </w:r>
      <w:proofErr w:type="spellStart"/>
      <w:r w:rsidR="00B54342" w:rsidRPr="003D1F9C">
        <w:rPr>
          <w:color w:val="202020"/>
          <w:lang w:eastAsia="et-EE"/>
        </w:rPr>
        <w:t>KOV</w:t>
      </w:r>
      <w:r w:rsidR="001A0A67" w:rsidRPr="003D1F9C">
        <w:rPr>
          <w:color w:val="202020"/>
          <w:lang w:eastAsia="et-EE"/>
        </w:rPr>
        <w:t>-</w:t>
      </w:r>
      <w:r w:rsidR="00B54342" w:rsidRPr="003D1F9C">
        <w:rPr>
          <w:color w:val="202020"/>
          <w:lang w:eastAsia="et-EE"/>
        </w:rPr>
        <w:t>i</w:t>
      </w:r>
      <w:proofErr w:type="spellEnd"/>
      <w:r w:rsidR="00B54342" w:rsidRPr="003D1F9C">
        <w:rPr>
          <w:color w:val="202020"/>
          <w:lang w:eastAsia="et-EE"/>
        </w:rPr>
        <w:t xml:space="preserve"> lepingupartneriga või mitte. </w:t>
      </w:r>
      <w:proofErr w:type="spellStart"/>
      <w:r w:rsidR="002576AC" w:rsidRPr="003D1F9C">
        <w:rPr>
          <w:color w:val="202020"/>
          <w:lang w:eastAsia="et-EE"/>
        </w:rPr>
        <w:t>LoKS-i</w:t>
      </w:r>
      <w:proofErr w:type="spellEnd"/>
      <w:r w:rsidR="00AE0354" w:rsidRPr="003D1F9C">
        <w:rPr>
          <w:color w:val="202020"/>
          <w:lang w:eastAsia="et-EE"/>
        </w:rPr>
        <w:t xml:space="preserve"> § 5 lõikes 2 sätestatud kahenädalase tähtaja</w:t>
      </w:r>
      <w:r w:rsidR="00104E84" w:rsidRPr="003D1F9C">
        <w:rPr>
          <w:color w:val="202020"/>
          <w:lang w:eastAsia="et-EE"/>
        </w:rPr>
        <w:t xml:space="preserve"> nõue ei kehti olukordades, kus </w:t>
      </w:r>
      <w:r w:rsidR="00DD376E" w:rsidRPr="003D1F9C">
        <w:rPr>
          <w:color w:val="202020"/>
          <w:lang w:eastAsia="et-EE"/>
        </w:rPr>
        <w:t>lemmik</w:t>
      </w:r>
      <w:r w:rsidR="00104E84" w:rsidRPr="003D1F9C">
        <w:rPr>
          <w:color w:val="202020"/>
          <w:lang w:eastAsia="et-EE"/>
        </w:rPr>
        <w:t xml:space="preserve">loomapidaja viib </w:t>
      </w:r>
      <w:r w:rsidR="006D1A38" w:rsidRPr="003D1F9C">
        <w:rPr>
          <w:color w:val="202020"/>
          <w:lang w:eastAsia="et-EE"/>
        </w:rPr>
        <w:t xml:space="preserve">omaalgatuslikult </w:t>
      </w:r>
      <w:r w:rsidR="00104E84" w:rsidRPr="003D1F9C">
        <w:rPr>
          <w:color w:val="202020"/>
          <w:lang w:eastAsia="et-EE"/>
        </w:rPr>
        <w:t xml:space="preserve">oma lemmiklooma varjupaika </w:t>
      </w:r>
      <w:r w:rsidR="006D1A38" w:rsidRPr="003D1F9C">
        <w:rPr>
          <w:color w:val="202020"/>
          <w:lang w:eastAsia="et-EE"/>
        </w:rPr>
        <w:t xml:space="preserve">selleks, et varjupaik võtaks tema asemel üle selle looma pidamise. Sellisel puhul </w:t>
      </w:r>
      <w:r w:rsidR="00AE0354" w:rsidRPr="003D1F9C">
        <w:rPr>
          <w:color w:val="202020"/>
          <w:lang w:eastAsia="et-EE"/>
        </w:rPr>
        <w:t>ei ole tegemist hulkuva loomaga ning</w:t>
      </w:r>
      <w:r w:rsidR="006D1A38" w:rsidRPr="003D1F9C">
        <w:rPr>
          <w:color w:val="202020"/>
          <w:lang w:eastAsia="et-EE"/>
        </w:rPr>
        <w:t xml:space="preserve"> </w:t>
      </w:r>
      <w:r w:rsidR="00C40E34" w:rsidRPr="003D1F9C">
        <w:rPr>
          <w:color w:val="202020"/>
          <w:lang w:eastAsia="et-EE"/>
        </w:rPr>
        <w:t>lemmik</w:t>
      </w:r>
      <w:r w:rsidR="006D1A38" w:rsidRPr="003D1F9C">
        <w:rPr>
          <w:color w:val="202020"/>
          <w:lang w:eastAsia="et-EE"/>
        </w:rPr>
        <w:t>loomapidaja vahetumi</w:t>
      </w:r>
      <w:r w:rsidR="008B2ACE" w:rsidRPr="003D1F9C">
        <w:rPr>
          <w:color w:val="202020"/>
          <w:lang w:eastAsia="et-EE"/>
        </w:rPr>
        <w:t>ne tuleb registreerida</w:t>
      </w:r>
      <w:r w:rsidR="00AE0354" w:rsidRPr="003D1F9C">
        <w:rPr>
          <w:color w:val="202020"/>
          <w:lang w:eastAsia="et-EE"/>
        </w:rPr>
        <w:t xml:space="preserve"> </w:t>
      </w:r>
      <w:r w:rsidR="006D1A38" w:rsidRPr="003D1F9C">
        <w:rPr>
          <w:color w:val="202020"/>
          <w:lang w:eastAsia="et-EE"/>
        </w:rPr>
        <w:t xml:space="preserve">loomade registris </w:t>
      </w:r>
      <w:r w:rsidR="00A65618" w:rsidRPr="003D1F9C">
        <w:rPr>
          <w:color w:val="202020"/>
          <w:lang w:eastAsia="et-EE"/>
        </w:rPr>
        <w:t>kolme</w:t>
      </w:r>
      <w:r w:rsidR="006D1A38" w:rsidRPr="003D1F9C">
        <w:rPr>
          <w:color w:val="202020"/>
          <w:lang w:eastAsia="et-EE"/>
        </w:rPr>
        <w:t xml:space="preserve"> päeva jooksul</w:t>
      </w:r>
      <w:r w:rsidR="008B2ACE" w:rsidRPr="003D1F9C">
        <w:rPr>
          <w:color w:val="202020"/>
          <w:lang w:eastAsia="et-EE"/>
        </w:rPr>
        <w:t>, seejuures kinnitavad</w:t>
      </w:r>
      <w:r w:rsidR="006D1A38" w:rsidRPr="003D1F9C">
        <w:rPr>
          <w:color w:val="202020"/>
          <w:lang w:eastAsia="et-EE"/>
        </w:rPr>
        <w:t xml:space="preserve"> </w:t>
      </w:r>
      <w:r w:rsidR="00C40E34" w:rsidRPr="003D1F9C">
        <w:rPr>
          <w:color w:val="202020"/>
          <w:lang w:eastAsia="et-EE"/>
        </w:rPr>
        <w:t>lemmik</w:t>
      </w:r>
      <w:r w:rsidR="006D1A38" w:rsidRPr="003D1F9C">
        <w:rPr>
          <w:color w:val="202020"/>
          <w:lang w:eastAsia="et-EE"/>
        </w:rPr>
        <w:t xml:space="preserve">loomapidaja vahetumise registris nii </w:t>
      </w:r>
      <w:r w:rsidR="008B2ACE" w:rsidRPr="003D1F9C">
        <w:rPr>
          <w:color w:val="202020"/>
          <w:lang w:eastAsia="et-EE"/>
        </w:rPr>
        <w:t xml:space="preserve">eelmine </w:t>
      </w:r>
      <w:r w:rsidR="006D1A38" w:rsidRPr="003D1F9C">
        <w:rPr>
          <w:color w:val="202020"/>
          <w:lang w:eastAsia="et-EE"/>
        </w:rPr>
        <w:t xml:space="preserve">kui ka uus </w:t>
      </w:r>
      <w:r w:rsidR="008B2ACE" w:rsidRPr="003D1F9C">
        <w:rPr>
          <w:color w:val="202020"/>
          <w:lang w:eastAsia="et-EE"/>
        </w:rPr>
        <w:t>looma</w:t>
      </w:r>
      <w:r w:rsidR="006D1A38" w:rsidRPr="003D1F9C">
        <w:rPr>
          <w:color w:val="202020"/>
          <w:lang w:eastAsia="et-EE"/>
        </w:rPr>
        <w:t>pidaja.</w:t>
      </w:r>
    </w:p>
    <w:p w14:paraId="3E785102" w14:textId="77777777" w:rsidR="0051796F" w:rsidRPr="003D1F9C" w:rsidRDefault="0051796F" w:rsidP="000A75A1">
      <w:pPr>
        <w:jc w:val="both"/>
        <w:rPr>
          <w:lang w:eastAsia="et-EE"/>
        </w:rPr>
      </w:pPr>
    </w:p>
    <w:p w14:paraId="3A7DFE3D" w14:textId="34F21D7B" w:rsidR="006460AC" w:rsidRPr="003D1F9C" w:rsidRDefault="00EF1D8E" w:rsidP="006460AC">
      <w:pPr>
        <w:pStyle w:val="Pealkiri3"/>
        <w:spacing w:before="0" w:after="0"/>
        <w:jc w:val="both"/>
        <w:rPr>
          <w:rFonts w:ascii="Times New Roman" w:hAnsi="Times New Roman"/>
          <w:b w:val="0"/>
          <w:bCs w:val="0"/>
          <w:sz w:val="24"/>
          <w:szCs w:val="24"/>
          <w:lang w:eastAsia="et-EE"/>
        </w:rPr>
      </w:pPr>
      <w:r w:rsidRPr="003D1F9C">
        <w:rPr>
          <w:rFonts w:ascii="Times New Roman" w:hAnsi="Times New Roman"/>
          <w:sz w:val="24"/>
          <w:szCs w:val="24"/>
          <w:lang w:eastAsia="et-EE"/>
        </w:rPr>
        <w:t xml:space="preserve">Eelnõu § 1 punktiga </w:t>
      </w:r>
      <w:r w:rsidR="00026076" w:rsidRPr="003D1F9C">
        <w:rPr>
          <w:rFonts w:ascii="Times New Roman" w:hAnsi="Times New Roman"/>
          <w:sz w:val="24"/>
          <w:szCs w:val="24"/>
          <w:lang w:eastAsia="et-EE"/>
        </w:rPr>
        <w:t>3</w:t>
      </w:r>
      <w:r w:rsidR="00E620CF" w:rsidRPr="003D1F9C">
        <w:rPr>
          <w:rFonts w:ascii="Times New Roman" w:hAnsi="Times New Roman"/>
          <w:sz w:val="24"/>
          <w:szCs w:val="24"/>
          <w:lang w:eastAsia="et-EE"/>
        </w:rPr>
        <w:t>5</w:t>
      </w:r>
      <w:r w:rsidR="00060355" w:rsidRPr="003D1F9C">
        <w:rPr>
          <w:rFonts w:ascii="Times New Roman" w:hAnsi="Times New Roman"/>
          <w:sz w:val="24"/>
          <w:szCs w:val="24"/>
          <w:lang w:eastAsia="et-EE"/>
        </w:rPr>
        <w:t xml:space="preserve"> </w:t>
      </w:r>
      <w:r w:rsidRPr="003D1F9C">
        <w:rPr>
          <w:rFonts w:ascii="Times New Roman" w:hAnsi="Times New Roman"/>
          <w:b w:val="0"/>
          <w:bCs w:val="0"/>
          <w:sz w:val="24"/>
          <w:szCs w:val="24"/>
          <w:lang w:eastAsia="et-EE"/>
        </w:rPr>
        <w:t xml:space="preserve">täiendatakse </w:t>
      </w:r>
      <w:r w:rsidR="008B2ACE" w:rsidRPr="003D1F9C">
        <w:rPr>
          <w:rFonts w:ascii="Times New Roman" w:hAnsi="Times New Roman"/>
          <w:b w:val="0"/>
          <w:bCs w:val="0"/>
          <w:sz w:val="24"/>
          <w:szCs w:val="24"/>
          <w:lang w:eastAsia="et-EE"/>
        </w:rPr>
        <w:t xml:space="preserve">VS-i </w:t>
      </w:r>
      <w:r w:rsidRPr="003D1F9C">
        <w:rPr>
          <w:rFonts w:ascii="Times New Roman" w:hAnsi="Times New Roman"/>
          <w:b w:val="0"/>
          <w:bCs w:val="0"/>
          <w:sz w:val="24"/>
          <w:szCs w:val="24"/>
          <w:lang w:eastAsia="et-EE"/>
        </w:rPr>
        <w:t>§ 35 lõikega 6</w:t>
      </w:r>
      <w:r w:rsidRPr="003D1F9C">
        <w:rPr>
          <w:rFonts w:ascii="Times New Roman" w:hAnsi="Times New Roman"/>
          <w:b w:val="0"/>
          <w:bCs w:val="0"/>
          <w:sz w:val="24"/>
          <w:szCs w:val="24"/>
          <w:vertAlign w:val="superscript"/>
          <w:lang w:eastAsia="et-EE"/>
        </w:rPr>
        <w:t>1</w:t>
      </w:r>
      <w:r w:rsidRPr="003D1F9C">
        <w:rPr>
          <w:rFonts w:ascii="Times New Roman" w:hAnsi="Times New Roman"/>
          <w:b w:val="0"/>
          <w:bCs w:val="0"/>
          <w:sz w:val="24"/>
          <w:szCs w:val="24"/>
          <w:lang w:eastAsia="et-EE"/>
        </w:rPr>
        <w:t xml:space="preserve">, milles sätestatakse loomade registrisse </w:t>
      </w:r>
      <w:r w:rsidR="00C40E34" w:rsidRPr="003D1F9C">
        <w:rPr>
          <w:rFonts w:ascii="Times New Roman" w:hAnsi="Times New Roman"/>
          <w:b w:val="0"/>
          <w:bCs w:val="0"/>
          <w:sz w:val="24"/>
          <w:szCs w:val="24"/>
          <w:lang w:eastAsia="et-EE"/>
        </w:rPr>
        <w:t xml:space="preserve">koera, kassi, valgetuhkru ja VS § 32 lõikes 3 nimetatud lemmiklooma ning tema </w:t>
      </w:r>
      <w:r w:rsidRPr="003D1F9C">
        <w:rPr>
          <w:rFonts w:ascii="Times New Roman" w:hAnsi="Times New Roman"/>
          <w:b w:val="0"/>
          <w:bCs w:val="0"/>
          <w:sz w:val="24"/>
          <w:szCs w:val="24"/>
          <w:lang w:eastAsia="et-EE"/>
        </w:rPr>
        <w:t xml:space="preserve">pidaja kohta kogutud andmete </w:t>
      </w:r>
      <w:r w:rsidR="00A60D63" w:rsidRPr="003D1F9C">
        <w:rPr>
          <w:rFonts w:ascii="Times New Roman" w:hAnsi="Times New Roman"/>
          <w:b w:val="0"/>
          <w:bCs w:val="0"/>
          <w:sz w:val="24"/>
          <w:szCs w:val="24"/>
          <w:lang w:eastAsia="et-EE"/>
        </w:rPr>
        <w:t xml:space="preserve">ning </w:t>
      </w:r>
      <w:r w:rsidR="00EB7D1F" w:rsidRPr="003D1F9C">
        <w:rPr>
          <w:rFonts w:ascii="Times New Roman" w:hAnsi="Times New Roman"/>
          <w:b w:val="0"/>
          <w:bCs w:val="0"/>
          <w:sz w:val="24"/>
          <w:szCs w:val="24"/>
          <w:lang w:eastAsia="et-EE"/>
        </w:rPr>
        <w:t xml:space="preserve">andmete alusdokumentide </w:t>
      </w:r>
      <w:r w:rsidRPr="003D1F9C">
        <w:rPr>
          <w:rFonts w:ascii="Times New Roman" w:hAnsi="Times New Roman"/>
          <w:b w:val="0"/>
          <w:bCs w:val="0"/>
          <w:sz w:val="24"/>
          <w:szCs w:val="24"/>
          <w:lang w:eastAsia="et-EE"/>
        </w:rPr>
        <w:t>säilitamise tähtaeg ning viidatakse, et logisid säilitatakse loomade registri põhimääruses sätestatu kohaselt.</w:t>
      </w:r>
      <w:r w:rsidR="006460AC" w:rsidRPr="003D1F9C">
        <w:rPr>
          <w:rFonts w:ascii="Times New Roman" w:hAnsi="Times New Roman"/>
          <w:b w:val="0"/>
          <w:bCs w:val="0"/>
          <w:sz w:val="24"/>
          <w:szCs w:val="24"/>
          <w:lang w:eastAsia="et-EE"/>
        </w:rPr>
        <w:t xml:space="preserve"> </w:t>
      </w:r>
    </w:p>
    <w:p w14:paraId="4AE74E1A" w14:textId="1F332A81" w:rsidR="006460AC" w:rsidRPr="003D1F9C" w:rsidRDefault="006460AC" w:rsidP="006460AC">
      <w:pPr>
        <w:pStyle w:val="Vahedeta"/>
        <w:jc w:val="both"/>
        <w:rPr>
          <w:lang w:eastAsia="et-EE"/>
        </w:rPr>
      </w:pPr>
      <w:r w:rsidRPr="003D1F9C">
        <w:t xml:space="preserve">Andmeid säilitatakse </w:t>
      </w:r>
      <w:r w:rsidR="00384D34" w:rsidRPr="003D1F9C">
        <w:t xml:space="preserve">kolm </w:t>
      </w:r>
      <w:r w:rsidRPr="003D1F9C">
        <w:t>aasta</w:t>
      </w:r>
      <w:r w:rsidR="00384D34" w:rsidRPr="003D1F9C">
        <w:t>t</w:t>
      </w:r>
      <w:r w:rsidRPr="003D1F9C">
        <w:t xml:space="preserve"> </w:t>
      </w:r>
      <w:r w:rsidR="00A60D63" w:rsidRPr="003D1F9C">
        <w:t>arvates looma surma kohta kande tegemisest</w:t>
      </w:r>
      <w:r w:rsidRPr="003D1F9C">
        <w:t xml:space="preserve">. </w:t>
      </w:r>
      <w:r w:rsidRPr="003D1F9C">
        <w:rPr>
          <w:lang w:eastAsia="et-EE"/>
        </w:rPr>
        <w:t xml:space="preserve">Oluline on tagada, et isikuandmeid töödeldakse ainult seni, kuni see on vajalik nende töötlemise eesmärgi saavutamiseks. Kuna </w:t>
      </w:r>
      <w:r w:rsidR="00340145" w:rsidRPr="003D1F9C">
        <w:rPr>
          <w:lang w:eastAsia="et-EE"/>
        </w:rPr>
        <w:t>järelevalve</w:t>
      </w:r>
      <w:r w:rsidR="007F4E5B" w:rsidRPr="003D1F9C">
        <w:rPr>
          <w:lang w:eastAsia="et-EE"/>
        </w:rPr>
        <w:t>toimingutega</w:t>
      </w:r>
      <w:r w:rsidR="00340145" w:rsidRPr="003D1F9C">
        <w:rPr>
          <w:lang w:eastAsia="et-EE"/>
        </w:rPr>
        <w:t xml:space="preserve"> seoses võib olla vajalik isikuandmetele ligi pääseda ka pärast </w:t>
      </w:r>
      <w:r w:rsidR="00476D5F" w:rsidRPr="003D1F9C">
        <w:rPr>
          <w:lang w:eastAsia="et-EE"/>
        </w:rPr>
        <w:t xml:space="preserve">loomade </w:t>
      </w:r>
      <w:r w:rsidR="00340145" w:rsidRPr="003D1F9C">
        <w:rPr>
          <w:lang w:eastAsia="et-EE"/>
        </w:rPr>
        <w:t>registris loomapidaja</w:t>
      </w:r>
      <w:r w:rsidR="00A60D63" w:rsidRPr="003D1F9C">
        <w:rPr>
          <w:lang w:eastAsia="et-EE"/>
        </w:rPr>
        <w:t xml:space="preserve"> või lemmikloomapidaja</w:t>
      </w:r>
      <w:r w:rsidR="00340145" w:rsidRPr="003D1F9C">
        <w:rPr>
          <w:lang w:eastAsia="et-EE"/>
        </w:rPr>
        <w:t xml:space="preserve"> vahetumist või looma surma, on oluline määrata andmete säilitamis</w:t>
      </w:r>
      <w:r w:rsidR="008B2ACE" w:rsidRPr="003D1F9C">
        <w:rPr>
          <w:lang w:eastAsia="et-EE"/>
        </w:rPr>
        <w:t>e aeg</w:t>
      </w:r>
      <w:r w:rsidR="00340145" w:rsidRPr="003D1F9C">
        <w:rPr>
          <w:lang w:eastAsia="et-EE"/>
        </w:rPr>
        <w:t xml:space="preserve">. </w:t>
      </w:r>
      <w:r w:rsidR="00384D34" w:rsidRPr="003D1F9C">
        <w:rPr>
          <w:lang w:eastAsia="et-EE"/>
        </w:rPr>
        <w:t xml:space="preserve">Kolm </w:t>
      </w:r>
      <w:r w:rsidR="00340145" w:rsidRPr="003D1F9C">
        <w:rPr>
          <w:lang w:eastAsia="et-EE"/>
        </w:rPr>
        <w:t>aasta</w:t>
      </w:r>
      <w:r w:rsidR="00384D34" w:rsidRPr="003D1F9C">
        <w:rPr>
          <w:lang w:eastAsia="et-EE"/>
        </w:rPr>
        <w:t>t</w:t>
      </w:r>
      <w:r w:rsidR="00340145" w:rsidRPr="003D1F9C">
        <w:rPr>
          <w:lang w:eastAsia="et-EE"/>
        </w:rPr>
        <w:t xml:space="preserve"> on piisav </w:t>
      </w:r>
      <w:r w:rsidR="008B2ACE" w:rsidRPr="003D1F9C">
        <w:rPr>
          <w:lang w:eastAsia="et-EE"/>
        </w:rPr>
        <w:t xml:space="preserve">ajavahemik </w:t>
      </w:r>
      <w:r w:rsidR="00340145" w:rsidRPr="003D1F9C">
        <w:rPr>
          <w:lang w:eastAsia="et-EE"/>
        </w:rPr>
        <w:t>andmete koondamiseks erinevate rikkumismenetluste või vaidluste lahendamise tarbeks.</w:t>
      </w:r>
      <w:r w:rsidR="00384D34" w:rsidRPr="003D1F9C">
        <w:rPr>
          <w:lang w:eastAsia="et-EE"/>
        </w:rPr>
        <w:t xml:space="preserve"> Samuti säilitatakse logisid kolm aastat. On oluline, et andmete säilitamise aeg ei ole lühem kui logide säilitamise aeg. Näiteks kui valele loomale on märgitud surma kuupäev, siis vaide korral on küll logi alles, aga andmeid enam muuta ei saa, sest need on juba kustutatud.</w:t>
      </w:r>
    </w:p>
    <w:p w14:paraId="741D6934" w14:textId="77777777" w:rsidR="00026076" w:rsidRPr="003D1F9C" w:rsidRDefault="00026076" w:rsidP="006460AC">
      <w:pPr>
        <w:pStyle w:val="Vahedeta"/>
        <w:jc w:val="both"/>
        <w:rPr>
          <w:lang w:eastAsia="et-EE"/>
        </w:rPr>
      </w:pPr>
    </w:p>
    <w:p w14:paraId="3FBBA1B5" w14:textId="778CD08B" w:rsidR="00026076" w:rsidRPr="003D1F9C" w:rsidRDefault="00026076" w:rsidP="006460AC">
      <w:pPr>
        <w:pStyle w:val="Vahedeta"/>
        <w:jc w:val="both"/>
      </w:pPr>
      <w:r w:rsidRPr="003D1F9C">
        <w:t xml:space="preserve">Juhuks, kui loomapidajad ei ajakohasta looma surma kohta andmeid, on vaja meetmeid, millega tagada, et registriandmed oleksid võimalikult reaalset elu peegeldavad ja registris ei oleks andmeid tegelikult surnud loomade ja nende loomade pidajate kohta. Selleks kehtestatakse sättega, et looma kohta esitatud andmeid säilitatakse kuni 20 aastat tema sünnikuupäevast alates ehk eeldusliku maksimaalse looma eluea vältel. Kuigi registrisse on kohustus kanda andmed vaid koera pidamisel, registreeritakse senini </w:t>
      </w:r>
      <w:proofErr w:type="spellStart"/>
      <w:r w:rsidRPr="003D1F9C">
        <w:t>KOV-ide</w:t>
      </w:r>
      <w:proofErr w:type="spellEnd"/>
      <w:r w:rsidRPr="003D1F9C">
        <w:t xml:space="preserve"> registritesse ka arvestataval hulgal kasse. </w:t>
      </w:r>
      <w:r w:rsidRPr="003D1F9C">
        <w:lastRenderedPageBreak/>
        <w:t>Seetõttu on vaja arvestada ka kasside eeldatava elueaga. Erinevate tõugude keskmiselt on koerte eeldatav eluiga isastel loomadel 11,23 aastat, emastel loomadel 11,41 aastat</w:t>
      </w:r>
      <w:r w:rsidRPr="003D1F9C">
        <w:rPr>
          <w:vertAlign w:val="superscript"/>
        </w:rPr>
        <w:footnoteReference w:id="31"/>
      </w:r>
      <w:r w:rsidRPr="003D1F9C">
        <w:t>. Siiski on tõuge, kelle eeldatav eluiga on märkimisväärselt pikem. Näiteks Inglismaal tehtud uuringus selgus, aastatel 2009–2011 surnud koerte mediaanvanus koera surma ajal oli eeldatavalt 12,0 aastat (kvartiilide vahe (IQR): 8,9–14,2). Erinevate tõugude puhul varieerus mediaanvanus surma ajal Bordoo dogi 5,5 aastast (IQR: 3,3–6,1; n = 21) kääbuspuudli 14,2 aastani (IQR: 11,1–15,6; n = 20)</w:t>
      </w:r>
      <w:r w:rsidRPr="003D1F9C">
        <w:rPr>
          <w:vertAlign w:val="superscript"/>
        </w:rPr>
        <w:footnoteReference w:id="32"/>
      </w:r>
      <w:r w:rsidRPr="003D1F9C">
        <w:t>. Kasside keskmine eluiga on vahemikus 13–17 aastat, kuid sõltuvalt isendist, võivad elada ka 20 aastat või enamgi</w:t>
      </w:r>
      <w:r w:rsidRPr="003D1F9C">
        <w:rPr>
          <w:vertAlign w:val="superscript"/>
        </w:rPr>
        <w:footnoteReference w:id="33"/>
      </w:r>
      <w:r w:rsidRPr="003D1F9C">
        <w:t>. Looma eluiga sõltub paljudest erinevatest asjaoludest, sh tõug, eluviis (tubane kass või õuekass), veterinaarabi võimaldamine, toitumine, aktiivsus jm. Lähtuvalt eeltoodust, on oluline, et arvestaksime andmete säilitamise aja puhul nii koerte kui ka kasside eluea pikkusega. Selle pärast on andmete säilitamise ajaks määratud 20 aastat alates looma sünnikuupäevast. Kui aga loomapidaja kinnitab, et loom on elus ka pärast selle tähtaja saabumist, siis säilitatakse andmeid looma tegelikust surma kuupäevast lähtuvalt.</w:t>
      </w:r>
    </w:p>
    <w:p w14:paraId="4B29510C" w14:textId="609A1229" w:rsidR="00D60F21" w:rsidRPr="003D1F9C" w:rsidRDefault="00D60F21" w:rsidP="00645C83"/>
    <w:p w14:paraId="02ED140C" w14:textId="37279C7C" w:rsidR="00D5052F" w:rsidRPr="003D1F9C" w:rsidRDefault="00D63CA3" w:rsidP="00D5052F">
      <w:pPr>
        <w:pStyle w:val="Pealkiri3"/>
        <w:spacing w:before="0" w:after="0"/>
        <w:rPr>
          <w:rFonts w:ascii="Times New Roman" w:hAnsi="Times New Roman"/>
          <w:b w:val="0"/>
          <w:bCs w:val="0"/>
          <w:color w:val="202020"/>
          <w:sz w:val="24"/>
          <w:szCs w:val="24"/>
          <w:shd w:val="clear" w:color="auto" w:fill="FFFFFF"/>
        </w:rPr>
      </w:pPr>
      <w:r w:rsidRPr="003D1F9C">
        <w:rPr>
          <w:rFonts w:ascii="Times New Roman" w:hAnsi="Times New Roman"/>
          <w:sz w:val="24"/>
          <w:szCs w:val="24"/>
        </w:rPr>
        <w:t xml:space="preserve">Eelnõu § 1 punktiga </w:t>
      </w:r>
      <w:r w:rsidR="00026076" w:rsidRPr="003D1F9C">
        <w:rPr>
          <w:rFonts w:ascii="Times New Roman" w:hAnsi="Times New Roman"/>
          <w:sz w:val="24"/>
          <w:szCs w:val="24"/>
        </w:rPr>
        <w:t>3</w:t>
      </w:r>
      <w:r w:rsidR="00E620CF" w:rsidRPr="003D1F9C">
        <w:rPr>
          <w:rFonts w:ascii="Times New Roman" w:hAnsi="Times New Roman"/>
          <w:sz w:val="24"/>
          <w:szCs w:val="24"/>
        </w:rPr>
        <w:t>6</w:t>
      </w:r>
      <w:r w:rsidR="00FC5806" w:rsidRPr="003D1F9C">
        <w:rPr>
          <w:rFonts w:ascii="Times New Roman" w:hAnsi="Times New Roman"/>
          <w:sz w:val="24"/>
          <w:szCs w:val="24"/>
        </w:rPr>
        <w:t xml:space="preserve"> </w:t>
      </w:r>
      <w:r w:rsidR="00181D58" w:rsidRPr="003D1F9C">
        <w:rPr>
          <w:rFonts w:ascii="Times New Roman" w:hAnsi="Times New Roman"/>
          <w:b w:val="0"/>
          <w:bCs w:val="0"/>
          <w:sz w:val="24"/>
          <w:szCs w:val="24"/>
        </w:rPr>
        <w:t xml:space="preserve">muudetakse </w:t>
      </w:r>
      <w:r w:rsidR="008B2ACE" w:rsidRPr="003D1F9C">
        <w:rPr>
          <w:rFonts w:ascii="Times New Roman" w:hAnsi="Times New Roman"/>
          <w:b w:val="0"/>
          <w:bCs w:val="0"/>
          <w:sz w:val="24"/>
          <w:szCs w:val="24"/>
        </w:rPr>
        <w:t xml:space="preserve">VS-i </w:t>
      </w:r>
      <w:r w:rsidRPr="003D1F9C">
        <w:rPr>
          <w:rFonts w:ascii="Times New Roman" w:hAnsi="Times New Roman"/>
          <w:b w:val="0"/>
          <w:bCs w:val="0"/>
          <w:sz w:val="24"/>
          <w:szCs w:val="24"/>
        </w:rPr>
        <w:t>§</w:t>
      </w:r>
      <w:r w:rsidRPr="003D1F9C">
        <w:rPr>
          <w:rFonts w:ascii="Times New Roman" w:hAnsi="Times New Roman"/>
          <w:b w:val="0"/>
          <w:bCs w:val="0"/>
          <w:sz w:val="24"/>
          <w:szCs w:val="24"/>
          <w:bdr w:val="none" w:sz="0" w:space="0" w:color="auto" w:frame="1"/>
          <w:lang w:eastAsia="et-EE"/>
        </w:rPr>
        <w:t xml:space="preserve"> 49</w:t>
      </w:r>
      <w:r w:rsidRPr="003D1F9C">
        <w:rPr>
          <w:rFonts w:ascii="Times New Roman" w:hAnsi="Times New Roman"/>
          <w:b w:val="0"/>
          <w:bCs w:val="0"/>
          <w:color w:val="202020"/>
          <w:sz w:val="24"/>
          <w:szCs w:val="24"/>
          <w:shd w:val="clear" w:color="auto" w:fill="FFFFFF"/>
        </w:rPr>
        <w:t xml:space="preserve"> lõi</w:t>
      </w:r>
      <w:r w:rsidR="00760820" w:rsidRPr="003D1F9C">
        <w:rPr>
          <w:rFonts w:ascii="Times New Roman" w:hAnsi="Times New Roman"/>
          <w:b w:val="0"/>
          <w:bCs w:val="0"/>
          <w:color w:val="202020"/>
          <w:sz w:val="24"/>
          <w:szCs w:val="24"/>
          <w:shd w:val="clear" w:color="auto" w:fill="FFFFFF"/>
        </w:rPr>
        <w:t>keid</w:t>
      </w:r>
      <w:r w:rsidRPr="003D1F9C">
        <w:rPr>
          <w:rFonts w:ascii="Times New Roman" w:hAnsi="Times New Roman"/>
          <w:b w:val="0"/>
          <w:bCs w:val="0"/>
          <w:color w:val="202020"/>
          <w:sz w:val="24"/>
          <w:szCs w:val="24"/>
          <w:shd w:val="clear" w:color="auto" w:fill="FFFFFF"/>
        </w:rPr>
        <w:t xml:space="preserve"> 3</w:t>
      </w:r>
      <w:r w:rsidR="00760820" w:rsidRPr="003D1F9C">
        <w:rPr>
          <w:rFonts w:ascii="Times New Roman" w:hAnsi="Times New Roman"/>
          <w:b w:val="0"/>
          <w:bCs w:val="0"/>
          <w:color w:val="202020"/>
          <w:sz w:val="24"/>
          <w:szCs w:val="24"/>
          <w:shd w:val="clear" w:color="auto" w:fill="FFFFFF"/>
        </w:rPr>
        <w:t>–5</w:t>
      </w:r>
      <w:r w:rsidRPr="003D1F9C">
        <w:rPr>
          <w:rFonts w:ascii="Times New Roman" w:hAnsi="Times New Roman"/>
          <w:b w:val="0"/>
          <w:bCs w:val="0"/>
          <w:color w:val="202020"/>
          <w:sz w:val="24"/>
          <w:szCs w:val="24"/>
          <w:shd w:val="clear" w:color="auto" w:fill="FFFFFF"/>
        </w:rPr>
        <w:t>.</w:t>
      </w:r>
      <w:r w:rsidRPr="003D1F9C">
        <w:rPr>
          <w:rFonts w:ascii="Times New Roman" w:hAnsi="Times New Roman"/>
          <w:color w:val="202020"/>
          <w:sz w:val="24"/>
          <w:szCs w:val="24"/>
          <w:shd w:val="clear" w:color="auto" w:fill="FFFFFF"/>
        </w:rPr>
        <w:t xml:space="preserve"> </w:t>
      </w:r>
    </w:p>
    <w:p w14:paraId="727E639B" w14:textId="13331AFF" w:rsidR="00806D1A" w:rsidRPr="003D1F9C" w:rsidRDefault="00BB5C99" w:rsidP="00806D1A">
      <w:pPr>
        <w:jc w:val="both"/>
        <w:rPr>
          <w:rFonts w:eastAsia="Calibri"/>
          <w:color w:val="202020"/>
          <w:kern w:val="2"/>
          <w:shd w:val="clear" w:color="auto" w:fill="FFFFFF"/>
          <w14:ligatures w14:val="standardContextual"/>
        </w:rPr>
      </w:pPr>
      <w:r w:rsidRPr="003D1F9C">
        <w:rPr>
          <w:b/>
          <w:bCs/>
          <w:color w:val="202020"/>
          <w:shd w:val="clear" w:color="auto" w:fill="FFFFFF"/>
        </w:rPr>
        <w:t>Paragrahvi 49 lõikes 3</w:t>
      </w:r>
      <w:r w:rsidRPr="003D1F9C">
        <w:rPr>
          <w:color w:val="202020"/>
          <w:shd w:val="clear" w:color="auto" w:fill="FFFFFF"/>
        </w:rPr>
        <w:t xml:space="preserve"> tehtava m</w:t>
      </w:r>
      <w:r w:rsidR="00806D1A" w:rsidRPr="003D1F9C">
        <w:rPr>
          <w:color w:val="202020"/>
          <w:shd w:val="clear" w:color="auto" w:fill="FFFFFF"/>
        </w:rPr>
        <w:t xml:space="preserve">uudatusega </w:t>
      </w:r>
      <w:r w:rsidR="008B2ACE" w:rsidRPr="003D1F9C">
        <w:rPr>
          <w:color w:val="202020"/>
          <w:shd w:val="clear" w:color="auto" w:fill="FFFFFF"/>
        </w:rPr>
        <w:t xml:space="preserve">sätestatakse </w:t>
      </w:r>
      <w:r w:rsidR="00806D1A" w:rsidRPr="003D1F9C">
        <w:rPr>
          <w:color w:val="202020"/>
          <w:shd w:val="clear" w:color="auto" w:fill="FFFFFF"/>
        </w:rPr>
        <w:t>veterinaa</w:t>
      </w:r>
      <w:r w:rsidR="00E111E7" w:rsidRPr="003D1F9C">
        <w:rPr>
          <w:color w:val="202020"/>
          <w:shd w:val="clear" w:color="auto" w:fill="FFFFFF"/>
        </w:rPr>
        <w:t>r</w:t>
      </w:r>
      <w:r w:rsidR="00806D1A" w:rsidRPr="003D1F9C">
        <w:rPr>
          <w:color w:val="202020"/>
          <w:shd w:val="clear" w:color="auto" w:fill="FFFFFF"/>
        </w:rPr>
        <w:t xml:space="preserve">arstile kohustus teavitada </w:t>
      </w:r>
      <w:r w:rsidR="00806D1A" w:rsidRPr="003D1F9C">
        <w:rPr>
          <w:rFonts w:eastAsia="Calibri"/>
          <w:color w:val="202020"/>
          <w:kern w:val="2"/>
          <w:shd w:val="clear" w:color="auto" w:fill="FFFFFF"/>
          <w14:ligatures w14:val="standardContextual"/>
        </w:rPr>
        <w:t xml:space="preserve">Maailma Loomatervise Organisatsiooni (edaspidi </w:t>
      </w:r>
      <w:r w:rsidR="00806D1A" w:rsidRPr="003D1F9C">
        <w:rPr>
          <w:rFonts w:eastAsia="Calibri"/>
          <w:i/>
          <w:iCs/>
          <w:color w:val="202020"/>
          <w:kern w:val="2"/>
          <w:shd w:val="clear" w:color="auto" w:fill="FFFFFF"/>
          <w14:ligatures w14:val="standardContextual"/>
        </w:rPr>
        <w:t>WOAH</w:t>
      </w:r>
      <w:r w:rsidR="00806D1A" w:rsidRPr="003D1F9C">
        <w:rPr>
          <w:rFonts w:eastAsia="Calibri"/>
          <w:color w:val="202020"/>
          <w:kern w:val="2"/>
          <w:shd w:val="clear" w:color="auto" w:fill="FFFFFF"/>
          <w14:ligatures w14:val="standardContextual"/>
        </w:rPr>
        <w:t>) kohustuslikult teatatavate loomataudide loetel</w:t>
      </w:r>
      <w:r w:rsidR="009E717B" w:rsidRPr="003D1F9C">
        <w:rPr>
          <w:rFonts w:eastAsia="Calibri"/>
          <w:color w:val="202020"/>
          <w:kern w:val="2"/>
          <w:shd w:val="clear" w:color="auto" w:fill="FFFFFF"/>
          <w14:ligatures w14:val="standardContextual"/>
        </w:rPr>
        <w:t>lu</w:t>
      </w:r>
      <w:r w:rsidR="00806D1A" w:rsidRPr="003D1F9C">
        <w:rPr>
          <w:rFonts w:eastAsia="Calibri"/>
          <w:color w:val="202020"/>
          <w:kern w:val="2"/>
          <w:shd w:val="clear" w:color="auto" w:fill="FFFFFF"/>
          <w14:ligatures w14:val="standardContextual"/>
        </w:rPr>
        <w:t xml:space="preserve"> kuuluva loomataudi või </w:t>
      </w:r>
      <w:proofErr w:type="spellStart"/>
      <w:r w:rsidR="00806D1A" w:rsidRPr="003D1F9C">
        <w:rPr>
          <w:rFonts w:eastAsia="Calibri"/>
          <w:color w:val="202020"/>
          <w:kern w:val="2"/>
          <w:shd w:val="clear" w:color="auto" w:fill="FFFFFF"/>
          <w14:ligatures w14:val="standardContextual"/>
        </w:rPr>
        <w:t>zoonoosse</w:t>
      </w:r>
      <w:proofErr w:type="spellEnd"/>
      <w:r w:rsidR="00806D1A" w:rsidRPr="003D1F9C">
        <w:rPr>
          <w:rFonts w:eastAsia="Calibri"/>
          <w:color w:val="202020"/>
          <w:kern w:val="2"/>
          <w:shd w:val="clear" w:color="auto" w:fill="FFFFFF"/>
          <w14:ligatures w14:val="standardContextual"/>
        </w:rPr>
        <w:t xml:space="preserve"> haigusetekitaja </w:t>
      </w:r>
      <w:r w:rsidR="00806D1A" w:rsidRPr="003D1F9C">
        <w:rPr>
          <w:color w:val="202020"/>
          <w:shd w:val="clear" w:color="auto" w:fill="FFFFFF"/>
        </w:rPr>
        <w:t>diagnoosimisest PTA-d, loomapidajat ja lemmikloomapidajat. Kehtiva õiguse kohaselt peab veterinaararst teavitama PTA-d EL-</w:t>
      </w:r>
      <w:r w:rsidR="00D75215" w:rsidRPr="003D1F9C">
        <w:rPr>
          <w:color w:val="202020"/>
          <w:shd w:val="clear" w:color="auto" w:fill="FFFFFF"/>
        </w:rPr>
        <w:t>i</w:t>
      </w:r>
      <w:r w:rsidR="00806D1A" w:rsidRPr="003D1F9C">
        <w:rPr>
          <w:color w:val="202020"/>
          <w:shd w:val="clear" w:color="auto" w:fill="FFFFFF"/>
        </w:rPr>
        <w:t>s kohustuslikult teavita</w:t>
      </w:r>
      <w:r w:rsidR="00D75215" w:rsidRPr="003D1F9C">
        <w:rPr>
          <w:color w:val="202020"/>
          <w:shd w:val="clear" w:color="auto" w:fill="FFFFFF"/>
        </w:rPr>
        <w:t>ta</w:t>
      </w:r>
      <w:r w:rsidR="00806D1A" w:rsidRPr="003D1F9C">
        <w:rPr>
          <w:color w:val="202020"/>
          <w:shd w:val="clear" w:color="auto" w:fill="FFFFFF"/>
        </w:rPr>
        <w:t xml:space="preserve">vate loomataudide loetelusse kuuluva loomataudi või </w:t>
      </w:r>
      <w:proofErr w:type="spellStart"/>
      <w:r w:rsidR="00806D1A" w:rsidRPr="003D1F9C">
        <w:rPr>
          <w:color w:val="202020"/>
          <w:shd w:val="clear" w:color="auto" w:fill="FFFFFF"/>
        </w:rPr>
        <w:t>zoonoosse</w:t>
      </w:r>
      <w:proofErr w:type="spellEnd"/>
      <w:r w:rsidR="00806D1A" w:rsidRPr="003D1F9C">
        <w:rPr>
          <w:color w:val="202020"/>
          <w:shd w:val="clear" w:color="auto" w:fill="FFFFFF"/>
        </w:rPr>
        <w:t xml:space="preserve"> haigustekitaja diagnoosimisest. </w:t>
      </w:r>
      <w:r w:rsidR="008537B1" w:rsidRPr="003D1F9C">
        <w:rPr>
          <w:rFonts w:eastAsia="Calibri"/>
          <w:color w:val="202020"/>
          <w:kern w:val="2"/>
          <w:shd w:val="clear" w:color="auto" w:fill="FFFFFF"/>
          <w14:ligatures w14:val="standardContextual"/>
        </w:rPr>
        <w:t>EL</w:t>
      </w:r>
      <w:r w:rsidR="00D75215" w:rsidRPr="003D1F9C">
        <w:rPr>
          <w:rFonts w:eastAsia="Calibri"/>
          <w:color w:val="202020"/>
          <w:kern w:val="2"/>
          <w:shd w:val="clear" w:color="auto" w:fill="FFFFFF"/>
          <w14:ligatures w14:val="standardContextual"/>
        </w:rPr>
        <w:t>-is</w:t>
      </w:r>
      <w:r w:rsidR="008537B1" w:rsidRPr="003D1F9C">
        <w:rPr>
          <w:rFonts w:eastAsia="Calibri"/>
          <w:color w:val="202020"/>
          <w:kern w:val="2"/>
          <w:shd w:val="clear" w:color="auto" w:fill="FFFFFF"/>
          <w14:ligatures w14:val="standardContextual"/>
        </w:rPr>
        <w:t xml:space="preserve"> kohustuslikult teavitatavate loomataudide hulka kuulub kokku 63 maismaa-</w:t>
      </w:r>
      <w:r w:rsidR="00B65316" w:rsidRPr="003D1F9C">
        <w:rPr>
          <w:rFonts w:eastAsia="Calibri"/>
          <w:color w:val="202020"/>
          <w:kern w:val="2"/>
          <w:shd w:val="clear" w:color="auto" w:fill="FFFFFF"/>
          <w14:ligatures w14:val="standardContextual"/>
        </w:rPr>
        <w:t xml:space="preserve"> </w:t>
      </w:r>
      <w:r w:rsidR="008537B1" w:rsidRPr="003D1F9C">
        <w:rPr>
          <w:rFonts w:eastAsia="Calibri"/>
          <w:color w:val="202020"/>
          <w:kern w:val="2"/>
          <w:shd w:val="clear" w:color="auto" w:fill="FFFFFF"/>
          <w14:ligatures w14:val="standardContextual"/>
        </w:rPr>
        <w:t>ja veeloomataudi. Nimekiri on koostatud Euroopa Toiduohutusameti soovitusi järgides ja see sisaldab nn EL-</w:t>
      </w:r>
      <w:r w:rsidR="00D75215" w:rsidRPr="003D1F9C">
        <w:rPr>
          <w:rFonts w:eastAsia="Calibri"/>
          <w:color w:val="202020"/>
          <w:kern w:val="2"/>
          <w:shd w:val="clear" w:color="auto" w:fill="FFFFFF"/>
          <w14:ligatures w14:val="standardContextual"/>
        </w:rPr>
        <w:t>i</w:t>
      </w:r>
      <w:r w:rsidR="008537B1" w:rsidRPr="003D1F9C">
        <w:rPr>
          <w:rFonts w:eastAsia="Calibri"/>
          <w:color w:val="202020"/>
          <w:kern w:val="2"/>
          <w:shd w:val="clear" w:color="auto" w:fill="FFFFFF"/>
          <w14:ligatures w14:val="standardContextual"/>
        </w:rPr>
        <w:t xml:space="preserve">s olulisi loomataude. </w:t>
      </w:r>
      <w:r w:rsidR="00806D1A" w:rsidRPr="003D1F9C">
        <w:rPr>
          <w:rFonts w:eastAsia="Calibri"/>
          <w:color w:val="202020"/>
          <w:kern w:val="2"/>
          <w:shd w:val="clear" w:color="auto" w:fill="FFFFFF"/>
          <w14:ligatures w14:val="standardContextual"/>
        </w:rPr>
        <w:t>Eesti on WOAH-i liige ja sellega kaasneb kohustus teavitada organisatsiooni Eestis diagnoositud loomataudidest 24 tunni jooksul selle diagnoosimisest</w:t>
      </w:r>
      <w:r w:rsidR="008B2ACE" w:rsidRPr="003D1F9C">
        <w:rPr>
          <w:rFonts w:eastAsia="Calibri"/>
          <w:color w:val="202020"/>
          <w:kern w:val="2"/>
          <w:shd w:val="clear" w:color="auto" w:fill="FFFFFF"/>
          <w14:ligatures w14:val="standardContextual"/>
        </w:rPr>
        <w:t xml:space="preserve"> arvates</w:t>
      </w:r>
      <w:r w:rsidR="00806D1A" w:rsidRPr="003D1F9C">
        <w:rPr>
          <w:rFonts w:eastAsia="Calibri"/>
          <w:color w:val="202020"/>
          <w:kern w:val="2"/>
          <w:shd w:val="clear" w:color="auto" w:fill="FFFFFF"/>
          <w14:ligatures w14:val="standardContextual"/>
        </w:rPr>
        <w:t>. WOAH</w:t>
      </w:r>
      <w:r w:rsidR="00806D1A" w:rsidRPr="003D1F9C">
        <w:rPr>
          <w:rFonts w:eastAsia="Calibri"/>
          <w:color w:val="202020"/>
          <w:kern w:val="2"/>
          <w:shd w:val="clear" w:color="auto" w:fill="FFFFFF"/>
          <w14:ligatures w14:val="standardContextual"/>
        </w:rPr>
        <w:noBreakHyphen/>
      </w:r>
      <w:proofErr w:type="spellStart"/>
      <w:r w:rsidR="00806D1A" w:rsidRPr="003D1F9C">
        <w:rPr>
          <w:rFonts w:eastAsia="Calibri"/>
          <w:color w:val="202020"/>
          <w:kern w:val="2"/>
          <w:shd w:val="clear" w:color="auto" w:fill="FFFFFF"/>
          <w14:ligatures w14:val="standardContextual"/>
        </w:rPr>
        <w:t>ile</w:t>
      </w:r>
      <w:proofErr w:type="spellEnd"/>
      <w:r w:rsidR="00806D1A" w:rsidRPr="003D1F9C">
        <w:rPr>
          <w:rFonts w:eastAsia="Calibri"/>
          <w:color w:val="202020"/>
          <w:kern w:val="2"/>
          <w:shd w:val="clear" w:color="auto" w:fill="FFFFFF"/>
          <w14:ligatures w14:val="standardContextual"/>
        </w:rPr>
        <w:t xml:space="preserve"> teavitatavate loomataudide loetelu</w:t>
      </w:r>
      <w:r w:rsidR="003E16B7" w:rsidRPr="003D1F9C">
        <w:rPr>
          <w:rFonts w:eastAsia="Calibri"/>
          <w:color w:val="202020"/>
          <w:kern w:val="2"/>
          <w:shd w:val="clear" w:color="auto" w:fill="FFFFFF"/>
          <w14:ligatures w14:val="standardContextual"/>
        </w:rPr>
        <w:t>, mis</w:t>
      </w:r>
      <w:r w:rsidR="006E3907" w:rsidRPr="003D1F9C">
        <w:rPr>
          <w:rFonts w:eastAsia="Calibri"/>
          <w:color w:val="202020"/>
          <w:kern w:val="2"/>
          <w:shd w:val="clear" w:color="auto" w:fill="FFFFFF"/>
          <w14:ligatures w14:val="standardContextual"/>
        </w:rPr>
        <w:t xml:space="preserve"> on leitav WOAH-i </w:t>
      </w:r>
      <w:r w:rsidR="008B2ACE" w:rsidRPr="003D1F9C">
        <w:rPr>
          <w:rFonts w:eastAsia="Calibri"/>
          <w:color w:val="202020"/>
          <w:kern w:val="2"/>
          <w:shd w:val="clear" w:color="auto" w:fill="FFFFFF"/>
          <w14:ligatures w14:val="standardContextual"/>
        </w:rPr>
        <w:t>veebi</w:t>
      </w:r>
      <w:r w:rsidR="006E3907" w:rsidRPr="003D1F9C">
        <w:rPr>
          <w:rFonts w:eastAsia="Calibri"/>
          <w:color w:val="202020"/>
          <w:kern w:val="2"/>
          <w:shd w:val="clear" w:color="auto" w:fill="FFFFFF"/>
          <w14:ligatures w14:val="standardContextual"/>
        </w:rPr>
        <w:t xml:space="preserve">lehelt </w:t>
      </w:r>
      <w:r w:rsidR="006B2346" w:rsidRPr="003D1F9C">
        <w:rPr>
          <w:rFonts w:eastAsia="Calibri"/>
          <w:kern w:val="2"/>
          <w:shd w:val="clear" w:color="auto" w:fill="FFFFFF"/>
          <w14:ligatures w14:val="standardContextual"/>
        </w:rPr>
        <w:t>maismaaloomad</w:t>
      </w:r>
      <w:r w:rsidR="006B2346" w:rsidRPr="003D1F9C">
        <w:rPr>
          <w:rFonts w:eastAsia="Calibri"/>
          <w:color w:val="202020"/>
          <w:kern w:val="2"/>
          <w:shd w:val="clear" w:color="auto" w:fill="FFFFFF"/>
          <w14:ligatures w14:val="standardContextual"/>
        </w:rPr>
        <w:t xml:space="preserve"> ja </w:t>
      </w:r>
      <w:r w:rsidR="003E16B7" w:rsidRPr="003D1F9C">
        <w:rPr>
          <w:rFonts w:eastAsia="Calibri"/>
          <w:kern w:val="2"/>
          <w:shd w:val="clear" w:color="auto" w:fill="FFFFFF"/>
          <w14:ligatures w14:val="standardContextual"/>
        </w:rPr>
        <w:t>veeloomad</w:t>
      </w:r>
      <w:r w:rsidR="003E16B7" w:rsidRPr="003D1F9C">
        <w:rPr>
          <w:rFonts w:eastAsia="Calibri"/>
          <w:color w:val="202020"/>
          <w:kern w:val="2"/>
          <w:shd w:val="clear" w:color="auto" w:fill="FFFFFF"/>
          <w14:ligatures w14:val="standardContextual"/>
        </w:rPr>
        <w:t xml:space="preserve"> ning PTA </w:t>
      </w:r>
      <w:r w:rsidR="008B2ACE" w:rsidRPr="003D1F9C">
        <w:rPr>
          <w:rFonts w:eastAsia="Calibri"/>
          <w:color w:val="202020"/>
          <w:kern w:val="2"/>
          <w:shd w:val="clear" w:color="auto" w:fill="FFFFFF"/>
          <w14:ligatures w14:val="standardContextual"/>
        </w:rPr>
        <w:t>veebi</w:t>
      </w:r>
      <w:r w:rsidR="003E16B7" w:rsidRPr="003D1F9C">
        <w:rPr>
          <w:rFonts w:eastAsia="Calibri"/>
          <w:color w:val="202020"/>
          <w:kern w:val="2"/>
          <w:shd w:val="clear" w:color="auto" w:fill="FFFFFF"/>
          <w14:ligatures w14:val="standardContextual"/>
        </w:rPr>
        <w:t>lehelt,</w:t>
      </w:r>
      <w:r w:rsidR="000B1421" w:rsidRPr="003D1F9C">
        <w:rPr>
          <w:rFonts w:eastAsia="Calibri"/>
          <w:color w:val="202020"/>
          <w:kern w:val="2"/>
          <w:shd w:val="clear" w:color="auto" w:fill="FFFFFF"/>
          <w14:ligatures w14:val="standardContextual"/>
        </w:rPr>
        <w:t xml:space="preserve"> </w:t>
      </w:r>
      <w:r w:rsidR="00806D1A" w:rsidRPr="003D1F9C">
        <w:rPr>
          <w:rFonts w:eastAsia="Calibri"/>
          <w:color w:val="202020"/>
          <w:kern w:val="2"/>
          <w:shd w:val="clear" w:color="auto" w:fill="FFFFFF"/>
          <w14:ligatures w14:val="standardContextual"/>
        </w:rPr>
        <w:t xml:space="preserve">on koostatud kogu maailmas olulist mõju omavate loomataudide kohta. WOAH-i loetelus on </w:t>
      </w:r>
      <w:r w:rsidR="00E111E7" w:rsidRPr="003D1F9C">
        <w:rPr>
          <w:rFonts w:eastAsia="Calibri"/>
          <w:color w:val="202020"/>
          <w:kern w:val="2"/>
          <w:shd w:val="clear" w:color="auto" w:fill="FFFFFF"/>
          <w14:ligatures w14:val="standardContextual"/>
        </w:rPr>
        <w:t>lisaks EL</w:t>
      </w:r>
      <w:r w:rsidR="00D75215" w:rsidRPr="003D1F9C">
        <w:rPr>
          <w:rFonts w:eastAsia="Calibri"/>
          <w:color w:val="202020"/>
          <w:kern w:val="2"/>
          <w:shd w:val="clear" w:color="auto" w:fill="FFFFFF"/>
          <w14:ligatures w14:val="standardContextual"/>
        </w:rPr>
        <w:t>-i</w:t>
      </w:r>
      <w:r w:rsidR="00693939" w:rsidRPr="003D1F9C">
        <w:rPr>
          <w:rFonts w:eastAsia="Calibri"/>
          <w:color w:val="202020"/>
          <w:kern w:val="2"/>
          <w:shd w:val="clear" w:color="auto" w:fill="FFFFFF"/>
          <w14:ligatures w14:val="standardContextual"/>
        </w:rPr>
        <w:t xml:space="preserve"> </w:t>
      </w:r>
      <w:r w:rsidR="00E111E7" w:rsidRPr="003D1F9C">
        <w:rPr>
          <w:rFonts w:eastAsia="Calibri"/>
          <w:color w:val="202020"/>
          <w:kern w:val="2"/>
          <w:shd w:val="clear" w:color="auto" w:fill="FFFFFF"/>
          <w14:ligatures w14:val="standardContextual"/>
        </w:rPr>
        <w:t xml:space="preserve">loomataudide </w:t>
      </w:r>
      <w:r w:rsidR="008B2ACE" w:rsidRPr="003D1F9C">
        <w:rPr>
          <w:rFonts w:eastAsia="Calibri"/>
          <w:color w:val="202020"/>
          <w:kern w:val="2"/>
          <w:shd w:val="clear" w:color="auto" w:fill="FFFFFF"/>
          <w14:ligatures w14:val="standardContextual"/>
        </w:rPr>
        <w:t xml:space="preserve">loetelule </w:t>
      </w:r>
      <w:r w:rsidR="00E111E7" w:rsidRPr="003D1F9C">
        <w:rPr>
          <w:rFonts w:eastAsia="Calibri"/>
          <w:color w:val="202020"/>
          <w:kern w:val="2"/>
          <w:shd w:val="clear" w:color="auto" w:fill="FFFFFF"/>
          <w14:ligatures w14:val="standardContextual"/>
        </w:rPr>
        <w:t>veel 59 erinevat loomataudi</w:t>
      </w:r>
      <w:r w:rsidR="00806D1A" w:rsidRPr="003D1F9C">
        <w:rPr>
          <w:rFonts w:eastAsia="Calibri"/>
          <w:color w:val="202020"/>
          <w:kern w:val="2"/>
          <w:shd w:val="clear" w:color="auto" w:fill="FFFFFF"/>
          <w14:ligatures w14:val="standardContextual"/>
        </w:rPr>
        <w:t>. Enamikku neist taudidest ei ole Eestis kunagi diagnoositud ja looduslike tingimuste tõttu neid meie piirkonnas ei esine.</w:t>
      </w:r>
    </w:p>
    <w:p w14:paraId="52E35C66" w14:textId="77777777" w:rsidR="00E111E7" w:rsidRPr="003D1F9C" w:rsidRDefault="00E111E7" w:rsidP="00806D1A">
      <w:pPr>
        <w:jc w:val="both"/>
        <w:rPr>
          <w:color w:val="202020"/>
          <w:shd w:val="clear" w:color="auto" w:fill="FFFFFF"/>
        </w:rPr>
      </w:pPr>
    </w:p>
    <w:p w14:paraId="2B0A4280" w14:textId="15E64B46" w:rsidR="00D63CA3" w:rsidRPr="003D1F9C" w:rsidRDefault="00E111E7" w:rsidP="00D63CA3">
      <w:pPr>
        <w:jc w:val="both"/>
        <w:rPr>
          <w:rFonts w:ascii="Arial" w:hAnsi="Arial" w:cs="Arial"/>
          <w:color w:val="202020"/>
          <w:sz w:val="21"/>
          <w:szCs w:val="21"/>
          <w:shd w:val="clear" w:color="auto" w:fill="FFFFFF"/>
        </w:rPr>
      </w:pPr>
      <w:r w:rsidRPr="003D1F9C">
        <w:rPr>
          <w:rFonts w:eastAsia="Calibri"/>
          <w:color w:val="202020"/>
          <w:kern w:val="2"/>
          <w:shd w:val="clear" w:color="auto" w:fill="FFFFFF"/>
          <w14:ligatures w14:val="standardContextual"/>
        </w:rPr>
        <w:t xml:space="preserve">Lisaks tagab muudatus, et </w:t>
      </w:r>
      <w:r w:rsidR="00AC3EC7" w:rsidRPr="003D1F9C">
        <w:rPr>
          <w:rFonts w:eastAsia="Calibri"/>
          <w:color w:val="202020"/>
          <w:kern w:val="2"/>
          <w:shd w:val="clear" w:color="auto" w:fill="FFFFFF"/>
          <w14:ligatures w14:val="standardContextual"/>
        </w:rPr>
        <w:t>WOAH</w:t>
      </w:r>
      <w:r w:rsidR="00693939" w:rsidRPr="003D1F9C">
        <w:rPr>
          <w:rFonts w:eastAsia="Calibri"/>
          <w:color w:val="202020"/>
          <w:kern w:val="2"/>
          <w:shd w:val="clear" w:color="auto" w:fill="FFFFFF"/>
          <w14:ligatures w14:val="standardContextual"/>
        </w:rPr>
        <w:t>-i</w:t>
      </w:r>
      <w:r w:rsidR="00AC3EC7" w:rsidRPr="003D1F9C">
        <w:rPr>
          <w:rFonts w:eastAsia="Calibri"/>
          <w:color w:val="202020"/>
          <w:kern w:val="2"/>
          <w:shd w:val="clear" w:color="auto" w:fill="FFFFFF"/>
          <w14:ligatures w14:val="standardContextual"/>
        </w:rPr>
        <w:t xml:space="preserve"> tea</w:t>
      </w:r>
      <w:r w:rsidR="008B2ACE" w:rsidRPr="003D1F9C">
        <w:rPr>
          <w:rFonts w:eastAsia="Calibri"/>
          <w:color w:val="202020"/>
          <w:kern w:val="2"/>
          <w:shd w:val="clear" w:color="auto" w:fill="FFFFFF"/>
          <w14:ligatures w14:val="standardContextual"/>
        </w:rPr>
        <w:t>tamis</w:t>
      </w:r>
      <w:r w:rsidR="00AC3EC7" w:rsidRPr="003D1F9C">
        <w:rPr>
          <w:rFonts w:eastAsia="Calibri"/>
          <w:color w:val="202020"/>
          <w:kern w:val="2"/>
          <w:shd w:val="clear" w:color="auto" w:fill="FFFFFF"/>
          <w14:ligatures w14:val="standardContextual"/>
        </w:rPr>
        <w:t xml:space="preserve">kohustuslikest </w:t>
      </w:r>
      <w:r w:rsidR="008537B1" w:rsidRPr="003D1F9C">
        <w:rPr>
          <w:rFonts w:eastAsia="Calibri"/>
          <w:color w:val="202020"/>
          <w:kern w:val="2"/>
          <w:shd w:val="clear" w:color="auto" w:fill="FFFFFF"/>
          <w14:ligatures w14:val="standardContextual"/>
        </w:rPr>
        <w:t xml:space="preserve">loomataudidest </w:t>
      </w:r>
      <w:r w:rsidRPr="003D1F9C">
        <w:rPr>
          <w:rFonts w:eastAsia="Calibri"/>
          <w:color w:val="202020"/>
          <w:kern w:val="2"/>
          <w:shd w:val="clear" w:color="auto" w:fill="FFFFFF"/>
          <w14:ligatures w14:val="standardContextual"/>
        </w:rPr>
        <w:t xml:space="preserve">teavitatakse </w:t>
      </w:r>
      <w:r w:rsidR="00AC3EC7" w:rsidRPr="003D1F9C">
        <w:rPr>
          <w:rFonts w:eastAsia="Calibri"/>
          <w:color w:val="202020"/>
          <w:kern w:val="2"/>
          <w:shd w:val="clear" w:color="auto" w:fill="FFFFFF"/>
          <w14:ligatures w14:val="standardContextual"/>
        </w:rPr>
        <w:t>õigeaeg</w:t>
      </w:r>
      <w:r w:rsidRPr="003D1F9C">
        <w:rPr>
          <w:rFonts w:eastAsia="Calibri"/>
          <w:color w:val="202020"/>
          <w:kern w:val="2"/>
          <w:shd w:val="clear" w:color="auto" w:fill="FFFFFF"/>
          <w14:ligatures w14:val="standardContextual"/>
        </w:rPr>
        <w:t>selt</w:t>
      </w:r>
      <w:r w:rsidR="008537B1" w:rsidRPr="003D1F9C">
        <w:rPr>
          <w:rFonts w:eastAsia="Calibri"/>
          <w:color w:val="202020"/>
          <w:kern w:val="2"/>
          <w:shd w:val="clear" w:color="auto" w:fill="FFFFFF"/>
          <w14:ligatures w14:val="standardContextual"/>
        </w:rPr>
        <w:t xml:space="preserve"> ka siis, kui </w:t>
      </w:r>
      <w:r w:rsidR="00AC3EC7" w:rsidRPr="003D1F9C">
        <w:rPr>
          <w:rFonts w:eastAsia="Calibri"/>
          <w:color w:val="202020"/>
          <w:kern w:val="2"/>
          <w:shd w:val="clear" w:color="auto" w:fill="FFFFFF"/>
          <w14:ligatures w14:val="standardContextual"/>
        </w:rPr>
        <w:t xml:space="preserve">uuring on </w:t>
      </w:r>
      <w:r w:rsidR="008B2ACE" w:rsidRPr="003D1F9C">
        <w:rPr>
          <w:rFonts w:eastAsia="Calibri"/>
          <w:color w:val="202020"/>
          <w:kern w:val="2"/>
          <w:shd w:val="clear" w:color="auto" w:fill="FFFFFF"/>
          <w14:ligatures w14:val="standardContextual"/>
        </w:rPr>
        <w:t xml:space="preserve">tehtud </w:t>
      </w:r>
      <w:r w:rsidR="00AC3EC7" w:rsidRPr="003D1F9C">
        <w:rPr>
          <w:rFonts w:eastAsia="Calibri"/>
          <w:color w:val="202020"/>
          <w:kern w:val="2"/>
          <w:shd w:val="clear" w:color="auto" w:fill="FFFFFF"/>
          <w14:ligatures w14:val="standardContextual"/>
        </w:rPr>
        <w:t xml:space="preserve">ja </w:t>
      </w:r>
      <w:r w:rsidR="008B2ACE" w:rsidRPr="003D1F9C">
        <w:rPr>
          <w:rFonts w:eastAsia="Calibri"/>
          <w:color w:val="202020"/>
          <w:kern w:val="2"/>
          <w:shd w:val="clear" w:color="auto" w:fill="FFFFFF"/>
          <w14:ligatures w14:val="standardContextual"/>
        </w:rPr>
        <w:t>haiguse</w:t>
      </w:r>
      <w:r w:rsidR="008537B1" w:rsidRPr="003D1F9C">
        <w:rPr>
          <w:rFonts w:eastAsia="Calibri"/>
          <w:color w:val="202020"/>
          <w:kern w:val="2"/>
          <w:shd w:val="clear" w:color="auto" w:fill="FFFFFF"/>
          <w14:ligatures w14:val="standardContextual"/>
        </w:rPr>
        <w:t xml:space="preserve">tekitaja on leitud muu liikmesriigi laboris. </w:t>
      </w:r>
    </w:p>
    <w:p w14:paraId="68F82D65" w14:textId="0EFC07F5" w:rsidR="00D5052F" w:rsidRPr="003D1F9C" w:rsidRDefault="00D5052F" w:rsidP="0032547C">
      <w:pPr>
        <w:rPr>
          <w:bdr w:val="none" w:sz="0" w:space="0" w:color="auto" w:frame="1"/>
          <w:lang w:eastAsia="et-EE"/>
        </w:rPr>
      </w:pPr>
    </w:p>
    <w:p w14:paraId="7BF6B041" w14:textId="775983B1" w:rsidR="00DA2481" w:rsidRPr="003D1F9C" w:rsidRDefault="00693939" w:rsidP="00D5052F">
      <w:pPr>
        <w:jc w:val="both"/>
        <w:rPr>
          <w:bdr w:val="none" w:sz="0" w:space="0" w:color="auto" w:frame="1"/>
          <w:lang w:eastAsia="et-EE"/>
        </w:rPr>
      </w:pPr>
      <w:r w:rsidRPr="003D1F9C">
        <w:rPr>
          <w:b/>
          <w:bCs/>
          <w:bdr w:val="none" w:sz="0" w:space="0" w:color="auto" w:frame="1"/>
          <w:lang w:eastAsia="et-EE"/>
        </w:rPr>
        <w:t xml:space="preserve">Paragrahvi </w:t>
      </w:r>
      <w:r w:rsidR="00865EDE" w:rsidRPr="003D1F9C">
        <w:rPr>
          <w:b/>
          <w:bCs/>
          <w:bdr w:val="none" w:sz="0" w:space="0" w:color="auto" w:frame="1"/>
          <w:lang w:eastAsia="et-EE"/>
        </w:rPr>
        <w:t>49 lõike 4</w:t>
      </w:r>
      <w:r w:rsidR="00865EDE" w:rsidRPr="003D1F9C">
        <w:rPr>
          <w:bdr w:val="none" w:sz="0" w:space="0" w:color="auto" w:frame="1"/>
          <w:lang w:eastAsia="et-EE"/>
        </w:rPr>
        <w:t xml:space="preserve"> muudetud sõnastuse</w:t>
      </w:r>
      <w:r w:rsidR="00E86C7A" w:rsidRPr="003D1F9C">
        <w:rPr>
          <w:bdr w:val="none" w:sz="0" w:space="0" w:color="auto" w:frame="1"/>
          <w:lang w:eastAsia="et-EE"/>
        </w:rPr>
        <w:t xml:space="preserve"> kohaselt peab</w:t>
      </w:r>
      <w:r w:rsidR="00E86C7A" w:rsidRPr="003D1F9C">
        <w:rPr>
          <w:rFonts w:eastAsia="Calibri"/>
          <w:color w:val="202020"/>
          <w:kern w:val="2"/>
          <w:shd w:val="clear" w:color="auto" w:fill="FFFFFF"/>
          <w14:ligatures w14:val="standardContextual"/>
        </w:rPr>
        <w:t xml:space="preserve"> labor teavitama </w:t>
      </w:r>
      <w:r w:rsidR="00FB71D8" w:rsidRPr="003D1F9C">
        <w:rPr>
          <w:rFonts w:eastAsia="Calibri"/>
          <w:color w:val="202020"/>
          <w:kern w:val="2"/>
          <w:shd w:val="clear" w:color="auto" w:fill="FFFFFF"/>
          <w14:ligatures w14:val="standardContextual"/>
        </w:rPr>
        <w:t>PTA</w:t>
      </w:r>
      <w:r w:rsidR="00FE563D" w:rsidRPr="003D1F9C">
        <w:rPr>
          <w:rFonts w:eastAsia="Calibri"/>
          <w:color w:val="202020"/>
          <w:kern w:val="2"/>
          <w:shd w:val="clear" w:color="auto" w:fill="FFFFFF"/>
          <w14:ligatures w14:val="standardContextual"/>
        </w:rPr>
        <w:t>-</w:t>
      </w:r>
      <w:r w:rsidR="00FB71D8" w:rsidRPr="003D1F9C">
        <w:rPr>
          <w:rFonts w:eastAsia="Calibri"/>
          <w:color w:val="202020"/>
          <w:kern w:val="2"/>
          <w:shd w:val="clear" w:color="auto" w:fill="FFFFFF"/>
          <w14:ligatures w14:val="standardContextual"/>
        </w:rPr>
        <w:t>d</w:t>
      </w:r>
      <w:r w:rsidR="00E86C7A" w:rsidRPr="003D1F9C">
        <w:rPr>
          <w:rFonts w:eastAsia="Calibri"/>
          <w:color w:val="202020"/>
          <w:kern w:val="2"/>
          <w:shd w:val="clear" w:color="auto" w:fill="FFFFFF"/>
          <w14:ligatures w14:val="standardContextual"/>
        </w:rPr>
        <w:t xml:space="preserve"> </w:t>
      </w:r>
      <w:r w:rsidR="00F04CD0" w:rsidRPr="003D1F9C">
        <w:rPr>
          <w:rFonts w:eastAsia="Calibri"/>
          <w:color w:val="202020"/>
          <w:kern w:val="2"/>
          <w:shd w:val="clear" w:color="auto" w:fill="FFFFFF"/>
          <w14:ligatures w14:val="standardContextual"/>
        </w:rPr>
        <w:t>lisaks EL</w:t>
      </w:r>
      <w:r w:rsidR="00B24635" w:rsidRPr="003D1F9C">
        <w:rPr>
          <w:rFonts w:eastAsia="Calibri"/>
          <w:color w:val="202020"/>
          <w:kern w:val="2"/>
          <w:shd w:val="clear" w:color="auto" w:fill="FFFFFF"/>
          <w14:ligatures w14:val="standardContextual"/>
        </w:rPr>
        <w:t>-i</w:t>
      </w:r>
      <w:r w:rsidR="00F04CD0" w:rsidRPr="003D1F9C">
        <w:rPr>
          <w:rFonts w:eastAsia="Calibri"/>
          <w:color w:val="202020"/>
          <w:kern w:val="2"/>
          <w:shd w:val="clear" w:color="auto" w:fill="FFFFFF"/>
          <w14:ligatures w14:val="standardContextual"/>
        </w:rPr>
        <w:t xml:space="preserve"> tea</w:t>
      </w:r>
      <w:r w:rsidR="008B2ACE" w:rsidRPr="003D1F9C">
        <w:rPr>
          <w:rFonts w:eastAsia="Calibri"/>
          <w:color w:val="202020"/>
          <w:kern w:val="2"/>
          <w:shd w:val="clear" w:color="auto" w:fill="FFFFFF"/>
          <w14:ligatures w14:val="standardContextual"/>
        </w:rPr>
        <w:t>tamis</w:t>
      </w:r>
      <w:r w:rsidR="00F04CD0" w:rsidRPr="003D1F9C">
        <w:rPr>
          <w:rFonts w:eastAsia="Calibri"/>
          <w:color w:val="202020"/>
          <w:kern w:val="2"/>
          <w:shd w:val="clear" w:color="auto" w:fill="FFFFFF"/>
          <w14:ligatures w14:val="standardContextual"/>
        </w:rPr>
        <w:t xml:space="preserve">kohustuslike </w:t>
      </w:r>
      <w:r w:rsidR="008B2ACE" w:rsidRPr="003D1F9C">
        <w:rPr>
          <w:rFonts w:eastAsia="Calibri"/>
          <w:color w:val="202020"/>
          <w:kern w:val="2"/>
          <w:shd w:val="clear" w:color="auto" w:fill="FFFFFF"/>
          <w14:ligatures w14:val="standardContextual"/>
        </w:rPr>
        <w:t>looma</w:t>
      </w:r>
      <w:r w:rsidR="00F04CD0" w:rsidRPr="003D1F9C">
        <w:rPr>
          <w:rFonts w:eastAsia="Calibri"/>
          <w:color w:val="202020"/>
          <w:kern w:val="2"/>
          <w:shd w:val="clear" w:color="auto" w:fill="FFFFFF"/>
          <w14:ligatures w14:val="standardContextual"/>
        </w:rPr>
        <w:t xml:space="preserve">taudide loetelus olevatele loomataudidele ka </w:t>
      </w:r>
      <w:r w:rsidR="00EF7B6B" w:rsidRPr="003D1F9C">
        <w:rPr>
          <w:rFonts w:eastAsia="Calibri"/>
          <w:color w:val="202020"/>
          <w:kern w:val="2"/>
          <w:shd w:val="clear" w:color="auto" w:fill="FFFFFF"/>
          <w14:ligatures w14:val="standardContextual"/>
        </w:rPr>
        <w:t xml:space="preserve">sellise loomataudi või </w:t>
      </w:r>
      <w:proofErr w:type="spellStart"/>
      <w:r w:rsidR="00EF7B6B" w:rsidRPr="003D1F9C">
        <w:rPr>
          <w:rFonts w:eastAsia="Calibri"/>
          <w:color w:val="202020"/>
          <w:kern w:val="2"/>
          <w:shd w:val="clear" w:color="auto" w:fill="FFFFFF"/>
          <w14:ligatures w14:val="standardContextual"/>
        </w:rPr>
        <w:t>zoonoosse</w:t>
      </w:r>
      <w:proofErr w:type="spellEnd"/>
      <w:r w:rsidR="00EF7B6B" w:rsidRPr="003D1F9C">
        <w:rPr>
          <w:rFonts w:eastAsia="Calibri"/>
          <w:color w:val="202020"/>
          <w:kern w:val="2"/>
          <w:shd w:val="clear" w:color="auto" w:fill="FFFFFF"/>
          <w14:ligatures w14:val="standardContextual"/>
        </w:rPr>
        <w:t xml:space="preserve"> haigusetekitaja laboratoorsest leiust, millest Eestil tuleb kohe teavitada</w:t>
      </w:r>
      <w:r w:rsidR="00EF7B6B" w:rsidRPr="003D1F9C">
        <w:t xml:space="preserve"> </w:t>
      </w:r>
      <w:r w:rsidR="004F257D" w:rsidRPr="003D1F9C">
        <w:t>WOAH-i</w:t>
      </w:r>
      <w:r w:rsidR="00E86C7A" w:rsidRPr="003D1F9C">
        <w:rPr>
          <w:rFonts w:eastAsia="Calibri"/>
          <w:color w:val="202020"/>
          <w:kern w:val="2"/>
          <w:shd w:val="clear" w:color="auto" w:fill="FFFFFF"/>
          <w14:ligatures w14:val="standardContextual"/>
        </w:rPr>
        <w:t xml:space="preserve">, </w:t>
      </w:r>
      <w:r w:rsidR="00EF7B6B" w:rsidRPr="003D1F9C">
        <w:rPr>
          <w:rFonts w:eastAsia="Calibri"/>
          <w:color w:val="202020"/>
          <w:kern w:val="2"/>
          <w:shd w:val="clear" w:color="auto" w:fill="FFFFFF"/>
          <w14:ligatures w14:val="standardContextual"/>
        </w:rPr>
        <w:t xml:space="preserve">labor peab </w:t>
      </w:r>
      <w:r w:rsidR="00E86C7A" w:rsidRPr="003D1F9C">
        <w:rPr>
          <w:rFonts w:eastAsia="Calibri"/>
          <w:color w:val="202020"/>
          <w:kern w:val="2"/>
          <w:shd w:val="clear" w:color="auto" w:fill="FFFFFF"/>
          <w14:ligatures w14:val="standardContextual"/>
        </w:rPr>
        <w:t xml:space="preserve">pidama sellise loomataudi ning </w:t>
      </w:r>
      <w:proofErr w:type="spellStart"/>
      <w:r w:rsidR="00E86C7A" w:rsidRPr="003D1F9C">
        <w:rPr>
          <w:rFonts w:eastAsia="Calibri"/>
          <w:color w:val="202020"/>
          <w:kern w:val="2"/>
          <w:shd w:val="clear" w:color="auto" w:fill="FFFFFF"/>
          <w14:ligatures w14:val="standardContextual"/>
        </w:rPr>
        <w:t>zoonoosse</w:t>
      </w:r>
      <w:proofErr w:type="spellEnd"/>
      <w:r w:rsidR="00E86C7A" w:rsidRPr="003D1F9C">
        <w:rPr>
          <w:rFonts w:eastAsia="Calibri"/>
          <w:color w:val="202020"/>
          <w:kern w:val="2"/>
          <w:shd w:val="clear" w:color="auto" w:fill="FFFFFF"/>
          <w14:ligatures w14:val="standardContextual"/>
        </w:rPr>
        <w:t xml:space="preserve"> haigusetekitaja laboratoorsete leidude kohta arvestust ning esitama leidude kohta aruande </w:t>
      </w:r>
      <w:r w:rsidR="00FB71D8" w:rsidRPr="003D1F9C">
        <w:rPr>
          <w:rFonts w:eastAsia="Calibri"/>
          <w:color w:val="202020"/>
          <w:kern w:val="2"/>
          <w:shd w:val="clear" w:color="auto" w:fill="FFFFFF"/>
          <w14:ligatures w14:val="standardContextual"/>
        </w:rPr>
        <w:t>PTA</w:t>
      </w:r>
      <w:r w:rsidR="00FE563D" w:rsidRPr="003D1F9C">
        <w:rPr>
          <w:rFonts w:eastAsia="Calibri"/>
          <w:color w:val="202020"/>
          <w:kern w:val="2"/>
          <w:shd w:val="clear" w:color="auto" w:fill="FFFFFF"/>
          <w14:ligatures w14:val="standardContextual"/>
        </w:rPr>
        <w:t>-</w:t>
      </w:r>
      <w:proofErr w:type="spellStart"/>
      <w:r w:rsidR="00FB71D8" w:rsidRPr="003D1F9C">
        <w:rPr>
          <w:rFonts w:eastAsia="Calibri"/>
          <w:color w:val="202020"/>
          <w:kern w:val="2"/>
          <w:shd w:val="clear" w:color="auto" w:fill="FFFFFF"/>
          <w14:ligatures w14:val="standardContextual"/>
        </w:rPr>
        <w:t>le</w:t>
      </w:r>
      <w:proofErr w:type="spellEnd"/>
      <w:r w:rsidR="00E86C7A" w:rsidRPr="003D1F9C">
        <w:rPr>
          <w:rFonts w:eastAsia="Calibri"/>
          <w:color w:val="202020"/>
          <w:kern w:val="2"/>
          <w:shd w:val="clear" w:color="auto" w:fill="FFFFFF"/>
          <w14:ligatures w14:val="standardContextual"/>
        </w:rPr>
        <w:t>.</w:t>
      </w:r>
      <w:r w:rsidR="00AC3F90" w:rsidRPr="003D1F9C">
        <w:rPr>
          <w:rFonts w:eastAsia="Calibri"/>
          <w:color w:val="202020"/>
          <w:kern w:val="2"/>
          <w:shd w:val="clear" w:color="auto" w:fill="FFFFFF"/>
          <w14:ligatures w14:val="standardContextual"/>
        </w:rPr>
        <w:t xml:space="preserve"> </w:t>
      </w:r>
      <w:r w:rsidR="00C65E1D" w:rsidRPr="003D1F9C">
        <w:rPr>
          <w:rFonts w:eastAsia="Calibri"/>
          <w:color w:val="202020"/>
          <w:kern w:val="2"/>
          <w:shd w:val="clear" w:color="auto" w:fill="FFFFFF"/>
          <w14:ligatures w14:val="standardContextual"/>
        </w:rPr>
        <w:t xml:space="preserve">Kehtivas </w:t>
      </w:r>
      <w:r w:rsidR="00AC3F90" w:rsidRPr="003D1F9C">
        <w:rPr>
          <w:rFonts w:eastAsia="Calibri"/>
          <w:color w:val="202020"/>
          <w:kern w:val="2"/>
          <w:shd w:val="clear" w:color="auto" w:fill="FFFFFF"/>
          <w14:ligatures w14:val="standardContextual"/>
        </w:rPr>
        <w:t>VS-</w:t>
      </w:r>
      <w:proofErr w:type="spellStart"/>
      <w:r w:rsidR="00AC3F90" w:rsidRPr="003D1F9C">
        <w:rPr>
          <w:rFonts w:eastAsia="Calibri"/>
          <w:color w:val="202020"/>
          <w:kern w:val="2"/>
          <w:shd w:val="clear" w:color="auto" w:fill="FFFFFF"/>
          <w14:ligatures w14:val="standardContextual"/>
        </w:rPr>
        <w:t>is</w:t>
      </w:r>
      <w:proofErr w:type="spellEnd"/>
      <w:r w:rsidR="00AC3F90" w:rsidRPr="003D1F9C">
        <w:rPr>
          <w:rFonts w:eastAsia="Calibri"/>
          <w:color w:val="202020"/>
          <w:kern w:val="2"/>
          <w:shd w:val="clear" w:color="auto" w:fill="FFFFFF"/>
          <w14:ligatures w14:val="standardContextual"/>
        </w:rPr>
        <w:t xml:space="preserve"> </w:t>
      </w:r>
      <w:r w:rsidR="00FE563D" w:rsidRPr="003D1F9C">
        <w:rPr>
          <w:rFonts w:eastAsia="Calibri"/>
          <w:color w:val="202020"/>
          <w:kern w:val="2"/>
          <w:shd w:val="clear" w:color="auto" w:fill="FFFFFF"/>
          <w14:ligatures w14:val="standardContextual"/>
        </w:rPr>
        <w:t xml:space="preserve">on </w:t>
      </w:r>
      <w:r w:rsidR="00E86C7A" w:rsidRPr="003D1F9C">
        <w:rPr>
          <w:rFonts w:eastAsia="Calibri"/>
          <w:color w:val="202020"/>
          <w:kern w:val="2"/>
          <w:shd w:val="clear" w:color="auto" w:fill="FFFFFF"/>
          <w14:ligatures w14:val="standardContextual"/>
        </w:rPr>
        <w:t>reguleeritud ainu</w:t>
      </w:r>
      <w:bookmarkStart w:id="11" w:name="_Hlk168667160"/>
      <w:r w:rsidR="00E86C7A" w:rsidRPr="003D1F9C">
        <w:rPr>
          <w:rFonts w:eastAsia="Calibri"/>
          <w:color w:val="202020"/>
          <w:kern w:val="2"/>
          <w:shd w:val="clear" w:color="auto" w:fill="FFFFFF"/>
          <w14:ligatures w14:val="standardContextual"/>
        </w:rPr>
        <w:t>lt EL</w:t>
      </w:r>
      <w:r w:rsidR="00FE563D" w:rsidRPr="003D1F9C">
        <w:rPr>
          <w:rFonts w:eastAsia="Calibri"/>
          <w:color w:val="202020"/>
          <w:kern w:val="2"/>
          <w:shd w:val="clear" w:color="auto" w:fill="FFFFFF"/>
          <w14:ligatures w14:val="standardContextual"/>
        </w:rPr>
        <w:t>-i</w:t>
      </w:r>
      <w:r w:rsidR="00E86C7A" w:rsidRPr="003D1F9C">
        <w:rPr>
          <w:rFonts w:eastAsia="Calibri"/>
          <w:color w:val="202020"/>
          <w:kern w:val="2"/>
          <w:shd w:val="clear" w:color="auto" w:fill="FFFFFF"/>
          <w14:ligatures w14:val="standardContextual"/>
        </w:rPr>
        <w:t xml:space="preserve"> loomatau</w:t>
      </w:r>
      <w:bookmarkEnd w:id="11"/>
      <w:r w:rsidR="00E86C7A" w:rsidRPr="003D1F9C">
        <w:rPr>
          <w:rFonts w:eastAsia="Calibri"/>
          <w:color w:val="202020"/>
          <w:kern w:val="2"/>
          <w:shd w:val="clear" w:color="auto" w:fill="FFFFFF"/>
          <w14:ligatures w14:val="standardContextual"/>
        </w:rPr>
        <w:t>dide loetelusse kuuluva loomataud</w:t>
      </w:r>
      <w:r w:rsidR="008B2ACE" w:rsidRPr="003D1F9C">
        <w:rPr>
          <w:rFonts w:eastAsia="Calibri"/>
          <w:color w:val="202020"/>
          <w:kern w:val="2"/>
          <w:shd w:val="clear" w:color="auto" w:fill="FFFFFF"/>
          <w14:ligatures w14:val="standardContextual"/>
        </w:rPr>
        <w:t>i</w:t>
      </w:r>
      <w:r w:rsidR="00E86C7A" w:rsidRPr="003D1F9C">
        <w:rPr>
          <w:rFonts w:eastAsia="Calibri"/>
          <w:color w:val="202020"/>
          <w:kern w:val="2"/>
          <w:shd w:val="clear" w:color="auto" w:fill="FFFFFF"/>
          <w14:ligatures w14:val="standardContextual"/>
        </w:rPr>
        <w:t xml:space="preserve"> diagnoosimisest teavitamise nõuded ja laboritel ei ole kohustust muust loomataudist kohe teavitada. </w:t>
      </w:r>
      <w:r w:rsidR="00C65E1D" w:rsidRPr="003D1F9C">
        <w:rPr>
          <w:rFonts w:eastAsia="Calibri"/>
          <w:color w:val="202020"/>
          <w:kern w:val="2"/>
          <w:shd w:val="clear" w:color="auto" w:fill="FFFFFF"/>
          <w14:ligatures w14:val="standardContextual"/>
        </w:rPr>
        <w:t>Uus n</w:t>
      </w:r>
      <w:r w:rsidR="00A22CC8" w:rsidRPr="003D1F9C">
        <w:rPr>
          <w:rFonts w:eastAsia="Calibri"/>
          <w:color w:val="202020"/>
          <w:kern w:val="2"/>
          <w:shd w:val="clear" w:color="auto" w:fill="FFFFFF"/>
          <w14:ligatures w14:val="standardContextual"/>
        </w:rPr>
        <w:t xml:space="preserve">õue </w:t>
      </w:r>
      <w:r w:rsidR="00446D5D" w:rsidRPr="003D1F9C">
        <w:rPr>
          <w:rFonts w:eastAsia="Calibri"/>
          <w:color w:val="202020"/>
          <w:kern w:val="2"/>
          <w:shd w:val="clear" w:color="auto" w:fill="FFFFFF"/>
          <w14:ligatures w14:val="standardContextual"/>
        </w:rPr>
        <w:t>kehtib kõigile</w:t>
      </w:r>
      <w:r w:rsidR="005C6D56" w:rsidRPr="003D1F9C">
        <w:rPr>
          <w:rFonts w:eastAsia="Calibri"/>
          <w:color w:val="202020"/>
          <w:kern w:val="2"/>
          <w:shd w:val="clear" w:color="auto" w:fill="FFFFFF"/>
          <w14:ligatures w14:val="standardContextual"/>
        </w:rPr>
        <w:t xml:space="preserve"> Eestis asuvatele</w:t>
      </w:r>
      <w:r w:rsidR="001829D2" w:rsidRPr="003D1F9C">
        <w:rPr>
          <w:rFonts w:eastAsia="Calibri"/>
          <w:color w:val="202020"/>
          <w:kern w:val="2"/>
          <w:shd w:val="clear" w:color="auto" w:fill="FFFFFF"/>
          <w14:ligatures w14:val="standardContextual"/>
        </w:rPr>
        <w:t xml:space="preserve"> </w:t>
      </w:r>
      <w:r w:rsidR="00446D5D" w:rsidRPr="003D1F9C">
        <w:rPr>
          <w:rFonts w:eastAsia="Calibri"/>
          <w:color w:val="202020"/>
          <w:kern w:val="2"/>
          <w:shd w:val="clear" w:color="auto" w:fill="FFFFFF"/>
          <w14:ligatures w14:val="standardContextual"/>
        </w:rPr>
        <w:t>laboritele, kus uuritakse loom</w:t>
      </w:r>
      <w:r w:rsidR="00AC3F90" w:rsidRPr="003D1F9C">
        <w:rPr>
          <w:rFonts w:eastAsia="Calibri"/>
          <w:color w:val="202020"/>
          <w:kern w:val="2"/>
          <w:shd w:val="clear" w:color="auto" w:fill="FFFFFF"/>
          <w14:ligatures w14:val="standardContextual"/>
        </w:rPr>
        <w:t>adelt võetud</w:t>
      </w:r>
      <w:r w:rsidR="00446D5D" w:rsidRPr="003D1F9C">
        <w:rPr>
          <w:rFonts w:eastAsia="Calibri"/>
          <w:color w:val="202020"/>
          <w:kern w:val="2"/>
          <w:shd w:val="clear" w:color="auto" w:fill="FFFFFF"/>
          <w14:ligatures w14:val="standardContextual"/>
        </w:rPr>
        <w:t xml:space="preserve"> </w:t>
      </w:r>
      <w:r w:rsidR="00AC3F90" w:rsidRPr="003D1F9C">
        <w:rPr>
          <w:rFonts w:eastAsia="Calibri"/>
          <w:color w:val="202020"/>
          <w:kern w:val="2"/>
          <w:shd w:val="clear" w:color="auto" w:fill="FFFFFF"/>
          <w14:ligatures w14:val="standardContextual"/>
        </w:rPr>
        <w:t>proove</w:t>
      </w:r>
      <w:r w:rsidR="00446D5D" w:rsidRPr="003D1F9C">
        <w:rPr>
          <w:rFonts w:eastAsia="Calibri"/>
          <w:color w:val="202020"/>
          <w:kern w:val="2"/>
          <w:shd w:val="clear" w:color="auto" w:fill="FFFFFF"/>
          <w14:ligatures w14:val="standardContextual"/>
        </w:rPr>
        <w:t xml:space="preserve"> loomataudide suhtes.</w:t>
      </w:r>
      <w:r w:rsidR="001829D2" w:rsidRPr="003D1F9C">
        <w:rPr>
          <w:rFonts w:eastAsia="Calibri"/>
          <w:color w:val="202020"/>
          <w:kern w:val="2"/>
          <w:shd w:val="clear" w:color="auto" w:fill="FFFFFF"/>
          <w14:ligatures w14:val="standardContextual"/>
        </w:rPr>
        <w:t xml:space="preserve"> Leidude kohta õige</w:t>
      </w:r>
      <w:r w:rsidR="008B2ACE" w:rsidRPr="003D1F9C">
        <w:rPr>
          <w:rFonts w:eastAsia="Calibri"/>
          <w:color w:val="202020"/>
          <w:kern w:val="2"/>
          <w:shd w:val="clear" w:color="auto" w:fill="FFFFFF"/>
          <w14:ligatures w14:val="standardContextual"/>
        </w:rPr>
        <w:t xml:space="preserve">l ajal </w:t>
      </w:r>
      <w:r w:rsidR="001829D2" w:rsidRPr="003D1F9C">
        <w:rPr>
          <w:rFonts w:eastAsia="Calibri"/>
          <w:color w:val="202020"/>
          <w:kern w:val="2"/>
          <w:shd w:val="clear" w:color="auto" w:fill="FFFFFF"/>
          <w14:ligatures w14:val="standardContextual"/>
        </w:rPr>
        <w:t>teabe edastamisega tagatakse PTA võimekus täita rahvusvahelisi kohustusi.</w:t>
      </w:r>
      <w:r w:rsidR="000D2485" w:rsidRPr="003D1F9C">
        <w:rPr>
          <w:rFonts w:eastAsia="Calibri"/>
          <w:color w:val="202020"/>
          <w:kern w:val="2"/>
          <w:shd w:val="clear" w:color="auto" w:fill="FFFFFF"/>
          <w14:ligatures w14:val="standardContextual"/>
        </w:rPr>
        <w:t xml:space="preserve"> </w:t>
      </w:r>
    </w:p>
    <w:p w14:paraId="76D959CC" w14:textId="77777777" w:rsidR="00114B6E" w:rsidRPr="003D1F9C" w:rsidRDefault="00114B6E" w:rsidP="00910B34">
      <w:pPr>
        <w:jc w:val="both"/>
        <w:rPr>
          <w:b/>
          <w:bCs/>
          <w:bdr w:val="none" w:sz="0" w:space="0" w:color="auto" w:frame="1"/>
          <w:lang w:eastAsia="et-EE"/>
        </w:rPr>
      </w:pPr>
    </w:p>
    <w:p w14:paraId="52303D7B" w14:textId="2A9F760A" w:rsidR="00026076" w:rsidRPr="003D1F9C" w:rsidRDefault="00A717FB" w:rsidP="00910B34">
      <w:pPr>
        <w:jc w:val="both"/>
        <w:rPr>
          <w:rFonts w:eastAsia="Calibri"/>
          <w:kern w:val="2"/>
          <w:shd w:val="clear" w:color="auto" w:fill="FFFFFF"/>
          <w14:ligatures w14:val="standardContextual"/>
        </w:rPr>
      </w:pPr>
      <w:r w:rsidRPr="003D1F9C">
        <w:rPr>
          <w:b/>
          <w:bCs/>
          <w:bdr w:val="none" w:sz="0" w:space="0" w:color="auto" w:frame="1"/>
          <w:lang w:eastAsia="et-EE"/>
        </w:rPr>
        <w:lastRenderedPageBreak/>
        <w:t>Paragrahvi 49 lõikes 5</w:t>
      </w:r>
      <w:r w:rsidRPr="003D1F9C">
        <w:rPr>
          <w:bdr w:val="none" w:sz="0" w:space="0" w:color="auto" w:frame="1"/>
          <w:lang w:eastAsia="et-EE"/>
        </w:rPr>
        <w:t xml:space="preserve"> </w:t>
      </w:r>
      <w:r w:rsidR="00BD2EA3" w:rsidRPr="003D1F9C">
        <w:rPr>
          <w:bdr w:val="none" w:sz="0" w:space="0" w:color="auto" w:frame="1"/>
          <w:lang w:eastAsia="et-EE"/>
        </w:rPr>
        <w:t>täpsustatakse</w:t>
      </w:r>
      <w:r w:rsidRPr="003D1F9C">
        <w:rPr>
          <w:bdr w:val="none" w:sz="0" w:space="0" w:color="auto" w:frame="1"/>
          <w:lang w:eastAsia="et-EE"/>
        </w:rPr>
        <w:t xml:space="preserve"> v</w:t>
      </w:r>
      <w:r w:rsidR="00FB42DB" w:rsidRPr="003D1F9C">
        <w:rPr>
          <w:bdr w:val="none" w:sz="0" w:space="0" w:color="auto" w:frame="1"/>
          <w:lang w:eastAsia="et-EE"/>
        </w:rPr>
        <w:t>olitusnormi</w:t>
      </w:r>
      <w:r w:rsidR="007D20E3" w:rsidRPr="003D1F9C">
        <w:rPr>
          <w:bdr w:val="none" w:sz="0" w:space="0" w:color="auto" w:frame="1"/>
          <w:lang w:eastAsia="et-EE"/>
        </w:rPr>
        <w:t xml:space="preserve"> </w:t>
      </w:r>
      <w:r w:rsidR="00BD2EA3" w:rsidRPr="003D1F9C">
        <w:rPr>
          <w:bdr w:val="none" w:sz="0" w:space="0" w:color="auto" w:frame="1"/>
          <w:lang w:eastAsia="et-EE"/>
        </w:rPr>
        <w:t>ulatust.</w:t>
      </w:r>
      <w:r w:rsidR="00414029" w:rsidRPr="003D1F9C">
        <w:rPr>
          <w:bdr w:val="none" w:sz="0" w:space="0" w:color="auto" w:frame="1"/>
          <w:lang w:eastAsia="et-EE"/>
        </w:rPr>
        <w:t xml:space="preserve"> </w:t>
      </w:r>
      <w:r w:rsidR="00BD2EA3" w:rsidRPr="003D1F9C">
        <w:rPr>
          <w:bdr w:val="none" w:sz="0" w:space="0" w:color="auto" w:frame="1"/>
          <w:lang w:eastAsia="et-EE"/>
        </w:rPr>
        <w:t>Volitusnormi uue sõnastuse kohaselt kehtestab valdkonna eest vastut</w:t>
      </w:r>
      <w:r w:rsidR="00FC458C" w:rsidRPr="003D1F9C">
        <w:rPr>
          <w:bdr w:val="none" w:sz="0" w:space="0" w:color="auto" w:frame="1"/>
          <w:lang w:eastAsia="et-EE"/>
        </w:rPr>
        <w:t>a</w:t>
      </w:r>
      <w:r w:rsidR="00BD2EA3" w:rsidRPr="003D1F9C">
        <w:rPr>
          <w:bdr w:val="none" w:sz="0" w:space="0" w:color="auto" w:frame="1"/>
          <w:lang w:eastAsia="et-EE"/>
        </w:rPr>
        <w:t>v minister</w:t>
      </w:r>
      <w:r w:rsidR="00FC458C" w:rsidRPr="003D1F9C">
        <w:rPr>
          <w:bdr w:val="none" w:sz="0" w:space="0" w:color="auto" w:frame="1"/>
          <w:lang w:eastAsia="et-EE"/>
        </w:rPr>
        <w:t xml:space="preserve"> </w:t>
      </w:r>
      <w:r w:rsidR="002F5CAD" w:rsidRPr="003D1F9C">
        <w:rPr>
          <w:bdr w:val="none" w:sz="0" w:space="0" w:color="auto" w:frame="1"/>
          <w:lang w:eastAsia="et-EE"/>
        </w:rPr>
        <w:t xml:space="preserve">nende </w:t>
      </w:r>
      <w:r w:rsidR="00FC458C" w:rsidRPr="003D1F9C">
        <w:rPr>
          <w:rFonts w:eastAsia="Calibri"/>
          <w:kern w:val="2"/>
          <w:shd w:val="clear" w:color="auto" w:fill="FFFFFF"/>
          <w14:ligatures w14:val="standardContextual"/>
        </w:rPr>
        <w:t xml:space="preserve">zoonooside loetelu, mille haigusetekitajate leiust tuleb </w:t>
      </w:r>
      <w:r w:rsidR="00553879" w:rsidRPr="003D1F9C">
        <w:rPr>
          <w:rFonts w:eastAsia="Calibri"/>
          <w:kern w:val="2"/>
          <w:shd w:val="clear" w:color="auto" w:fill="FFFFFF"/>
          <w14:ligatures w14:val="standardContextual"/>
        </w:rPr>
        <w:t>PTA-d</w:t>
      </w:r>
      <w:r w:rsidR="00FC458C" w:rsidRPr="003D1F9C">
        <w:rPr>
          <w:rFonts w:eastAsia="Calibri"/>
          <w:kern w:val="2"/>
          <w:shd w:val="clear" w:color="auto" w:fill="FFFFFF"/>
          <w14:ligatures w14:val="standardContextual"/>
        </w:rPr>
        <w:t xml:space="preserve"> teavitada</w:t>
      </w:r>
      <w:r w:rsidR="00181319" w:rsidRPr="003D1F9C">
        <w:rPr>
          <w:rFonts w:eastAsia="Calibri"/>
          <w:kern w:val="2"/>
          <w:shd w:val="clear" w:color="auto" w:fill="FFFFFF"/>
          <w14:ligatures w14:val="standardContextual"/>
        </w:rPr>
        <w:t>,</w:t>
      </w:r>
      <w:r w:rsidR="00FC458C" w:rsidRPr="003D1F9C">
        <w:rPr>
          <w:rFonts w:eastAsia="Calibri"/>
          <w:kern w:val="2"/>
          <w:shd w:val="clear" w:color="auto" w:fill="FFFFFF"/>
          <w14:ligatures w14:val="standardContextual"/>
        </w:rPr>
        <w:t xml:space="preserve"> ning</w:t>
      </w:r>
      <w:r w:rsidR="008B2ACE" w:rsidRPr="003D1F9C">
        <w:rPr>
          <w:rFonts w:eastAsia="Calibri"/>
          <w:kern w:val="2"/>
          <w:shd w:val="clear" w:color="auto" w:fill="FFFFFF"/>
          <w14:ligatures w14:val="standardContextual"/>
        </w:rPr>
        <w:t xml:space="preserve"> nende</w:t>
      </w:r>
      <w:r w:rsidR="00B135BC" w:rsidRPr="003D1F9C">
        <w:rPr>
          <w:rFonts w:eastAsia="Calibri"/>
          <w:kern w:val="2"/>
          <w:shd w:val="clear" w:color="auto" w:fill="FFFFFF"/>
          <w14:ligatures w14:val="standardContextual"/>
        </w:rPr>
        <w:t xml:space="preserve"> zoonoos</w:t>
      </w:r>
      <w:r w:rsidR="00181319" w:rsidRPr="003D1F9C">
        <w:rPr>
          <w:rFonts w:eastAsia="Calibri"/>
          <w:kern w:val="2"/>
          <w:shd w:val="clear" w:color="auto" w:fill="FFFFFF"/>
          <w14:ligatures w14:val="standardContextual"/>
        </w:rPr>
        <w:t>sete haigusetekitajate</w:t>
      </w:r>
      <w:r w:rsidR="00B135BC" w:rsidRPr="003D1F9C">
        <w:rPr>
          <w:rFonts w:eastAsia="Calibri"/>
          <w:kern w:val="2"/>
          <w:shd w:val="clear" w:color="auto" w:fill="FFFFFF"/>
          <w14:ligatures w14:val="standardContextual"/>
        </w:rPr>
        <w:t xml:space="preserve"> loetelu, </w:t>
      </w:r>
      <w:r w:rsidR="00FC458C" w:rsidRPr="003D1F9C">
        <w:rPr>
          <w:rFonts w:eastAsia="Calibri"/>
          <w:kern w:val="2"/>
          <w:shd w:val="clear" w:color="auto" w:fill="FFFFFF"/>
          <w14:ligatures w14:val="standardContextual"/>
        </w:rPr>
        <w:t>mille leiu kohta peab labor arvestust pidama. Volitusnormist on jäetud välja muude loomataudide haigusetekitajate loete</w:t>
      </w:r>
      <w:r w:rsidR="00A57F31" w:rsidRPr="003D1F9C">
        <w:rPr>
          <w:rFonts w:eastAsia="Calibri"/>
          <w:kern w:val="2"/>
          <w:shd w:val="clear" w:color="auto" w:fill="FFFFFF"/>
          <w14:ligatures w14:val="standardContextual"/>
        </w:rPr>
        <w:t xml:space="preserve">lu, </w:t>
      </w:r>
      <w:r w:rsidR="00B135BC" w:rsidRPr="003D1F9C">
        <w:rPr>
          <w:rFonts w:eastAsia="Calibri"/>
          <w:kern w:val="2"/>
          <w:shd w:val="clear" w:color="auto" w:fill="FFFFFF"/>
          <w14:ligatures w14:val="standardContextual"/>
        </w:rPr>
        <w:t xml:space="preserve">sest </w:t>
      </w:r>
      <w:r w:rsidR="00E837C3" w:rsidRPr="003D1F9C">
        <w:rPr>
          <w:rFonts w:eastAsia="Calibri"/>
          <w:kern w:val="2"/>
          <w:shd w:val="clear" w:color="auto" w:fill="FFFFFF"/>
          <w14:ligatures w14:val="standardContextual"/>
        </w:rPr>
        <w:t xml:space="preserve">see </w:t>
      </w:r>
      <w:r w:rsidR="00B135BC" w:rsidRPr="003D1F9C">
        <w:rPr>
          <w:rFonts w:eastAsia="Calibri"/>
          <w:kern w:val="2"/>
          <w:shd w:val="clear" w:color="auto" w:fill="FFFFFF"/>
          <w14:ligatures w14:val="standardContextual"/>
        </w:rPr>
        <w:t>on kaetud WOAH-i teatamiskohustuslike taudide loeteluga.</w:t>
      </w:r>
    </w:p>
    <w:p w14:paraId="2504C61A" w14:textId="256681B6" w:rsidR="00EE75FE" w:rsidRPr="003D1F9C" w:rsidRDefault="00EE75FE" w:rsidP="00910B34">
      <w:pPr>
        <w:jc w:val="both"/>
        <w:rPr>
          <w:color w:val="000000"/>
          <w:lang w:eastAsia="et-EE"/>
        </w:rPr>
      </w:pPr>
      <w:r w:rsidRPr="003D1F9C">
        <w:rPr>
          <w:color w:val="000000" w:themeColor="text1"/>
        </w:rPr>
        <w:t xml:space="preserve">Kehtiva </w:t>
      </w:r>
      <w:r w:rsidR="00A57F31" w:rsidRPr="003D1F9C">
        <w:rPr>
          <w:color w:val="000000" w:themeColor="text1"/>
        </w:rPr>
        <w:t>VS-i</w:t>
      </w:r>
      <w:r w:rsidR="00FC458C" w:rsidRPr="003D1F9C">
        <w:rPr>
          <w:color w:val="000000" w:themeColor="text1"/>
        </w:rPr>
        <w:t xml:space="preserve"> kohaselt peavad</w:t>
      </w:r>
      <w:r w:rsidRPr="003D1F9C">
        <w:rPr>
          <w:color w:val="000000" w:themeColor="text1"/>
        </w:rPr>
        <w:t xml:space="preserve"> labor ja veterinaararst teavitama PTA-d ka muu loomataudi </w:t>
      </w:r>
      <w:r w:rsidR="00414029" w:rsidRPr="003D1F9C">
        <w:rPr>
          <w:color w:val="000000" w:themeColor="text1"/>
        </w:rPr>
        <w:t xml:space="preserve">ja </w:t>
      </w:r>
      <w:proofErr w:type="spellStart"/>
      <w:r w:rsidR="00414029" w:rsidRPr="003D1F9C">
        <w:rPr>
          <w:color w:val="000000" w:themeColor="text1"/>
        </w:rPr>
        <w:t>zoonoosse</w:t>
      </w:r>
      <w:proofErr w:type="spellEnd"/>
      <w:r w:rsidR="00414029" w:rsidRPr="003D1F9C">
        <w:rPr>
          <w:color w:val="000000" w:themeColor="text1"/>
        </w:rPr>
        <w:t xml:space="preserve"> </w:t>
      </w:r>
      <w:r w:rsidRPr="003D1F9C">
        <w:rPr>
          <w:color w:val="000000" w:themeColor="text1"/>
        </w:rPr>
        <w:t xml:space="preserve">haigusetekitaja leiust. Muude loomataudide </w:t>
      </w:r>
      <w:r w:rsidR="00414029" w:rsidRPr="003D1F9C">
        <w:rPr>
          <w:color w:val="000000" w:themeColor="text1"/>
        </w:rPr>
        <w:t xml:space="preserve">ja zoonoossete haigusetekitajate </w:t>
      </w:r>
      <w:r w:rsidRPr="003D1F9C">
        <w:rPr>
          <w:color w:val="000000" w:themeColor="text1"/>
        </w:rPr>
        <w:t>loetelu on kehtestatud maaeluministri 25. novembri 2021. a määruse nr 71</w:t>
      </w:r>
      <w:r w:rsidR="0033739C" w:rsidRPr="003D1F9C">
        <w:rPr>
          <w:rStyle w:val="Allmrkuseviide"/>
          <w:color w:val="202020"/>
        </w:rPr>
        <w:footnoteReference w:id="34"/>
      </w:r>
      <w:r w:rsidRPr="003D1F9C">
        <w:rPr>
          <w:color w:val="000000" w:themeColor="text1"/>
        </w:rPr>
        <w:t xml:space="preserve"> „Põllumajandus- ja Toiduametile esitatava teatise sisu nõuded ning esitamise kord, laboris loomataudide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 lisas</w:t>
      </w:r>
      <w:r w:rsidR="00181319" w:rsidRPr="003D1F9C">
        <w:rPr>
          <w:color w:val="000000" w:themeColor="text1"/>
        </w:rPr>
        <w:t xml:space="preserve"> 2</w:t>
      </w:r>
      <w:r w:rsidRPr="003D1F9C">
        <w:rPr>
          <w:color w:val="000000" w:themeColor="text1"/>
        </w:rPr>
        <w:t>.</w:t>
      </w:r>
      <w:r w:rsidR="000D52D6" w:rsidRPr="003D1F9C">
        <w:rPr>
          <w:color w:val="000000" w:themeColor="text1"/>
        </w:rPr>
        <w:t xml:space="preserve"> </w:t>
      </w:r>
      <w:r w:rsidR="00CE4A2E" w:rsidRPr="003D1F9C">
        <w:rPr>
          <w:color w:val="000000" w:themeColor="text1"/>
        </w:rPr>
        <w:t>M</w:t>
      </w:r>
      <w:r w:rsidR="00B135BC" w:rsidRPr="003D1F9C">
        <w:rPr>
          <w:color w:val="000000" w:themeColor="text1"/>
        </w:rPr>
        <w:t>uude</w:t>
      </w:r>
      <w:r w:rsidRPr="003D1F9C">
        <w:rPr>
          <w:color w:val="000000" w:themeColor="text1"/>
        </w:rPr>
        <w:t xml:space="preserve"> </w:t>
      </w:r>
      <w:r w:rsidR="007E2B5C" w:rsidRPr="003D1F9C">
        <w:rPr>
          <w:color w:val="000000" w:themeColor="text1"/>
        </w:rPr>
        <w:t>haiguste</w:t>
      </w:r>
      <w:r w:rsidRPr="003D1F9C">
        <w:rPr>
          <w:color w:val="000000" w:themeColor="text1"/>
        </w:rPr>
        <w:t xml:space="preserve"> nimekiri kattub WOAH-</w:t>
      </w:r>
      <w:proofErr w:type="spellStart"/>
      <w:r w:rsidRPr="003D1F9C">
        <w:rPr>
          <w:color w:val="000000" w:themeColor="text1"/>
        </w:rPr>
        <w:t>i</w:t>
      </w:r>
      <w:r w:rsidR="002A23E5" w:rsidRPr="003D1F9C">
        <w:rPr>
          <w:color w:val="000000" w:themeColor="text1"/>
        </w:rPr>
        <w:t>le</w:t>
      </w:r>
      <w:proofErr w:type="spellEnd"/>
      <w:r w:rsidRPr="003D1F9C">
        <w:rPr>
          <w:color w:val="000000" w:themeColor="text1"/>
        </w:rPr>
        <w:t xml:space="preserve"> </w:t>
      </w:r>
      <w:r w:rsidRPr="003D1F9C">
        <w:rPr>
          <w:rFonts w:eastAsia="Calibri"/>
          <w:color w:val="202020"/>
          <w:kern w:val="2"/>
          <w:shd w:val="clear" w:color="auto" w:fill="FFFFFF"/>
          <w14:ligatures w14:val="standardContextual"/>
        </w:rPr>
        <w:t>kohustuslikult teatatavate loomataudide loeteluga</w:t>
      </w:r>
      <w:r w:rsidR="008D2D3D" w:rsidRPr="003D1F9C">
        <w:rPr>
          <w:rFonts w:eastAsia="Calibri"/>
          <w:color w:val="202020"/>
          <w:kern w:val="2"/>
          <w:shd w:val="clear" w:color="auto" w:fill="FFFFFF"/>
          <w14:ligatures w14:val="standardContextual"/>
        </w:rPr>
        <w:t>,</w:t>
      </w:r>
      <w:r w:rsidR="00CE4A2E" w:rsidRPr="003D1F9C">
        <w:rPr>
          <w:rFonts w:eastAsia="Calibri"/>
          <w:color w:val="202020"/>
          <w:kern w:val="2"/>
          <w:shd w:val="clear" w:color="auto" w:fill="FFFFFF"/>
          <w14:ligatures w14:val="standardContextual"/>
        </w:rPr>
        <w:t xml:space="preserve"> mistõttu</w:t>
      </w:r>
      <w:r w:rsidRPr="003D1F9C">
        <w:rPr>
          <w:rFonts w:eastAsia="Calibri"/>
          <w:color w:val="202020"/>
          <w:kern w:val="2"/>
          <w:shd w:val="clear" w:color="auto" w:fill="FFFFFF"/>
          <w14:ligatures w14:val="standardContextual"/>
        </w:rPr>
        <w:t xml:space="preserve"> ei ole enam vajalik </w:t>
      </w:r>
      <w:r w:rsidR="002A23E5" w:rsidRPr="003D1F9C">
        <w:rPr>
          <w:rFonts w:eastAsia="Calibri"/>
          <w:color w:val="202020"/>
          <w:kern w:val="2"/>
          <w:shd w:val="clear" w:color="auto" w:fill="FFFFFF"/>
          <w14:ligatures w14:val="standardContextual"/>
        </w:rPr>
        <w:t xml:space="preserve">valdkonna eest vastutava </w:t>
      </w:r>
      <w:r w:rsidRPr="003D1F9C">
        <w:rPr>
          <w:rFonts w:eastAsia="Calibri"/>
          <w:color w:val="202020"/>
          <w:kern w:val="2"/>
          <w:shd w:val="clear" w:color="auto" w:fill="FFFFFF"/>
          <w14:ligatures w14:val="standardContextual"/>
        </w:rPr>
        <w:t xml:space="preserve">ministri määrusega kehtestada muude </w:t>
      </w:r>
      <w:r w:rsidR="00892AF0" w:rsidRPr="003D1F9C">
        <w:rPr>
          <w:rFonts w:eastAsia="Calibri"/>
          <w:color w:val="202020"/>
          <w:kern w:val="2"/>
          <w:shd w:val="clear" w:color="auto" w:fill="FFFFFF"/>
          <w14:ligatures w14:val="standardContextual"/>
        </w:rPr>
        <w:t>loomataudide</w:t>
      </w:r>
      <w:r w:rsidRPr="003D1F9C">
        <w:rPr>
          <w:rFonts w:eastAsia="Calibri"/>
          <w:color w:val="202020"/>
          <w:kern w:val="2"/>
          <w:shd w:val="clear" w:color="auto" w:fill="FFFFFF"/>
          <w14:ligatures w14:val="standardContextual"/>
        </w:rPr>
        <w:t xml:space="preserve"> loetelu</w:t>
      </w:r>
      <w:r w:rsidR="008D2D3D" w:rsidRPr="003D1F9C">
        <w:rPr>
          <w:rFonts w:eastAsia="Calibri"/>
          <w:color w:val="202020"/>
          <w:kern w:val="2"/>
          <w:shd w:val="clear" w:color="auto" w:fill="FFFFFF"/>
          <w14:ligatures w14:val="standardContextual"/>
        </w:rPr>
        <w:t>,</w:t>
      </w:r>
      <w:r w:rsidRPr="003D1F9C">
        <w:rPr>
          <w:rFonts w:eastAsia="Calibri"/>
          <w:color w:val="202020"/>
          <w:kern w:val="2"/>
          <w:shd w:val="clear" w:color="auto" w:fill="FFFFFF"/>
          <w14:ligatures w14:val="standardContextual"/>
        </w:rPr>
        <w:t xml:space="preserve"> </w:t>
      </w:r>
      <w:r w:rsidR="002A23E5" w:rsidRPr="003D1F9C">
        <w:rPr>
          <w:rFonts w:eastAsia="Calibri"/>
          <w:color w:val="202020"/>
          <w:kern w:val="2"/>
          <w:shd w:val="clear" w:color="auto" w:fill="FFFFFF"/>
          <w14:ligatures w14:val="standardContextual"/>
        </w:rPr>
        <w:t>ning</w:t>
      </w:r>
      <w:r w:rsidRPr="003D1F9C">
        <w:rPr>
          <w:rFonts w:eastAsia="Calibri"/>
          <w:color w:val="202020"/>
          <w:kern w:val="2"/>
          <w:shd w:val="clear" w:color="auto" w:fill="FFFFFF"/>
          <w14:ligatures w14:val="standardContextual"/>
        </w:rPr>
        <w:t xml:space="preserve"> </w:t>
      </w:r>
      <w:r w:rsidR="00657C3F" w:rsidRPr="003D1F9C">
        <w:rPr>
          <w:rFonts w:eastAsia="Calibri"/>
          <w:color w:val="202020"/>
          <w:kern w:val="2"/>
          <w:shd w:val="clear" w:color="auto" w:fill="FFFFFF"/>
          <w14:ligatures w14:val="standardContextual"/>
        </w:rPr>
        <w:t xml:space="preserve">seega </w:t>
      </w:r>
      <w:r w:rsidR="00414029" w:rsidRPr="003D1F9C">
        <w:rPr>
          <w:rFonts w:eastAsia="Calibri"/>
          <w:color w:val="202020"/>
          <w:kern w:val="2"/>
          <w:shd w:val="clear" w:color="auto" w:fill="FFFFFF"/>
          <w14:ligatures w14:val="standardContextual"/>
        </w:rPr>
        <w:t>täpsustatakse</w:t>
      </w:r>
      <w:r w:rsidRPr="003D1F9C">
        <w:rPr>
          <w:rFonts w:eastAsia="Calibri"/>
          <w:color w:val="202020"/>
          <w:kern w:val="2"/>
          <w:shd w:val="clear" w:color="auto" w:fill="FFFFFF"/>
          <w14:ligatures w14:val="standardContextual"/>
        </w:rPr>
        <w:t xml:space="preserve"> VS</w:t>
      </w:r>
      <w:r w:rsidR="008D2D3D" w:rsidRPr="003D1F9C">
        <w:rPr>
          <w:rFonts w:eastAsia="Calibri"/>
          <w:color w:val="202020"/>
          <w:kern w:val="2"/>
          <w:shd w:val="clear" w:color="auto" w:fill="FFFFFF"/>
          <w14:ligatures w14:val="standardContextual"/>
        </w:rPr>
        <w:t>-i</w:t>
      </w:r>
      <w:r w:rsidRPr="003D1F9C">
        <w:rPr>
          <w:rFonts w:eastAsia="Calibri"/>
          <w:color w:val="202020"/>
          <w:kern w:val="2"/>
          <w:shd w:val="clear" w:color="auto" w:fill="FFFFFF"/>
          <w14:ligatures w14:val="standardContextual"/>
        </w:rPr>
        <w:t xml:space="preserve"> §</w:t>
      </w:r>
      <w:r w:rsidR="002A23E5" w:rsidRPr="003D1F9C">
        <w:rPr>
          <w:rFonts w:eastAsia="Calibri"/>
          <w:color w:val="202020"/>
          <w:kern w:val="2"/>
          <w:shd w:val="clear" w:color="auto" w:fill="FFFFFF"/>
          <w14:ligatures w14:val="standardContextual"/>
        </w:rPr>
        <w:t xml:space="preserve"> </w:t>
      </w:r>
      <w:r w:rsidRPr="003D1F9C">
        <w:rPr>
          <w:rFonts w:eastAsia="Calibri"/>
          <w:color w:val="202020"/>
          <w:kern w:val="2"/>
          <w:shd w:val="clear" w:color="auto" w:fill="FFFFFF"/>
          <w14:ligatures w14:val="standardContextual"/>
        </w:rPr>
        <w:t xml:space="preserve">49 </w:t>
      </w:r>
      <w:r w:rsidR="002A23E5" w:rsidRPr="003D1F9C">
        <w:rPr>
          <w:rFonts w:eastAsia="Calibri"/>
          <w:color w:val="202020"/>
          <w:kern w:val="2"/>
          <w:shd w:val="clear" w:color="auto" w:fill="FFFFFF"/>
          <w14:ligatures w14:val="standardContextual"/>
        </w:rPr>
        <w:t>lõikes</w:t>
      </w:r>
      <w:r w:rsidRPr="003D1F9C">
        <w:rPr>
          <w:rFonts w:eastAsia="Calibri"/>
          <w:color w:val="202020"/>
          <w:kern w:val="2"/>
          <w:shd w:val="clear" w:color="auto" w:fill="FFFFFF"/>
          <w14:ligatures w14:val="standardContextual"/>
        </w:rPr>
        <w:t xml:space="preserve"> 5 </w:t>
      </w:r>
      <w:r w:rsidR="002A23E5" w:rsidRPr="003D1F9C">
        <w:rPr>
          <w:rFonts w:eastAsia="Calibri"/>
          <w:color w:val="202020"/>
          <w:kern w:val="2"/>
          <w:shd w:val="clear" w:color="auto" w:fill="FFFFFF"/>
          <w14:ligatures w14:val="standardContextual"/>
        </w:rPr>
        <w:t>asuva</w:t>
      </w:r>
      <w:r w:rsidR="00414029" w:rsidRPr="003D1F9C">
        <w:rPr>
          <w:rFonts w:eastAsia="Calibri"/>
          <w:color w:val="202020"/>
          <w:kern w:val="2"/>
          <w:shd w:val="clear" w:color="auto" w:fill="FFFFFF"/>
          <w14:ligatures w14:val="standardContextual"/>
        </w:rPr>
        <w:t>t</w:t>
      </w:r>
      <w:r w:rsidR="002A23E5" w:rsidRPr="003D1F9C">
        <w:rPr>
          <w:rFonts w:eastAsia="Calibri"/>
          <w:color w:val="202020"/>
          <w:kern w:val="2"/>
          <w:shd w:val="clear" w:color="auto" w:fill="FFFFFF"/>
          <w14:ligatures w14:val="standardContextual"/>
        </w:rPr>
        <w:t xml:space="preserve"> volitusnormi</w:t>
      </w:r>
      <w:r w:rsidRPr="003D1F9C">
        <w:rPr>
          <w:rFonts w:eastAsia="Calibri"/>
          <w:color w:val="202020"/>
          <w:kern w:val="2"/>
          <w:shd w:val="clear" w:color="auto" w:fill="FFFFFF"/>
          <w14:ligatures w14:val="standardContextual"/>
        </w:rPr>
        <w:t xml:space="preserve">. </w:t>
      </w:r>
      <w:r w:rsidRPr="003D1F9C">
        <w:t>Määruse muutmise eelnõu kavand on lisatud käesolevale seletuskirjale.</w:t>
      </w:r>
    </w:p>
    <w:p w14:paraId="233C575F" w14:textId="77777777" w:rsidR="008E4B8C" w:rsidRPr="003D1F9C" w:rsidRDefault="008E4B8C" w:rsidP="00D5052F">
      <w:pPr>
        <w:jc w:val="both"/>
        <w:rPr>
          <w:color w:val="000000" w:themeColor="text1"/>
        </w:rPr>
      </w:pPr>
    </w:p>
    <w:p w14:paraId="7B8A997F" w14:textId="0A79AB2D" w:rsidR="00D5052F" w:rsidRPr="003D1F9C" w:rsidRDefault="0088268F" w:rsidP="00D5052F">
      <w:pPr>
        <w:pStyle w:val="Pealkiri3"/>
        <w:spacing w:before="0" w:after="0"/>
        <w:rPr>
          <w:rFonts w:ascii="Times New Roman" w:hAnsi="Times New Roman"/>
          <w:color w:val="202020"/>
          <w:sz w:val="24"/>
          <w:szCs w:val="24"/>
          <w:lang w:eastAsia="et-EE"/>
        </w:rPr>
      </w:pPr>
      <w:r w:rsidRPr="003D1F9C">
        <w:rPr>
          <w:rFonts w:ascii="Times New Roman" w:hAnsi="Times New Roman"/>
          <w:sz w:val="24"/>
          <w:szCs w:val="24"/>
        </w:rPr>
        <w:t xml:space="preserve">Eelnõu § 1 punktiga </w:t>
      </w:r>
      <w:r w:rsidR="004325E7" w:rsidRPr="003D1F9C">
        <w:rPr>
          <w:rFonts w:ascii="Times New Roman" w:hAnsi="Times New Roman"/>
          <w:sz w:val="24"/>
          <w:szCs w:val="24"/>
        </w:rPr>
        <w:t>3</w:t>
      </w:r>
      <w:r w:rsidR="00E620CF" w:rsidRPr="003D1F9C">
        <w:rPr>
          <w:rFonts w:ascii="Times New Roman" w:hAnsi="Times New Roman"/>
          <w:sz w:val="24"/>
          <w:szCs w:val="24"/>
        </w:rPr>
        <w:t>7</w:t>
      </w:r>
      <w:r w:rsidR="00FC5806" w:rsidRPr="003D1F9C">
        <w:rPr>
          <w:rFonts w:ascii="Times New Roman" w:hAnsi="Times New Roman"/>
          <w:sz w:val="24"/>
          <w:szCs w:val="24"/>
        </w:rPr>
        <w:t xml:space="preserve"> </w:t>
      </w:r>
      <w:r w:rsidR="005268B6" w:rsidRPr="003D1F9C">
        <w:rPr>
          <w:rFonts w:ascii="Times New Roman" w:hAnsi="Times New Roman"/>
          <w:b w:val="0"/>
          <w:bCs w:val="0"/>
          <w:color w:val="202020"/>
          <w:sz w:val="24"/>
          <w:szCs w:val="24"/>
          <w:lang w:eastAsia="et-EE"/>
        </w:rPr>
        <w:t>muudetakse</w:t>
      </w:r>
      <w:r w:rsidR="00FE563D" w:rsidRPr="003D1F9C">
        <w:rPr>
          <w:rFonts w:ascii="Times New Roman" w:hAnsi="Times New Roman"/>
          <w:b w:val="0"/>
          <w:bCs w:val="0"/>
          <w:color w:val="202020"/>
          <w:sz w:val="24"/>
          <w:szCs w:val="24"/>
          <w:lang w:eastAsia="et-EE"/>
        </w:rPr>
        <w:t xml:space="preserve"> </w:t>
      </w:r>
      <w:r w:rsidR="00F13F52" w:rsidRPr="003D1F9C">
        <w:rPr>
          <w:rFonts w:ascii="Times New Roman" w:hAnsi="Times New Roman"/>
          <w:b w:val="0"/>
          <w:bCs w:val="0"/>
          <w:color w:val="202020"/>
          <w:sz w:val="24"/>
          <w:szCs w:val="24"/>
          <w:lang w:eastAsia="et-EE"/>
        </w:rPr>
        <w:t xml:space="preserve">VS-i </w:t>
      </w:r>
      <w:r w:rsidR="00FE563D" w:rsidRPr="003D1F9C">
        <w:rPr>
          <w:rFonts w:ascii="Times New Roman" w:hAnsi="Times New Roman"/>
          <w:b w:val="0"/>
          <w:bCs w:val="0"/>
          <w:color w:val="202020"/>
          <w:sz w:val="24"/>
          <w:szCs w:val="24"/>
          <w:lang w:eastAsia="et-EE"/>
        </w:rPr>
        <w:t>§</w:t>
      </w:r>
      <w:r w:rsidR="005268B6" w:rsidRPr="003D1F9C">
        <w:rPr>
          <w:rFonts w:ascii="Times New Roman" w:hAnsi="Times New Roman"/>
          <w:b w:val="0"/>
          <w:bCs w:val="0"/>
          <w:sz w:val="24"/>
          <w:szCs w:val="24"/>
          <w:bdr w:val="none" w:sz="0" w:space="0" w:color="auto" w:frame="1"/>
          <w:lang w:eastAsia="et-EE"/>
        </w:rPr>
        <w:t xml:space="preserve"> 50 lõiget 2.</w:t>
      </w:r>
      <w:r w:rsidR="005268B6" w:rsidRPr="003D1F9C">
        <w:rPr>
          <w:rFonts w:ascii="Times New Roman" w:hAnsi="Times New Roman"/>
          <w:color w:val="202020"/>
          <w:sz w:val="24"/>
          <w:szCs w:val="24"/>
          <w:lang w:eastAsia="et-EE"/>
        </w:rPr>
        <w:t xml:space="preserve"> </w:t>
      </w:r>
    </w:p>
    <w:p w14:paraId="416CCBEF" w14:textId="28B38335" w:rsidR="00564564" w:rsidRPr="003D1F9C" w:rsidRDefault="009D5922" w:rsidP="0084018B">
      <w:pPr>
        <w:shd w:val="clear" w:color="auto" w:fill="FFFFFF"/>
        <w:jc w:val="both"/>
        <w:rPr>
          <w:rFonts w:eastAsia="Calibri"/>
          <w:kern w:val="2"/>
          <w:lang w:eastAsia="et-EE"/>
        </w:rPr>
      </w:pPr>
      <w:r w:rsidRPr="003D1F9C">
        <w:rPr>
          <w:rFonts w:eastAsia="Calibri"/>
          <w:kern w:val="2"/>
          <w14:ligatures w14:val="standardContextual"/>
        </w:rPr>
        <w:t xml:space="preserve">Lõike 2 täpsustatud sõnastuse kohaselt </w:t>
      </w:r>
      <w:r w:rsidR="00F13F52" w:rsidRPr="003D1F9C">
        <w:rPr>
          <w:rFonts w:eastAsia="Calibri"/>
          <w:kern w:val="2"/>
          <w14:ligatures w14:val="standardContextual"/>
        </w:rPr>
        <w:t xml:space="preserve">teavitab </w:t>
      </w:r>
      <w:r w:rsidR="00FB71D8" w:rsidRPr="003D1F9C">
        <w:rPr>
          <w:rFonts w:eastAsia="Calibri"/>
          <w:kern w:val="2"/>
          <w14:ligatures w14:val="standardContextual"/>
        </w:rPr>
        <w:t>PTA</w:t>
      </w:r>
      <w:r w:rsidR="005268B6" w:rsidRPr="003D1F9C">
        <w:rPr>
          <w:rFonts w:eastAsia="Calibri"/>
          <w:kern w:val="2"/>
          <w14:ligatures w14:val="standardContextual"/>
        </w:rPr>
        <w:t xml:space="preserve"> simulatsiooniõppuse tulemustest Euroopa Komisjoni ja liikmesriike nende taotlusel</w:t>
      </w:r>
      <w:r w:rsidR="005268B6" w:rsidRPr="003D1F9C">
        <w:rPr>
          <w:rFonts w:eastAsia="Calibri"/>
          <w:kern w:val="2"/>
          <w:lang w:eastAsia="et-EE"/>
        </w:rPr>
        <w:t xml:space="preserve">. </w:t>
      </w:r>
    </w:p>
    <w:p w14:paraId="04BA8E8E" w14:textId="3EC862A7" w:rsidR="007138C4" w:rsidRPr="003D1F9C" w:rsidRDefault="005268B6" w:rsidP="0084018B">
      <w:pPr>
        <w:shd w:val="clear" w:color="auto" w:fill="FFFFFF"/>
        <w:jc w:val="both"/>
        <w:rPr>
          <w:rFonts w:eastAsia="Calibri"/>
          <w:kern w:val="2"/>
          <w14:ligatures w14:val="standardContextual"/>
        </w:rPr>
      </w:pPr>
      <w:r w:rsidRPr="003D1F9C">
        <w:rPr>
          <w:rFonts w:eastAsia="Calibri"/>
          <w:kern w:val="2"/>
          <w:lang w:eastAsia="et-EE"/>
        </w:rPr>
        <w:t xml:space="preserve">Teavituskohustus on sätestatud </w:t>
      </w:r>
      <w:r w:rsidR="00D5232C" w:rsidRPr="003D1F9C">
        <w:rPr>
          <w:shd w:val="clear" w:color="auto" w:fill="FFFFFF"/>
        </w:rPr>
        <w:t>EL</w:t>
      </w:r>
      <w:r w:rsidR="00F13F52" w:rsidRPr="003D1F9C">
        <w:rPr>
          <w:shd w:val="clear" w:color="auto" w:fill="FFFFFF"/>
        </w:rPr>
        <w:t>-i</w:t>
      </w:r>
      <w:r w:rsidR="00D5232C" w:rsidRPr="003D1F9C">
        <w:rPr>
          <w:shd w:val="clear" w:color="auto" w:fill="FFFFFF"/>
        </w:rPr>
        <w:t xml:space="preserve"> loomatervise määruse </w:t>
      </w:r>
      <w:r w:rsidRPr="003D1F9C">
        <w:rPr>
          <w:color w:val="000000" w:themeColor="text1"/>
          <w:shd w:val="clear" w:color="auto" w:fill="FFFFFF"/>
        </w:rPr>
        <w:t xml:space="preserve">artikli 45 lõikes 3 ja </w:t>
      </w:r>
      <w:r w:rsidR="00124CB6" w:rsidRPr="003D1F9C">
        <w:rPr>
          <w:color w:val="000000" w:themeColor="text1"/>
          <w:shd w:val="clear" w:color="auto" w:fill="FFFFFF"/>
        </w:rPr>
        <w:t>Eestis on</w:t>
      </w:r>
      <w:r w:rsidRPr="003D1F9C">
        <w:rPr>
          <w:color w:val="000000" w:themeColor="text1"/>
          <w:shd w:val="clear" w:color="auto" w:fill="FFFFFF"/>
        </w:rPr>
        <w:t xml:space="preserve"> </w:t>
      </w:r>
      <w:proofErr w:type="spellStart"/>
      <w:r w:rsidRPr="003D1F9C">
        <w:rPr>
          <w:color w:val="000000" w:themeColor="text1"/>
          <w:shd w:val="clear" w:color="auto" w:fill="FFFFFF"/>
        </w:rPr>
        <w:t>teavitaja</w:t>
      </w:r>
      <w:r w:rsidR="00CA66AB" w:rsidRPr="003D1F9C">
        <w:rPr>
          <w:color w:val="000000" w:themeColor="text1"/>
          <w:shd w:val="clear" w:color="auto" w:fill="FFFFFF"/>
        </w:rPr>
        <w:t>ks</w:t>
      </w:r>
      <w:proofErr w:type="spellEnd"/>
      <w:r w:rsidRPr="003D1F9C">
        <w:rPr>
          <w:color w:val="000000" w:themeColor="text1"/>
          <w:shd w:val="clear" w:color="auto" w:fill="FFFFFF"/>
        </w:rPr>
        <w:t xml:space="preserve"> </w:t>
      </w:r>
      <w:r w:rsidR="00FB71D8" w:rsidRPr="003D1F9C">
        <w:rPr>
          <w:color w:val="000000" w:themeColor="text1"/>
          <w:shd w:val="clear" w:color="auto" w:fill="FFFFFF"/>
        </w:rPr>
        <w:t>PTA</w:t>
      </w:r>
      <w:r w:rsidRPr="003D1F9C">
        <w:rPr>
          <w:color w:val="000000" w:themeColor="text1"/>
          <w:shd w:val="clear" w:color="auto" w:fill="FFFFFF"/>
        </w:rPr>
        <w:t xml:space="preserve">. </w:t>
      </w:r>
      <w:r w:rsidR="00D5232C" w:rsidRPr="003D1F9C">
        <w:rPr>
          <w:shd w:val="clear" w:color="auto" w:fill="FFFFFF"/>
        </w:rPr>
        <w:t>EL</w:t>
      </w:r>
      <w:r w:rsidR="00F13F52" w:rsidRPr="003D1F9C">
        <w:rPr>
          <w:shd w:val="clear" w:color="auto" w:fill="FFFFFF"/>
        </w:rPr>
        <w:t>-i</w:t>
      </w:r>
      <w:r w:rsidR="00D5232C" w:rsidRPr="003D1F9C">
        <w:rPr>
          <w:shd w:val="clear" w:color="auto" w:fill="FFFFFF"/>
        </w:rPr>
        <w:t xml:space="preserve"> loomatervise määrus </w:t>
      </w:r>
      <w:r w:rsidRPr="003D1F9C">
        <w:rPr>
          <w:color w:val="000000" w:themeColor="text1"/>
          <w:shd w:val="clear" w:color="auto" w:fill="FFFFFF"/>
        </w:rPr>
        <w:t xml:space="preserve">ei kohusta liikmesriike iga kord </w:t>
      </w:r>
      <w:r w:rsidR="008C7C48" w:rsidRPr="003D1F9C">
        <w:rPr>
          <w:rFonts w:eastAsia="Calibri"/>
          <w:kern w:val="2"/>
          <w14:ligatures w14:val="standardContextual"/>
        </w:rPr>
        <w:t>k</w:t>
      </w:r>
      <w:r w:rsidRPr="003D1F9C">
        <w:rPr>
          <w:rFonts w:eastAsia="Calibri"/>
          <w:kern w:val="2"/>
          <w14:ligatures w14:val="standardContextual"/>
        </w:rPr>
        <w:t>omisjoni ja teisi liikmesriike teavitama</w:t>
      </w:r>
      <w:r w:rsidR="00695FB7" w:rsidRPr="003D1F9C">
        <w:rPr>
          <w:rFonts w:eastAsia="Calibri"/>
          <w:kern w:val="2"/>
          <w14:ligatures w14:val="standardContextual"/>
        </w:rPr>
        <w:t xml:space="preserve">, </w:t>
      </w:r>
      <w:r w:rsidR="008C7C48" w:rsidRPr="003D1F9C">
        <w:rPr>
          <w:rFonts w:eastAsia="Calibri"/>
          <w:kern w:val="2"/>
          <w14:ligatures w14:val="standardContextual"/>
        </w:rPr>
        <w:t xml:space="preserve">kui riigis korraldatakse mõne loomataudi tõrje simulatsiooniõppus. Seda tuleb teha </w:t>
      </w:r>
      <w:r w:rsidR="00695FB7" w:rsidRPr="003D1F9C">
        <w:rPr>
          <w:rFonts w:eastAsia="Calibri"/>
          <w:kern w:val="2"/>
          <w14:ligatures w14:val="standardContextual"/>
        </w:rPr>
        <w:t xml:space="preserve">ainult </w:t>
      </w:r>
      <w:r w:rsidR="008C7C48" w:rsidRPr="003D1F9C">
        <w:rPr>
          <w:rFonts w:eastAsia="Calibri"/>
          <w:kern w:val="2"/>
          <w14:ligatures w14:val="standardContextual"/>
        </w:rPr>
        <w:t>komisjoni või teise liikme</w:t>
      </w:r>
      <w:r w:rsidR="00F13F52" w:rsidRPr="003D1F9C">
        <w:rPr>
          <w:rFonts w:eastAsia="Calibri"/>
          <w:kern w:val="2"/>
          <w14:ligatures w14:val="standardContextual"/>
        </w:rPr>
        <w:t>s</w:t>
      </w:r>
      <w:r w:rsidR="008C7C48" w:rsidRPr="003D1F9C">
        <w:rPr>
          <w:rFonts w:eastAsia="Calibri"/>
          <w:kern w:val="2"/>
          <w14:ligatures w14:val="standardContextual"/>
        </w:rPr>
        <w:t xml:space="preserve">riigi </w:t>
      </w:r>
      <w:r w:rsidR="00695FB7" w:rsidRPr="003D1F9C">
        <w:rPr>
          <w:rFonts w:eastAsia="Calibri"/>
          <w:kern w:val="2"/>
          <w14:ligatures w14:val="standardContextual"/>
        </w:rPr>
        <w:t>taotlusel</w:t>
      </w:r>
      <w:r w:rsidRPr="003D1F9C">
        <w:rPr>
          <w:rFonts w:eastAsia="Calibri"/>
          <w:kern w:val="2"/>
          <w14:ligatures w14:val="standardContextual"/>
        </w:rPr>
        <w:t xml:space="preserve">. Kehtiv säte </w:t>
      </w:r>
      <w:r w:rsidR="00695FB7" w:rsidRPr="003D1F9C">
        <w:rPr>
          <w:rFonts w:eastAsia="Calibri"/>
          <w:kern w:val="2"/>
          <w14:ligatures w14:val="standardContextual"/>
        </w:rPr>
        <w:t>on</w:t>
      </w:r>
      <w:r w:rsidRPr="003D1F9C">
        <w:rPr>
          <w:rFonts w:eastAsia="Calibri"/>
          <w:kern w:val="2"/>
          <w14:ligatures w14:val="standardContextual"/>
        </w:rPr>
        <w:t xml:space="preserve"> seega EL</w:t>
      </w:r>
      <w:r w:rsidR="00124CB6" w:rsidRPr="003D1F9C">
        <w:rPr>
          <w:rFonts w:eastAsia="Calibri"/>
          <w:kern w:val="2"/>
          <w14:ligatures w14:val="standardContextual"/>
        </w:rPr>
        <w:t>-i</w:t>
      </w:r>
      <w:r w:rsidRPr="003D1F9C">
        <w:rPr>
          <w:rFonts w:eastAsia="Calibri"/>
          <w:kern w:val="2"/>
          <w14:ligatures w14:val="standardContextual"/>
        </w:rPr>
        <w:t xml:space="preserve"> õigusega vastuolus</w:t>
      </w:r>
      <w:r w:rsidR="00695FB7" w:rsidRPr="003D1F9C">
        <w:rPr>
          <w:rFonts w:eastAsia="Calibri"/>
          <w:kern w:val="2"/>
          <w14:ligatures w14:val="standardContextual"/>
        </w:rPr>
        <w:t>, s</w:t>
      </w:r>
      <w:r w:rsidR="00F13F52" w:rsidRPr="003D1F9C">
        <w:rPr>
          <w:rFonts w:eastAsia="Calibri"/>
          <w:kern w:val="2"/>
          <w14:ligatures w14:val="standardContextual"/>
        </w:rPr>
        <w:t>eetõttu tuleb s</w:t>
      </w:r>
      <w:r w:rsidR="00695FB7" w:rsidRPr="003D1F9C">
        <w:rPr>
          <w:rFonts w:eastAsia="Calibri"/>
          <w:kern w:val="2"/>
          <w14:ligatures w14:val="standardContextual"/>
        </w:rPr>
        <w:t>e</w:t>
      </w:r>
      <w:r w:rsidR="009D5922" w:rsidRPr="003D1F9C">
        <w:rPr>
          <w:rFonts w:eastAsia="Calibri"/>
          <w:kern w:val="2"/>
          <w14:ligatures w14:val="standardContextual"/>
        </w:rPr>
        <w:t>da</w:t>
      </w:r>
      <w:r w:rsidR="00695FB7" w:rsidRPr="003D1F9C">
        <w:rPr>
          <w:rFonts w:eastAsia="Calibri"/>
          <w:kern w:val="2"/>
          <w14:ligatures w14:val="standardContextual"/>
        </w:rPr>
        <w:t xml:space="preserve"> </w:t>
      </w:r>
      <w:r w:rsidRPr="003D1F9C">
        <w:rPr>
          <w:rFonts w:eastAsia="Calibri"/>
          <w:kern w:val="2"/>
          <w14:ligatures w14:val="standardContextual"/>
        </w:rPr>
        <w:t xml:space="preserve">muuta ja </w:t>
      </w:r>
      <w:r w:rsidR="00F13F52" w:rsidRPr="003D1F9C">
        <w:rPr>
          <w:rFonts w:eastAsia="Calibri"/>
          <w:kern w:val="2"/>
          <w14:ligatures w14:val="standardContextual"/>
        </w:rPr>
        <w:t xml:space="preserve">asjakohaselt </w:t>
      </w:r>
      <w:r w:rsidR="00695FB7" w:rsidRPr="003D1F9C">
        <w:rPr>
          <w:rFonts w:eastAsia="Calibri"/>
          <w:kern w:val="2"/>
          <w14:ligatures w14:val="standardContextual"/>
        </w:rPr>
        <w:t>täiendada</w:t>
      </w:r>
      <w:r w:rsidRPr="003D1F9C">
        <w:rPr>
          <w:rFonts w:eastAsia="Calibri"/>
          <w:kern w:val="2"/>
          <w14:ligatures w14:val="standardContextual"/>
        </w:rPr>
        <w:t xml:space="preserve">. </w:t>
      </w:r>
    </w:p>
    <w:p w14:paraId="4393AE44" w14:textId="77777777" w:rsidR="0084018B" w:rsidRPr="003D1F9C" w:rsidRDefault="0084018B" w:rsidP="001C5A1D">
      <w:pPr>
        <w:shd w:val="clear" w:color="auto" w:fill="FFFFFF"/>
        <w:jc w:val="both"/>
        <w:rPr>
          <w:rFonts w:eastAsia="Calibri"/>
          <w:color w:val="000000" w:themeColor="text1"/>
          <w:kern w:val="2"/>
          <w:lang w:eastAsia="et-EE"/>
        </w:rPr>
      </w:pPr>
      <w:bookmarkStart w:id="12" w:name="_Hlk175813931"/>
    </w:p>
    <w:bookmarkEnd w:id="12"/>
    <w:p w14:paraId="18CE69A5" w14:textId="6354D69D" w:rsidR="001C5A1D" w:rsidRPr="003D1F9C" w:rsidRDefault="0088268F" w:rsidP="001C5A1D">
      <w:pPr>
        <w:pStyle w:val="Pealkiri3"/>
        <w:spacing w:before="0" w:after="0"/>
        <w:rPr>
          <w:rFonts w:ascii="Times New Roman" w:hAnsi="Times New Roman"/>
          <w:b w:val="0"/>
          <w:bCs w:val="0"/>
          <w:color w:val="000000"/>
          <w:sz w:val="24"/>
          <w:szCs w:val="24"/>
          <w:bdr w:val="none" w:sz="0" w:space="0" w:color="auto" w:frame="1"/>
        </w:rPr>
      </w:pPr>
      <w:r w:rsidRPr="003D1F9C">
        <w:rPr>
          <w:rFonts w:ascii="Times New Roman" w:hAnsi="Times New Roman"/>
          <w:sz w:val="24"/>
          <w:szCs w:val="24"/>
        </w:rPr>
        <w:t xml:space="preserve">Eelnõu § 1 punktiga </w:t>
      </w:r>
      <w:r w:rsidR="004325E7" w:rsidRPr="003D1F9C">
        <w:rPr>
          <w:rFonts w:ascii="Times New Roman" w:hAnsi="Times New Roman"/>
          <w:sz w:val="24"/>
          <w:szCs w:val="24"/>
        </w:rPr>
        <w:t>3</w:t>
      </w:r>
      <w:r w:rsidR="00E620CF" w:rsidRPr="003D1F9C">
        <w:rPr>
          <w:rFonts w:ascii="Times New Roman" w:hAnsi="Times New Roman"/>
          <w:sz w:val="24"/>
          <w:szCs w:val="24"/>
        </w:rPr>
        <w:t>8</w:t>
      </w:r>
      <w:r w:rsidR="00FC5806" w:rsidRPr="003D1F9C">
        <w:rPr>
          <w:rFonts w:ascii="Times New Roman" w:hAnsi="Times New Roman"/>
          <w:sz w:val="24"/>
          <w:szCs w:val="24"/>
        </w:rPr>
        <w:t xml:space="preserve"> </w:t>
      </w:r>
      <w:r w:rsidR="00C65D7B" w:rsidRPr="003D1F9C">
        <w:rPr>
          <w:rFonts w:ascii="Times New Roman" w:hAnsi="Times New Roman"/>
          <w:b w:val="0"/>
          <w:bCs w:val="0"/>
          <w:sz w:val="24"/>
          <w:szCs w:val="24"/>
        </w:rPr>
        <w:t xml:space="preserve">täiendatakse </w:t>
      </w:r>
      <w:r w:rsidR="00C427BA" w:rsidRPr="003D1F9C">
        <w:rPr>
          <w:rFonts w:ascii="Times New Roman" w:hAnsi="Times New Roman"/>
          <w:b w:val="0"/>
          <w:bCs w:val="0"/>
          <w:sz w:val="24"/>
          <w:szCs w:val="24"/>
        </w:rPr>
        <w:t xml:space="preserve">seadust </w:t>
      </w:r>
      <w:r w:rsidR="00115656" w:rsidRPr="003D1F9C">
        <w:rPr>
          <w:rFonts w:ascii="Times New Roman" w:hAnsi="Times New Roman"/>
          <w:b w:val="0"/>
          <w:bCs w:val="0"/>
          <w:sz w:val="24"/>
          <w:szCs w:val="24"/>
        </w:rPr>
        <w:t>§-</w:t>
      </w:r>
      <w:r w:rsidR="00C65D7B" w:rsidRPr="003D1F9C">
        <w:rPr>
          <w:rFonts w:ascii="Times New Roman" w:hAnsi="Times New Roman"/>
          <w:b w:val="0"/>
          <w:bCs w:val="0"/>
          <w:sz w:val="24"/>
          <w:szCs w:val="24"/>
        </w:rPr>
        <w:t xml:space="preserve">ga </w:t>
      </w:r>
      <w:r w:rsidR="00C65D7B" w:rsidRPr="003D1F9C">
        <w:rPr>
          <w:rFonts w:ascii="Times New Roman" w:hAnsi="Times New Roman"/>
          <w:b w:val="0"/>
          <w:bCs w:val="0"/>
          <w:color w:val="000000"/>
          <w:sz w:val="24"/>
          <w:szCs w:val="24"/>
          <w:bdr w:val="none" w:sz="0" w:space="0" w:color="auto" w:frame="1"/>
        </w:rPr>
        <w:t>55</w:t>
      </w:r>
      <w:r w:rsidR="00C65D7B" w:rsidRPr="003D1F9C">
        <w:rPr>
          <w:rFonts w:ascii="Times New Roman" w:hAnsi="Times New Roman"/>
          <w:b w:val="0"/>
          <w:bCs w:val="0"/>
          <w:color w:val="000000"/>
          <w:sz w:val="24"/>
          <w:szCs w:val="24"/>
          <w:bdr w:val="none" w:sz="0" w:space="0" w:color="auto" w:frame="1"/>
          <w:vertAlign w:val="superscript"/>
        </w:rPr>
        <w:t>1</w:t>
      </w:r>
      <w:r w:rsidR="00C65D7B" w:rsidRPr="003D1F9C">
        <w:rPr>
          <w:rFonts w:ascii="Times New Roman" w:hAnsi="Times New Roman"/>
          <w:b w:val="0"/>
          <w:bCs w:val="0"/>
          <w:color w:val="000000"/>
          <w:sz w:val="24"/>
          <w:szCs w:val="24"/>
          <w:bdr w:val="none" w:sz="0" w:space="0" w:color="auto" w:frame="1"/>
        </w:rPr>
        <w:t>.</w:t>
      </w:r>
      <w:r w:rsidR="00C65D7B" w:rsidRPr="003D1F9C">
        <w:rPr>
          <w:rFonts w:ascii="Times New Roman" w:hAnsi="Times New Roman"/>
          <w:color w:val="000000"/>
          <w:sz w:val="24"/>
          <w:szCs w:val="24"/>
          <w:bdr w:val="none" w:sz="0" w:space="0" w:color="auto" w:frame="1"/>
        </w:rPr>
        <w:t xml:space="preserve"> </w:t>
      </w:r>
    </w:p>
    <w:p w14:paraId="6F6DADD5" w14:textId="7189969E" w:rsidR="00564564" w:rsidRPr="003D1F9C" w:rsidRDefault="00AC1540" w:rsidP="0084018B">
      <w:pPr>
        <w:pStyle w:val="norm"/>
        <w:shd w:val="clear" w:color="auto" w:fill="FFFFFF"/>
        <w:spacing w:before="0" w:beforeAutospacing="0" w:after="0" w:afterAutospacing="0"/>
        <w:jc w:val="both"/>
      </w:pPr>
      <w:r w:rsidRPr="003D1F9C">
        <w:rPr>
          <w:color w:val="000000"/>
          <w:bdr w:val="none" w:sz="0" w:space="0" w:color="auto" w:frame="1"/>
        </w:rPr>
        <w:t>S</w:t>
      </w:r>
      <w:r w:rsidR="00C65D7B" w:rsidRPr="003D1F9C">
        <w:rPr>
          <w:color w:val="000000"/>
          <w:bdr w:val="none" w:sz="0" w:space="0" w:color="auto" w:frame="1"/>
        </w:rPr>
        <w:t>eadusesse lisatakse m</w:t>
      </w:r>
      <w:r w:rsidR="00C65D7B" w:rsidRPr="003D1F9C">
        <w:t>uu loomataudi kahtluse ja puhkemise korral</w:t>
      </w:r>
      <w:r w:rsidR="00F13F52" w:rsidRPr="003D1F9C">
        <w:t xml:space="preserve"> võetavad meetmed</w:t>
      </w:r>
      <w:r w:rsidR="00C65D7B" w:rsidRPr="003D1F9C">
        <w:t xml:space="preserve">. </w:t>
      </w:r>
    </w:p>
    <w:p w14:paraId="1776FF1A" w14:textId="7E7A5A7E" w:rsidR="00EC3F16" w:rsidRPr="003D1F9C" w:rsidRDefault="00C65D7B" w:rsidP="0084018B">
      <w:pPr>
        <w:pStyle w:val="norm"/>
        <w:shd w:val="clear" w:color="auto" w:fill="FFFFFF"/>
        <w:spacing w:before="0" w:beforeAutospacing="0" w:after="0" w:afterAutospacing="0"/>
        <w:jc w:val="both"/>
        <w:rPr>
          <w:color w:val="000000"/>
        </w:rPr>
      </w:pPr>
      <w:r w:rsidRPr="003D1F9C">
        <w:rPr>
          <w:rFonts w:eastAsia="Calibri"/>
          <w:kern w:val="2"/>
          <w:shd w:val="clear" w:color="auto" w:fill="FFFFFF"/>
          <w14:ligatures w14:val="standardContextual"/>
        </w:rPr>
        <w:t>Muu loomataudi kohta puuduvad EL</w:t>
      </w:r>
      <w:r w:rsidR="00115656" w:rsidRPr="003D1F9C">
        <w:rPr>
          <w:rFonts w:eastAsia="Calibri"/>
          <w:kern w:val="2"/>
          <w:shd w:val="clear" w:color="auto" w:fill="FFFFFF"/>
          <w14:ligatures w14:val="standardContextual"/>
        </w:rPr>
        <w:t>-i</w:t>
      </w:r>
      <w:r w:rsidRPr="003D1F9C">
        <w:rPr>
          <w:rFonts w:eastAsia="Calibri"/>
          <w:kern w:val="2"/>
          <w:shd w:val="clear" w:color="auto" w:fill="FFFFFF"/>
          <w14:ligatures w14:val="standardContextual"/>
        </w:rPr>
        <w:t xml:space="preserve"> üleselt kokku lepitud ennetus- ja tõrjemeetmed. </w:t>
      </w:r>
      <w:r w:rsidR="00D5232C" w:rsidRPr="003D1F9C">
        <w:rPr>
          <w:shd w:val="clear" w:color="auto" w:fill="FFFFFF"/>
        </w:rPr>
        <w:t>EL</w:t>
      </w:r>
      <w:r w:rsidR="00F13F52" w:rsidRPr="003D1F9C">
        <w:rPr>
          <w:shd w:val="clear" w:color="auto" w:fill="FFFFFF"/>
        </w:rPr>
        <w:t>-i</w:t>
      </w:r>
      <w:r w:rsidR="00D5232C" w:rsidRPr="003D1F9C">
        <w:rPr>
          <w:shd w:val="clear" w:color="auto" w:fill="FFFFFF"/>
        </w:rPr>
        <w:t xml:space="preserve"> loomatervise määruse</w:t>
      </w:r>
      <w:r w:rsidR="00EE04AD" w:rsidRPr="003D1F9C">
        <w:rPr>
          <w:color w:val="000000" w:themeColor="text1"/>
          <w:shd w:val="clear" w:color="auto" w:fill="FFFFFF"/>
        </w:rPr>
        <w:t xml:space="preserve"> </w:t>
      </w:r>
      <w:r w:rsidR="00EE04AD" w:rsidRPr="003D1F9C">
        <w:t>artikli</w:t>
      </w:r>
      <w:r w:rsidR="00F13F52" w:rsidRPr="003D1F9C">
        <w:t>s</w:t>
      </w:r>
      <w:r w:rsidR="00EE04AD" w:rsidRPr="003D1F9C">
        <w:t xml:space="preserve"> 171 </w:t>
      </w:r>
      <w:r w:rsidR="00F13F52" w:rsidRPr="003D1F9C">
        <w:t>sätestatakse</w:t>
      </w:r>
      <w:r w:rsidR="00EC3F16" w:rsidRPr="003D1F9C">
        <w:t>,</w:t>
      </w:r>
      <w:r w:rsidR="002A19E3" w:rsidRPr="003D1F9C">
        <w:t xml:space="preserve"> </w:t>
      </w:r>
      <w:r w:rsidR="00F13F52" w:rsidRPr="003D1F9C">
        <w:t xml:space="preserve">et </w:t>
      </w:r>
      <w:r w:rsidR="00EC3F16" w:rsidRPr="003D1F9C">
        <w:t>k</w:t>
      </w:r>
      <w:r w:rsidR="00EC3F16" w:rsidRPr="003D1F9C">
        <w:rPr>
          <w:color w:val="000000"/>
        </w:rPr>
        <w:t>ui muu kui loetellu kantud taud kujutab endast olulist riski liikmesriigis peetavate maismaaloomade tervisele, võib asjaomane liikmesriik võtta riiklikke meetmeid kõnealuse taudi tõrjeks ning piirata peetavate maismaaloomade ja loomse paljundusmaterjali liikumist, tingimusel et kõnealused meetmed ei takista loomade ja toodete liikmesriikide</w:t>
      </w:r>
      <w:r w:rsidR="00343E53" w:rsidRPr="003D1F9C">
        <w:rPr>
          <w:color w:val="000000"/>
        </w:rPr>
        <w:t xml:space="preserve"> </w:t>
      </w:r>
      <w:r w:rsidR="00EC3F16" w:rsidRPr="003D1F9C">
        <w:rPr>
          <w:color w:val="000000"/>
        </w:rPr>
        <w:t>vahelist liikumist ega ületa piire, mis on asjakohased ja vajalikud kõnealuse taudi tõrjeks.</w:t>
      </w:r>
    </w:p>
    <w:p w14:paraId="131655DA" w14:textId="77777777" w:rsidR="00A7168D" w:rsidRPr="003D1F9C" w:rsidRDefault="00A7168D" w:rsidP="0084018B">
      <w:pPr>
        <w:pStyle w:val="norm"/>
        <w:shd w:val="clear" w:color="auto" w:fill="FFFFFF"/>
        <w:spacing w:before="0" w:beforeAutospacing="0" w:after="0" w:afterAutospacing="0"/>
        <w:jc w:val="both"/>
        <w:rPr>
          <w:color w:val="000000"/>
        </w:rPr>
      </w:pPr>
    </w:p>
    <w:p w14:paraId="3844ADF2" w14:textId="4AC891A2" w:rsidR="00781F35" w:rsidRPr="003D1F9C" w:rsidRDefault="00C65D7B" w:rsidP="00781F35">
      <w:pPr>
        <w:jc w:val="both"/>
        <w:rPr>
          <w:rFonts w:eastAsia="Calibri"/>
          <w:kern w:val="2"/>
          <w:shd w:val="clear" w:color="auto" w:fill="FFFFFF"/>
          <w14:ligatures w14:val="standardContextual"/>
        </w:rPr>
      </w:pPr>
      <w:r w:rsidRPr="003D1F9C">
        <w:rPr>
          <w:rFonts w:eastAsia="Calibri"/>
          <w:kern w:val="2"/>
          <w:shd w:val="clear" w:color="auto" w:fill="FFFFFF"/>
          <w14:ligatures w14:val="standardContextual"/>
        </w:rPr>
        <w:t xml:space="preserve">Praktikas on </w:t>
      </w:r>
      <w:r w:rsidR="00F13F52" w:rsidRPr="003D1F9C">
        <w:rPr>
          <w:rFonts w:eastAsia="Calibri"/>
          <w:kern w:val="2"/>
          <w:shd w:val="clear" w:color="auto" w:fill="FFFFFF"/>
          <w14:ligatures w14:val="standardContextual"/>
        </w:rPr>
        <w:t>tekkinud</w:t>
      </w:r>
      <w:r w:rsidRPr="003D1F9C">
        <w:rPr>
          <w:rFonts w:eastAsia="Calibri"/>
          <w:kern w:val="2"/>
          <w:shd w:val="clear" w:color="auto" w:fill="FFFFFF"/>
          <w14:ligatures w14:val="standardContextual"/>
        </w:rPr>
        <w:t xml:space="preserve"> vajadus anda </w:t>
      </w:r>
      <w:r w:rsidR="00FB71D8" w:rsidRPr="003D1F9C">
        <w:rPr>
          <w:rFonts w:eastAsia="Calibri"/>
          <w:kern w:val="2"/>
          <w:shd w:val="clear" w:color="auto" w:fill="FFFFFF"/>
          <w14:ligatures w14:val="standardContextual"/>
        </w:rPr>
        <w:t>PTA</w:t>
      </w:r>
      <w:r w:rsidR="00115656" w:rsidRPr="003D1F9C">
        <w:rPr>
          <w:rFonts w:eastAsia="Calibri"/>
          <w:kern w:val="2"/>
          <w:shd w:val="clear" w:color="auto" w:fill="FFFFFF"/>
          <w14:ligatures w14:val="standardContextual"/>
        </w:rPr>
        <w:t>-</w:t>
      </w:r>
      <w:proofErr w:type="spellStart"/>
      <w:r w:rsidR="00FB71D8" w:rsidRPr="003D1F9C">
        <w:rPr>
          <w:rFonts w:eastAsia="Calibri"/>
          <w:kern w:val="2"/>
          <w:shd w:val="clear" w:color="auto" w:fill="FFFFFF"/>
          <w14:ligatures w14:val="standardContextual"/>
        </w:rPr>
        <w:t>le</w:t>
      </w:r>
      <w:proofErr w:type="spellEnd"/>
      <w:r w:rsidRPr="003D1F9C">
        <w:rPr>
          <w:rFonts w:eastAsia="Calibri"/>
          <w:kern w:val="2"/>
          <w:shd w:val="clear" w:color="auto" w:fill="FFFFFF"/>
          <w14:ligatures w14:val="standardContextual"/>
        </w:rPr>
        <w:t xml:space="preserve"> ning loomapidajatele selgemad juhised, milliseid meetmeid tuleks muu loomataudi kahtluse või puhkemise korral rakendada. </w:t>
      </w:r>
      <w:r w:rsidR="00BA4887" w:rsidRPr="003D1F9C">
        <w:rPr>
          <w:rFonts w:eastAsia="Calibri"/>
          <w:kern w:val="2"/>
          <w:shd w:val="clear" w:color="auto" w:fill="FFFFFF"/>
          <w14:ligatures w14:val="standardContextual"/>
        </w:rPr>
        <w:t>WOAH</w:t>
      </w:r>
      <w:r w:rsidR="009F61B1" w:rsidRPr="003D1F9C">
        <w:rPr>
          <w:rFonts w:eastAsia="Calibri"/>
          <w:kern w:val="2"/>
          <w:shd w:val="clear" w:color="auto" w:fill="FFFFFF"/>
          <w14:ligatures w14:val="standardContextual"/>
        </w:rPr>
        <w:t>-i</w:t>
      </w:r>
      <w:r w:rsidR="00BA4887" w:rsidRPr="003D1F9C">
        <w:rPr>
          <w:rFonts w:eastAsia="Calibri"/>
          <w:kern w:val="2"/>
          <w:shd w:val="clear" w:color="auto" w:fill="FFFFFF"/>
          <w14:ligatures w14:val="standardContextual"/>
        </w:rPr>
        <w:t xml:space="preserve"> käsiraamat annab juhised ka nende loomataudide ennetuse ja tõrje</w:t>
      </w:r>
      <w:r w:rsidR="00F13F52" w:rsidRPr="003D1F9C">
        <w:rPr>
          <w:rFonts w:eastAsia="Calibri"/>
          <w:kern w:val="2"/>
          <w:shd w:val="clear" w:color="auto" w:fill="FFFFFF"/>
          <w14:ligatures w14:val="standardContextual"/>
        </w:rPr>
        <w:t xml:space="preserve"> </w:t>
      </w:r>
      <w:r w:rsidR="00BA4887" w:rsidRPr="003D1F9C">
        <w:rPr>
          <w:rFonts w:eastAsia="Calibri"/>
          <w:kern w:val="2"/>
          <w:shd w:val="clear" w:color="auto" w:fill="FFFFFF"/>
          <w14:ligatures w14:val="standardContextual"/>
        </w:rPr>
        <w:t xml:space="preserve">meetmete </w:t>
      </w:r>
      <w:r w:rsidR="00F13F52" w:rsidRPr="003D1F9C">
        <w:rPr>
          <w:rFonts w:eastAsia="Calibri"/>
          <w:kern w:val="2"/>
          <w:shd w:val="clear" w:color="auto" w:fill="FFFFFF"/>
          <w14:ligatures w14:val="standardContextual"/>
        </w:rPr>
        <w:t>kohta</w:t>
      </w:r>
      <w:r w:rsidR="00BA4887" w:rsidRPr="003D1F9C">
        <w:rPr>
          <w:rFonts w:eastAsia="Calibri"/>
          <w:kern w:val="2"/>
          <w:shd w:val="clear" w:color="auto" w:fill="FFFFFF"/>
          <w14:ligatures w14:val="standardContextual"/>
        </w:rPr>
        <w:t>, mis ei ole reguleeritud EL</w:t>
      </w:r>
      <w:r w:rsidR="00F13F52" w:rsidRPr="003D1F9C">
        <w:rPr>
          <w:rFonts w:eastAsia="Calibri"/>
          <w:kern w:val="2"/>
          <w:shd w:val="clear" w:color="auto" w:fill="FFFFFF"/>
          <w14:ligatures w14:val="standardContextual"/>
        </w:rPr>
        <w:t>-i</w:t>
      </w:r>
      <w:r w:rsidR="00BA4887" w:rsidRPr="003D1F9C">
        <w:rPr>
          <w:rFonts w:eastAsia="Calibri"/>
          <w:kern w:val="2"/>
          <w:shd w:val="clear" w:color="auto" w:fill="FFFFFF"/>
          <w14:ligatures w14:val="standardContextual"/>
        </w:rPr>
        <w:t xml:space="preserve"> õigusega. </w:t>
      </w:r>
      <w:r w:rsidR="00781F35" w:rsidRPr="003D1F9C">
        <w:rPr>
          <w:rFonts w:eastAsia="Calibri"/>
          <w:kern w:val="2"/>
          <w:shd w:val="clear" w:color="auto" w:fill="FFFFFF"/>
          <w14:ligatures w14:val="standardContextual"/>
        </w:rPr>
        <w:t>Eestis tekitavad</w:t>
      </w:r>
      <w:r w:rsidR="00D76D57" w:rsidRPr="003D1F9C">
        <w:rPr>
          <w:rFonts w:eastAsia="Calibri"/>
          <w:kern w:val="2"/>
          <w:shd w:val="clear" w:color="auto" w:fill="FFFFFF"/>
          <w14:ligatures w14:val="standardContextual"/>
        </w:rPr>
        <w:t xml:space="preserve"> igapäevaelus probleeme</w:t>
      </w:r>
      <w:r w:rsidR="005826AA" w:rsidRPr="003D1F9C">
        <w:rPr>
          <w:rFonts w:eastAsia="Calibri"/>
          <w:kern w:val="2"/>
          <w:shd w:val="clear" w:color="auto" w:fill="FFFFFF"/>
          <w14:ligatures w14:val="standardContextual"/>
        </w:rPr>
        <w:t xml:space="preserve"> ja vajavad PTA sekkumist</w:t>
      </w:r>
      <w:r w:rsidR="00D76D57" w:rsidRPr="003D1F9C">
        <w:rPr>
          <w:rFonts w:eastAsia="Calibri"/>
          <w:kern w:val="2"/>
          <w:shd w:val="clear" w:color="auto" w:fill="FFFFFF"/>
          <w14:ligatures w14:val="standardContextual"/>
        </w:rPr>
        <w:t xml:space="preserve"> näiteks</w:t>
      </w:r>
      <w:r w:rsidR="005826AA" w:rsidRPr="003D1F9C">
        <w:rPr>
          <w:rFonts w:eastAsia="Calibri"/>
          <w:kern w:val="2"/>
          <w:shd w:val="clear" w:color="auto" w:fill="FFFFFF"/>
          <w14:ligatures w14:val="standardContextual"/>
        </w:rPr>
        <w:t xml:space="preserve"> </w:t>
      </w:r>
      <w:proofErr w:type="spellStart"/>
      <w:r w:rsidR="005826AA" w:rsidRPr="003D1F9C">
        <w:rPr>
          <w:rFonts w:eastAsia="Calibri"/>
          <w:kern w:val="2"/>
          <w:shd w:val="clear" w:color="auto" w:fill="FFFFFF"/>
          <w14:ligatures w14:val="standardContextual"/>
        </w:rPr>
        <w:t>nõlg</w:t>
      </w:r>
      <w:proofErr w:type="spellEnd"/>
      <w:r w:rsidR="005826AA" w:rsidRPr="003D1F9C">
        <w:rPr>
          <w:rFonts w:eastAsia="Calibri"/>
          <w:kern w:val="2"/>
          <w:shd w:val="clear" w:color="auto" w:fill="FFFFFF"/>
          <w14:ligatures w14:val="standardContextual"/>
        </w:rPr>
        <w:t xml:space="preserve">, </w:t>
      </w:r>
      <w:bookmarkStart w:id="13" w:name="_Hlk164844128"/>
      <w:r w:rsidR="005826AA" w:rsidRPr="003D1F9C">
        <w:t xml:space="preserve">hobuste </w:t>
      </w:r>
      <w:proofErr w:type="spellStart"/>
      <w:r w:rsidR="005826AA" w:rsidRPr="003D1F9C">
        <w:t>r</w:t>
      </w:r>
      <w:r w:rsidR="00781F35" w:rsidRPr="003D1F9C">
        <w:t>h</w:t>
      </w:r>
      <w:r w:rsidR="005826AA" w:rsidRPr="003D1F9C">
        <w:t>inopneumoonia</w:t>
      </w:r>
      <w:bookmarkEnd w:id="13"/>
      <w:proofErr w:type="spellEnd"/>
      <w:r w:rsidR="00781F35" w:rsidRPr="003D1F9C">
        <w:t xml:space="preserve">, hobuste gripp, lammaste </w:t>
      </w:r>
      <w:proofErr w:type="spellStart"/>
      <w:r w:rsidR="00781F35" w:rsidRPr="003D1F9C">
        <w:t>Maedi-Visna</w:t>
      </w:r>
      <w:proofErr w:type="spellEnd"/>
      <w:r w:rsidR="00781F35" w:rsidRPr="003D1F9C">
        <w:t xml:space="preserve"> ja </w:t>
      </w:r>
      <w:r w:rsidR="002E301E" w:rsidRPr="003D1F9C">
        <w:rPr>
          <w:shd w:val="clear" w:color="auto" w:fill="FFFFFF"/>
        </w:rPr>
        <w:t>sigade reproduktiiv-respiratoor</w:t>
      </w:r>
      <w:r w:rsidR="002970FA" w:rsidRPr="003D1F9C">
        <w:rPr>
          <w:shd w:val="clear" w:color="auto" w:fill="FFFFFF"/>
        </w:rPr>
        <w:t>n</w:t>
      </w:r>
      <w:r w:rsidR="002E301E" w:rsidRPr="003D1F9C">
        <w:rPr>
          <w:shd w:val="clear" w:color="auto" w:fill="FFFFFF"/>
        </w:rPr>
        <w:t>e sündroom</w:t>
      </w:r>
      <w:r w:rsidR="00781F35" w:rsidRPr="003D1F9C">
        <w:t xml:space="preserve"> </w:t>
      </w:r>
      <w:r w:rsidR="002E301E" w:rsidRPr="003D1F9C">
        <w:t>(</w:t>
      </w:r>
      <w:r w:rsidR="00781F35" w:rsidRPr="003D1F9C">
        <w:t>PRRS</w:t>
      </w:r>
      <w:r w:rsidR="002E301E" w:rsidRPr="003D1F9C">
        <w:t>)</w:t>
      </w:r>
      <w:r w:rsidR="00781F35" w:rsidRPr="003D1F9C">
        <w:t>.</w:t>
      </w:r>
      <w:r w:rsidR="00781F35" w:rsidRPr="003D1F9C">
        <w:rPr>
          <w:rFonts w:eastAsia="Calibri"/>
          <w:kern w:val="2"/>
          <w:shd w:val="clear" w:color="auto" w:fill="FFFFFF"/>
          <w14:ligatures w14:val="standardContextual"/>
        </w:rPr>
        <w:t xml:space="preserve"> </w:t>
      </w:r>
      <w:r w:rsidR="00D76D57" w:rsidRPr="003D1F9C">
        <w:rPr>
          <w:rFonts w:eastAsia="Calibri"/>
          <w:kern w:val="2"/>
          <w:shd w:val="clear" w:color="auto" w:fill="FFFFFF"/>
          <w14:ligatures w14:val="standardContextual"/>
        </w:rPr>
        <w:t>Meetmeteks, mida PTA saab rakendada WOAH-i üldis</w:t>
      </w:r>
      <w:r w:rsidR="00ED458E" w:rsidRPr="003D1F9C">
        <w:rPr>
          <w:rFonts w:eastAsia="Calibri"/>
          <w:kern w:val="2"/>
          <w:shd w:val="clear" w:color="auto" w:fill="FFFFFF"/>
          <w14:ligatures w14:val="standardContextual"/>
        </w:rPr>
        <w:t>te</w:t>
      </w:r>
      <w:r w:rsidR="00D76D57" w:rsidRPr="003D1F9C">
        <w:rPr>
          <w:rFonts w:eastAsia="Calibri"/>
          <w:kern w:val="2"/>
          <w:shd w:val="clear" w:color="auto" w:fill="FFFFFF"/>
          <w14:ligatures w14:val="standardContextual"/>
        </w:rPr>
        <w:t xml:space="preserve"> juhiste kohaselt</w:t>
      </w:r>
      <w:r w:rsidR="00F13F52" w:rsidRPr="003D1F9C">
        <w:rPr>
          <w:rFonts w:eastAsia="Calibri"/>
          <w:kern w:val="2"/>
          <w:shd w:val="clear" w:color="auto" w:fill="FFFFFF"/>
          <w14:ligatures w14:val="standardContextual"/>
        </w:rPr>
        <w:t>,</w:t>
      </w:r>
      <w:r w:rsidR="00D76D57" w:rsidRPr="003D1F9C">
        <w:rPr>
          <w:rFonts w:eastAsia="Calibri"/>
          <w:kern w:val="2"/>
          <w:shd w:val="clear" w:color="auto" w:fill="FFFFFF"/>
          <w14:ligatures w14:val="standardContextual"/>
        </w:rPr>
        <w:t xml:space="preserve"> on näiteks</w:t>
      </w:r>
      <w:r w:rsidR="005826AA" w:rsidRPr="003D1F9C">
        <w:rPr>
          <w:rFonts w:eastAsia="Calibri"/>
          <w:kern w:val="2"/>
          <w:shd w:val="clear" w:color="auto" w:fill="FFFFFF"/>
          <w14:ligatures w14:val="standardContextual"/>
        </w:rPr>
        <w:t xml:space="preserve"> </w:t>
      </w:r>
      <w:r w:rsidR="005826AA" w:rsidRPr="003D1F9C">
        <w:t>kitsenduste kehtestamine loomade liikumisele ettevõttes</w:t>
      </w:r>
      <w:r w:rsidR="00781F35" w:rsidRPr="003D1F9C">
        <w:t xml:space="preserve">se ja sealt välja, </w:t>
      </w:r>
      <w:r w:rsidR="005826AA" w:rsidRPr="003D1F9C">
        <w:t>loomade eraldamine</w:t>
      </w:r>
      <w:r w:rsidR="00781F35" w:rsidRPr="003D1F9C">
        <w:t xml:space="preserve"> ning muude </w:t>
      </w:r>
      <w:r w:rsidR="005826AA" w:rsidRPr="003D1F9C">
        <w:t xml:space="preserve">asjakohaste </w:t>
      </w:r>
      <w:proofErr w:type="spellStart"/>
      <w:r w:rsidR="005826AA" w:rsidRPr="003D1F9C">
        <w:t>bioturvameetmete</w:t>
      </w:r>
      <w:proofErr w:type="spellEnd"/>
      <w:r w:rsidR="005826AA" w:rsidRPr="003D1F9C">
        <w:t xml:space="preserve"> kohaldamine</w:t>
      </w:r>
      <w:r w:rsidR="00781F35" w:rsidRPr="003D1F9C">
        <w:t xml:space="preserve">. </w:t>
      </w:r>
      <w:r w:rsidR="00F13F52" w:rsidRPr="003D1F9C">
        <w:t xml:space="preserve">Praegu </w:t>
      </w:r>
      <w:r w:rsidR="005826AA" w:rsidRPr="003D1F9C">
        <w:t xml:space="preserve">saab PTA </w:t>
      </w:r>
      <w:r w:rsidR="00A41FF1" w:rsidRPr="003D1F9C">
        <w:t>anda üldisi soovitusi</w:t>
      </w:r>
      <w:r w:rsidR="005826AA" w:rsidRPr="003D1F9C">
        <w:t xml:space="preserve">, </w:t>
      </w:r>
      <w:r w:rsidR="00A41FF1" w:rsidRPr="003D1F9C">
        <w:t>aga loomade liikumiskeelu ja muude kitsenduste rakendamiseks</w:t>
      </w:r>
      <w:r w:rsidR="005826AA" w:rsidRPr="003D1F9C">
        <w:t xml:space="preserve"> </w:t>
      </w:r>
      <w:r w:rsidR="0096384E" w:rsidRPr="003D1F9C">
        <w:t>VS-</w:t>
      </w:r>
      <w:proofErr w:type="spellStart"/>
      <w:r w:rsidR="00D74CF6" w:rsidRPr="003D1F9C">
        <w:t>i</w:t>
      </w:r>
      <w:r w:rsidR="0096384E" w:rsidRPr="003D1F9C">
        <w:t>s</w:t>
      </w:r>
      <w:proofErr w:type="spellEnd"/>
      <w:r w:rsidR="0096384E" w:rsidRPr="003D1F9C">
        <w:t xml:space="preserve"> </w:t>
      </w:r>
      <w:r w:rsidR="00A41FF1" w:rsidRPr="003D1F9C">
        <w:t xml:space="preserve">selge </w:t>
      </w:r>
      <w:r w:rsidR="005826AA" w:rsidRPr="003D1F9C">
        <w:t>õiguslik alus</w:t>
      </w:r>
      <w:r w:rsidR="00A41FF1" w:rsidRPr="003D1F9C">
        <w:t xml:space="preserve"> puudub</w:t>
      </w:r>
      <w:r w:rsidR="005826AA" w:rsidRPr="003D1F9C">
        <w:t>.</w:t>
      </w:r>
    </w:p>
    <w:p w14:paraId="0E98BE81" w14:textId="77777777" w:rsidR="00A7168D" w:rsidRPr="003D1F9C" w:rsidRDefault="00A7168D" w:rsidP="00781F35">
      <w:pPr>
        <w:jc w:val="both"/>
        <w:rPr>
          <w:rFonts w:eastAsia="Calibri"/>
          <w:kern w:val="2"/>
          <w:shd w:val="clear" w:color="auto" w:fill="FFFFFF"/>
          <w14:ligatures w14:val="standardContextual"/>
        </w:rPr>
      </w:pPr>
    </w:p>
    <w:p w14:paraId="7072500F" w14:textId="0B87D5DC" w:rsidR="00C65D7B" w:rsidRPr="003D1F9C" w:rsidRDefault="00781F35" w:rsidP="00844D3D">
      <w:pPr>
        <w:jc w:val="both"/>
        <w:rPr>
          <w:rFonts w:eastAsia="Calibri"/>
          <w:kern w:val="2"/>
          <w:shd w:val="clear" w:color="auto" w:fill="FFFFFF"/>
          <w14:ligatures w14:val="standardContextual"/>
        </w:rPr>
      </w:pPr>
      <w:r w:rsidRPr="003D1F9C">
        <w:rPr>
          <w:rFonts w:eastAsia="Calibri"/>
          <w:kern w:val="2"/>
          <w:shd w:val="clear" w:color="auto" w:fill="FFFFFF"/>
          <w14:ligatures w14:val="standardContextual"/>
        </w:rPr>
        <w:lastRenderedPageBreak/>
        <w:t xml:space="preserve">Eelnõu kohaselt rakendab PTA muu loomataudi kahtluse või puhkemise korral </w:t>
      </w:r>
      <w:r w:rsidR="00922421" w:rsidRPr="003D1F9C">
        <w:rPr>
          <w:rFonts w:eastAsia="Calibri"/>
          <w:kern w:val="2"/>
          <w:shd w:val="clear" w:color="auto" w:fill="FFFFFF"/>
          <w14:ligatures w14:val="standardContextual"/>
        </w:rPr>
        <w:t xml:space="preserve">loomataudi tõrjel </w:t>
      </w:r>
      <w:r w:rsidRPr="003D1F9C">
        <w:rPr>
          <w:rFonts w:eastAsia="Calibri"/>
          <w:color w:val="202020"/>
          <w:kern w:val="2"/>
          <w:shd w:val="clear" w:color="auto" w:fill="FFFFFF"/>
          <w14:ligatures w14:val="standardContextual"/>
        </w:rPr>
        <w:t>WOAH</w:t>
      </w:r>
      <w:r w:rsidR="009F61B1" w:rsidRPr="003D1F9C">
        <w:rPr>
          <w:rFonts w:eastAsia="Calibri"/>
          <w:color w:val="202020"/>
          <w:kern w:val="2"/>
          <w:shd w:val="clear" w:color="auto" w:fill="FFFFFF"/>
          <w14:ligatures w14:val="standardContextual"/>
        </w:rPr>
        <w:t>-i</w:t>
      </w:r>
      <w:r w:rsidRPr="003D1F9C">
        <w:rPr>
          <w:rFonts w:eastAsia="Calibri"/>
          <w:color w:val="202020"/>
          <w:kern w:val="2"/>
          <w:shd w:val="clear" w:color="auto" w:fill="FFFFFF"/>
          <w14:ligatures w14:val="standardContextual"/>
        </w:rPr>
        <w:t xml:space="preserve"> väljatöötatud </w:t>
      </w:r>
      <w:r w:rsidR="00922421" w:rsidRPr="003D1F9C">
        <w:rPr>
          <w:rFonts w:eastAsia="Calibri"/>
          <w:color w:val="202020"/>
          <w:kern w:val="2"/>
          <w:shd w:val="clear" w:color="auto" w:fill="FFFFFF"/>
          <w14:ligatures w14:val="standardContextual"/>
        </w:rPr>
        <w:t xml:space="preserve">asjakohaseid </w:t>
      </w:r>
      <w:r w:rsidRPr="003D1F9C">
        <w:rPr>
          <w:rFonts w:eastAsia="Calibri"/>
          <w:color w:val="202020"/>
          <w:kern w:val="2"/>
          <w:shd w:val="clear" w:color="auto" w:fill="FFFFFF"/>
          <w14:ligatures w14:val="standardContextual"/>
        </w:rPr>
        <w:t>põhimõtteid, meetodeid, soovitusi ja juhendeid.</w:t>
      </w:r>
      <w:r w:rsidRPr="003D1F9C">
        <w:rPr>
          <w:rFonts w:eastAsia="Calibri"/>
          <w:kern w:val="2"/>
          <w:shd w:val="clear" w:color="auto" w:fill="FFFFFF"/>
          <w14:ligatures w14:val="standardContextual"/>
        </w:rPr>
        <w:t xml:space="preserve"> Loomapidaja rakendab muu loomataudi </w:t>
      </w:r>
      <w:r w:rsidR="006D6138" w:rsidRPr="003D1F9C">
        <w:rPr>
          <w:shd w:val="clear" w:color="auto" w:fill="FFFFFF"/>
        </w:rPr>
        <w:t xml:space="preserve">leviku </w:t>
      </w:r>
      <w:r w:rsidR="006D6138" w:rsidRPr="003D1F9C">
        <w:rPr>
          <w:rFonts w:eastAsia="Calibri"/>
          <w:kern w:val="2"/>
          <w:shd w:val="clear" w:color="auto" w:fill="FFFFFF"/>
          <w14:ligatures w14:val="standardContextual"/>
        </w:rPr>
        <w:t xml:space="preserve">ennetamiseks asjakohaseid </w:t>
      </w:r>
      <w:proofErr w:type="spellStart"/>
      <w:r w:rsidR="006D6138" w:rsidRPr="003D1F9C">
        <w:rPr>
          <w:rFonts w:eastAsia="Calibri"/>
          <w:kern w:val="2"/>
          <w:shd w:val="clear" w:color="auto" w:fill="FFFFFF"/>
          <w14:ligatures w14:val="standardContextual"/>
        </w:rPr>
        <w:t>bioturvalisuse</w:t>
      </w:r>
      <w:proofErr w:type="spellEnd"/>
      <w:r w:rsidR="006D6138" w:rsidRPr="003D1F9C">
        <w:rPr>
          <w:rFonts w:eastAsia="Calibri"/>
          <w:kern w:val="2"/>
          <w:shd w:val="clear" w:color="auto" w:fill="FFFFFF"/>
          <w14:ligatures w14:val="standardContextual"/>
        </w:rPr>
        <w:t xml:space="preserve"> meetmeid ja järgib taudi tõrjel </w:t>
      </w:r>
      <w:r w:rsidR="00220B24" w:rsidRPr="003D1F9C">
        <w:rPr>
          <w:rFonts w:eastAsia="Calibri"/>
          <w:kern w:val="2"/>
          <w:shd w:val="clear" w:color="auto" w:fill="FFFFFF"/>
          <w14:ligatures w14:val="standardContextual"/>
        </w:rPr>
        <w:t>PTA</w:t>
      </w:r>
      <w:r w:rsidR="006D6138" w:rsidRPr="003D1F9C">
        <w:rPr>
          <w:rFonts w:eastAsia="Calibri"/>
          <w:kern w:val="2"/>
          <w:shd w:val="clear" w:color="auto" w:fill="FFFFFF"/>
          <w14:ligatures w14:val="standardContextual"/>
        </w:rPr>
        <w:t xml:space="preserve"> ettekirjutusi. </w:t>
      </w:r>
      <w:r w:rsidR="00281E9B" w:rsidRPr="003D1F9C">
        <w:rPr>
          <w:rFonts w:eastAsia="Calibri"/>
          <w:kern w:val="2"/>
          <w:shd w:val="clear" w:color="auto" w:fill="FFFFFF"/>
          <w14:ligatures w14:val="standardContextual"/>
        </w:rPr>
        <w:t xml:space="preserve">Eelnõusse </w:t>
      </w:r>
      <w:r w:rsidR="00A41FF1" w:rsidRPr="003D1F9C">
        <w:rPr>
          <w:rFonts w:eastAsia="Calibri"/>
          <w:kern w:val="2"/>
          <w:shd w:val="clear" w:color="auto" w:fill="FFFFFF"/>
          <w14:ligatures w14:val="standardContextual"/>
        </w:rPr>
        <w:t xml:space="preserve">on </w:t>
      </w:r>
      <w:r w:rsidR="00281E9B" w:rsidRPr="003D1F9C">
        <w:rPr>
          <w:rFonts w:eastAsia="Calibri"/>
          <w:kern w:val="2"/>
          <w:shd w:val="clear" w:color="auto" w:fill="FFFFFF"/>
          <w14:ligatures w14:val="standardContextual"/>
        </w:rPr>
        <w:t>lisat</w:t>
      </w:r>
      <w:r w:rsidR="00A41FF1" w:rsidRPr="003D1F9C">
        <w:rPr>
          <w:rFonts w:eastAsia="Calibri"/>
          <w:kern w:val="2"/>
          <w:shd w:val="clear" w:color="auto" w:fill="FFFFFF"/>
          <w14:ligatures w14:val="standardContextual"/>
        </w:rPr>
        <w:t>ud</w:t>
      </w:r>
      <w:r w:rsidR="00281E9B" w:rsidRPr="003D1F9C">
        <w:rPr>
          <w:rFonts w:eastAsia="Calibri"/>
          <w:kern w:val="2"/>
          <w:shd w:val="clear" w:color="auto" w:fill="FFFFFF"/>
          <w14:ligatures w14:val="standardContextual"/>
        </w:rPr>
        <w:t xml:space="preserve"> ka uus volitusnorm, mille kohaselt võib </w:t>
      </w:r>
      <w:r w:rsidR="00281E9B" w:rsidRPr="003D1F9C">
        <w:rPr>
          <w:rFonts w:eastAsia="Calibri"/>
          <w:kern w:val="2"/>
          <w:bdr w:val="none" w:sz="0" w:space="0" w:color="auto" w:frame="1"/>
          <w:shd w:val="clear" w:color="auto" w:fill="FFFFFF"/>
          <w14:ligatures w14:val="standardContextual"/>
        </w:rPr>
        <w:t>valdkonna eest vastutav minister</w:t>
      </w:r>
      <w:r w:rsidR="00281E9B" w:rsidRPr="003D1F9C">
        <w:rPr>
          <w:rFonts w:eastAsia="Calibri"/>
          <w:kern w:val="2"/>
          <w:shd w:val="clear" w:color="auto" w:fill="FFFFFF"/>
          <w14:ligatures w14:val="standardContextual"/>
        </w:rPr>
        <w:t xml:space="preserve"> </w:t>
      </w:r>
      <w:r w:rsidR="00CE5DAC" w:rsidRPr="003D1F9C">
        <w:rPr>
          <w:rFonts w:eastAsia="Calibri"/>
          <w:kern w:val="2"/>
          <w:shd w:val="clear" w:color="auto" w:fill="FFFFFF"/>
          <w14:ligatures w14:val="standardContextual"/>
        </w:rPr>
        <w:t xml:space="preserve">vajadusel </w:t>
      </w:r>
      <w:r w:rsidR="00281E9B" w:rsidRPr="003D1F9C">
        <w:rPr>
          <w:rFonts w:eastAsia="Calibri"/>
          <w:kern w:val="2"/>
          <w:shd w:val="clear" w:color="auto" w:fill="FFFFFF"/>
          <w14:ligatures w14:val="standardContextual"/>
        </w:rPr>
        <w:t xml:space="preserve">kehtestada </w:t>
      </w:r>
      <w:r w:rsidR="00F13F52" w:rsidRPr="003D1F9C">
        <w:rPr>
          <w:rFonts w:eastAsia="Calibri"/>
          <w:kern w:val="2"/>
          <w:shd w:val="clear" w:color="auto" w:fill="FFFFFF"/>
          <w14:ligatures w14:val="standardContextual"/>
        </w:rPr>
        <w:t xml:space="preserve">määrusega </w:t>
      </w:r>
      <w:r w:rsidR="00281E9B" w:rsidRPr="003D1F9C">
        <w:rPr>
          <w:rFonts w:eastAsia="Calibri"/>
          <w:kern w:val="2"/>
          <w:shd w:val="clear" w:color="auto" w:fill="FFFFFF"/>
          <w14:ligatures w14:val="standardContextual"/>
        </w:rPr>
        <w:t>m</w:t>
      </w:r>
      <w:r w:rsidR="00C65D7B" w:rsidRPr="003D1F9C">
        <w:rPr>
          <w:rFonts w:eastAsia="Calibri"/>
          <w:kern w:val="2"/>
          <w:shd w:val="clear" w:color="auto" w:fill="FFFFFF"/>
          <w14:ligatures w14:val="standardContextual"/>
        </w:rPr>
        <w:t>uu loomataudi ennetamise ja tõrje täpsemad meetmed</w:t>
      </w:r>
      <w:r w:rsidR="00281E9B" w:rsidRPr="003D1F9C">
        <w:rPr>
          <w:rFonts w:eastAsia="Calibri"/>
          <w:kern w:val="2"/>
          <w:shd w:val="clear" w:color="auto" w:fill="FFFFFF"/>
          <w14:ligatures w14:val="standardContextual"/>
        </w:rPr>
        <w:t>.</w:t>
      </w:r>
    </w:p>
    <w:p w14:paraId="4887FEFF" w14:textId="77777777" w:rsidR="00115656" w:rsidRPr="003D1F9C" w:rsidRDefault="00115656" w:rsidP="00844D3D">
      <w:pPr>
        <w:shd w:val="clear" w:color="auto" w:fill="FFFFFF"/>
        <w:jc w:val="both"/>
        <w:rPr>
          <w:rFonts w:eastAsia="Calibri"/>
          <w:kern w:val="2"/>
          <w:shd w:val="clear" w:color="auto" w:fill="FFFFFF"/>
          <w14:ligatures w14:val="standardContextual"/>
        </w:rPr>
      </w:pPr>
    </w:p>
    <w:p w14:paraId="0C4B0C78" w14:textId="33D22A76" w:rsidR="00844D3D" w:rsidRPr="003D1F9C" w:rsidRDefault="00115656" w:rsidP="00844D3D">
      <w:pPr>
        <w:pStyle w:val="Pealkiri3"/>
        <w:spacing w:before="0" w:after="0"/>
        <w:rPr>
          <w:rFonts w:ascii="Times New Roman" w:hAnsi="Times New Roman"/>
          <w:b w:val="0"/>
          <w:bCs w:val="0"/>
          <w:sz w:val="24"/>
          <w:szCs w:val="24"/>
        </w:rPr>
      </w:pPr>
      <w:r w:rsidRPr="003D1F9C">
        <w:rPr>
          <w:rFonts w:ascii="Times New Roman" w:hAnsi="Times New Roman"/>
          <w:sz w:val="24"/>
          <w:szCs w:val="24"/>
        </w:rPr>
        <w:t xml:space="preserve">Eelnõu § 1 punktiga </w:t>
      </w:r>
      <w:r w:rsidR="004325E7" w:rsidRPr="003D1F9C">
        <w:rPr>
          <w:rFonts w:ascii="Times New Roman" w:hAnsi="Times New Roman"/>
          <w:sz w:val="24"/>
          <w:szCs w:val="24"/>
        </w:rPr>
        <w:t>3</w:t>
      </w:r>
      <w:r w:rsidR="00E620CF" w:rsidRPr="003D1F9C">
        <w:rPr>
          <w:rFonts w:ascii="Times New Roman" w:hAnsi="Times New Roman"/>
          <w:sz w:val="24"/>
          <w:szCs w:val="24"/>
        </w:rPr>
        <w:t>9</w:t>
      </w:r>
      <w:r w:rsidR="00FC5806" w:rsidRPr="003D1F9C">
        <w:rPr>
          <w:rFonts w:ascii="Times New Roman" w:hAnsi="Times New Roman"/>
          <w:sz w:val="24"/>
          <w:szCs w:val="24"/>
        </w:rPr>
        <w:t xml:space="preserve"> </w:t>
      </w:r>
      <w:r w:rsidRPr="003D1F9C">
        <w:rPr>
          <w:rFonts w:ascii="Times New Roman" w:hAnsi="Times New Roman"/>
          <w:b w:val="0"/>
          <w:bCs w:val="0"/>
          <w:sz w:val="24"/>
          <w:szCs w:val="24"/>
        </w:rPr>
        <w:t xml:space="preserve">muudetakse </w:t>
      </w:r>
      <w:r w:rsidR="00F13F52" w:rsidRPr="003D1F9C">
        <w:rPr>
          <w:rFonts w:ascii="Times New Roman" w:hAnsi="Times New Roman"/>
          <w:b w:val="0"/>
          <w:bCs w:val="0"/>
          <w:sz w:val="24"/>
          <w:szCs w:val="24"/>
        </w:rPr>
        <w:t xml:space="preserve">VS-i </w:t>
      </w:r>
      <w:r w:rsidRPr="003D1F9C">
        <w:rPr>
          <w:rFonts w:ascii="Times New Roman" w:hAnsi="Times New Roman"/>
          <w:b w:val="0"/>
          <w:bCs w:val="0"/>
          <w:sz w:val="24"/>
          <w:szCs w:val="24"/>
        </w:rPr>
        <w:t>§ 92 lõike 10 sõnastust.</w:t>
      </w:r>
      <w:r w:rsidRPr="003D1F9C">
        <w:rPr>
          <w:rFonts w:ascii="Times New Roman" w:hAnsi="Times New Roman"/>
          <w:sz w:val="24"/>
          <w:szCs w:val="24"/>
        </w:rPr>
        <w:t xml:space="preserve"> </w:t>
      </w:r>
    </w:p>
    <w:p w14:paraId="6B06D695" w14:textId="62A919AE" w:rsidR="00115656" w:rsidRPr="003D1F9C" w:rsidRDefault="00115656" w:rsidP="00844D3D">
      <w:pPr>
        <w:shd w:val="clear" w:color="auto" w:fill="FFFFFF"/>
        <w:jc w:val="both"/>
      </w:pPr>
      <w:r w:rsidRPr="003D1F9C">
        <w:t xml:space="preserve">Kehtiva seaduse kohaselt tegutses referentlabor valdkonna eest vastutava ministri esitatud riikliku tellimuse alusel. Uue sõnastuse kohaselt tegutseb referentlabor valdkonna eest vastutavale ministrile esitatud tegevuskava alusel. </w:t>
      </w:r>
    </w:p>
    <w:p w14:paraId="00630EE4" w14:textId="77777777" w:rsidR="00115656" w:rsidRPr="003D1F9C" w:rsidRDefault="00115656" w:rsidP="00115656">
      <w:pPr>
        <w:shd w:val="clear" w:color="auto" w:fill="FFFFFF"/>
        <w:jc w:val="both"/>
      </w:pPr>
    </w:p>
    <w:p w14:paraId="733EDE92" w14:textId="3EC08B98" w:rsidR="00115656" w:rsidRPr="003D1F9C" w:rsidRDefault="00115656" w:rsidP="00115656">
      <w:pPr>
        <w:shd w:val="clear" w:color="auto" w:fill="FFFFFF"/>
        <w:jc w:val="both"/>
      </w:pPr>
      <w:r w:rsidRPr="003D1F9C">
        <w:t>Määruse (EL) 2017/625 artikli 100 kohaselt määrab liikmesriik igale sama määruse artikli 93 lõike 1 kohaselt määratud EL-i referentlaborile ühe riikliku referentlabori või mitu riiklikku referentlaborit</w:t>
      </w:r>
      <w:r w:rsidR="00F13F52" w:rsidRPr="003D1F9C">
        <w:t>, kelle</w:t>
      </w:r>
      <w:r w:rsidRPr="003D1F9C">
        <w:t xml:space="preserve"> ülesanded on sätestatud sama määruse artiklis 101. Referentlaborite tegevuse eesmärk on tagada ametlike laborite tööks vajaliku teadmuse edasiandmine (uute meetodite ja metoodikate kasutuselevõtt, koolituste korraldamine jms); samuti laborianalüüside, uuringute või diagnostika tulemuste usaldusväärsus ja nende võrreldavus nii riigis kui ka rahvusvaheliselt. Riiklik referentlabor teeb koostööd EL-i sama valdkonna referentlaboriga, osaleb rahvusvahelistes laborite</w:t>
      </w:r>
      <w:r w:rsidR="00DB4EA0" w:rsidRPr="003D1F9C">
        <w:t xml:space="preserve"> </w:t>
      </w:r>
      <w:r w:rsidRPr="003D1F9C">
        <w:t xml:space="preserve">vahelistes võrdluskatsetes ning korraldab vajaduse korral võrdluskatseid volitatud laborite vahel. </w:t>
      </w:r>
    </w:p>
    <w:p w14:paraId="19499481" w14:textId="77777777" w:rsidR="00DF08AB" w:rsidRPr="003D1F9C" w:rsidRDefault="00DF08AB" w:rsidP="00115656">
      <w:pPr>
        <w:shd w:val="clear" w:color="auto" w:fill="FFFFFF"/>
        <w:jc w:val="both"/>
      </w:pPr>
    </w:p>
    <w:p w14:paraId="2D0E0E36" w14:textId="7BB81A96" w:rsidR="00115656" w:rsidRPr="003D1F9C" w:rsidRDefault="00115656" w:rsidP="00115656">
      <w:pPr>
        <w:shd w:val="clear" w:color="auto" w:fill="FFFFFF"/>
        <w:jc w:val="both"/>
      </w:pPr>
      <w:r w:rsidRPr="003D1F9C">
        <w:t xml:space="preserve">Arvestades, et riikliku referentlabori ülesanded tulenevad EL-i vahetult kohalduvast õigusaktist, on otstarbekas muuta referentlabori tegutsemise alust, </w:t>
      </w:r>
      <w:r w:rsidR="00F13F52" w:rsidRPr="003D1F9C">
        <w:t xml:space="preserve">mistõttu </w:t>
      </w:r>
      <w:r w:rsidRPr="003D1F9C">
        <w:t xml:space="preserve">edaspidi ei lähtu referentlabor valdkonna eest vastutava ministri esitatud riiklikust tellimusest, vaid referentlabori enda koostatud tegevuskavast määruse (EL) 2017/625 artiklis 101 sätestatud nõuete täitmiseks. Koostatud tegevuskava esitatakse valdkonna eest vastutavale ministrile ning seda ajakohastatakse regulaarselt. </w:t>
      </w:r>
    </w:p>
    <w:p w14:paraId="6D310176" w14:textId="77777777" w:rsidR="00DF08AB" w:rsidRPr="003D1F9C" w:rsidRDefault="00DF08AB" w:rsidP="00115656">
      <w:pPr>
        <w:shd w:val="clear" w:color="auto" w:fill="FFFFFF"/>
        <w:jc w:val="both"/>
      </w:pPr>
    </w:p>
    <w:p w14:paraId="5E986F6E" w14:textId="19CED830" w:rsidR="00115656" w:rsidRPr="003D1F9C" w:rsidRDefault="00115656" w:rsidP="004B6557">
      <w:pPr>
        <w:shd w:val="clear" w:color="auto" w:fill="FFFFFF"/>
        <w:jc w:val="both"/>
      </w:pPr>
      <w:r w:rsidRPr="003D1F9C">
        <w:t>Tegu ei ole uue kohustusega, kuna kehtiva korra kohaselt esitab volituse taotleja tegevuskava koos taotlusega taotletava volituse ulatuses määruse (EL) 2017/625 artiklis 101 sätestatud nõuete täitmiseks. Need asutused, kes täidavad tsiviilõigusliku lepingu alusel referentlaborite ülesandeid, koostavad ja ajakohastavad tegevuskava</w:t>
      </w:r>
      <w:r w:rsidR="00F13F52" w:rsidRPr="003D1F9C">
        <w:t>,</w:t>
      </w:r>
      <w:r w:rsidRPr="003D1F9C">
        <w:t xml:space="preserve"> lähtudes lepingus sätestatust.</w:t>
      </w:r>
    </w:p>
    <w:p w14:paraId="69235BC6" w14:textId="77777777" w:rsidR="008F7B67" w:rsidRPr="003D1F9C" w:rsidRDefault="008F7B67" w:rsidP="004B6557">
      <w:pPr>
        <w:shd w:val="clear" w:color="auto" w:fill="FFFFFF"/>
        <w:jc w:val="both"/>
      </w:pPr>
    </w:p>
    <w:p w14:paraId="2C65EE6B" w14:textId="76A0DF59" w:rsidR="004668E0" w:rsidRPr="003D1F9C" w:rsidRDefault="004668E0" w:rsidP="000F02E8">
      <w:pPr>
        <w:pStyle w:val="Pealkiri3"/>
        <w:spacing w:before="0" w:after="0"/>
        <w:jc w:val="both"/>
        <w:rPr>
          <w:rFonts w:ascii="Times New Roman" w:eastAsia="Calibri" w:hAnsi="Times New Roman"/>
          <w:sz w:val="24"/>
          <w:szCs w:val="24"/>
          <w:shd w:val="clear" w:color="auto" w:fill="FFFFFF"/>
        </w:rPr>
      </w:pPr>
      <w:r w:rsidRPr="003D1F9C">
        <w:rPr>
          <w:rFonts w:ascii="Times New Roman" w:hAnsi="Times New Roman"/>
          <w:sz w:val="24"/>
          <w:szCs w:val="24"/>
        </w:rPr>
        <w:t xml:space="preserve">Eelnõu § 1 punktiga </w:t>
      </w:r>
      <w:r w:rsidR="00E620CF" w:rsidRPr="003D1F9C">
        <w:rPr>
          <w:rFonts w:ascii="Times New Roman" w:hAnsi="Times New Roman"/>
          <w:sz w:val="24"/>
          <w:szCs w:val="24"/>
        </w:rPr>
        <w:t>40</w:t>
      </w:r>
      <w:r w:rsidRPr="003D1F9C">
        <w:rPr>
          <w:rFonts w:ascii="Times New Roman" w:eastAsia="Calibri" w:hAnsi="Times New Roman"/>
          <w:sz w:val="24"/>
          <w:szCs w:val="24"/>
          <w:shd w:val="clear" w:color="auto" w:fill="FFFFFF"/>
        </w:rPr>
        <w:t xml:space="preserve"> </w:t>
      </w:r>
      <w:r w:rsidR="000F02E8" w:rsidRPr="003D1F9C">
        <w:rPr>
          <w:rFonts w:ascii="Times New Roman" w:eastAsia="Calibri" w:hAnsi="Times New Roman"/>
          <w:b w:val="0"/>
          <w:bCs w:val="0"/>
          <w:sz w:val="24"/>
          <w:szCs w:val="24"/>
          <w:shd w:val="clear" w:color="auto" w:fill="FFFFFF"/>
        </w:rPr>
        <w:t>parandatakse</w:t>
      </w:r>
      <w:r w:rsidRPr="003D1F9C">
        <w:rPr>
          <w:rFonts w:ascii="Times New Roman" w:eastAsia="Calibri" w:hAnsi="Times New Roman"/>
          <w:b w:val="0"/>
          <w:bCs w:val="0"/>
          <w:sz w:val="24"/>
          <w:szCs w:val="24"/>
          <w:shd w:val="clear" w:color="auto" w:fill="FFFFFF"/>
        </w:rPr>
        <w:t xml:space="preserve"> </w:t>
      </w:r>
      <w:r w:rsidR="00F13F52" w:rsidRPr="003D1F9C">
        <w:rPr>
          <w:rFonts w:ascii="Times New Roman" w:eastAsia="Calibri" w:hAnsi="Times New Roman"/>
          <w:b w:val="0"/>
          <w:bCs w:val="0"/>
          <w:sz w:val="24"/>
          <w:szCs w:val="24"/>
          <w:shd w:val="clear" w:color="auto" w:fill="FFFFFF"/>
        </w:rPr>
        <w:t xml:space="preserve">VS-i </w:t>
      </w:r>
      <w:r w:rsidR="00C87F64" w:rsidRPr="003D1F9C">
        <w:rPr>
          <w:rFonts w:ascii="Times New Roman" w:eastAsia="Calibri" w:hAnsi="Times New Roman"/>
          <w:b w:val="0"/>
          <w:bCs w:val="0"/>
          <w:sz w:val="24"/>
          <w:szCs w:val="24"/>
          <w:shd w:val="clear" w:color="auto" w:fill="FFFFFF"/>
        </w:rPr>
        <w:t xml:space="preserve">§ </w:t>
      </w:r>
      <w:r w:rsidRPr="003D1F9C">
        <w:rPr>
          <w:rFonts w:ascii="Times New Roman" w:eastAsia="Calibri" w:hAnsi="Times New Roman"/>
          <w:b w:val="0"/>
          <w:bCs w:val="0"/>
          <w:sz w:val="24"/>
          <w:szCs w:val="24"/>
          <w:shd w:val="clear" w:color="auto" w:fill="FFFFFF"/>
        </w:rPr>
        <w:t xml:space="preserve">107 lõikes 1 </w:t>
      </w:r>
      <w:r w:rsidR="000F02E8" w:rsidRPr="003D1F9C">
        <w:rPr>
          <w:rFonts w:ascii="Times New Roman" w:eastAsia="Calibri" w:hAnsi="Times New Roman"/>
          <w:b w:val="0"/>
          <w:bCs w:val="0"/>
          <w:sz w:val="24"/>
          <w:szCs w:val="24"/>
          <w:shd w:val="clear" w:color="auto" w:fill="FFFFFF"/>
        </w:rPr>
        <w:t>asuv viiteviga</w:t>
      </w:r>
      <w:r w:rsidRPr="003D1F9C">
        <w:rPr>
          <w:rFonts w:ascii="Times New Roman" w:eastAsia="Calibri" w:hAnsi="Times New Roman"/>
          <w:b w:val="0"/>
          <w:bCs w:val="0"/>
          <w:sz w:val="24"/>
          <w:szCs w:val="24"/>
          <w:shd w:val="clear" w:color="auto" w:fill="FFFFFF"/>
        </w:rPr>
        <w:t xml:space="preserve">. </w:t>
      </w:r>
    </w:p>
    <w:p w14:paraId="2E0B6F0F" w14:textId="645B65CD" w:rsidR="004668E0" w:rsidRPr="003D1F9C" w:rsidRDefault="00F13F52" w:rsidP="00782208">
      <w:pPr>
        <w:jc w:val="both"/>
        <w:rPr>
          <w:rFonts w:eastAsia="Calibri"/>
          <w:kern w:val="2"/>
          <w:shd w:val="clear" w:color="auto" w:fill="FFFFFF"/>
          <w14:ligatures w14:val="standardContextual"/>
        </w:rPr>
      </w:pPr>
      <w:r w:rsidRPr="003D1F9C">
        <w:rPr>
          <w:rFonts w:eastAsia="Calibri"/>
          <w:kern w:val="2"/>
          <w:shd w:val="clear" w:color="auto" w:fill="FFFFFF"/>
          <w14:ligatures w14:val="standardContextual"/>
        </w:rPr>
        <w:t>Muudatuse eesmärk on parandada</w:t>
      </w:r>
      <w:r w:rsidR="004668E0" w:rsidRPr="003D1F9C">
        <w:rPr>
          <w:rFonts w:eastAsia="Calibri"/>
          <w:kern w:val="2"/>
          <w:shd w:val="clear" w:color="auto" w:fill="FFFFFF"/>
          <w14:ligatures w14:val="standardContextual"/>
        </w:rPr>
        <w:t xml:space="preserve"> seaduse koostamisel tekkinud </w:t>
      </w:r>
      <w:r w:rsidR="001029AE" w:rsidRPr="003D1F9C">
        <w:rPr>
          <w:rFonts w:eastAsia="Calibri"/>
          <w:kern w:val="2"/>
          <w:shd w:val="clear" w:color="auto" w:fill="FFFFFF"/>
          <w14:ligatures w14:val="standardContextual"/>
        </w:rPr>
        <w:t>viite</w:t>
      </w:r>
      <w:r w:rsidR="004668E0" w:rsidRPr="003D1F9C">
        <w:rPr>
          <w:rFonts w:eastAsia="Calibri"/>
          <w:kern w:val="2"/>
          <w:shd w:val="clear" w:color="auto" w:fill="FFFFFF"/>
          <w14:ligatures w14:val="standardContextual"/>
        </w:rPr>
        <w:t>v</w:t>
      </w:r>
      <w:r w:rsidRPr="003D1F9C">
        <w:rPr>
          <w:rFonts w:eastAsia="Calibri"/>
          <w:kern w:val="2"/>
          <w:shd w:val="clear" w:color="auto" w:fill="FFFFFF"/>
          <w14:ligatures w14:val="standardContextual"/>
        </w:rPr>
        <w:t>iga</w:t>
      </w:r>
      <w:r w:rsidR="004668E0" w:rsidRPr="003D1F9C">
        <w:rPr>
          <w:rFonts w:eastAsia="Calibri"/>
          <w:kern w:val="2"/>
          <w:shd w:val="clear" w:color="auto" w:fill="FFFFFF"/>
          <w14:ligatures w14:val="standardContextual"/>
        </w:rPr>
        <w:t xml:space="preserve">, mis on jäänud </w:t>
      </w:r>
      <w:r w:rsidR="0066408D" w:rsidRPr="003D1F9C">
        <w:rPr>
          <w:rFonts w:eastAsia="Calibri"/>
          <w:kern w:val="2"/>
          <w:shd w:val="clear" w:color="auto" w:fill="FFFFFF"/>
          <w14:ligatures w14:val="standardContextual"/>
        </w:rPr>
        <w:t xml:space="preserve">seaduse vastuvõtmisel </w:t>
      </w:r>
      <w:r w:rsidR="004668E0" w:rsidRPr="003D1F9C">
        <w:rPr>
          <w:rFonts w:eastAsia="Calibri"/>
          <w:kern w:val="2"/>
          <w:shd w:val="clear" w:color="auto" w:fill="FFFFFF"/>
          <w14:ligatures w14:val="standardContextual"/>
        </w:rPr>
        <w:t>märkamata. Paragrahv 107 käsitleb menetlusprotseduuri, ku</w:t>
      </w:r>
      <w:r w:rsidR="00F26AB3" w:rsidRPr="003D1F9C">
        <w:rPr>
          <w:rFonts w:eastAsia="Calibri"/>
          <w:kern w:val="2"/>
          <w:shd w:val="clear" w:color="auto" w:fill="FFFFFF"/>
          <w14:ligatures w14:val="standardContextual"/>
        </w:rPr>
        <w:t>s</w:t>
      </w:r>
      <w:r w:rsidR="004668E0" w:rsidRPr="003D1F9C">
        <w:rPr>
          <w:rFonts w:eastAsia="Calibri"/>
          <w:kern w:val="2"/>
          <w:shd w:val="clear" w:color="auto" w:fill="FFFFFF"/>
          <w14:ligatures w14:val="standardContextual"/>
        </w:rPr>
        <w:t xml:space="preserve"> väärteo vahetuks objektiks olnud loom, loomne saadus või loomne paljundusmaterjal tuleb PTA või kohtu otsuse</w:t>
      </w:r>
      <w:r w:rsidR="00F26AB3" w:rsidRPr="003D1F9C">
        <w:rPr>
          <w:rFonts w:eastAsia="Calibri"/>
          <w:kern w:val="2"/>
          <w:shd w:val="clear" w:color="auto" w:fill="FFFFFF"/>
          <w14:ligatures w14:val="standardContextual"/>
        </w:rPr>
        <w:t>l konfiskeerida</w:t>
      </w:r>
      <w:r w:rsidR="004668E0" w:rsidRPr="003D1F9C">
        <w:rPr>
          <w:rFonts w:eastAsia="Calibri"/>
          <w:kern w:val="2"/>
          <w:shd w:val="clear" w:color="auto" w:fill="FFFFFF"/>
          <w14:ligatures w14:val="standardContextual"/>
        </w:rPr>
        <w:t>. Seda meedet võib kohaldada karistusseadustiku § 83 kohaselt</w:t>
      </w:r>
      <w:r w:rsidR="006534F5" w:rsidRPr="003D1F9C">
        <w:rPr>
          <w:rFonts w:eastAsia="Calibri"/>
          <w:kern w:val="2"/>
          <w:shd w:val="clear" w:color="auto" w:fill="FFFFFF"/>
          <w14:ligatures w14:val="standardContextual"/>
        </w:rPr>
        <w:t xml:space="preserve">, kuid </w:t>
      </w:r>
      <w:r w:rsidR="004668E0" w:rsidRPr="003D1F9C">
        <w:rPr>
          <w:rFonts w:eastAsia="Calibri"/>
          <w:kern w:val="2"/>
          <w:shd w:val="clear" w:color="auto" w:fill="FFFFFF"/>
          <w14:ligatures w14:val="standardContextual"/>
        </w:rPr>
        <w:t>VS</w:t>
      </w:r>
      <w:r w:rsidRPr="003D1F9C">
        <w:rPr>
          <w:rFonts w:eastAsia="Calibri"/>
          <w:kern w:val="2"/>
          <w:shd w:val="clear" w:color="auto" w:fill="FFFFFF"/>
          <w14:ligatures w14:val="standardContextual"/>
        </w:rPr>
        <w:t>-i</w:t>
      </w:r>
      <w:r w:rsidR="004668E0" w:rsidRPr="003D1F9C">
        <w:rPr>
          <w:rFonts w:eastAsia="Calibri"/>
          <w:kern w:val="2"/>
          <w:shd w:val="clear" w:color="auto" w:fill="FFFFFF"/>
          <w14:ligatures w14:val="standardContextual"/>
        </w:rPr>
        <w:t xml:space="preserve"> § 100 lõigetes 2 ja 4, mitte § 99 lõigetes 2 ja 4</w:t>
      </w:r>
      <w:r w:rsidR="006534F5" w:rsidRPr="003D1F9C">
        <w:rPr>
          <w:rFonts w:eastAsia="Calibri"/>
          <w:kern w:val="2"/>
          <w:shd w:val="clear" w:color="auto" w:fill="FFFFFF"/>
          <w14:ligatures w14:val="standardContextual"/>
        </w:rPr>
        <w:t xml:space="preserve"> </w:t>
      </w:r>
      <w:r w:rsidR="004668E0" w:rsidRPr="003D1F9C">
        <w:rPr>
          <w:rFonts w:eastAsia="Calibri"/>
          <w:kern w:val="2"/>
          <w:shd w:val="clear" w:color="auto" w:fill="FFFFFF"/>
          <w14:ligatures w14:val="standardContextual"/>
        </w:rPr>
        <w:t>sätestatud juhul, nagu on kehtivas seaduses.</w:t>
      </w:r>
    </w:p>
    <w:p w14:paraId="71C5869D" w14:textId="77777777" w:rsidR="00782208" w:rsidRPr="003D1F9C" w:rsidRDefault="00782208" w:rsidP="00782208">
      <w:pPr>
        <w:jc w:val="both"/>
        <w:rPr>
          <w:rFonts w:eastAsia="Calibri"/>
          <w:kern w:val="2"/>
          <w:shd w:val="clear" w:color="auto" w:fill="FFFFFF"/>
          <w14:ligatures w14:val="standardContextual"/>
        </w:rPr>
      </w:pPr>
    </w:p>
    <w:p w14:paraId="2985AD5B" w14:textId="589DDB33" w:rsidR="0024554B" w:rsidRPr="003D1F9C" w:rsidRDefault="0024554B" w:rsidP="00782208">
      <w:pPr>
        <w:pStyle w:val="Pealkiri3"/>
        <w:spacing w:before="0" w:after="0"/>
        <w:jc w:val="both"/>
        <w:rPr>
          <w:rFonts w:ascii="Times New Roman" w:eastAsia="Calibri" w:hAnsi="Times New Roman"/>
          <w:b w:val="0"/>
          <w:bCs w:val="0"/>
          <w:sz w:val="24"/>
          <w:szCs w:val="24"/>
          <w:shd w:val="clear" w:color="auto" w:fill="FFFFFF"/>
        </w:rPr>
      </w:pPr>
      <w:r w:rsidRPr="003D1F9C">
        <w:rPr>
          <w:rFonts w:ascii="Times New Roman" w:eastAsia="Calibri" w:hAnsi="Times New Roman"/>
          <w:sz w:val="24"/>
          <w:szCs w:val="24"/>
          <w:shd w:val="clear" w:color="auto" w:fill="FFFFFF"/>
        </w:rPr>
        <w:t xml:space="preserve">Eelnõu § 1 punktiga </w:t>
      </w:r>
      <w:r w:rsidR="007A7DA7" w:rsidRPr="003D1F9C">
        <w:rPr>
          <w:rFonts w:ascii="Times New Roman" w:eastAsia="Calibri" w:hAnsi="Times New Roman"/>
          <w:sz w:val="24"/>
          <w:szCs w:val="24"/>
          <w:shd w:val="clear" w:color="auto" w:fill="FFFFFF"/>
        </w:rPr>
        <w:t>4</w:t>
      </w:r>
      <w:r w:rsidR="00E620CF" w:rsidRPr="003D1F9C">
        <w:rPr>
          <w:rFonts w:ascii="Times New Roman" w:eastAsia="Calibri" w:hAnsi="Times New Roman"/>
          <w:sz w:val="24"/>
          <w:szCs w:val="24"/>
          <w:shd w:val="clear" w:color="auto" w:fill="FFFFFF"/>
        </w:rPr>
        <w:t>1</w:t>
      </w:r>
      <w:r w:rsidRPr="003D1F9C">
        <w:rPr>
          <w:rFonts w:ascii="Times New Roman" w:eastAsia="Calibri" w:hAnsi="Times New Roman"/>
          <w:sz w:val="24"/>
          <w:szCs w:val="24"/>
          <w:shd w:val="clear" w:color="auto" w:fill="FFFFFF"/>
        </w:rPr>
        <w:t xml:space="preserve"> </w:t>
      </w:r>
      <w:r w:rsidRPr="003D1F9C">
        <w:rPr>
          <w:rFonts w:ascii="Times New Roman" w:eastAsia="Calibri" w:hAnsi="Times New Roman"/>
          <w:b w:val="0"/>
          <w:bCs w:val="0"/>
          <w:sz w:val="24"/>
          <w:szCs w:val="24"/>
          <w:shd w:val="clear" w:color="auto" w:fill="FFFFFF"/>
        </w:rPr>
        <w:t xml:space="preserve">täiendatakse </w:t>
      </w:r>
      <w:r w:rsidR="00F13F52" w:rsidRPr="003D1F9C">
        <w:rPr>
          <w:rFonts w:ascii="Times New Roman" w:eastAsia="Calibri" w:hAnsi="Times New Roman"/>
          <w:b w:val="0"/>
          <w:bCs w:val="0"/>
          <w:sz w:val="24"/>
          <w:szCs w:val="24"/>
          <w:shd w:val="clear" w:color="auto" w:fill="FFFFFF"/>
        </w:rPr>
        <w:t xml:space="preserve">VS-i </w:t>
      </w:r>
      <w:r w:rsidR="00D25E90" w:rsidRPr="003D1F9C">
        <w:rPr>
          <w:rFonts w:ascii="Times New Roman" w:eastAsia="Calibri" w:hAnsi="Times New Roman"/>
          <w:b w:val="0"/>
          <w:bCs w:val="0"/>
          <w:sz w:val="24"/>
          <w:szCs w:val="24"/>
          <w:shd w:val="clear" w:color="auto" w:fill="FFFFFF"/>
        </w:rPr>
        <w:t>§-ga 117</w:t>
      </w:r>
      <w:r w:rsidR="003167F8" w:rsidRPr="003D1F9C">
        <w:rPr>
          <w:rFonts w:ascii="Times New Roman" w:eastAsia="Calibri" w:hAnsi="Times New Roman"/>
          <w:b w:val="0"/>
          <w:bCs w:val="0"/>
          <w:sz w:val="24"/>
          <w:szCs w:val="24"/>
          <w:shd w:val="clear" w:color="auto" w:fill="FFFFFF"/>
          <w:vertAlign w:val="superscript"/>
        </w:rPr>
        <w:t>1</w:t>
      </w:r>
      <w:r w:rsidR="00D25E90" w:rsidRPr="003D1F9C">
        <w:rPr>
          <w:rFonts w:ascii="Times New Roman" w:eastAsia="Calibri" w:hAnsi="Times New Roman"/>
          <w:b w:val="0"/>
          <w:bCs w:val="0"/>
          <w:sz w:val="24"/>
          <w:szCs w:val="24"/>
          <w:shd w:val="clear" w:color="auto" w:fill="FFFFFF"/>
        </w:rPr>
        <w:t xml:space="preserve">, milles on sätestatud </w:t>
      </w:r>
      <w:r w:rsidRPr="003D1F9C">
        <w:rPr>
          <w:rFonts w:ascii="Times New Roman" w:eastAsia="Calibri" w:hAnsi="Times New Roman"/>
          <w:b w:val="0"/>
          <w:bCs w:val="0"/>
          <w:sz w:val="24"/>
          <w:szCs w:val="24"/>
          <w:shd w:val="clear" w:color="auto" w:fill="FFFFFF"/>
        </w:rPr>
        <w:t>üleminekusät</w:t>
      </w:r>
      <w:r w:rsidR="00D25E90" w:rsidRPr="003D1F9C">
        <w:rPr>
          <w:rFonts w:ascii="Times New Roman" w:eastAsia="Calibri" w:hAnsi="Times New Roman"/>
          <w:b w:val="0"/>
          <w:bCs w:val="0"/>
          <w:sz w:val="24"/>
          <w:szCs w:val="24"/>
          <w:shd w:val="clear" w:color="auto" w:fill="FFFFFF"/>
        </w:rPr>
        <w:t>e</w:t>
      </w:r>
      <w:r w:rsidRPr="003D1F9C">
        <w:rPr>
          <w:rFonts w:ascii="Times New Roman" w:eastAsia="Calibri" w:hAnsi="Times New Roman"/>
          <w:b w:val="0"/>
          <w:bCs w:val="0"/>
          <w:sz w:val="24"/>
          <w:szCs w:val="24"/>
          <w:shd w:val="clear" w:color="auto" w:fill="FFFFFF"/>
        </w:rPr>
        <w:t xml:space="preserve"> loomade registri kohta</w:t>
      </w:r>
      <w:r w:rsidR="00D25E90" w:rsidRPr="003D1F9C">
        <w:rPr>
          <w:rFonts w:ascii="Times New Roman" w:eastAsia="Calibri" w:hAnsi="Times New Roman"/>
          <w:b w:val="0"/>
          <w:bCs w:val="0"/>
          <w:sz w:val="24"/>
          <w:szCs w:val="24"/>
          <w:shd w:val="clear" w:color="auto" w:fill="FFFFFF"/>
        </w:rPr>
        <w:t>.</w:t>
      </w:r>
      <w:r w:rsidRPr="003D1F9C">
        <w:rPr>
          <w:rFonts w:ascii="Times New Roman" w:eastAsia="Calibri" w:hAnsi="Times New Roman"/>
          <w:b w:val="0"/>
          <w:bCs w:val="0"/>
          <w:sz w:val="24"/>
          <w:szCs w:val="24"/>
          <w:shd w:val="clear" w:color="auto" w:fill="FFFFFF"/>
        </w:rPr>
        <w:t xml:space="preserve"> </w:t>
      </w:r>
      <w:r w:rsidR="00D25E90" w:rsidRPr="003D1F9C">
        <w:rPr>
          <w:rFonts w:ascii="Times New Roman" w:eastAsia="Calibri" w:hAnsi="Times New Roman"/>
          <w:b w:val="0"/>
          <w:bCs w:val="0"/>
          <w:sz w:val="24"/>
          <w:szCs w:val="24"/>
          <w:shd w:val="clear" w:color="auto" w:fill="FFFFFF"/>
        </w:rPr>
        <w:t xml:space="preserve">Üleminekusätte kohaselt käsitatakse VS §-s 34 nimetatud loomade registrina VS-i enne 2027. aasta 1. </w:t>
      </w:r>
      <w:r w:rsidR="005B1069" w:rsidRPr="003D1F9C">
        <w:rPr>
          <w:rFonts w:ascii="Times New Roman" w:eastAsia="Calibri" w:hAnsi="Times New Roman"/>
          <w:b w:val="0"/>
          <w:bCs w:val="0"/>
          <w:sz w:val="24"/>
          <w:szCs w:val="24"/>
          <w:shd w:val="clear" w:color="auto" w:fill="FFFFFF"/>
        </w:rPr>
        <w:t xml:space="preserve">juunil </w:t>
      </w:r>
      <w:r w:rsidR="00D25E90" w:rsidRPr="003D1F9C">
        <w:rPr>
          <w:rFonts w:ascii="Times New Roman" w:eastAsia="Calibri" w:hAnsi="Times New Roman"/>
          <w:b w:val="0"/>
          <w:bCs w:val="0"/>
          <w:sz w:val="24"/>
          <w:szCs w:val="24"/>
          <w:shd w:val="clear" w:color="auto" w:fill="FFFFFF"/>
        </w:rPr>
        <w:t>kehtinud redaktsioo</w:t>
      </w:r>
      <w:r w:rsidR="003167F8" w:rsidRPr="003D1F9C">
        <w:rPr>
          <w:rFonts w:ascii="Times New Roman" w:eastAsia="Calibri" w:hAnsi="Times New Roman"/>
          <w:b w:val="0"/>
          <w:bCs w:val="0"/>
          <w:sz w:val="24"/>
          <w:szCs w:val="24"/>
          <w:shd w:val="clear" w:color="auto" w:fill="FFFFFF"/>
        </w:rPr>
        <w:t>nis nimetatud põllumajandusloomade registrit.</w:t>
      </w:r>
    </w:p>
    <w:p w14:paraId="03E7013C" w14:textId="77777777" w:rsidR="00C87F64" w:rsidRPr="003D1F9C" w:rsidRDefault="00C87F64" w:rsidP="004B6557">
      <w:pPr>
        <w:jc w:val="both"/>
        <w:rPr>
          <w:rFonts w:eastAsia="Calibri"/>
          <w:kern w:val="2"/>
          <w:shd w:val="clear" w:color="auto" w:fill="FFFFFF"/>
          <w14:ligatures w14:val="standardContextual"/>
        </w:rPr>
      </w:pPr>
    </w:p>
    <w:p w14:paraId="46D882CB" w14:textId="76FB3175" w:rsidR="003B4E96" w:rsidRPr="003D1F9C" w:rsidRDefault="00B4677F" w:rsidP="007536FD">
      <w:pPr>
        <w:pStyle w:val="Pealkiri3"/>
        <w:spacing w:before="0" w:after="0"/>
        <w:jc w:val="both"/>
        <w:rPr>
          <w:rFonts w:ascii="Times New Roman" w:eastAsia="Calibri" w:hAnsi="Times New Roman"/>
          <w:b w:val="0"/>
          <w:bCs w:val="0"/>
          <w:kern w:val="2"/>
          <w:sz w:val="24"/>
          <w:szCs w:val="24"/>
          <w:shd w:val="clear" w:color="auto" w:fill="FFFFFF"/>
          <w14:ligatures w14:val="standardContextual"/>
        </w:rPr>
      </w:pPr>
      <w:r w:rsidRPr="003D1F9C">
        <w:rPr>
          <w:rFonts w:ascii="Times New Roman" w:eastAsia="Calibri" w:hAnsi="Times New Roman"/>
          <w:sz w:val="24"/>
          <w:szCs w:val="24"/>
          <w:shd w:val="clear" w:color="auto" w:fill="FFFFFF"/>
        </w:rPr>
        <w:t xml:space="preserve">Eelnõu § 1 punktiga </w:t>
      </w:r>
      <w:r w:rsidR="007A7DA7" w:rsidRPr="003D1F9C">
        <w:rPr>
          <w:rFonts w:ascii="Times New Roman" w:eastAsia="Calibri" w:hAnsi="Times New Roman"/>
          <w:sz w:val="24"/>
          <w:szCs w:val="24"/>
          <w:shd w:val="clear" w:color="auto" w:fill="FFFFFF"/>
        </w:rPr>
        <w:t>4</w:t>
      </w:r>
      <w:r w:rsidR="00E620CF" w:rsidRPr="003D1F9C">
        <w:rPr>
          <w:rFonts w:ascii="Times New Roman" w:eastAsia="Calibri" w:hAnsi="Times New Roman"/>
          <w:sz w:val="24"/>
          <w:szCs w:val="24"/>
          <w:shd w:val="clear" w:color="auto" w:fill="FFFFFF"/>
        </w:rPr>
        <w:t>2</w:t>
      </w:r>
      <w:r w:rsidRPr="003D1F9C">
        <w:rPr>
          <w:rFonts w:ascii="Times New Roman" w:eastAsia="Calibri" w:hAnsi="Times New Roman"/>
          <w:sz w:val="24"/>
          <w:szCs w:val="24"/>
          <w:shd w:val="clear" w:color="auto" w:fill="FFFFFF"/>
        </w:rPr>
        <w:t xml:space="preserve"> </w:t>
      </w:r>
      <w:r w:rsidR="003167F8" w:rsidRPr="003D1F9C">
        <w:rPr>
          <w:rFonts w:ascii="Times New Roman" w:eastAsia="Calibri" w:hAnsi="Times New Roman"/>
          <w:b w:val="0"/>
          <w:bCs w:val="0"/>
          <w:sz w:val="24"/>
          <w:szCs w:val="24"/>
          <w:shd w:val="clear" w:color="auto" w:fill="FFFFFF"/>
        </w:rPr>
        <w:t xml:space="preserve">täiendatakse </w:t>
      </w:r>
      <w:r w:rsidR="00F13F52" w:rsidRPr="003D1F9C">
        <w:rPr>
          <w:rFonts w:ascii="Times New Roman" w:eastAsia="Calibri" w:hAnsi="Times New Roman"/>
          <w:b w:val="0"/>
          <w:bCs w:val="0"/>
          <w:sz w:val="24"/>
          <w:szCs w:val="24"/>
          <w:shd w:val="clear" w:color="auto" w:fill="FFFFFF"/>
        </w:rPr>
        <w:t xml:space="preserve">VS-i </w:t>
      </w:r>
      <w:r w:rsidRPr="003D1F9C">
        <w:rPr>
          <w:rFonts w:ascii="Times New Roman" w:eastAsia="Calibri" w:hAnsi="Times New Roman"/>
          <w:b w:val="0"/>
          <w:bCs w:val="0"/>
          <w:kern w:val="2"/>
          <w:sz w:val="24"/>
          <w:szCs w:val="24"/>
          <w:shd w:val="clear" w:color="auto" w:fill="FFFFFF"/>
          <w14:ligatures w14:val="standardContextual"/>
        </w:rPr>
        <w:t>§-</w:t>
      </w:r>
      <w:r w:rsidR="003167F8" w:rsidRPr="003D1F9C">
        <w:rPr>
          <w:rFonts w:ascii="Times New Roman" w:eastAsia="Calibri" w:hAnsi="Times New Roman"/>
          <w:b w:val="0"/>
          <w:bCs w:val="0"/>
          <w:kern w:val="2"/>
          <w:sz w:val="24"/>
          <w:szCs w:val="24"/>
          <w:shd w:val="clear" w:color="auto" w:fill="FFFFFF"/>
          <w14:ligatures w14:val="standardContextual"/>
        </w:rPr>
        <w:t>de</w:t>
      </w:r>
      <w:r w:rsidRPr="003D1F9C">
        <w:rPr>
          <w:rFonts w:ascii="Times New Roman" w:eastAsia="Calibri" w:hAnsi="Times New Roman"/>
          <w:b w:val="0"/>
          <w:bCs w:val="0"/>
          <w:kern w:val="2"/>
          <w:sz w:val="24"/>
          <w:szCs w:val="24"/>
          <w:shd w:val="clear" w:color="auto" w:fill="FFFFFF"/>
          <w14:ligatures w14:val="standardContextual"/>
        </w:rPr>
        <w:t>ga 121</w:t>
      </w:r>
      <w:r w:rsidRPr="003D1F9C">
        <w:rPr>
          <w:rFonts w:ascii="Times New Roman" w:eastAsia="Calibri" w:hAnsi="Times New Roman"/>
          <w:b w:val="0"/>
          <w:bCs w:val="0"/>
          <w:kern w:val="2"/>
          <w:sz w:val="24"/>
          <w:szCs w:val="24"/>
          <w:shd w:val="clear" w:color="auto" w:fill="FFFFFF"/>
          <w:vertAlign w:val="superscript"/>
          <w14:ligatures w14:val="standardContextual"/>
        </w:rPr>
        <w:t>1</w:t>
      </w:r>
      <w:r w:rsidRPr="003D1F9C">
        <w:rPr>
          <w:rFonts w:ascii="Times New Roman" w:eastAsia="Calibri" w:hAnsi="Times New Roman"/>
          <w:b w:val="0"/>
          <w:bCs w:val="0"/>
          <w:kern w:val="2"/>
          <w:sz w:val="24"/>
          <w:szCs w:val="24"/>
          <w:shd w:val="clear" w:color="auto" w:fill="FFFFFF"/>
          <w14:ligatures w14:val="standardContextual"/>
        </w:rPr>
        <w:t xml:space="preserve"> </w:t>
      </w:r>
      <w:r w:rsidR="003167F8" w:rsidRPr="003D1F9C">
        <w:rPr>
          <w:rFonts w:ascii="Times New Roman" w:eastAsia="Calibri" w:hAnsi="Times New Roman"/>
          <w:b w:val="0"/>
          <w:bCs w:val="0"/>
          <w:kern w:val="2"/>
          <w:sz w:val="24"/>
          <w:szCs w:val="24"/>
          <w:shd w:val="clear" w:color="auto" w:fill="FFFFFF"/>
          <w14:ligatures w14:val="standardContextual"/>
        </w:rPr>
        <w:t>ja 121</w:t>
      </w:r>
      <w:r w:rsidR="003167F8" w:rsidRPr="003D1F9C">
        <w:rPr>
          <w:rFonts w:ascii="Times New Roman" w:eastAsia="Calibri" w:hAnsi="Times New Roman"/>
          <w:b w:val="0"/>
          <w:bCs w:val="0"/>
          <w:kern w:val="2"/>
          <w:sz w:val="24"/>
          <w:szCs w:val="24"/>
          <w:shd w:val="clear" w:color="auto" w:fill="FFFFFF"/>
          <w:vertAlign w:val="superscript"/>
          <w14:ligatures w14:val="standardContextual"/>
        </w:rPr>
        <w:t>2</w:t>
      </w:r>
      <w:r w:rsidR="00B162B7" w:rsidRPr="003D1F9C">
        <w:rPr>
          <w:rFonts w:ascii="Times New Roman" w:eastAsia="Calibri" w:hAnsi="Times New Roman"/>
          <w:b w:val="0"/>
          <w:bCs w:val="0"/>
          <w:kern w:val="2"/>
          <w:sz w:val="24"/>
          <w:szCs w:val="24"/>
          <w:shd w:val="clear" w:color="auto" w:fill="FFFFFF"/>
          <w14:ligatures w14:val="standardContextual"/>
        </w:rPr>
        <w:t xml:space="preserve">. </w:t>
      </w:r>
    </w:p>
    <w:p w14:paraId="22D6776B" w14:textId="6AF719C7" w:rsidR="00293900" w:rsidRPr="003D1F9C" w:rsidRDefault="00B162B7" w:rsidP="00782208">
      <w:pPr>
        <w:jc w:val="both"/>
        <w:rPr>
          <w:rFonts w:eastAsia="Calibri"/>
          <w:shd w:val="clear" w:color="auto" w:fill="FFFFFF"/>
        </w:rPr>
      </w:pPr>
      <w:bookmarkStart w:id="14" w:name="_Hlk185425675"/>
      <w:r w:rsidRPr="003D1F9C">
        <w:rPr>
          <w:rFonts w:eastAsia="Calibri"/>
          <w:b/>
          <w:bCs/>
          <w:shd w:val="clear" w:color="auto" w:fill="FFFFFF"/>
        </w:rPr>
        <w:t>Paragrahvis 121</w:t>
      </w:r>
      <w:r w:rsidRPr="003D1F9C">
        <w:rPr>
          <w:rFonts w:eastAsia="Calibri"/>
          <w:b/>
          <w:bCs/>
          <w:shd w:val="clear" w:color="auto" w:fill="FFFFFF"/>
          <w:vertAlign w:val="superscript"/>
        </w:rPr>
        <w:t>1</w:t>
      </w:r>
      <w:r w:rsidR="00FA435D" w:rsidRPr="003D1F9C">
        <w:rPr>
          <w:rFonts w:eastAsia="Calibri"/>
          <w:shd w:val="clear" w:color="auto" w:fill="FFFFFF"/>
        </w:rPr>
        <w:t xml:space="preserve"> </w:t>
      </w:r>
      <w:bookmarkEnd w:id="14"/>
      <w:r w:rsidR="00FA435D" w:rsidRPr="003D1F9C">
        <w:rPr>
          <w:rFonts w:eastAsia="Calibri"/>
          <w:shd w:val="clear" w:color="auto" w:fill="FFFFFF"/>
        </w:rPr>
        <w:t>on sätestatud koera, kassi ja valgetuhkru identifitseerimise ja registreerimise kohustusega seotud üleminekusätted</w:t>
      </w:r>
      <w:r w:rsidR="00EE62E8" w:rsidRPr="003D1F9C">
        <w:rPr>
          <w:rFonts w:eastAsia="Calibri"/>
          <w:shd w:val="clear" w:color="auto" w:fill="FFFFFF"/>
        </w:rPr>
        <w:t>.</w:t>
      </w:r>
      <w:r w:rsidR="009002C5" w:rsidRPr="003D1F9C">
        <w:rPr>
          <w:rFonts w:eastAsia="Calibri"/>
          <w:shd w:val="clear" w:color="auto" w:fill="FFFFFF"/>
        </w:rPr>
        <w:t xml:space="preserve"> </w:t>
      </w:r>
      <w:r w:rsidR="00EE62E8" w:rsidRPr="003D1F9C">
        <w:rPr>
          <w:rFonts w:eastAsia="Calibri"/>
          <w:shd w:val="clear" w:color="auto" w:fill="FFFFFF"/>
        </w:rPr>
        <w:t>Nende sätetega</w:t>
      </w:r>
      <w:r w:rsidR="009002C5" w:rsidRPr="003D1F9C">
        <w:rPr>
          <w:rFonts w:eastAsia="Calibri"/>
          <w:shd w:val="clear" w:color="auto" w:fill="FFFFFF"/>
        </w:rPr>
        <w:t xml:space="preserve"> täpsustatakse lemmiklooma identifitseerimise ja registreerimise nõudeid vanemate koerte, kasside ja valgetuhkrute puhul, kes enne eelnõu seadusena </w:t>
      </w:r>
      <w:r w:rsidR="00010A57" w:rsidRPr="003D1F9C">
        <w:rPr>
          <w:rFonts w:eastAsia="Calibri"/>
          <w:shd w:val="clear" w:color="auto" w:fill="FFFFFF"/>
        </w:rPr>
        <w:t>jõustumist</w:t>
      </w:r>
      <w:r w:rsidR="009002C5" w:rsidRPr="003D1F9C">
        <w:rPr>
          <w:rFonts w:eastAsia="Calibri"/>
          <w:shd w:val="clear" w:color="auto" w:fill="FFFFFF"/>
        </w:rPr>
        <w:t xml:space="preserve"> olid küll</w:t>
      </w:r>
      <w:r w:rsidR="00B4677F" w:rsidRPr="003D1F9C">
        <w:rPr>
          <w:rFonts w:eastAsia="Calibri"/>
          <w:shd w:val="clear" w:color="auto" w:fill="FFFFFF"/>
        </w:rPr>
        <w:t xml:space="preserve"> </w:t>
      </w:r>
      <w:proofErr w:type="spellStart"/>
      <w:r w:rsidR="007D1387" w:rsidRPr="003D1F9C">
        <w:rPr>
          <w:rFonts w:eastAsia="Calibri"/>
          <w:shd w:val="clear" w:color="auto" w:fill="FFFFFF"/>
        </w:rPr>
        <w:t>kiibistatud</w:t>
      </w:r>
      <w:proofErr w:type="spellEnd"/>
      <w:r w:rsidR="00B4677F" w:rsidRPr="003D1F9C">
        <w:rPr>
          <w:rFonts w:eastAsia="Calibri"/>
          <w:shd w:val="clear" w:color="auto" w:fill="FFFFFF"/>
        </w:rPr>
        <w:t>, kuid registris registreerimata</w:t>
      </w:r>
      <w:r w:rsidR="00F13F52" w:rsidRPr="003D1F9C">
        <w:rPr>
          <w:rFonts w:eastAsia="Calibri"/>
          <w:shd w:val="clear" w:color="auto" w:fill="FFFFFF"/>
        </w:rPr>
        <w:t>,</w:t>
      </w:r>
      <w:r w:rsidR="00B4677F" w:rsidRPr="003D1F9C">
        <w:rPr>
          <w:rFonts w:eastAsia="Calibri"/>
          <w:shd w:val="clear" w:color="auto" w:fill="FFFFFF"/>
        </w:rPr>
        <w:t xml:space="preserve"> v</w:t>
      </w:r>
      <w:r w:rsidR="009002C5" w:rsidRPr="003D1F9C">
        <w:rPr>
          <w:rFonts w:eastAsia="Calibri"/>
          <w:shd w:val="clear" w:color="auto" w:fill="FFFFFF"/>
        </w:rPr>
        <w:t xml:space="preserve">õi </w:t>
      </w:r>
      <w:r w:rsidR="009002C5" w:rsidRPr="003D1F9C">
        <w:rPr>
          <w:rFonts w:eastAsia="Calibri"/>
          <w:shd w:val="clear" w:color="auto" w:fill="FFFFFF"/>
        </w:rPr>
        <w:lastRenderedPageBreak/>
        <w:t>mikrokiibiga identifitseerimata</w:t>
      </w:r>
      <w:r w:rsidR="002F54E1" w:rsidRPr="003D1F9C">
        <w:rPr>
          <w:rFonts w:eastAsia="Calibri"/>
          <w:shd w:val="clear" w:color="auto" w:fill="FFFFFF"/>
        </w:rPr>
        <w:t xml:space="preserve"> ja registreerimata</w:t>
      </w:r>
      <w:r w:rsidR="009002C5" w:rsidRPr="003D1F9C">
        <w:rPr>
          <w:rFonts w:eastAsia="Calibri"/>
          <w:shd w:val="clear" w:color="auto" w:fill="FFFFFF"/>
        </w:rPr>
        <w:t>. Sellise looma pidaja</w:t>
      </w:r>
      <w:r w:rsidR="007536FD" w:rsidRPr="003D1F9C">
        <w:rPr>
          <w:rFonts w:eastAsia="Calibri"/>
          <w:shd w:val="clear" w:color="auto" w:fill="FFFFFF"/>
        </w:rPr>
        <w:t xml:space="preserve"> pea</w:t>
      </w:r>
      <w:r w:rsidR="00F13F52" w:rsidRPr="003D1F9C">
        <w:rPr>
          <w:rFonts w:eastAsia="Calibri"/>
          <w:shd w:val="clear" w:color="auto" w:fill="FFFFFF"/>
        </w:rPr>
        <w:t>b</w:t>
      </w:r>
      <w:r w:rsidR="007536FD" w:rsidRPr="003D1F9C">
        <w:rPr>
          <w:rFonts w:eastAsia="Calibri"/>
          <w:shd w:val="clear" w:color="auto" w:fill="FFFFFF"/>
        </w:rPr>
        <w:t xml:space="preserve"> korraldama oma lemmiklooma </w:t>
      </w:r>
      <w:proofErr w:type="spellStart"/>
      <w:r w:rsidR="008C244C" w:rsidRPr="003D1F9C">
        <w:rPr>
          <w:rFonts w:eastAsia="Calibri"/>
          <w:shd w:val="clear" w:color="auto" w:fill="FFFFFF"/>
        </w:rPr>
        <w:t>kiibistamise</w:t>
      </w:r>
      <w:proofErr w:type="spellEnd"/>
      <w:r w:rsidR="007536FD" w:rsidRPr="003D1F9C">
        <w:rPr>
          <w:rFonts w:eastAsia="Calibri"/>
          <w:shd w:val="clear" w:color="auto" w:fill="FFFFFF"/>
        </w:rPr>
        <w:t xml:space="preserve"> ja loomade registris registreerimise</w:t>
      </w:r>
      <w:r w:rsidR="00B4677F" w:rsidRPr="003D1F9C">
        <w:rPr>
          <w:rFonts w:eastAsia="Calibri"/>
          <w:shd w:val="clear" w:color="auto" w:fill="FFFFFF"/>
        </w:rPr>
        <w:t xml:space="preserve"> </w:t>
      </w:r>
      <w:r w:rsidR="007536FD" w:rsidRPr="003D1F9C">
        <w:rPr>
          <w:rFonts w:eastAsia="Calibri"/>
          <w:shd w:val="clear" w:color="auto" w:fill="FFFFFF"/>
        </w:rPr>
        <w:t>esimesel võimalusel mikrokiibi või registreerimise puudumise tuvastamise järel, kuid</w:t>
      </w:r>
      <w:r w:rsidR="00B4677F" w:rsidRPr="003D1F9C">
        <w:rPr>
          <w:rFonts w:eastAsia="Calibri"/>
          <w:shd w:val="clear" w:color="auto" w:fill="FFFFFF"/>
        </w:rPr>
        <w:t xml:space="preserve"> hiljemalt 202</w:t>
      </w:r>
      <w:r w:rsidR="00DA66F4" w:rsidRPr="003D1F9C">
        <w:rPr>
          <w:rFonts w:eastAsia="Calibri"/>
          <w:shd w:val="clear" w:color="auto" w:fill="FFFFFF"/>
        </w:rPr>
        <w:t>9</w:t>
      </w:r>
      <w:r w:rsidR="00B4677F" w:rsidRPr="003D1F9C">
        <w:rPr>
          <w:rFonts w:eastAsia="Calibri"/>
          <w:shd w:val="clear" w:color="auto" w:fill="FFFFFF"/>
        </w:rPr>
        <w:t xml:space="preserve">. aasta 1. </w:t>
      </w:r>
      <w:r w:rsidR="005B1069" w:rsidRPr="003D1F9C">
        <w:rPr>
          <w:rFonts w:eastAsia="Calibri"/>
          <w:shd w:val="clear" w:color="auto" w:fill="FFFFFF"/>
        </w:rPr>
        <w:t>jaanuariks</w:t>
      </w:r>
      <w:r w:rsidR="00B4677F" w:rsidRPr="003D1F9C">
        <w:rPr>
          <w:rFonts w:eastAsia="Calibri"/>
          <w:shd w:val="clear" w:color="auto" w:fill="FFFFFF"/>
        </w:rPr>
        <w:t>.</w:t>
      </w:r>
      <w:r w:rsidR="00DD1C6B" w:rsidRPr="003D1F9C">
        <w:rPr>
          <w:rFonts w:eastAsia="Calibri"/>
          <w:shd w:val="clear" w:color="auto" w:fill="FFFFFF"/>
        </w:rPr>
        <w:t xml:space="preserve"> </w:t>
      </w:r>
    </w:p>
    <w:p w14:paraId="32F89443" w14:textId="77777777" w:rsidR="00293900" w:rsidRPr="003D1F9C" w:rsidRDefault="00293900" w:rsidP="00782208">
      <w:pPr>
        <w:jc w:val="both"/>
        <w:rPr>
          <w:rFonts w:eastAsia="Calibri"/>
          <w:shd w:val="clear" w:color="auto" w:fill="FFFFFF"/>
        </w:rPr>
      </w:pPr>
    </w:p>
    <w:p w14:paraId="62BEB877" w14:textId="40F1DFE2" w:rsidR="00293900" w:rsidRPr="003D1F9C" w:rsidRDefault="00293900" w:rsidP="00782208">
      <w:pPr>
        <w:jc w:val="both"/>
        <w:rPr>
          <w:rFonts w:eastAsia="Calibri"/>
          <w:shd w:val="clear" w:color="auto" w:fill="FFFFFF"/>
        </w:rPr>
      </w:pPr>
      <w:r w:rsidRPr="003D1F9C">
        <w:rPr>
          <w:rFonts w:eastAsia="Calibri"/>
          <w:shd w:val="clear" w:color="auto" w:fill="FFFFFF"/>
        </w:rPr>
        <w:t>Paragrahvi 121</w:t>
      </w:r>
      <w:r w:rsidRPr="003D1F9C">
        <w:rPr>
          <w:rFonts w:eastAsia="Calibri"/>
          <w:shd w:val="clear" w:color="auto" w:fill="FFFFFF"/>
          <w:vertAlign w:val="superscript"/>
        </w:rPr>
        <w:t>1</w:t>
      </w:r>
      <w:r w:rsidRPr="003D1F9C">
        <w:rPr>
          <w:rFonts w:eastAsia="Calibri"/>
          <w:shd w:val="clear" w:color="auto" w:fill="FFFFFF"/>
        </w:rPr>
        <w:t xml:space="preserve"> l</w:t>
      </w:r>
      <w:r w:rsidR="00201887" w:rsidRPr="003D1F9C">
        <w:rPr>
          <w:rFonts w:eastAsia="Calibri"/>
          <w:shd w:val="clear" w:color="auto" w:fill="FFFFFF"/>
        </w:rPr>
        <w:t xml:space="preserve">õikes 2 on täpsustatud, et </w:t>
      </w:r>
      <w:r w:rsidR="00E72640" w:rsidRPr="003D1F9C">
        <w:rPr>
          <w:rFonts w:eastAsia="Calibri"/>
          <w:shd w:val="clear" w:color="auto" w:fill="FFFFFF"/>
        </w:rPr>
        <w:t>koer, kass või valgetuhkur, kes on mikrokiibiga identifitseeritud, kui</w:t>
      </w:r>
      <w:r w:rsidR="00026076" w:rsidRPr="003D1F9C">
        <w:rPr>
          <w:rFonts w:eastAsia="Calibri"/>
          <w:shd w:val="clear" w:color="auto" w:fill="FFFFFF"/>
        </w:rPr>
        <w:t>d</w:t>
      </w:r>
      <w:r w:rsidR="00E72640" w:rsidRPr="003D1F9C">
        <w:rPr>
          <w:rFonts w:eastAsia="Calibri"/>
          <w:shd w:val="clear" w:color="auto" w:fill="FFFFFF"/>
        </w:rPr>
        <w:t xml:space="preserve"> registreerimata, tuleb uute nõuete</w:t>
      </w:r>
      <w:r w:rsidR="00CD5BE4" w:rsidRPr="003D1F9C">
        <w:rPr>
          <w:rFonts w:eastAsia="Calibri"/>
          <w:shd w:val="clear" w:color="auto" w:fill="FFFFFF"/>
        </w:rPr>
        <w:t xml:space="preserve"> </w:t>
      </w:r>
      <w:r w:rsidR="00E72640" w:rsidRPr="003D1F9C">
        <w:rPr>
          <w:rFonts w:eastAsia="Calibri"/>
          <w:shd w:val="clear" w:color="auto" w:fill="FFFFFF"/>
        </w:rPr>
        <w:t xml:space="preserve">kohaselt lasta registreerida veterinaararsti </w:t>
      </w:r>
      <w:r w:rsidR="00880157" w:rsidRPr="003D1F9C">
        <w:rPr>
          <w:rFonts w:eastAsia="Calibri"/>
          <w:shd w:val="clear" w:color="auto" w:fill="FFFFFF"/>
        </w:rPr>
        <w:t>vahendusel</w:t>
      </w:r>
      <w:r w:rsidR="00E72640" w:rsidRPr="003D1F9C">
        <w:rPr>
          <w:rFonts w:eastAsia="Calibri"/>
          <w:shd w:val="clear" w:color="auto" w:fill="FFFFFF"/>
        </w:rPr>
        <w:t>. Täpsustus on vajalik, sest üldnõudena on registrisse andmete esitamise korraldamine selle veterinaararsti kohustus, kes on paigaldanud lemmikloomale mikrokiibi, kuid lõikes 2 kirjeldatud olukorras on vaja looma registreerimiseks pöörduda ükskõik millise veterinaararsti poole, kes registreerimise korraldaks, sest lemmikloomapidaja ei pruugi mäletada, kes oli see veterinaararst, kes tema loomale mikrokiibi paigaldas. Oluline on, et looma kohta saaks registrisse andmed esitatud</w:t>
      </w:r>
      <w:r w:rsidRPr="003D1F9C">
        <w:rPr>
          <w:rFonts w:eastAsia="Calibri"/>
          <w:shd w:val="clear" w:color="auto" w:fill="FFFFFF"/>
        </w:rPr>
        <w:t xml:space="preserve"> ja siinkohal ei ole niivõrd oluline, kes seda teeb. Veterinaararst </w:t>
      </w:r>
      <w:r w:rsidR="00E72640" w:rsidRPr="003D1F9C">
        <w:rPr>
          <w:rFonts w:eastAsia="Calibri"/>
          <w:shd w:val="clear" w:color="auto" w:fill="FFFFFF"/>
        </w:rPr>
        <w:t xml:space="preserve">esitab </w:t>
      </w:r>
      <w:r w:rsidRPr="003D1F9C">
        <w:rPr>
          <w:rFonts w:eastAsia="Calibri"/>
          <w:shd w:val="clear" w:color="auto" w:fill="FFFFFF"/>
        </w:rPr>
        <w:t xml:space="preserve">registrisse kandmiseks </w:t>
      </w:r>
      <w:r w:rsidR="00E72640" w:rsidRPr="003D1F9C">
        <w:rPr>
          <w:rFonts w:eastAsia="Calibri"/>
          <w:shd w:val="clear" w:color="auto" w:fill="FFFFFF"/>
        </w:rPr>
        <w:t>loomale paigaldatud mikrokiibi näidu lugemise kuupäeva</w:t>
      </w:r>
      <w:r w:rsidRPr="003D1F9C">
        <w:rPr>
          <w:rFonts w:eastAsia="Calibri"/>
          <w:shd w:val="clear" w:color="auto" w:fill="FFFFFF"/>
        </w:rPr>
        <w:t xml:space="preserve"> ja</w:t>
      </w:r>
      <w:r w:rsidR="00E72640" w:rsidRPr="003D1F9C">
        <w:rPr>
          <w:rFonts w:eastAsia="Calibri"/>
          <w:shd w:val="clear" w:color="auto" w:fill="FFFFFF"/>
        </w:rPr>
        <w:t xml:space="preserve"> </w:t>
      </w:r>
      <w:r w:rsidRPr="003D1F9C">
        <w:rPr>
          <w:rFonts w:eastAsia="Calibri"/>
          <w:shd w:val="clear" w:color="auto" w:fill="FFFFFF"/>
        </w:rPr>
        <w:t xml:space="preserve">enda kui </w:t>
      </w:r>
      <w:r w:rsidR="00E72640" w:rsidRPr="003D1F9C">
        <w:rPr>
          <w:rFonts w:eastAsia="Calibri"/>
          <w:shd w:val="clear" w:color="auto" w:fill="FFFFFF"/>
        </w:rPr>
        <w:t>mikrokiibi tuvastanud veterinaararsti ees- ja perekonnanim</w:t>
      </w:r>
      <w:r w:rsidRPr="003D1F9C">
        <w:rPr>
          <w:rFonts w:eastAsia="Calibri"/>
          <w:shd w:val="clear" w:color="auto" w:fill="FFFFFF"/>
        </w:rPr>
        <w:t>e</w:t>
      </w:r>
      <w:r w:rsidR="00E72640" w:rsidRPr="003D1F9C">
        <w:rPr>
          <w:rFonts w:eastAsia="Calibri"/>
          <w:shd w:val="clear" w:color="auto" w:fill="FFFFFF"/>
        </w:rPr>
        <w:t xml:space="preserve"> ning kutsetegevuse loa numbr</w:t>
      </w:r>
      <w:r w:rsidRPr="003D1F9C">
        <w:rPr>
          <w:rFonts w:eastAsia="Calibri"/>
          <w:shd w:val="clear" w:color="auto" w:fill="FFFFFF"/>
        </w:rPr>
        <w:t>i.</w:t>
      </w:r>
      <w:r w:rsidR="00E72640" w:rsidRPr="003D1F9C">
        <w:rPr>
          <w:rFonts w:eastAsia="Calibri"/>
          <w:shd w:val="clear" w:color="auto" w:fill="FFFFFF"/>
        </w:rPr>
        <w:t xml:space="preserve"> </w:t>
      </w:r>
    </w:p>
    <w:p w14:paraId="4D314F74" w14:textId="77777777" w:rsidR="00293900" w:rsidRPr="003D1F9C" w:rsidRDefault="00293900" w:rsidP="00782208">
      <w:pPr>
        <w:jc w:val="both"/>
        <w:rPr>
          <w:rFonts w:eastAsia="Calibri"/>
          <w:shd w:val="clear" w:color="auto" w:fill="FFFFFF"/>
        </w:rPr>
      </w:pPr>
    </w:p>
    <w:p w14:paraId="37D077B4" w14:textId="0469117B" w:rsidR="00B4677F" w:rsidRPr="003D1F9C" w:rsidRDefault="002F54E1" w:rsidP="00782208">
      <w:pPr>
        <w:jc w:val="both"/>
        <w:rPr>
          <w:rFonts w:eastAsia="Calibri"/>
          <w:b/>
          <w:bCs/>
          <w:shd w:val="clear" w:color="auto" w:fill="FFFFFF"/>
        </w:rPr>
      </w:pPr>
      <w:r w:rsidRPr="003D1F9C">
        <w:rPr>
          <w:rFonts w:eastAsia="Calibri"/>
          <w:shd w:val="clear" w:color="auto" w:fill="FFFFFF"/>
        </w:rPr>
        <w:t xml:space="preserve">Pärast eelnõuga ettenähtud muudatuste </w:t>
      </w:r>
      <w:r w:rsidR="00010A57" w:rsidRPr="003D1F9C">
        <w:rPr>
          <w:rFonts w:eastAsia="Calibri"/>
          <w:shd w:val="clear" w:color="auto" w:fill="FFFFFF"/>
        </w:rPr>
        <w:t>seadusena vastuvõtmist</w:t>
      </w:r>
      <w:r w:rsidRPr="003D1F9C">
        <w:rPr>
          <w:rFonts w:eastAsia="Calibri"/>
          <w:shd w:val="clear" w:color="auto" w:fill="FFFFFF"/>
        </w:rPr>
        <w:t xml:space="preserve"> </w:t>
      </w:r>
      <w:r w:rsidR="003B1BCD" w:rsidRPr="003D1F9C">
        <w:rPr>
          <w:rFonts w:eastAsia="Calibri"/>
          <w:shd w:val="clear" w:color="auto" w:fill="FFFFFF"/>
        </w:rPr>
        <w:t>on kavandatud</w:t>
      </w:r>
      <w:r w:rsidR="00880157" w:rsidRPr="003D1F9C">
        <w:rPr>
          <w:rFonts w:eastAsia="Calibri"/>
          <w:shd w:val="clear" w:color="auto" w:fill="FFFFFF"/>
        </w:rPr>
        <w:t xml:space="preserve"> ühe</w:t>
      </w:r>
      <w:r w:rsidR="00026076" w:rsidRPr="003D1F9C">
        <w:rPr>
          <w:rFonts w:eastAsia="Calibri"/>
          <w:shd w:val="clear" w:color="auto" w:fill="FFFFFF"/>
        </w:rPr>
        <w:t xml:space="preserve">teistkümne </w:t>
      </w:r>
      <w:r w:rsidR="00B87759" w:rsidRPr="003D1F9C">
        <w:rPr>
          <w:rFonts w:eastAsia="Calibri"/>
          <w:shd w:val="clear" w:color="auto" w:fill="FFFFFF"/>
        </w:rPr>
        <w:t xml:space="preserve">kuu </w:t>
      </w:r>
      <w:r w:rsidRPr="003D1F9C">
        <w:rPr>
          <w:rFonts w:eastAsia="Calibri"/>
          <w:shd w:val="clear" w:color="auto" w:fill="FFFFFF"/>
        </w:rPr>
        <w:t xml:space="preserve">pikkune </w:t>
      </w:r>
      <w:r w:rsidR="00880157" w:rsidRPr="003D1F9C">
        <w:rPr>
          <w:rFonts w:eastAsia="Calibri"/>
          <w:shd w:val="clear" w:color="auto" w:fill="FFFFFF"/>
        </w:rPr>
        <w:t xml:space="preserve">ajavahemik </w:t>
      </w:r>
      <w:r w:rsidRPr="003D1F9C">
        <w:rPr>
          <w:rFonts w:eastAsia="Calibri"/>
          <w:shd w:val="clear" w:color="auto" w:fill="FFFFFF"/>
        </w:rPr>
        <w:t xml:space="preserve">enne </w:t>
      </w:r>
      <w:r w:rsidR="00880157" w:rsidRPr="003D1F9C">
        <w:rPr>
          <w:rFonts w:eastAsia="Calibri"/>
          <w:shd w:val="clear" w:color="auto" w:fill="FFFFFF"/>
        </w:rPr>
        <w:t xml:space="preserve">muudatuste </w:t>
      </w:r>
      <w:r w:rsidR="003B1BCD" w:rsidRPr="003D1F9C">
        <w:rPr>
          <w:rFonts w:eastAsia="Calibri"/>
          <w:shd w:val="clear" w:color="auto" w:fill="FFFFFF"/>
        </w:rPr>
        <w:t>jõustumist</w:t>
      </w:r>
      <w:r w:rsidRPr="003D1F9C">
        <w:rPr>
          <w:rFonts w:eastAsia="Calibri"/>
          <w:shd w:val="clear" w:color="auto" w:fill="FFFFFF"/>
        </w:rPr>
        <w:t xml:space="preserve"> ja sellele järgnev </w:t>
      </w:r>
      <w:r w:rsidR="00B87759" w:rsidRPr="003D1F9C">
        <w:rPr>
          <w:rFonts w:eastAsia="Calibri"/>
          <w:shd w:val="clear" w:color="auto" w:fill="FFFFFF"/>
        </w:rPr>
        <w:t>seitsmekuune</w:t>
      </w:r>
      <w:r w:rsidR="00DD1C6B" w:rsidRPr="003D1F9C">
        <w:rPr>
          <w:rFonts w:eastAsia="Calibri"/>
          <w:shd w:val="clear" w:color="auto" w:fill="FFFFFF"/>
        </w:rPr>
        <w:t xml:space="preserve"> üleminekuaeg</w:t>
      </w:r>
      <w:r w:rsidR="003B1BCD" w:rsidRPr="003D1F9C">
        <w:rPr>
          <w:rFonts w:eastAsia="Calibri"/>
          <w:shd w:val="clear" w:color="auto" w:fill="FFFFFF"/>
        </w:rPr>
        <w:t>. S</w:t>
      </w:r>
      <w:r w:rsidRPr="003D1F9C">
        <w:rPr>
          <w:rFonts w:eastAsia="Calibri"/>
          <w:shd w:val="clear" w:color="auto" w:fill="FFFFFF"/>
        </w:rPr>
        <w:t>e</w:t>
      </w:r>
      <w:r w:rsidR="003B1BCD" w:rsidRPr="003D1F9C">
        <w:rPr>
          <w:rFonts w:eastAsia="Calibri"/>
          <w:shd w:val="clear" w:color="auto" w:fill="FFFFFF"/>
        </w:rPr>
        <w:t>llin</w:t>
      </w:r>
      <w:r w:rsidRPr="003D1F9C">
        <w:rPr>
          <w:rFonts w:eastAsia="Calibri"/>
          <w:shd w:val="clear" w:color="auto" w:fill="FFFFFF"/>
        </w:rPr>
        <w:t xml:space="preserve">e </w:t>
      </w:r>
      <w:r w:rsidR="00875C1D" w:rsidRPr="003D1F9C">
        <w:rPr>
          <w:rFonts w:eastAsia="Calibri"/>
          <w:shd w:val="clear" w:color="auto" w:fill="FFFFFF"/>
        </w:rPr>
        <w:t>üleminekuaeg</w:t>
      </w:r>
      <w:r w:rsidR="003B1BCD" w:rsidRPr="003D1F9C">
        <w:rPr>
          <w:rFonts w:eastAsia="Calibri"/>
          <w:shd w:val="clear" w:color="auto" w:fill="FFFFFF"/>
        </w:rPr>
        <w:t xml:space="preserve"> pea</w:t>
      </w:r>
      <w:r w:rsidR="00875C1D" w:rsidRPr="003D1F9C">
        <w:rPr>
          <w:rFonts w:eastAsia="Calibri"/>
          <w:shd w:val="clear" w:color="auto" w:fill="FFFFFF"/>
        </w:rPr>
        <w:t>ks</w:t>
      </w:r>
      <w:r w:rsidR="003B1BCD" w:rsidRPr="003D1F9C">
        <w:rPr>
          <w:rFonts w:eastAsia="Calibri"/>
          <w:shd w:val="clear" w:color="auto" w:fill="FFFFFF"/>
        </w:rPr>
        <w:t xml:space="preserve"> olema</w:t>
      </w:r>
      <w:r w:rsidRPr="003D1F9C">
        <w:rPr>
          <w:rFonts w:eastAsia="Calibri"/>
          <w:shd w:val="clear" w:color="auto" w:fill="FFFFFF"/>
        </w:rPr>
        <w:t xml:space="preserve"> </w:t>
      </w:r>
      <w:r w:rsidR="00DD1C6B" w:rsidRPr="003D1F9C">
        <w:rPr>
          <w:rFonts w:eastAsia="Calibri"/>
          <w:shd w:val="clear" w:color="auto" w:fill="FFFFFF"/>
        </w:rPr>
        <w:t>loomapidajatele piisav</w:t>
      </w:r>
      <w:r w:rsidR="003B1BCD" w:rsidRPr="003D1F9C">
        <w:rPr>
          <w:rFonts w:eastAsia="Calibri"/>
          <w:shd w:val="clear" w:color="auto" w:fill="FFFFFF"/>
        </w:rPr>
        <w:t xml:space="preserve"> uute nõuetega kohanemiseks</w:t>
      </w:r>
      <w:r w:rsidR="00875C1D" w:rsidRPr="003D1F9C">
        <w:rPr>
          <w:rFonts w:eastAsia="Calibri"/>
          <w:shd w:val="clear" w:color="auto" w:fill="FFFFFF"/>
        </w:rPr>
        <w:t xml:space="preserve"> ning aitab tagada</w:t>
      </w:r>
      <w:r w:rsidR="00DD1C6B" w:rsidRPr="003D1F9C">
        <w:rPr>
          <w:rFonts w:eastAsia="Calibri"/>
          <w:shd w:val="clear" w:color="auto" w:fill="FFFFFF"/>
        </w:rPr>
        <w:t>, et lemmikloomad</w:t>
      </w:r>
      <w:r w:rsidR="00850F53" w:rsidRPr="003D1F9C">
        <w:rPr>
          <w:rFonts w:eastAsia="Calibri"/>
          <w:shd w:val="clear" w:color="auto" w:fill="FFFFFF"/>
        </w:rPr>
        <w:t xml:space="preserve">, keda peeti enne eelnõu seadusena </w:t>
      </w:r>
      <w:r w:rsidR="003B1BCD" w:rsidRPr="003D1F9C">
        <w:rPr>
          <w:rFonts w:eastAsia="Calibri"/>
          <w:shd w:val="clear" w:color="auto" w:fill="FFFFFF"/>
        </w:rPr>
        <w:t>jõustumist</w:t>
      </w:r>
      <w:r w:rsidR="00850F53" w:rsidRPr="003D1F9C">
        <w:rPr>
          <w:rFonts w:eastAsia="Calibri"/>
          <w:shd w:val="clear" w:color="auto" w:fill="FFFFFF"/>
        </w:rPr>
        <w:t>,</w:t>
      </w:r>
      <w:r w:rsidR="00DD1C6B" w:rsidRPr="003D1F9C">
        <w:rPr>
          <w:rFonts w:eastAsia="Calibri"/>
          <w:shd w:val="clear" w:color="auto" w:fill="FFFFFF"/>
        </w:rPr>
        <w:t xml:space="preserve"> saaksid </w:t>
      </w:r>
      <w:r w:rsidR="007632E8" w:rsidRPr="003D1F9C">
        <w:rPr>
          <w:rFonts w:eastAsia="Calibri"/>
          <w:shd w:val="clear" w:color="auto" w:fill="FFFFFF"/>
        </w:rPr>
        <w:t xml:space="preserve">samuti </w:t>
      </w:r>
      <w:r w:rsidR="00DD1C6B" w:rsidRPr="003D1F9C">
        <w:rPr>
          <w:rFonts w:eastAsia="Calibri"/>
          <w:shd w:val="clear" w:color="auto" w:fill="FFFFFF"/>
        </w:rPr>
        <w:t>nõuetekohaselt identifitseeritud ja registreeritud.</w:t>
      </w:r>
      <w:r w:rsidRPr="003D1F9C">
        <w:rPr>
          <w:rFonts w:eastAsia="Calibri"/>
          <w:shd w:val="clear" w:color="auto" w:fill="FFFFFF"/>
        </w:rPr>
        <w:t xml:space="preserve"> </w:t>
      </w:r>
      <w:r w:rsidR="007632E8" w:rsidRPr="003D1F9C">
        <w:rPr>
          <w:rFonts w:eastAsia="Calibri"/>
          <w:shd w:val="clear" w:color="auto" w:fill="FFFFFF"/>
        </w:rPr>
        <w:t>Lemmikloomade jälgitavus peab olema tagatud kõigi koerte, kasside ja valgetuhkrute puhul, mitte ainult nende</w:t>
      </w:r>
      <w:r w:rsidR="00880157" w:rsidRPr="003D1F9C">
        <w:rPr>
          <w:rFonts w:eastAsia="Calibri"/>
          <w:shd w:val="clear" w:color="auto" w:fill="FFFFFF"/>
        </w:rPr>
        <w:t xml:space="preserve"> puhul</w:t>
      </w:r>
      <w:r w:rsidR="007632E8" w:rsidRPr="003D1F9C">
        <w:rPr>
          <w:rFonts w:eastAsia="Calibri"/>
          <w:shd w:val="clear" w:color="auto" w:fill="FFFFFF"/>
        </w:rPr>
        <w:t xml:space="preserve">, kes </w:t>
      </w:r>
      <w:r w:rsidRPr="003D1F9C">
        <w:rPr>
          <w:rFonts w:eastAsia="Calibri"/>
          <w:shd w:val="clear" w:color="auto" w:fill="FFFFFF"/>
        </w:rPr>
        <w:t>alates</w:t>
      </w:r>
      <w:r w:rsidR="007632E8" w:rsidRPr="003D1F9C">
        <w:rPr>
          <w:rFonts w:eastAsia="Calibri"/>
          <w:shd w:val="clear" w:color="auto" w:fill="FFFFFF"/>
        </w:rPr>
        <w:t xml:space="preserve"> 1. </w:t>
      </w:r>
      <w:r w:rsidR="005B1069" w:rsidRPr="003D1F9C">
        <w:rPr>
          <w:rFonts w:eastAsia="Calibri"/>
          <w:shd w:val="clear" w:color="auto" w:fill="FFFFFF"/>
        </w:rPr>
        <w:t xml:space="preserve">juunist </w:t>
      </w:r>
      <w:r w:rsidR="007632E8" w:rsidRPr="003D1F9C">
        <w:rPr>
          <w:rFonts w:eastAsia="Calibri"/>
          <w:shd w:val="clear" w:color="auto" w:fill="FFFFFF"/>
        </w:rPr>
        <w:t>2027</w:t>
      </w:r>
      <w:r w:rsidR="00875C1D" w:rsidRPr="003D1F9C">
        <w:rPr>
          <w:rFonts w:eastAsia="Calibri"/>
          <w:shd w:val="clear" w:color="auto" w:fill="FFFFFF"/>
        </w:rPr>
        <w:t>. a</w:t>
      </w:r>
      <w:r w:rsidR="00880157" w:rsidRPr="003D1F9C">
        <w:rPr>
          <w:rFonts w:eastAsia="Calibri"/>
          <w:shd w:val="clear" w:color="auto" w:fill="FFFFFF"/>
        </w:rPr>
        <w:t>astal</w:t>
      </w:r>
      <w:r w:rsidR="007632E8" w:rsidRPr="003D1F9C">
        <w:rPr>
          <w:rFonts w:eastAsia="Calibri"/>
          <w:shd w:val="clear" w:color="auto" w:fill="FFFFFF"/>
        </w:rPr>
        <w:t xml:space="preserve"> saa</w:t>
      </w:r>
      <w:r w:rsidRPr="003D1F9C">
        <w:rPr>
          <w:rFonts w:eastAsia="Calibri"/>
          <w:shd w:val="clear" w:color="auto" w:fill="FFFFFF"/>
        </w:rPr>
        <w:t>vad</w:t>
      </w:r>
      <w:r w:rsidR="007632E8" w:rsidRPr="003D1F9C">
        <w:rPr>
          <w:rFonts w:eastAsia="Calibri"/>
          <w:shd w:val="clear" w:color="auto" w:fill="FFFFFF"/>
        </w:rPr>
        <w:t xml:space="preserve"> 12</w:t>
      </w:r>
      <w:r w:rsidR="00001B93" w:rsidRPr="003D1F9C">
        <w:rPr>
          <w:rFonts w:eastAsia="Calibri"/>
          <w:shd w:val="clear" w:color="auto" w:fill="FFFFFF"/>
        </w:rPr>
        <w:noBreakHyphen/>
      </w:r>
      <w:r w:rsidR="007632E8" w:rsidRPr="003D1F9C">
        <w:rPr>
          <w:rFonts w:eastAsia="Calibri"/>
          <w:shd w:val="clear" w:color="auto" w:fill="FFFFFF"/>
        </w:rPr>
        <w:t>nädalaseks.</w:t>
      </w:r>
    </w:p>
    <w:p w14:paraId="268C75EF" w14:textId="77777777" w:rsidR="00EE62E8" w:rsidRPr="003D1F9C" w:rsidRDefault="00EE62E8" w:rsidP="00EE62E8">
      <w:pPr>
        <w:rPr>
          <w:rFonts w:eastAsia="Calibri"/>
        </w:rPr>
      </w:pPr>
    </w:p>
    <w:p w14:paraId="2DC71A93" w14:textId="1BD8C6BA" w:rsidR="00026076" w:rsidRPr="003D1F9C" w:rsidRDefault="00EE62E8" w:rsidP="00875C1D">
      <w:pPr>
        <w:jc w:val="both"/>
        <w:rPr>
          <w:rFonts w:eastAsia="Calibri"/>
          <w:kern w:val="2"/>
          <w:shd w:val="clear" w:color="auto" w:fill="FFFFFF"/>
          <w14:ligatures w14:val="standardContextual"/>
        </w:rPr>
      </w:pPr>
      <w:r w:rsidRPr="003D1F9C">
        <w:rPr>
          <w:rFonts w:eastAsia="Calibri"/>
          <w:b/>
          <w:bCs/>
          <w:kern w:val="2"/>
          <w:shd w:val="clear" w:color="auto" w:fill="FFFFFF"/>
          <w14:ligatures w14:val="standardContextual"/>
        </w:rPr>
        <w:t>Paragrahvis 121</w:t>
      </w:r>
      <w:r w:rsidR="0087598E" w:rsidRPr="003D1F9C">
        <w:rPr>
          <w:rFonts w:eastAsia="Calibri"/>
          <w:b/>
          <w:bCs/>
          <w:kern w:val="2"/>
          <w:shd w:val="clear" w:color="auto" w:fill="FFFFFF"/>
          <w:vertAlign w:val="superscript"/>
          <w14:ligatures w14:val="standardContextual"/>
        </w:rPr>
        <w:t>2</w:t>
      </w:r>
      <w:r w:rsidRPr="003D1F9C">
        <w:rPr>
          <w:rFonts w:eastAsia="Calibri"/>
          <w:b/>
          <w:bCs/>
          <w:kern w:val="2"/>
          <w:shd w:val="clear" w:color="auto" w:fill="FFFFFF"/>
          <w14:ligatures w14:val="standardContextual"/>
        </w:rPr>
        <w:t xml:space="preserve"> </w:t>
      </w:r>
      <w:r w:rsidR="00875C1D" w:rsidRPr="003D1F9C">
        <w:rPr>
          <w:rFonts w:eastAsia="Calibri"/>
          <w:kern w:val="2"/>
          <w:shd w:val="clear" w:color="auto" w:fill="FFFFFF"/>
          <w14:ligatures w14:val="standardContextual"/>
        </w:rPr>
        <w:t>sätestatakse</w:t>
      </w:r>
      <w:r w:rsidRPr="003D1F9C">
        <w:rPr>
          <w:rFonts w:eastAsia="Calibri"/>
          <w:kern w:val="2"/>
          <w:shd w:val="clear" w:color="auto" w:fill="FFFFFF"/>
          <w14:ligatures w14:val="standardContextual"/>
        </w:rPr>
        <w:t xml:space="preserve"> üleminekusäte lemmiklooma ja tema pidaja kohta arvestuse pidamise </w:t>
      </w:r>
      <w:r w:rsidR="001A4776" w:rsidRPr="003D1F9C">
        <w:rPr>
          <w:rFonts w:eastAsia="Calibri"/>
          <w:kern w:val="2"/>
          <w:shd w:val="clear" w:color="auto" w:fill="FFFFFF"/>
          <w14:ligatures w14:val="standardContextual"/>
        </w:rPr>
        <w:t xml:space="preserve">andmete </w:t>
      </w:r>
      <w:r w:rsidRPr="003D1F9C">
        <w:rPr>
          <w:rFonts w:eastAsia="Calibri"/>
          <w:kern w:val="2"/>
          <w:shd w:val="clear" w:color="auto" w:fill="FFFFFF"/>
          <w14:ligatures w14:val="standardContextual"/>
        </w:rPr>
        <w:t>üleandmise kohta.</w:t>
      </w:r>
      <w:r w:rsidR="00875C1D" w:rsidRPr="003D1F9C">
        <w:rPr>
          <w:rFonts w:eastAsia="Calibri"/>
          <w:kern w:val="2"/>
          <w:shd w:val="clear" w:color="auto" w:fill="FFFFFF"/>
          <w14:ligatures w14:val="standardContextual"/>
        </w:rPr>
        <w:t xml:space="preserve"> </w:t>
      </w:r>
      <w:r w:rsidR="00E9194B" w:rsidRPr="003D1F9C">
        <w:rPr>
          <w:rFonts w:eastAsia="Calibri"/>
          <w:kern w:val="2"/>
          <w:shd w:val="clear" w:color="auto" w:fill="FFFFFF"/>
          <w14:ligatures w14:val="standardContextual"/>
        </w:rPr>
        <w:t>Nähakse ette, et e</w:t>
      </w:r>
      <w:r w:rsidR="00875C1D" w:rsidRPr="003D1F9C">
        <w:rPr>
          <w:rFonts w:eastAsia="Calibri"/>
          <w:kern w:val="2"/>
          <w:shd w:val="clear" w:color="auto" w:fill="FFFFFF"/>
          <w14:ligatures w14:val="standardContextual"/>
        </w:rPr>
        <w:t xml:space="preserve">nne 2027. aasta 1. </w:t>
      </w:r>
      <w:r w:rsidR="009D5956" w:rsidRPr="003D1F9C">
        <w:rPr>
          <w:rFonts w:eastAsia="Calibri"/>
          <w:kern w:val="2"/>
          <w:shd w:val="clear" w:color="auto" w:fill="FFFFFF"/>
          <w14:ligatures w14:val="standardContextual"/>
        </w:rPr>
        <w:t>juunit</w:t>
      </w:r>
      <w:r w:rsidR="00875C1D" w:rsidRPr="003D1F9C">
        <w:rPr>
          <w:rFonts w:eastAsia="Calibri"/>
          <w:kern w:val="2"/>
          <w:shd w:val="clear" w:color="auto" w:fill="FFFFFF"/>
          <w14:ligatures w14:val="standardContextual"/>
        </w:rPr>
        <w:t xml:space="preserve"> kehtinud korras arvestuse pidamiseks kasutatavas andmekogust </w:t>
      </w:r>
      <w:r w:rsidR="006E08C2" w:rsidRPr="003D1F9C">
        <w:rPr>
          <w:rFonts w:eastAsia="Calibri"/>
          <w:kern w:val="2"/>
          <w:shd w:val="clear" w:color="auto" w:fill="FFFFFF"/>
          <w14:ligatures w14:val="standardContextual"/>
        </w:rPr>
        <w:t xml:space="preserve">2027. aasta 31. mai </w:t>
      </w:r>
      <w:r w:rsidR="00875C1D" w:rsidRPr="003D1F9C">
        <w:rPr>
          <w:rFonts w:eastAsia="Calibri"/>
          <w:kern w:val="2"/>
          <w:shd w:val="clear" w:color="auto" w:fill="FFFFFF"/>
          <w14:ligatures w14:val="standardContextual"/>
        </w:rPr>
        <w:t>seisuga</w:t>
      </w:r>
      <w:r w:rsidR="009D5956" w:rsidRPr="003D1F9C">
        <w:rPr>
          <w:rFonts w:eastAsia="Calibri"/>
          <w:kern w:val="2"/>
          <w:shd w:val="clear" w:color="auto" w:fill="FFFFFF"/>
          <w14:ligatures w14:val="standardContextual"/>
        </w:rPr>
        <w:t xml:space="preserve"> </w:t>
      </w:r>
      <w:r w:rsidR="00875C1D" w:rsidRPr="003D1F9C">
        <w:rPr>
          <w:rFonts w:eastAsia="Calibri"/>
          <w:kern w:val="2"/>
          <w:shd w:val="clear" w:color="auto" w:fill="FFFFFF"/>
          <w14:ligatures w14:val="standardContextual"/>
        </w:rPr>
        <w:t xml:space="preserve">lemmiklooma ja tema pidaja kohta kogutud andmete üleandmise </w:t>
      </w:r>
      <w:proofErr w:type="spellStart"/>
      <w:r w:rsidR="009D5956" w:rsidRPr="003D1F9C">
        <w:rPr>
          <w:rFonts w:eastAsia="Calibri"/>
          <w:kern w:val="2"/>
          <w:shd w:val="clear" w:color="auto" w:fill="FFFFFF"/>
          <w14:ligatures w14:val="standardContextual"/>
        </w:rPr>
        <w:t>PRIA-le</w:t>
      </w:r>
      <w:proofErr w:type="spellEnd"/>
      <w:r w:rsidR="009D5956" w:rsidRPr="003D1F9C">
        <w:rPr>
          <w:rFonts w:eastAsia="Calibri"/>
          <w:kern w:val="2"/>
          <w:shd w:val="clear" w:color="auto" w:fill="FFFFFF"/>
          <w14:ligatures w14:val="standardContextual"/>
        </w:rPr>
        <w:t xml:space="preserve"> </w:t>
      </w:r>
      <w:r w:rsidR="00875C1D" w:rsidRPr="003D1F9C">
        <w:rPr>
          <w:rFonts w:eastAsia="Calibri"/>
          <w:kern w:val="2"/>
          <w:shd w:val="clear" w:color="auto" w:fill="FFFFFF"/>
          <w14:ligatures w14:val="standardContextual"/>
        </w:rPr>
        <w:t>loomade regi</w:t>
      </w:r>
      <w:r w:rsidR="001A4776" w:rsidRPr="003D1F9C">
        <w:rPr>
          <w:rFonts w:eastAsia="Calibri"/>
          <w:kern w:val="2"/>
          <w:shd w:val="clear" w:color="auto" w:fill="FFFFFF"/>
          <w14:ligatures w14:val="standardContextual"/>
        </w:rPr>
        <w:t>strisse</w:t>
      </w:r>
      <w:r w:rsidR="009D5956" w:rsidRPr="003D1F9C">
        <w:rPr>
          <w:rFonts w:eastAsia="Calibri"/>
          <w:kern w:val="2"/>
          <w:shd w:val="clear" w:color="auto" w:fill="FFFFFF"/>
          <w14:ligatures w14:val="standardContextual"/>
        </w:rPr>
        <w:t xml:space="preserve"> ülekandmiseks</w:t>
      </w:r>
      <w:r w:rsidR="00875C1D" w:rsidRPr="003D1F9C">
        <w:rPr>
          <w:rFonts w:eastAsia="Calibri"/>
          <w:kern w:val="2"/>
          <w:shd w:val="clear" w:color="auto" w:fill="FFFFFF"/>
          <w14:ligatures w14:val="standardContextual"/>
        </w:rPr>
        <w:t xml:space="preserve"> korraldab kohalik omavalitsus </w:t>
      </w:r>
      <w:r w:rsidR="009E772E" w:rsidRPr="003D1F9C">
        <w:rPr>
          <w:rFonts w:eastAsia="Calibri"/>
          <w:kern w:val="2"/>
          <w:shd w:val="clear" w:color="auto" w:fill="FFFFFF"/>
          <w14:ligatures w14:val="standardContextual"/>
        </w:rPr>
        <w:t>ja Eesti Loomaarstide Koda (</w:t>
      </w:r>
      <w:r w:rsidR="009E772E" w:rsidRPr="003D1F9C">
        <w:rPr>
          <w:rFonts w:eastAsia="Calibri"/>
          <w:i/>
          <w:iCs/>
          <w:kern w:val="2"/>
          <w:shd w:val="clear" w:color="auto" w:fill="FFFFFF"/>
          <w14:ligatures w14:val="standardContextual"/>
        </w:rPr>
        <w:t>ELK</w:t>
      </w:r>
      <w:r w:rsidR="009E772E" w:rsidRPr="003D1F9C">
        <w:rPr>
          <w:rFonts w:eastAsia="Calibri"/>
          <w:kern w:val="2"/>
          <w:shd w:val="clear" w:color="auto" w:fill="FFFFFF"/>
          <w14:ligatures w14:val="standardContextual"/>
        </w:rPr>
        <w:t xml:space="preserve">) </w:t>
      </w:r>
      <w:r w:rsidR="00875C1D" w:rsidRPr="003D1F9C">
        <w:rPr>
          <w:rFonts w:eastAsia="Calibri"/>
          <w:kern w:val="2"/>
          <w:shd w:val="clear" w:color="auto" w:fill="FFFFFF"/>
          <w14:ligatures w14:val="standardContextual"/>
        </w:rPr>
        <w:t>hiljemalt</w:t>
      </w:r>
      <w:r w:rsidR="009D5956" w:rsidRPr="003D1F9C">
        <w:rPr>
          <w:rFonts w:eastAsia="Calibri"/>
          <w:kern w:val="2"/>
          <w:shd w:val="clear" w:color="auto" w:fill="FFFFFF"/>
          <w14:ligatures w14:val="standardContextual"/>
        </w:rPr>
        <w:t xml:space="preserve"> 7. juuniks 2027. a</w:t>
      </w:r>
      <w:r w:rsidR="00880157" w:rsidRPr="003D1F9C">
        <w:rPr>
          <w:rFonts w:eastAsia="Calibri"/>
          <w:kern w:val="2"/>
          <w:shd w:val="clear" w:color="auto" w:fill="FFFFFF"/>
          <w14:ligatures w14:val="standardContextual"/>
        </w:rPr>
        <w:t>astal</w:t>
      </w:r>
      <w:r w:rsidR="009D5956" w:rsidRPr="003D1F9C">
        <w:rPr>
          <w:rFonts w:eastAsia="Calibri"/>
          <w:kern w:val="2"/>
          <w:shd w:val="clear" w:color="auto" w:fill="FFFFFF"/>
          <w14:ligatures w14:val="standardContextual"/>
        </w:rPr>
        <w:t xml:space="preserve">. </w:t>
      </w:r>
      <w:proofErr w:type="spellStart"/>
      <w:r w:rsidR="009D5956" w:rsidRPr="003D1F9C">
        <w:rPr>
          <w:rFonts w:eastAsia="Calibri"/>
          <w:kern w:val="2"/>
          <w:shd w:val="clear" w:color="auto" w:fill="FFFFFF"/>
          <w14:ligatures w14:val="standardContextual"/>
        </w:rPr>
        <w:t>PRIA-le</w:t>
      </w:r>
      <w:proofErr w:type="spellEnd"/>
      <w:r w:rsidR="009D5956" w:rsidRPr="003D1F9C">
        <w:rPr>
          <w:rFonts w:eastAsia="Calibri"/>
          <w:kern w:val="2"/>
          <w:shd w:val="clear" w:color="auto" w:fill="FFFFFF"/>
          <w14:ligatures w14:val="standardContextual"/>
        </w:rPr>
        <w:t xml:space="preserve"> tuleb andmed üle anda masinloetaval </w:t>
      </w:r>
      <w:r w:rsidR="00CC3759" w:rsidRPr="003D1F9C">
        <w:rPr>
          <w:rFonts w:eastAsia="Calibri"/>
          <w:kern w:val="2"/>
          <w:shd w:val="clear" w:color="auto" w:fill="FFFFFF"/>
          <w14:ligatures w14:val="standardContextual"/>
        </w:rPr>
        <w:t>kujul</w:t>
      </w:r>
      <w:r w:rsidR="002B2FA8" w:rsidRPr="003D1F9C">
        <w:rPr>
          <w:rFonts w:eastAsia="Calibri"/>
          <w:kern w:val="2"/>
          <w:shd w:val="clear" w:color="auto" w:fill="FFFFFF"/>
          <w14:ligatures w14:val="standardContextual"/>
        </w:rPr>
        <w:t>. Masinloet</w:t>
      </w:r>
      <w:r w:rsidR="00357ADC" w:rsidRPr="003D1F9C">
        <w:rPr>
          <w:rFonts w:eastAsia="Calibri"/>
          <w:kern w:val="2"/>
          <w:shd w:val="clear" w:color="auto" w:fill="FFFFFF"/>
          <w14:ligatures w14:val="standardContextual"/>
        </w:rPr>
        <w:t>a</w:t>
      </w:r>
      <w:r w:rsidR="002B2FA8" w:rsidRPr="003D1F9C">
        <w:rPr>
          <w:rFonts w:eastAsia="Calibri"/>
          <w:kern w:val="2"/>
          <w:shd w:val="clear" w:color="auto" w:fill="FFFFFF"/>
          <w14:ligatures w14:val="standardContextual"/>
        </w:rPr>
        <w:t>val kujul andmete üleandmiseks vajaliku täpsema juhise avaldab PRIA oma veebilehel hiljemalt 1. märtsiks 2027. aastal</w:t>
      </w:r>
      <w:r w:rsidR="00357ADC" w:rsidRPr="003D1F9C">
        <w:rPr>
          <w:rFonts w:eastAsia="Calibri"/>
          <w:kern w:val="2"/>
          <w:shd w:val="clear" w:color="auto" w:fill="FFFFFF"/>
          <w14:ligatures w14:val="standardContextual"/>
        </w:rPr>
        <w:t>.</w:t>
      </w:r>
      <w:r w:rsidR="00CC3759" w:rsidRPr="003D1F9C">
        <w:rPr>
          <w:rFonts w:eastAsia="Calibri"/>
          <w:kern w:val="2"/>
          <w:shd w:val="clear" w:color="auto" w:fill="FFFFFF"/>
          <w14:ligatures w14:val="standardContextual"/>
        </w:rPr>
        <w:t xml:space="preserve"> </w:t>
      </w:r>
      <w:r w:rsidR="00357ADC" w:rsidRPr="003D1F9C">
        <w:rPr>
          <w:rFonts w:eastAsia="Calibri"/>
          <w:kern w:val="2"/>
          <w:shd w:val="clear" w:color="auto" w:fill="FFFFFF"/>
          <w14:ligatures w14:val="standardContextual"/>
        </w:rPr>
        <w:t>Nimetatud juhises kirjeldatakse üleantavate andmete</w:t>
      </w:r>
      <w:r w:rsidR="00026076" w:rsidRPr="003D1F9C">
        <w:rPr>
          <w:rFonts w:eastAsia="Calibri"/>
          <w:kern w:val="2"/>
          <w:shd w:val="clear" w:color="auto" w:fill="FFFFFF"/>
          <w14:ligatures w14:val="standardContextual"/>
        </w:rPr>
        <w:t xml:space="preserve"> struktuuri ja kvaliteedi tingimus</w:t>
      </w:r>
      <w:r w:rsidR="00357ADC" w:rsidRPr="003D1F9C">
        <w:rPr>
          <w:rFonts w:eastAsia="Calibri"/>
          <w:kern w:val="2"/>
          <w:shd w:val="clear" w:color="auto" w:fill="FFFFFF"/>
          <w14:ligatures w14:val="standardContextual"/>
        </w:rPr>
        <w:t>i</w:t>
      </w:r>
      <w:r w:rsidR="009D5956" w:rsidRPr="003D1F9C">
        <w:rPr>
          <w:rFonts w:eastAsia="Calibri"/>
          <w:kern w:val="2"/>
          <w:shd w:val="clear" w:color="auto" w:fill="FFFFFF"/>
          <w14:ligatures w14:val="standardContextual"/>
        </w:rPr>
        <w:t>.</w:t>
      </w:r>
    </w:p>
    <w:p w14:paraId="034AA411" w14:textId="77777777" w:rsidR="00BB589F" w:rsidRPr="003D1F9C" w:rsidRDefault="00BB589F" w:rsidP="00875C1D">
      <w:pPr>
        <w:jc w:val="both"/>
        <w:rPr>
          <w:rFonts w:eastAsia="Calibri"/>
          <w:kern w:val="2"/>
          <w:shd w:val="clear" w:color="auto" w:fill="FFFFFF"/>
          <w14:ligatures w14:val="standardContextual"/>
        </w:rPr>
      </w:pPr>
    </w:p>
    <w:p w14:paraId="508BA294" w14:textId="48E92F0F" w:rsidR="00026076" w:rsidRPr="003D1F9C" w:rsidRDefault="009D5956" w:rsidP="00026076">
      <w:pPr>
        <w:jc w:val="both"/>
        <w:rPr>
          <w:rFonts w:eastAsia="Calibri"/>
          <w:kern w:val="2"/>
          <w:shd w:val="clear" w:color="auto" w:fill="FFFFFF"/>
          <w14:ligatures w14:val="standardContextual"/>
        </w:rPr>
      </w:pPr>
      <w:r w:rsidRPr="003D1F9C">
        <w:rPr>
          <w:rFonts w:eastAsia="Calibri"/>
          <w:kern w:val="2"/>
          <w:shd w:val="clear" w:color="auto" w:fill="FFFFFF"/>
          <w14:ligatures w14:val="standardContextual"/>
        </w:rPr>
        <w:t>Kuna 1. juuni</w:t>
      </w:r>
      <w:r w:rsidR="00880157" w:rsidRPr="003D1F9C">
        <w:rPr>
          <w:rFonts w:eastAsia="Calibri"/>
          <w:kern w:val="2"/>
          <w:shd w:val="clear" w:color="auto" w:fill="FFFFFF"/>
          <w14:ligatures w14:val="standardContextual"/>
        </w:rPr>
        <w:t>l</w:t>
      </w:r>
      <w:r w:rsidRPr="003D1F9C">
        <w:rPr>
          <w:rFonts w:eastAsia="Calibri"/>
          <w:kern w:val="2"/>
          <w:shd w:val="clear" w:color="auto" w:fill="FFFFFF"/>
          <w14:ligatures w14:val="standardContextual"/>
        </w:rPr>
        <w:t xml:space="preserve"> 2027 jõustub nõue </w:t>
      </w:r>
      <w:r w:rsidR="00880157" w:rsidRPr="003D1F9C">
        <w:rPr>
          <w:rFonts w:eastAsia="Calibri"/>
          <w:kern w:val="2"/>
          <w:shd w:val="clear" w:color="auto" w:fill="FFFFFF"/>
          <w14:ligatures w14:val="standardContextual"/>
        </w:rPr>
        <w:t xml:space="preserve">registreerida </w:t>
      </w:r>
      <w:r w:rsidRPr="003D1F9C">
        <w:rPr>
          <w:rFonts w:eastAsia="Calibri"/>
          <w:kern w:val="2"/>
          <w:shd w:val="clear" w:color="auto" w:fill="FFFFFF"/>
          <w14:ligatures w14:val="standardContextual"/>
        </w:rPr>
        <w:t>koer, kass ja valgetuhk</w:t>
      </w:r>
      <w:r w:rsidR="00880157" w:rsidRPr="003D1F9C">
        <w:rPr>
          <w:rFonts w:eastAsia="Calibri"/>
          <w:kern w:val="2"/>
          <w:shd w:val="clear" w:color="auto" w:fill="FFFFFF"/>
          <w14:ligatures w14:val="standardContextual"/>
        </w:rPr>
        <w:t>ur</w:t>
      </w:r>
      <w:r w:rsidRPr="003D1F9C">
        <w:rPr>
          <w:rFonts w:eastAsia="Calibri"/>
          <w:kern w:val="2"/>
          <w:shd w:val="clear" w:color="auto" w:fill="FFFFFF"/>
          <w14:ligatures w14:val="standardContextual"/>
        </w:rPr>
        <w:t xml:space="preserve"> riigi lemmikloomaregistris, siis selle kuupäevani </w:t>
      </w:r>
      <w:proofErr w:type="spellStart"/>
      <w:r w:rsidRPr="003D1F9C">
        <w:rPr>
          <w:rFonts w:eastAsia="Calibri"/>
          <w:kern w:val="2"/>
          <w:shd w:val="clear" w:color="auto" w:fill="FFFFFF"/>
          <w14:ligatures w14:val="standardContextual"/>
        </w:rPr>
        <w:t>KOV-ide</w:t>
      </w:r>
      <w:proofErr w:type="spellEnd"/>
      <w:r w:rsidRPr="003D1F9C">
        <w:rPr>
          <w:rFonts w:eastAsia="Calibri"/>
          <w:kern w:val="2"/>
          <w:shd w:val="clear" w:color="auto" w:fill="FFFFFF"/>
          <w14:ligatures w14:val="standardContextual"/>
        </w:rPr>
        <w:t xml:space="preserve"> arvestuse pidamiseks kasutatud platvormidel </w:t>
      </w:r>
      <w:r w:rsidR="009E772E" w:rsidRPr="003D1F9C">
        <w:rPr>
          <w:rFonts w:eastAsia="Calibri"/>
          <w:kern w:val="2"/>
          <w:shd w:val="clear" w:color="auto" w:fill="FFFFFF"/>
          <w14:ligatures w14:val="standardContextual"/>
        </w:rPr>
        <w:t xml:space="preserve">ja Eesti Loomaarstide Koja lemmikloomaregistris </w:t>
      </w:r>
      <w:r w:rsidRPr="003D1F9C">
        <w:rPr>
          <w:rFonts w:eastAsia="Calibri"/>
          <w:kern w:val="2"/>
          <w:shd w:val="clear" w:color="auto" w:fill="FFFFFF"/>
          <w14:ligatures w14:val="standardContextual"/>
        </w:rPr>
        <w:t xml:space="preserve">registreeritud loomade kohta tuleb esitada andmed </w:t>
      </w:r>
      <w:proofErr w:type="spellStart"/>
      <w:r w:rsidRPr="003D1F9C">
        <w:rPr>
          <w:rFonts w:eastAsia="Calibri"/>
          <w:kern w:val="2"/>
          <w:shd w:val="clear" w:color="auto" w:fill="FFFFFF"/>
          <w14:ligatures w14:val="standardContextual"/>
        </w:rPr>
        <w:t>PRIA-le</w:t>
      </w:r>
      <w:proofErr w:type="spellEnd"/>
      <w:r w:rsidRPr="003D1F9C">
        <w:rPr>
          <w:rFonts w:eastAsia="Calibri"/>
          <w:kern w:val="2"/>
          <w:shd w:val="clear" w:color="auto" w:fill="FFFFFF"/>
          <w14:ligatures w14:val="standardContextual"/>
        </w:rPr>
        <w:t xml:space="preserve">, kes korraldab nende andmete ülekandmise riigi lemmikloomaregistrisse. </w:t>
      </w:r>
      <w:proofErr w:type="spellStart"/>
      <w:r w:rsidRPr="003D1F9C">
        <w:rPr>
          <w:rFonts w:eastAsia="Calibri"/>
          <w:kern w:val="2"/>
          <w:shd w:val="clear" w:color="auto" w:fill="FFFFFF"/>
          <w14:ligatures w14:val="standardContextual"/>
        </w:rPr>
        <w:t>KOV-idele</w:t>
      </w:r>
      <w:proofErr w:type="spellEnd"/>
      <w:r w:rsidRPr="003D1F9C">
        <w:rPr>
          <w:rFonts w:eastAsia="Calibri"/>
          <w:kern w:val="2"/>
          <w:shd w:val="clear" w:color="auto" w:fill="FFFFFF"/>
          <w14:ligatures w14:val="standardContextual"/>
        </w:rPr>
        <w:t xml:space="preserve"> </w:t>
      </w:r>
      <w:r w:rsidR="009E772E" w:rsidRPr="003D1F9C">
        <w:rPr>
          <w:rFonts w:eastAsia="Calibri"/>
          <w:kern w:val="2"/>
          <w:shd w:val="clear" w:color="auto" w:fill="FFFFFF"/>
          <w14:ligatures w14:val="standardContextual"/>
        </w:rPr>
        <w:t xml:space="preserve">ja ELK-le </w:t>
      </w:r>
      <w:r w:rsidRPr="003D1F9C">
        <w:rPr>
          <w:rFonts w:eastAsia="Calibri"/>
          <w:kern w:val="2"/>
          <w:shd w:val="clear" w:color="auto" w:fill="FFFFFF"/>
          <w14:ligatures w14:val="standardContextual"/>
        </w:rPr>
        <w:t xml:space="preserve">antakse andmete </w:t>
      </w:r>
      <w:proofErr w:type="spellStart"/>
      <w:r w:rsidRPr="003D1F9C">
        <w:rPr>
          <w:rFonts w:eastAsia="Calibri"/>
          <w:kern w:val="2"/>
          <w:shd w:val="clear" w:color="auto" w:fill="FFFFFF"/>
          <w14:ligatures w14:val="standardContextual"/>
        </w:rPr>
        <w:t>PRIA-le</w:t>
      </w:r>
      <w:proofErr w:type="spellEnd"/>
      <w:r w:rsidRPr="003D1F9C">
        <w:rPr>
          <w:rFonts w:eastAsia="Calibri"/>
          <w:kern w:val="2"/>
          <w:shd w:val="clear" w:color="auto" w:fill="FFFFFF"/>
          <w14:ligatures w14:val="standardContextual"/>
        </w:rPr>
        <w:t xml:space="preserve"> üleandmiseks aega üks nädal, mis on piisav aeg masinloetavate andmete koondamiseks </w:t>
      </w:r>
      <w:proofErr w:type="spellStart"/>
      <w:r w:rsidRPr="003D1F9C">
        <w:rPr>
          <w:rFonts w:eastAsia="Calibri"/>
          <w:kern w:val="2"/>
          <w:shd w:val="clear" w:color="auto" w:fill="FFFFFF"/>
          <w14:ligatures w14:val="standardContextual"/>
        </w:rPr>
        <w:t>KOV</w:t>
      </w:r>
      <w:r w:rsidR="00531209" w:rsidRPr="003D1F9C">
        <w:rPr>
          <w:rFonts w:eastAsia="Calibri"/>
          <w:kern w:val="2"/>
          <w:shd w:val="clear" w:color="auto" w:fill="FFFFFF"/>
          <w14:ligatures w14:val="standardContextual"/>
        </w:rPr>
        <w:t>-</w:t>
      </w:r>
      <w:r w:rsidRPr="003D1F9C">
        <w:rPr>
          <w:rFonts w:eastAsia="Calibri"/>
          <w:kern w:val="2"/>
          <w:shd w:val="clear" w:color="auto" w:fill="FFFFFF"/>
          <w14:ligatures w14:val="standardContextual"/>
        </w:rPr>
        <w:t>ide</w:t>
      </w:r>
      <w:proofErr w:type="spellEnd"/>
      <w:r w:rsidRPr="003D1F9C">
        <w:rPr>
          <w:rFonts w:eastAsia="Calibri"/>
          <w:kern w:val="2"/>
          <w:shd w:val="clear" w:color="auto" w:fill="FFFFFF"/>
          <w14:ligatures w14:val="standardContextual"/>
        </w:rPr>
        <w:t xml:space="preserve"> kasutatavatelt </w:t>
      </w:r>
      <w:r w:rsidR="00F7712C" w:rsidRPr="003D1F9C">
        <w:t xml:space="preserve">elektroonse andmekogu teenuse pakkujatelt </w:t>
      </w:r>
      <w:r w:rsidR="009E772E" w:rsidRPr="003D1F9C">
        <w:t>ja ELK lemmikloomaregistrist ning</w:t>
      </w:r>
      <w:r w:rsidRPr="003D1F9C">
        <w:rPr>
          <w:rFonts w:eastAsia="Calibri"/>
          <w:kern w:val="2"/>
          <w:shd w:val="clear" w:color="auto" w:fill="FFFFFF"/>
          <w14:ligatures w14:val="standardContextual"/>
        </w:rPr>
        <w:t xml:space="preserve"> nende edastamiseks </w:t>
      </w:r>
      <w:proofErr w:type="spellStart"/>
      <w:r w:rsidRPr="003D1F9C">
        <w:rPr>
          <w:rFonts w:eastAsia="Calibri"/>
          <w:kern w:val="2"/>
          <w:shd w:val="clear" w:color="auto" w:fill="FFFFFF"/>
          <w14:ligatures w14:val="standardContextual"/>
        </w:rPr>
        <w:t>PRIA-le</w:t>
      </w:r>
      <w:proofErr w:type="spellEnd"/>
      <w:r w:rsidRPr="003D1F9C">
        <w:rPr>
          <w:rFonts w:eastAsia="Calibri"/>
          <w:kern w:val="2"/>
          <w:shd w:val="clear" w:color="auto" w:fill="FFFFFF"/>
          <w14:ligatures w14:val="standardContextual"/>
        </w:rPr>
        <w:t>.</w:t>
      </w:r>
      <w:r w:rsidR="00920B48" w:rsidRPr="003D1F9C">
        <w:rPr>
          <w:rFonts w:eastAsia="Calibri"/>
          <w:kern w:val="2"/>
          <w:shd w:val="clear" w:color="auto" w:fill="FFFFFF"/>
          <w14:ligatures w14:val="standardContextual"/>
        </w:rPr>
        <w:t xml:space="preserve"> </w:t>
      </w:r>
      <w:r w:rsidR="00CC433C" w:rsidRPr="003D1F9C">
        <w:rPr>
          <w:rFonts w:eastAsia="Calibri"/>
          <w:kern w:val="2"/>
          <w:shd w:val="clear" w:color="auto" w:fill="FFFFFF"/>
          <w14:ligatures w14:val="standardContextual"/>
        </w:rPr>
        <w:t xml:space="preserve">Masinloetaval kujul andmete edastamine tähendab, et ELK ja </w:t>
      </w:r>
      <w:proofErr w:type="spellStart"/>
      <w:r w:rsidR="00CC433C" w:rsidRPr="003D1F9C">
        <w:rPr>
          <w:rFonts w:eastAsia="Calibri"/>
          <w:kern w:val="2"/>
          <w:shd w:val="clear" w:color="auto" w:fill="FFFFFF"/>
          <w14:ligatures w14:val="standardContextual"/>
        </w:rPr>
        <w:t>KOV-id</w:t>
      </w:r>
      <w:proofErr w:type="spellEnd"/>
      <w:r w:rsidR="00CC433C" w:rsidRPr="003D1F9C">
        <w:rPr>
          <w:rFonts w:eastAsia="Calibri"/>
          <w:kern w:val="2"/>
          <w:shd w:val="clear" w:color="auto" w:fill="FFFFFF"/>
          <w14:ligatures w14:val="standardContextual"/>
        </w:rPr>
        <w:t xml:space="preserve"> edastavad oma registriandmed näiteks .</w:t>
      </w:r>
      <w:proofErr w:type="spellStart"/>
      <w:r w:rsidR="00CC433C" w:rsidRPr="003D1F9C">
        <w:rPr>
          <w:rFonts w:eastAsia="Calibri"/>
          <w:kern w:val="2"/>
          <w:shd w:val="clear" w:color="auto" w:fill="FFFFFF"/>
          <w14:ligatures w14:val="standardContextual"/>
        </w:rPr>
        <w:t>xml</w:t>
      </w:r>
      <w:proofErr w:type="spellEnd"/>
      <w:r w:rsidR="00CC433C" w:rsidRPr="003D1F9C">
        <w:rPr>
          <w:rFonts w:eastAsia="Calibri"/>
          <w:kern w:val="2"/>
          <w:shd w:val="clear" w:color="auto" w:fill="FFFFFF"/>
          <w14:ligatures w14:val="standardContextual"/>
        </w:rPr>
        <w:t xml:space="preserve"> või.csv vormingus. Sellises vormingus andmete allalaadimine olemasolevatest registritest ja nende edastamine </w:t>
      </w:r>
      <w:proofErr w:type="spellStart"/>
      <w:r w:rsidR="00CC433C" w:rsidRPr="003D1F9C">
        <w:rPr>
          <w:rFonts w:eastAsia="Calibri"/>
          <w:kern w:val="2"/>
          <w:shd w:val="clear" w:color="auto" w:fill="FFFFFF"/>
          <w14:ligatures w14:val="standardContextual"/>
        </w:rPr>
        <w:t>PRIA-le</w:t>
      </w:r>
      <w:proofErr w:type="spellEnd"/>
      <w:r w:rsidR="00CC433C" w:rsidRPr="003D1F9C">
        <w:rPr>
          <w:rFonts w:eastAsia="Calibri"/>
          <w:kern w:val="2"/>
          <w:shd w:val="clear" w:color="auto" w:fill="FFFFFF"/>
          <w14:ligatures w14:val="standardContextual"/>
        </w:rPr>
        <w:t xml:space="preserve"> ei ole andmete üleandjatele koormav ega too kaasa täiendavaid kulusid. </w:t>
      </w:r>
      <w:r w:rsidR="00384826" w:rsidRPr="003D1F9C">
        <w:rPr>
          <w:rFonts w:eastAsia="Calibri"/>
          <w:kern w:val="2"/>
          <w:shd w:val="clear" w:color="auto" w:fill="FFFFFF"/>
          <w14:ligatures w14:val="standardContextual"/>
        </w:rPr>
        <w:t xml:space="preserve">Seejärel kannab PRIA saabunud andmed üle riigi lemmikloomaregistrisse. </w:t>
      </w:r>
      <w:r w:rsidR="00920B48" w:rsidRPr="003D1F9C">
        <w:rPr>
          <w:rFonts w:eastAsia="Calibri"/>
          <w:kern w:val="2"/>
          <w:shd w:val="clear" w:color="auto" w:fill="FFFFFF"/>
          <w14:ligatures w14:val="standardContextual"/>
        </w:rPr>
        <w:t xml:space="preserve">Loomapidaja saab </w:t>
      </w:r>
      <w:r w:rsidR="00880157" w:rsidRPr="003D1F9C">
        <w:rPr>
          <w:rFonts w:eastAsia="Calibri"/>
          <w:kern w:val="2"/>
          <w:shd w:val="clear" w:color="auto" w:fill="FFFFFF"/>
          <w14:ligatures w14:val="standardContextual"/>
        </w:rPr>
        <w:t xml:space="preserve">teate </w:t>
      </w:r>
      <w:r w:rsidR="00531209" w:rsidRPr="003D1F9C">
        <w:rPr>
          <w:rFonts w:eastAsia="Calibri"/>
          <w:kern w:val="2"/>
          <w:shd w:val="clear" w:color="auto" w:fill="FFFFFF"/>
          <w14:ligatures w14:val="standardContextual"/>
        </w:rPr>
        <w:t>enda</w:t>
      </w:r>
      <w:r w:rsidR="00920B48" w:rsidRPr="003D1F9C">
        <w:rPr>
          <w:rFonts w:eastAsia="Calibri"/>
          <w:kern w:val="2"/>
          <w:shd w:val="clear" w:color="auto" w:fill="FFFFFF"/>
          <w14:ligatures w14:val="standardContextual"/>
        </w:rPr>
        <w:t xml:space="preserve"> ja </w:t>
      </w:r>
      <w:r w:rsidR="00531209" w:rsidRPr="003D1F9C">
        <w:rPr>
          <w:rFonts w:eastAsia="Calibri"/>
          <w:kern w:val="2"/>
          <w:shd w:val="clear" w:color="auto" w:fill="FFFFFF"/>
          <w14:ligatures w14:val="standardContextual"/>
        </w:rPr>
        <w:t>oma</w:t>
      </w:r>
      <w:r w:rsidR="00920B48" w:rsidRPr="003D1F9C">
        <w:rPr>
          <w:rFonts w:eastAsia="Calibri"/>
          <w:kern w:val="2"/>
          <w:shd w:val="clear" w:color="auto" w:fill="FFFFFF"/>
          <w14:ligatures w14:val="standardContextual"/>
        </w:rPr>
        <w:t xml:space="preserve"> looma kohta riigi lemmikloomaregistrisse </w:t>
      </w:r>
      <w:r w:rsidR="00880157" w:rsidRPr="003D1F9C">
        <w:rPr>
          <w:rFonts w:eastAsia="Calibri"/>
          <w:kern w:val="2"/>
          <w:shd w:val="clear" w:color="auto" w:fill="FFFFFF"/>
          <w14:ligatures w14:val="standardContextual"/>
        </w:rPr>
        <w:t xml:space="preserve">andmete </w:t>
      </w:r>
      <w:r w:rsidR="00920B48" w:rsidRPr="003D1F9C">
        <w:rPr>
          <w:rFonts w:eastAsia="Calibri"/>
          <w:kern w:val="2"/>
          <w:shd w:val="clear" w:color="auto" w:fill="FFFFFF"/>
          <w14:ligatures w14:val="standardContextual"/>
        </w:rPr>
        <w:t>kandmise kohta.</w:t>
      </w:r>
      <w:r w:rsidR="00026076" w:rsidRPr="003D1F9C">
        <w:rPr>
          <w:rFonts w:eastAsia="Calibri"/>
          <w:kern w:val="2"/>
          <w:shd w:val="clear" w:color="auto" w:fill="FFFFFF"/>
          <w14:ligatures w14:val="standardContextual"/>
        </w:rPr>
        <w:t xml:space="preserve"> On vajalik sätestada saadavate andmete osas ühtne struktuur ja kindlad kvaliteedikriteeriumid, millistele vastavalt kohalikud omavalitsused </w:t>
      </w:r>
      <w:r w:rsidR="009E772E" w:rsidRPr="003D1F9C">
        <w:rPr>
          <w:rFonts w:eastAsia="Calibri"/>
          <w:kern w:val="2"/>
          <w:shd w:val="clear" w:color="auto" w:fill="FFFFFF"/>
          <w14:ligatures w14:val="standardContextual"/>
        </w:rPr>
        <w:t xml:space="preserve">ja ELK </w:t>
      </w:r>
      <w:r w:rsidR="00026076" w:rsidRPr="003D1F9C">
        <w:rPr>
          <w:rFonts w:eastAsia="Calibri"/>
          <w:kern w:val="2"/>
          <w:shd w:val="clear" w:color="auto" w:fill="FFFFFF"/>
          <w14:ligatures w14:val="standardContextual"/>
        </w:rPr>
        <w:t xml:space="preserve">olemasolevad andmed üle annavad. Selleks </w:t>
      </w:r>
      <w:r w:rsidR="00320515" w:rsidRPr="003D1F9C">
        <w:rPr>
          <w:rFonts w:eastAsia="Calibri"/>
          <w:kern w:val="2"/>
          <w:shd w:val="clear" w:color="auto" w:fill="FFFFFF"/>
          <w14:ligatures w14:val="standardContextual"/>
        </w:rPr>
        <w:t>nähakse ette, et</w:t>
      </w:r>
      <w:r w:rsidR="00026076" w:rsidRPr="003D1F9C">
        <w:rPr>
          <w:rFonts w:eastAsia="Calibri"/>
          <w:kern w:val="2"/>
          <w:shd w:val="clear" w:color="auto" w:fill="FFFFFF"/>
          <w14:ligatures w14:val="standardContextual"/>
        </w:rPr>
        <w:t xml:space="preserve"> PRIA oma kodulehel </w:t>
      </w:r>
      <w:r w:rsidR="00320515" w:rsidRPr="003D1F9C">
        <w:rPr>
          <w:rFonts w:eastAsia="Calibri"/>
          <w:kern w:val="2"/>
          <w:shd w:val="clear" w:color="auto" w:fill="FFFFFF"/>
          <w14:ligatures w14:val="standardContextual"/>
        </w:rPr>
        <w:t xml:space="preserve">avalikustab </w:t>
      </w:r>
      <w:r w:rsidR="00026076" w:rsidRPr="003D1F9C">
        <w:rPr>
          <w:rFonts w:eastAsia="Calibri"/>
          <w:kern w:val="2"/>
          <w:shd w:val="clear" w:color="auto" w:fill="FFFFFF"/>
          <w14:ligatures w14:val="standardContextual"/>
        </w:rPr>
        <w:t>vastava</w:t>
      </w:r>
      <w:r w:rsidR="00320515" w:rsidRPr="003D1F9C">
        <w:rPr>
          <w:rFonts w:eastAsia="Calibri"/>
          <w:kern w:val="2"/>
          <w:shd w:val="clear" w:color="auto" w:fill="FFFFFF"/>
          <w14:ligatures w14:val="standardContextual"/>
        </w:rPr>
        <w:t>d</w:t>
      </w:r>
      <w:r w:rsidR="00026076" w:rsidRPr="003D1F9C">
        <w:rPr>
          <w:rFonts w:eastAsia="Calibri"/>
          <w:kern w:val="2"/>
          <w:shd w:val="clear" w:color="auto" w:fill="FFFFFF"/>
          <w14:ligatures w14:val="standardContextual"/>
        </w:rPr>
        <w:t xml:space="preserve"> tingimus</w:t>
      </w:r>
      <w:r w:rsidR="00320515" w:rsidRPr="003D1F9C">
        <w:rPr>
          <w:rFonts w:eastAsia="Calibri"/>
          <w:kern w:val="2"/>
          <w:shd w:val="clear" w:color="auto" w:fill="FFFFFF"/>
          <w14:ligatures w14:val="standardContextual"/>
        </w:rPr>
        <w:t>ed juhise kujul</w:t>
      </w:r>
      <w:r w:rsidR="00026076" w:rsidRPr="003D1F9C">
        <w:rPr>
          <w:rFonts w:eastAsia="Calibri"/>
          <w:kern w:val="2"/>
          <w:shd w:val="clear" w:color="auto" w:fill="FFFFFF"/>
          <w14:ligatures w14:val="standardContextual"/>
        </w:rPr>
        <w:t xml:space="preserve"> hiljemalt 3 kuud enne andmete üleandmise tähtaega ehk </w:t>
      </w:r>
      <w:r w:rsidR="00320515" w:rsidRPr="003D1F9C">
        <w:rPr>
          <w:rFonts w:eastAsia="Calibri"/>
          <w:kern w:val="2"/>
          <w:shd w:val="clear" w:color="auto" w:fill="FFFFFF"/>
          <w14:ligatures w14:val="standardContextual"/>
        </w:rPr>
        <w:t xml:space="preserve">hiljemalt </w:t>
      </w:r>
      <w:r w:rsidR="00026076" w:rsidRPr="003D1F9C">
        <w:rPr>
          <w:rFonts w:eastAsia="Calibri"/>
          <w:kern w:val="2"/>
          <w:shd w:val="clear" w:color="auto" w:fill="FFFFFF"/>
          <w14:ligatures w14:val="standardContextual"/>
        </w:rPr>
        <w:t>1.</w:t>
      </w:r>
      <w:r w:rsidR="00320515" w:rsidRPr="003D1F9C">
        <w:rPr>
          <w:rFonts w:eastAsia="Calibri"/>
          <w:kern w:val="2"/>
          <w:shd w:val="clear" w:color="auto" w:fill="FFFFFF"/>
          <w14:ligatures w14:val="standardContextual"/>
        </w:rPr>
        <w:t xml:space="preserve"> märtsiks </w:t>
      </w:r>
      <w:r w:rsidR="00026076" w:rsidRPr="003D1F9C">
        <w:rPr>
          <w:rFonts w:eastAsia="Calibri"/>
          <w:kern w:val="2"/>
          <w:shd w:val="clear" w:color="auto" w:fill="FFFFFF"/>
          <w14:ligatures w14:val="standardContextual"/>
        </w:rPr>
        <w:t>2027</w:t>
      </w:r>
      <w:r w:rsidR="00320515" w:rsidRPr="003D1F9C">
        <w:rPr>
          <w:rFonts w:eastAsia="Calibri"/>
          <w:kern w:val="2"/>
          <w:shd w:val="clear" w:color="auto" w:fill="FFFFFF"/>
          <w14:ligatures w14:val="standardContextual"/>
        </w:rPr>
        <w:t>. aastal</w:t>
      </w:r>
      <w:r w:rsidR="00026076" w:rsidRPr="003D1F9C">
        <w:rPr>
          <w:rFonts w:eastAsia="Calibri"/>
          <w:kern w:val="2"/>
          <w:shd w:val="clear" w:color="auto" w:fill="FFFFFF"/>
          <w14:ligatures w14:val="standardContextual"/>
        </w:rPr>
        <w:t xml:space="preserve">. Vastasel juhul võib </w:t>
      </w:r>
      <w:proofErr w:type="spellStart"/>
      <w:r w:rsidR="00026076" w:rsidRPr="003D1F9C">
        <w:rPr>
          <w:rFonts w:eastAsia="Calibri"/>
          <w:kern w:val="2"/>
          <w:shd w:val="clear" w:color="auto" w:fill="FFFFFF"/>
          <w14:ligatures w14:val="standardContextual"/>
        </w:rPr>
        <w:t>KOV-idelt</w:t>
      </w:r>
      <w:proofErr w:type="spellEnd"/>
      <w:r w:rsidR="00026076" w:rsidRPr="003D1F9C">
        <w:rPr>
          <w:rFonts w:eastAsia="Calibri"/>
          <w:kern w:val="2"/>
          <w:shd w:val="clear" w:color="auto" w:fill="FFFFFF"/>
          <w14:ligatures w14:val="standardContextual"/>
        </w:rPr>
        <w:t xml:space="preserve"> </w:t>
      </w:r>
      <w:r w:rsidR="009E772E" w:rsidRPr="003D1F9C">
        <w:rPr>
          <w:rFonts w:eastAsia="Calibri"/>
          <w:kern w:val="2"/>
          <w:shd w:val="clear" w:color="auto" w:fill="FFFFFF"/>
          <w14:ligatures w14:val="standardContextual"/>
        </w:rPr>
        <w:t xml:space="preserve">ja ELK-lt </w:t>
      </w:r>
      <w:r w:rsidR="00026076" w:rsidRPr="003D1F9C">
        <w:rPr>
          <w:rFonts w:eastAsia="Calibri"/>
          <w:kern w:val="2"/>
          <w:shd w:val="clear" w:color="auto" w:fill="FFFFFF"/>
          <w14:ligatures w14:val="standardContextual"/>
        </w:rPr>
        <w:t xml:space="preserve">saadavate masinloetavate andmete registrisse kandmisel tekkida prognoosimatu </w:t>
      </w:r>
      <w:r w:rsidR="00026076" w:rsidRPr="003D1F9C">
        <w:rPr>
          <w:rFonts w:eastAsia="Calibri"/>
          <w:kern w:val="2"/>
          <w:shd w:val="clear" w:color="auto" w:fill="FFFFFF"/>
          <w14:ligatures w14:val="standardContextual"/>
        </w:rPr>
        <w:lastRenderedPageBreak/>
        <w:t xml:space="preserve">suurusega täiendav kulu andmete süstematiseerimise või muude asjaolude tõttu. Selle ära hoidmiseks on mõistlik piiritleda konkreetselt, millisel kujul </w:t>
      </w:r>
      <w:proofErr w:type="spellStart"/>
      <w:r w:rsidR="00026076" w:rsidRPr="003D1F9C">
        <w:rPr>
          <w:rFonts w:eastAsia="Calibri"/>
          <w:kern w:val="2"/>
          <w:shd w:val="clear" w:color="auto" w:fill="FFFFFF"/>
          <w14:ligatures w14:val="standardContextual"/>
        </w:rPr>
        <w:t>KOV-id</w:t>
      </w:r>
      <w:proofErr w:type="spellEnd"/>
      <w:r w:rsidR="00026076" w:rsidRPr="003D1F9C">
        <w:rPr>
          <w:rFonts w:eastAsia="Calibri"/>
          <w:kern w:val="2"/>
          <w:shd w:val="clear" w:color="auto" w:fill="FFFFFF"/>
          <w14:ligatures w14:val="standardContextual"/>
        </w:rPr>
        <w:t xml:space="preserve"> (</w:t>
      </w:r>
      <w:proofErr w:type="spellStart"/>
      <w:r w:rsidR="00026076" w:rsidRPr="003D1F9C">
        <w:rPr>
          <w:rFonts w:eastAsia="Calibri"/>
          <w:kern w:val="2"/>
          <w:shd w:val="clear" w:color="auto" w:fill="FFFFFF"/>
          <w14:ligatures w14:val="standardContextual"/>
        </w:rPr>
        <w:t>KOV-ide</w:t>
      </w:r>
      <w:proofErr w:type="spellEnd"/>
      <w:r w:rsidR="00026076" w:rsidRPr="003D1F9C">
        <w:rPr>
          <w:rFonts w:eastAsia="Calibri"/>
          <w:kern w:val="2"/>
          <w:shd w:val="clear" w:color="auto" w:fill="FFFFFF"/>
          <w14:ligatures w14:val="standardContextual"/>
        </w:rPr>
        <w:t xml:space="preserve"> erasektori partnerid) </w:t>
      </w:r>
      <w:r w:rsidR="009E772E" w:rsidRPr="003D1F9C">
        <w:rPr>
          <w:rFonts w:eastAsia="Calibri"/>
          <w:kern w:val="2"/>
          <w:shd w:val="clear" w:color="auto" w:fill="FFFFFF"/>
          <w14:ligatures w14:val="standardContextual"/>
        </w:rPr>
        <w:t xml:space="preserve">ja ELK </w:t>
      </w:r>
      <w:r w:rsidR="00026076" w:rsidRPr="003D1F9C">
        <w:rPr>
          <w:rFonts w:eastAsia="Calibri"/>
          <w:kern w:val="2"/>
          <w:shd w:val="clear" w:color="auto" w:fill="FFFFFF"/>
          <w14:ligatures w14:val="standardContextual"/>
        </w:rPr>
        <w:t>oma praegu kasutuses olevatest süsteemidest andmed välja võtavad.</w:t>
      </w:r>
    </w:p>
    <w:p w14:paraId="061C2D65" w14:textId="4A7C6050" w:rsidR="00EE62E8" w:rsidRPr="003D1F9C" w:rsidRDefault="00EE62E8" w:rsidP="00EE62E8">
      <w:pPr>
        <w:jc w:val="both"/>
        <w:rPr>
          <w:rFonts w:eastAsia="Calibri"/>
        </w:rPr>
      </w:pPr>
    </w:p>
    <w:p w14:paraId="450390DD" w14:textId="2AE44F51" w:rsidR="00E9194B" w:rsidRPr="003D1F9C" w:rsidRDefault="00E9194B" w:rsidP="0061218E">
      <w:pPr>
        <w:pStyle w:val="Pealkiri2"/>
        <w:ind w:left="0"/>
        <w:jc w:val="both"/>
        <w:rPr>
          <w:rFonts w:ascii="Times New Roman" w:eastAsia="Calibri" w:hAnsi="Times New Roman"/>
          <w:b w:val="0"/>
          <w:bCs w:val="0"/>
          <w:i w:val="0"/>
          <w:iCs w:val="0"/>
          <w:sz w:val="24"/>
          <w:szCs w:val="24"/>
        </w:rPr>
      </w:pPr>
      <w:r w:rsidRPr="003D1F9C">
        <w:rPr>
          <w:rFonts w:ascii="Times New Roman" w:eastAsia="Calibri" w:hAnsi="Times New Roman"/>
          <w:i w:val="0"/>
          <w:iCs w:val="0"/>
          <w:sz w:val="24"/>
          <w:szCs w:val="24"/>
        </w:rPr>
        <w:t xml:space="preserve">Eelnõu §-des 2 ja 3 </w:t>
      </w:r>
      <w:r w:rsidRPr="003D1F9C">
        <w:rPr>
          <w:rFonts w:ascii="Times New Roman" w:eastAsia="Calibri" w:hAnsi="Times New Roman"/>
          <w:b w:val="0"/>
          <w:bCs w:val="0"/>
          <w:i w:val="0"/>
          <w:iCs w:val="0"/>
          <w:sz w:val="24"/>
          <w:szCs w:val="24"/>
        </w:rPr>
        <w:t xml:space="preserve">on sätestatud </w:t>
      </w:r>
      <w:proofErr w:type="spellStart"/>
      <w:r w:rsidR="002576AC" w:rsidRPr="003D1F9C">
        <w:rPr>
          <w:rFonts w:ascii="Times New Roman" w:hAnsi="Times New Roman"/>
          <w:b w:val="0"/>
          <w:bCs w:val="0"/>
          <w:i w:val="0"/>
          <w:iCs w:val="0"/>
          <w:color w:val="202020"/>
          <w:sz w:val="24"/>
          <w:szCs w:val="24"/>
          <w:lang w:eastAsia="et-EE"/>
        </w:rPr>
        <w:t>LoKS-is</w:t>
      </w:r>
      <w:proofErr w:type="spellEnd"/>
      <w:r w:rsidRPr="003D1F9C">
        <w:rPr>
          <w:rFonts w:ascii="Times New Roman" w:eastAsia="Calibri" w:hAnsi="Times New Roman"/>
          <w:b w:val="0"/>
          <w:bCs w:val="0"/>
          <w:i w:val="0"/>
          <w:iCs w:val="0"/>
          <w:sz w:val="24"/>
          <w:szCs w:val="24"/>
        </w:rPr>
        <w:t xml:space="preserve"> ja põllumajandusloomade aretuse</w:t>
      </w:r>
      <w:r w:rsidR="002E5B4F" w:rsidRPr="003D1F9C">
        <w:rPr>
          <w:rFonts w:ascii="Times New Roman" w:eastAsia="Calibri" w:hAnsi="Times New Roman"/>
          <w:b w:val="0"/>
          <w:bCs w:val="0"/>
          <w:i w:val="0"/>
          <w:iCs w:val="0"/>
          <w:sz w:val="24"/>
          <w:szCs w:val="24"/>
        </w:rPr>
        <w:t xml:space="preserve"> </w:t>
      </w:r>
      <w:r w:rsidRPr="003D1F9C">
        <w:rPr>
          <w:rFonts w:ascii="Times New Roman" w:eastAsia="Calibri" w:hAnsi="Times New Roman"/>
          <w:b w:val="0"/>
          <w:bCs w:val="0"/>
          <w:i w:val="0"/>
          <w:iCs w:val="0"/>
          <w:sz w:val="24"/>
          <w:szCs w:val="24"/>
        </w:rPr>
        <w:t xml:space="preserve">seaduses tehtavad muudatused. </w:t>
      </w:r>
      <w:r w:rsidR="00C950A1" w:rsidRPr="003D1F9C">
        <w:rPr>
          <w:rFonts w:ascii="Times New Roman" w:eastAsia="Calibri" w:hAnsi="Times New Roman"/>
          <w:b w:val="0"/>
          <w:bCs w:val="0"/>
          <w:i w:val="0"/>
          <w:iCs w:val="0"/>
          <w:sz w:val="24"/>
          <w:szCs w:val="24"/>
        </w:rPr>
        <w:t>Seaduseid muudetakse</w:t>
      </w:r>
      <w:r w:rsidR="007E4AF5" w:rsidRPr="003D1F9C">
        <w:rPr>
          <w:rFonts w:ascii="Times New Roman" w:eastAsia="Calibri" w:hAnsi="Times New Roman"/>
          <w:b w:val="0"/>
          <w:bCs w:val="0"/>
          <w:i w:val="0"/>
          <w:iCs w:val="0"/>
          <w:sz w:val="24"/>
          <w:szCs w:val="24"/>
        </w:rPr>
        <w:t xml:space="preserve">, et viia </w:t>
      </w:r>
      <w:r w:rsidR="00C950A1" w:rsidRPr="003D1F9C">
        <w:rPr>
          <w:rFonts w:ascii="Times New Roman" w:eastAsia="Calibri" w:hAnsi="Times New Roman"/>
          <w:b w:val="0"/>
          <w:bCs w:val="0"/>
          <w:i w:val="0"/>
          <w:iCs w:val="0"/>
          <w:sz w:val="24"/>
          <w:szCs w:val="24"/>
        </w:rPr>
        <w:t xml:space="preserve">need </w:t>
      </w:r>
      <w:r w:rsidR="007E4AF5" w:rsidRPr="003D1F9C">
        <w:rPr>
          <w:rFonts w:ascii="Times New Roman" w:eastAsia="Calibri" w:hAnsi="Times New Roman"/>
          <w:b w:val="0"/>
          <w:bCs w:val="0"/>
          <w:i w:val="0"/>
          <w:iCs w:val="0"/>
          <w:sz w:val="24"/>
          <w:szCs w:val="24"/>
        </w:rPr>
        <w:t>kooskõlla</w:t>
      </w:r>
      <w:r w:rsidRPr="003D1F9C">
        <w:rPr>
          <w:rFonts w:ascii="Times New Roman" w:eastAsia="Calibri" w:hAnsi="Times New Roman"/>
          <w:b w:val="0"/>
          <w:bCs w:val="0"/>
          <w:i w:val="0"/>
          <w:iCs w:val="0"/>
          <w:sz w:val="24"/>
          <w:szCs w:val="24"/>
        </w:rPr>
        <w:t xml:space="preserve"> </w:t>
      </w:r>
      <w:r w:rsidR="0058439B" w:rsidRPr="003D1F9C">
        <w:rPr>
          <w:rFonts w:ascii="Times New Roman" w:eastAsia="Calibri" w:hAnsi="Times New Roman"/>
          <w:b w:val="0"/>
          <w:bCs w:val="0"/>
          <w:i w:val="0"/>
          <w:iCs w:val="0"/>
          <w:sz w:val="24"/>
          <w:szCs w:val="24"/>
        </w:rPr>
        <w:t>VS-</w:t>
      </w:r>
      <w:proofErr w:type="spellStart"/>
      <w:r w:rsidR="0058439B" w:rsidRPr="003D1F9C">
        <w:rPr>
          <w:rFonts w:ascii="Times New Roman" w:eastAsia="Calibri" w:hAnsi="Times New Roman"/>
          <w:b w:val="0"/>
          <w:bCs w:val="0"/>
          <w:i w:val="0"/>
          <w:iCs w:val="0"/>
          <w:sz w:val="24"/>
          <w:szCs w:val="24"/>
        </w:rPr>
        <w:t>is</w:t>
      </w:r>
      <w:proofErr w:type="spellEnd"/>
      <w:r w:rsidR="0058439B" w:rsidRPr="003D1F9C">
        <w:rPr>
          <w:rFonts w:ascii="Times New Roman" w:eastAsia="Calibri" w:hAnsi="Times New Roman"/>
          <w:b w:val="0"/>
          <w:bCs w:val="0"/>
          <w:i w:val="0"/>
          <w:iCs w:val="0"/>
          <w:sz w:val="24"/>
          <w:szCs w:val="24"/>
        </w:rPr>
        <w:t xml:space="preserve"> tehtavate muudatustega</w:t>
      </w:r>
      <w:r w:rsidR="00C6455D" w:rsidRPr="003D1F9C">
        <w:rPr>
          <w:rFonts w:ascii="Times New Roman" w:eastAsia="Calibri" w:hAnsi="Times New Roman"/>
          <w:b w:val="0"/>
          <w:bCs w:val="0"/>
          <w:i w:val="0"/>
          <w:iCs w:val="0"/>
          <w:sz w:val="24"/>
          <w:szCs w:val="24"/>
        </w:rPr>
        <w:t xml:space="preserve">. </w:t>
      </w:r>
      <w:proofErr w:type="spellStart"/>
      <w:r w:rsidR="00880157" w:rsidRPr="003D1F9C">
        <w:rPr>
          <w:rFonts w:ascii="Times New Roman" w:eastAsia="Calibri" w:hAnsi="Times New Roman"/>
          <w:b w:val="0"/>
          <w:bCs w:val="0"/>
          <w:i w:val="0"/>
          <w:iCs w:val="0"/>
          <w:sz w:val="24"/>
          <w:szCs w:val="24"/>
        </w:rPr>
        <w:t>LoKS</w:t>
      </w:r>
      <w:r w:rsidR="00B87759" w:rsidRPr="003D1F9C">
        <w:rPr>
          <w:rFonts w:ascii="Times New Roman" w:eastAsia="Calibri" w:hAnsi="Times New Roman"/>
          <w:b w:val="0"/>
          <w:bCs w:val="0"/>
          <w:i w:val="0"/>
          <w:iCs w:val="0"/>
          <w:sz w:val="24"/>
          <w:szCs w:val="24"/>
        </w:rPr>
        <w:noBreakHyphen/>
      </w:r>
      <w:r w:rsidR="00880157" w:rsidRPr="003D1F9C">
        <w:rPr>
          <w:rFonts w:ascii="Times New Roman" w:eastAsia="Calibri" w:hAnsi="Times New Roman"/>
          <w:b w:val="0"/>
          <w:bCs w:val="0"/>
          <w:i w:val="0"/>
          <w:iCs w:val="0"/>
          <w:sz w:val="24"/>
          <w:szCs w:val="24"/>
        </w:rPr>
        <w:t>is</w:t>
      </w:r>
      <w:proofErr w:type="spellEnd"/>
      <w:r w:rsidR="00880157" w:rsidRPr="003D1F9C">
        <w:rPr>
          <w:rFonts w:ascii="Times New Roman" w:eastAsia="Calibri" w:hAnsi="Times New Roman"/>
          <w:b w:val="0"/>
          <w:bCs w:val="0"/>
          <w:i w:val="0"/>
          <w:iCs w:val="0"/>
          <w:sz w:val="24"/>
          <w:szCs w:val="24"/>
        </w:rPr>
        <w:t xml:space="preserve"> </w:t>
      </w:r>
      <w:r w:rsidR="0058439B" w:rsidRPr="003D1F9C">
        <w:rPr>
          <w:rFonts w:ascii="Times New Roman" w:eastAsia="Calibri" w:hAnsi="Times New Roman"/>
          <w:b w:val="0"/>
          <w:bCs w:val="0"/>
          <w:i w:val="0"/>
          <w:iCs w:val="0"/>
          <w:sz w:val="24"/>
          <w:szCs w:val="24"/>
        </w:rPr>
        <w:t>ja põllumajandusloomade aretuse seaduse sätetes</w:t>
      </w:r>
      <w:r w:rsidR="00C6455D" w:rsidRPr="003D1F9C">
        <w:rPr>
          <w:rFonts w:ascii="Times New Roman" w:eastAsia="Calibri" w:hAnsi="Times New Roman"/>
          <w:b w:val="0"/>
          <w:bCs w:val="0"/>
          <w:i w:val="0"/>
          <w:iCs w:val="0"/>
          <w:sz w:val="24"/>
          <w:szCs w:val="24"/>
        </w:rPr>
        <w:t xml:space="preserve"> asendatakse sõnad „põllumajandusloomade registrisse“ sõnadega „loomade registrisse“.</w:t>
      </w:r>
    </w:p>
    <w:p w14:paraId="437C9BE5" w14:textId="77777777" w:rsidR="007C0401" w:rsidRPr="003D1F9C" w:rsidRDefault="007C0401" w:rsidP="0061218E">
      <w:pPr>
        <w:jc w:val="both"/>
        <w:rPr>
          <w:bCs/>
        </w:rPr>
      </w:pPr>
    </w:p>
    <w:p w14:paraId="21B82B81" w14:textId="75C28FAD" w:rsidR="007C0401" w:rsidRPr="003D1F9C" w:rsidRDefault="007C0401" w:rsidP="007776E2">
      <w:pPr>
        <w:pStyle w:val="Pealkiri2"/>
        <w:ind w:firstLine="148"/>
        <w:jc w:val="both"/>
        <w:rPr>
          <w:rFonts w:ascii="Times New Roman" w:hAnsi="Times New Roman"/>
          <w:b w:val="0"/>
          <w:bCs w:val="0"/>
          <w:i w:val="0"/>
          <w:iCs w:val="0"/>
          <w:sz w:val="24"/>
          <w:szCs w:val="24"/>
        </w:rPr>
      </w:pPr>
      <w:r w:rsidRPr="003D1F9C">
        <w:rPr>
          <w:rFonts w:ascii="Times New Roman" w:hAnsi="Times New Roman"/>
          <w:i w:val="0"/>
          <w:iCs w:val="0"/>
          <w:sz w:val="24"/>
          <w:szCs w:val="24"/>
        </w:rPr>
        <w:t xml:space="preserve">Eelnõu §-s </w:t>
      </w:r>
      <w:r w:rsidR="00805A5D" w:rsidRPr="003D1F9C">
        <w:rPr>
          <w:rFonts w:ascii="Times New Roman" w:hAnsi="Times New Roman"/>
          <w:i w:val="0"/>
          <w:iCs w:val="0"/>
          <w:sz w:val="24"/>
          <w:szCs w:val="24"/>
        </w:rPr>
        <w:t>4</w:t>
      </w:r>
      <w:r w:rsidRPr="003D1F9C">
        <w:rPr>
          <w:rFonts w:ascii="Times New Roman" w:hAnsi="Times New Roman"/>
          <w:i w:val="0"/>
          <w:iCs w:val="0"/>
          <w:sz w:val="24"/>
          <w:szCs w:val="24"/>
        </w:rPr>
        <w:t xml:space="preserve"> </w:t>
      </w:r>
      <w:r w:rsidRPr="003D1F9C">
        <w:rPr>
          <w:rFonts w:ascii="Times New Roman" w:hAnsi="Times New Roman"/>
          <w:b w:val="0"/>
          <w:bCs w:val="0"/>
          <w:i w:val="0"/>
          <w:iCs w:val="0"/>
          <w:sz w:val="24"/>
          <w:szCs w:val="24"/>
        </w:rPr>
        <w:t xml:space="preserve">on </w:t>
      </w:r>
      <w:r w:rsidR="00153D4F" w:rsidRPr="003D1F9C">
        <w:rPr>
          <w:rFonts w:ascii="Times New Roman" w:hAnsi="Times New Roman"/>
          <w:b w:val="0"/>
          <w:bCs w:val="0"/>
          <w:i w:val="0"/>
          <w:iCs w:val="0"/>
          <w:sz w:val="24"/>
          <w:szCs w:val="24"/>
        </w:rPr>
        <w:t>toodud r</w:t>
      </w:r>
      <w:r w:rsidRPr="003D1F9C">
        <w:rPr>
          <w:rFonts w:ascii="Times New Roman" w:hAnsi="Times New Roman"/>
          <w:b w:val="0"/>
          <w:bCs w:val="0"/>
          <w:i w:val="0"/>
          <w:iCs w:val="0"/>
          <w:sz w:val="24"/>
          <w:szCs w:val="24"/>
        </w:rPr>
        <w:t>iigilõivuseaduse</w:t>
      </w:r>
      <w:r w:rsidR="00153D4F" w:rsidRPr="003D1F9C">
        <w:rPr>
          <w:rFonts w:ascii="Times New Roman" w:hAnsi="Times New Roman"/>
          <w:b w:val="0"/>
          <w:bCs w:val="0"/>
          <w:i w:val="0"/>
          <w:iCs w:val="0"/>
          <w:sz w:val="24"/>
          <w:szCs w:val="24"/>
        </w:rPr>
        <w:t>s tehtavad muudatused</w:t>
      </w:r>
      <w:r w:rsidR="00805A5D" w:rsidRPr="003D1F9C">
        <w:rPr>
          <w:rFonts w:ascii="Times New Roman" w:hAnsi="Times New Roman"/>
          <w:b w:val="0"/>
          <w:bCs w:val="0"/>
          <w:i w:val="0"/>
          <w:iCs w:val="0"/>
          <w:sz w:val="24"/>
          <w:szCs w:val="24"/>
        </w:rPr>
        <w:t>.</w:t>
      </w:r>
    </w:p>
    <w:p w14:paraId="0360B783" w14:textId="77777777" w:rsidR="005853E4" w:rsidRPr="003D1F9C" w:rsidRDefault="005853E4" w:rsidP="007C0401">
      <w:pPr>
        <w:shd w:val="clear" w:color="auto" w:fill="FFFFFF"/>
        <w:jc w:val="both"/>
        <w:rPr>
          <w:bCs/>
        </w:rPr>
      </w:pPr>
    </w:p>
    <w:p w14:paraId="4E688BD0" w14:textId="5F8CBADF" w:rsidR="005853E4" w:rsidRPr="003D1F9C" w:rsidRDefault="005853E4" w:rsidP="005853E4">
      <w:pPr>
        <w:shd w:val="clear" w:color="auto" w:fill="FFFFFF"/>
        <w:jc w:val="both"/>
        <w:rPr>
          <w:bCs/>
        </w:rPr>
      </w:pPr>
      <w:r w:rsidRPr="003D1F9C">
        <w:rPr>
          <w:b/>
          <w:bCs/>
        </w:rPr>
        <w:t xml:space="preserve">Eelnõu § 4 punktiga 1 </w:t>
      </w:r>
      <w:r w:rsidR="00FC3150" w:rsidRPr="003D1F9C">
        <w:rPr>
          <w:bCs/>
        </w:rPr>
        <w:t>täiendatakse</w:t>
      </w:r>
      <w:r w:rsidRPr="003D1F9C">
        <w:rPr>
          <w:bCs/>
        </w:rPr>
        <w:t xml:space="preserve"> riigilõivuseaduses</w:t>
      </w:r>
      <w:r w:rsidR="00FC3150" w:rsidRPr="003D1F9C">
        <w:rPr>
          <w:bCs/>
        </w:rPr>
        <w:t>t</w:t>
      </w:r>
      <w:r w:rsidRPr="003D1F9C">
        <w:rPr>
          <w:bCs/>
        </w:rPr>
        <w:t xml:space="preserve"> §</w:t>
      </w:r>
      <w:r w:rsidR="00FC3150" w:rsidRPr="003D1F9C">
        <w:rPr>
          <w:bCs/>
        </w:rPr>
        <w:t>-ga</w:t>
      </w:r>
      <w:r w:rsidRPr="003D1F9C">
        <w:rPr>
          <w:bCs/>
        </w:rPr>
        <w:t xml:space="preserve"> 51</w:t>
      </w:r>
      <w:r w:rsidRPr="003D1F9C">
        <w:rPr>
          <w:bCs/>
          <w:vertAlign w:val="superscript"/>
        </w:rPr>
        <w:t>4</w:t>
      </w:r>
      <w:r w:rsidRPr="003D1F9C">
        <w:rPr>
          <w:bCs/>
        </w:rPr>
        <w:t>, milles kehtestatakse tingimused riigilõivu tasumisest vabastuseks</w:t>
      </w:r>
      <w:r w:rsidR="00FC3150" w:rsidRPr="003D1F9C">
        <w:rPr>
          <w:bCs/>
        </w:rPr>
        <w:t>.</w:t>
      </w:r>
    </w:p>
    <w:p w14:paraId="1BC89962" w14:textId="77777777" w:rsidR="005853E4" w:rsidRPr="003D1F9C" w:rsidRDefault="005853E4" w:rsidP="005853E4">
      <w:pPr>
        <w:shd w:val="clear" w:color="auto" w:fill="FFFFFF"/>
        <w:jc w:val="both"/>
        <w:rPr>
          <w:bCs/>
        </w:rPr>
      </w:pPr>
      <w:r w:rsidRPr="003D1F9C">
        <w:rPr>
          <w:b/>
          <w:bCs/>
        </w:rPr>
        <w:t>Paragrahvi 51</w:t>
      </w:r>
      <w:r w:rsidRPr="003D1F9C">
        <w:rPr>
          <w:b/>
          <w:bCs/>
          <w:vertAlign w:val="superscript"/>
        </w:rPr>
        <w:t xml:space="preserve">4 </w:t>
      </w:r>
      <w:r w:rsidRPr="003D1F9C">
        <w:rPr>
          <w:b/>
          <w:bCs/>
        </w:rPr>
        <w:t>lõikega 1</w:t>
      </w:r>
      <w:r w:rsidRPr="003D1F9C">
        <w:rPr>
          <w:bCs/>
        </w:rPr>
        <w:t xml:space="preserve"> vabastatakse riigilõivu tasumisest riigiasutused ja </w:t>
      </w:r>
      <w:proofErr w:type="spellStart"/>
      <w:r w:rsidRPr="003D1F9C">
        <w:rPr>
          <w:bCs/>
        </w:rPr>
        <w:t>KOV-i</w:t>
      </w:r>
      <w:proofErr w:type="spellEnd"/>
      <w:r w:rsidRPr="003D1F9C">
        <w:rPr>
          <w:bCs/>
        </w:rPr>
        <w:t xml:space="preserve"> üksuste asutused, kui mikrokiibiga märgistatud koera, kassi, valgetuhkru või VS § 32 lõikes 3 nimetatud lemmiklooma kohta registritoimingu tegemine on vajalik seoses riigiasutuse või </w:t>
      </w:r>
      <w:proofErr w:type="spellStart"/>
      <w:r w:rsidRPr="003D1F9C">
        <w:rPr>
          <w:bCs/>
        </w:rPr>
        <w:t>KOV-i</w:t>
      </w:r>
      <w:proofErr w:type="spellEnd"/>
      <w:r w:rsidRPr="003D1F9C">
        <w:rPr>
          <w:bCs/>
        </w:rPr>
        <w:t xml:space="preserve"> ülesannete täitmisega. See tähendab, et näiteks PPA ja Päästeameti teenistuskoera ning </w:t>
      </w:r>
      <w:proofErr w:type="spellStart"/>
      <w:r w:rsidRPr="003D1F9C">
        <w:rPr>
          <w:bCs/>
        </w:rPr>
        <w:t>KOV-ile</w:t>
      </w:r>
      <w:proofErr w:type="spellEnd"/>
      <w:r w:rsidRPr="003D1F9C">
        <w:rPr>
          <w:bCs/>
        </w:rPr>
        <w:t xml:space="preserve"> kuuluva varjupaiga nimele kantava lemmiklooma</w:t>
      </w:r>
      <w:r w:rsidRPr="003D1F9C" w:rsidDel="005B7034">
        <w:rPr>
          <w:bCs/>
        </w:rPr>
        <w:t xml:space="preserve"> </w:t>
      </w:r>
      <w:r w:rsidRPr="003D1F9C">
        <w:rPr>
          <w:bCs/>
        </w:rPr>
        <w:t xml:space="preserve">riigi lemmikloomaregistrisse kandmise eest riigilõivu tasuma ei pea. Riigiasutuste ja </w:t>
      </w:r>
      <w:proofErr w:type="spellStart"/>
      <w:r w:rsidRPr="003D1F9C">
        <w:rPr>
          <w:bCs/>
        </w:rPr>
        <w:t>KOV-i</w:t>
      </w:r>
      <w:proofErr w:type="spellEnd"/>
      <w:r w:rsidRPr="003D1F9C">
        <w:rPr>
          <w:bCs/>
        </w:rPr>
        <w:t xml:space="preserve"> asutuste vabastamine riigilõivu tasumisest on asjakohane, kuna nende rahastamine toimub niigi riigieelarve vahenditest. </w:t>
      </w:r>
      <w:r w:rsidRPr="003D1F9C">
        <w:rPr>
          <w:b/>
          <w:bCs/>
        </w:rPr>
        <w:t>Paragrahvi 51</w:t>
      </w:r>
      <w:r w:rsidRPr="003D1F9C">
        <w:rPr>
          <w:b/>
          <w:bCs/>
          <w:vertAlign w:val="superscript"/>
        </w:rPr>
        <w:t>4</w:t>
      </w:r>
      <w:r w:rsidRPr="003D1F9C">
        <w:rPr>
          <w:b/>
          <w:bCs/>
        </w:rPr>
        <w:t xml:space="preserve"> lõikega 2</w:t>
      </w:r>
      <w:r w:rsidRPr="003D1F9C">
        <w:rPr>
          <w:bCs/>
        </w:rPr>
        <w:t xml:space="preserve"> vabastatakse riigilõivu tasumisest varjupaiga teenust pakkuvad mittetulundusühingud. Kuna nende eesmärk ei ole teenida tulu, vaid otsida omanikuta lemmikloomadele kodu, ning nende tegevus toimub enamasti annetuste toel, ei pea varjupaigad riigilõivu loomade enda nimele registreerimise eest tasuma. Varjupaigad tegelevad vabatahtlikult ühiskonnale vajaliku teenuse pakkumisega ja tegutsevad seejuures ühiskonnas senini leviva loomadesse suhtumise tagajärjel tekkinud probleemide – hulkuvate loomade pidamise ja neile kodu otsimise – lahendamisega.</w:t>
      </w:r>
    </w:p>
    <w:p w14:paraId="79B110E0" w14:textId="77777777" w:rsidR="005853E4" w:rsidRPr="003D1F9C" w:rsidRDefault="005853E4" w:rsidP="005853E4">
      <w:pPr>
        <w:shd w:val="clear" w:color="auto" w:fill="FFFFFF"/>
        <w:jc w:val="both"/>
        <w:rPr>
          <w:bCs/>
        </w:rPr>
      </w:pPr>
    </w:p>
    <w:p w14:paraId="5BA7024F" w14:textId="200DCDC8" w:rsidR="00DD68EF" w:rsidRPr="003D1F9C" w:rsidRDefault="005853E4" w:rsidP="007C0401">
      <w:pPr>
        <w:shd w:val="clear" w:color="auto" w:fill="FFFFFF"/>
        <w:jc w:val="both"/>
        <w:rPr>
          <w:bCs/>
        </w:rPr>
      </w:pPr>
      <w:r w:rsidRPr="003D1F9C">
        <w:rPr>
          <w:b/>
          <w:bCs/>
        </w:rPr>
        <w:t xml:space="preserve">Eelnõu § 4 punktiga 2 </w:t>
      </w:r>
      <w:r w:rsidRPr="003D1F9C">
        <w:rPr>
          <w:bCs/>
        </w:rPr>
        <w:t xml:space="preserve">täiendatakse riigilõivuseaduse </w:t>
      </w:r>
      <w:r w:rsidR="003D0576" w:rsidRPr="003D1F9C">
        <w:rPr>
          <w:bCs/>
        </w:rPr>
        <w:t>10</w:t>
      </w:r>
      <w:r w:rsidR="00602B86" w:rsidRPr="003D1F9C">
        <w:rPr>
          <w:bCs/>
          <w:vertAlign w:val="superscript"/>
        </w:rPr>
        <w:t>1</w:t>
      </w:r>
      <w:r w:rsidR="003D0576" w:rsidRPr="003D1F9C">
        <w:rPr>
          <w:bCs/>
        </w:rPr>
        <w:t>. peatükki 5. ja</w:t>
      </w:r>
      <w:r w:rsidR="00805A5D" w:rsidRPr="003D1F9C">
        <w:rPr>
          <w:bCs/>
        </w:rPr>
        <w:t>oga</w:t>
      </w:r>
      <w:r w:rsidR="003D0576" w:rsidRPr="003D1F9C">
        <w:rPr>
          <w:bCs/>
        </w:rPr>
        <w:t xml:space="preserve"> </w:t>
      </w:r>
      <w:r w:rsidR="0096384E" w:rsidRPr="003D1F9C">
        <w:rPr>
          <w:bCs/>
        </w:rPr>
        <w:t xml:space="preserve">VS-i </w:t>
      </w:r>
      <w:r w:rsidR="00117866" w:rsidRPr="003D1F9C">
        <w:rPr>
          <w:bCs/>
        </w:rPr>
        <w:t xml:space="preserve">alusel PRIA toimingute tegemise eest riigilõivu </w:t>
      </w:r>
      <w:r w:rsidR="00BA1108" w:rsidRPr="003D1F9C">
        <w:rPr>
          <w:bCs/>
        </w:rPr>
        <w:t>tasumiseks</w:t>
      </w:r>
      <w:r w:rsidR="00117866" w:rsidRPr="003D1F9C">
        <w:rPr>
          <w:bCs/>
        </w:rPr>
        <w:t xml:space="preserve">. </w:t>
      </w:r>
    </w:p>
    <w:p w14:paraId="3D86A010" w14:textId="20D3481E" w:rsidR="006C610A" w:rsidRPr="003D1F9C" w:rsidRDefault="00241CD5" w:rsidP="007C0401">
      <w:pPr>
        <w:shd w:val="clear" w:color="auto" w:fill="FFFFFF"/>
        <w:jc w:val="both"/>
        <w:rPr>
          <w:bCs/>
        </w:rPr>
      </w:pPr>
      <w:r w:rsidRPr="003D1F9C">
        <w:rPr>
          <w:b/>
          <w:bCs/>
        </w:rPr>
        <w:t>Paragrahvi</w:t>
      </w:r>
      <w:r w:rsidR="00DD68EF" w:rsidRPr="003D1F9C">
        <w:rPr>
          <w:b/>
          <w:bCs/>
        </w:rPr>
        <w:t xml:space="preserve"> 261</w:t>
      </w:r>
      <w:r w:rsidR="00DD68EF" w:rsidRPr="003D1F9C">
        <w:rPr>
          <w:b/>
          <w:bCs/>
          <w:vertAlign w:val="superscript"/>
        </w:rPr>
        <w:t xml:space="preserve">33 </w:t>
      </w:r>
      <w:r w:rsidR="00DD68EF" w:rsidRPr="003D1F9C">
        <w:rPr>
          <w:b/>
          <w:bCs/>
        </w:rPr>
        <w:t xml:space="preserve">lõikega </w:t>
      </w:r>
      <w:r w:rsidR="00DD68EF" w:rsidRPr="003D1F9C">
        <w:rPr>
          <w:b/>
        </w:rPr>
        <w:t>1</w:t>
      </w:r>
      <w:r w:rsidR="00DD68EF" w:rsidRPr="003D1F9C">
        <w:rPr>
          <w:bCs/>
        </w:rPr>
        <w:t xml:space="preserve"> </w:t>
      </w:r>
      <w:r w:rsidR="00FE48E7" w:rsidRPr="003D1F9C">
        <w:rPr>
          <w:bCs/>
        </w:rPr>
        <w:t xml:space="preserve">kehtestatakse </w:t>
      </w:r>
      <w:r w:rsidR="00DD68EF" w:rsidRPr="003D1F9C">
        <w:rPr>
          <w:bCs/>
        </w:rPr>
        <w:t xml:space="preserve">riigilõiv </w:t>
      </w:r>
      <w:r w:rsidR="002C5DB9" w:rsidRPr="003D1F9C">
        <w:rPr>
          <w:bCs/>
        </w:rPr>
        <w:t xml:space="preserve">koera, kassi, valgetuhkru ja VS § 32 lõikes 3 nimetatud </w:t>
      </w:r>
      <w:r w:rsidR="00FE48E7" w:rsidRPr="003D1F9C">
        <w:rPr>
          <w:bCs/>
        </w:rPr>
        <w:t xml:space="preserve">lemmiklooma </w:t>
      </w:r>
      <w:r w:rsidR="00DD68EF" w:rsidRPr="003D1F9C">
        <w:rPr>
          <w:bCs/>
        </w:rPr>
        <w:t>riigi lemmikloomaregistrisse</w:t>
      </w:r>
      <w:r w:rsidR="00880157" w:rsidRPr="003D1F9C">
        <w:rPr>
          <w:bCs/>
        </w:rPr>
        <w:t xml:space="preserve"> registreerimise eest</w:t>
      </w:r>
      <w:r w:rsidR="00FE48E7" w:rsidRPr="003D1F9C">
        <w:rPr>
          <w:bCs/>
        </w:rPr>
        <w:t xml:space="preserve">. </w:t>
      </w:r>
      <w:r w:rsidR="00DD68EF" w:rsidRPr="003D1F9C">
        <w:rPr>
          <w:bCs/>
        </w:rPr>
        <w:t xml:space="preserve">See tähendab, et </w:t>
      </w:r>
      <w:r w:rsidR="00880157" w:rsidRPr="003D1F9C">
        <w:rPr>
          <w:bCs/>
        </w:rPr>
        <w:t xml:space="preserve">registrisse </w:t>
      </w:r>
      <w:r w:rsidR="00E37CB8" w:rsidRPr="003D1F9C">
        <w:rPr>
          <w:bCs/>
        </w:rPr>
        <w:t xml:space="preserve">koera, kassi, valgetuhkru ja VS § 32 lõikes 3 nimetatud </w:t>
      </w:r>
      <w:r w:rsidR="00DD68EF" w:rsidRPr="003D1F9C">
        <w:rPr>
          <w:bCs/>
        </w:rPr>
        <w:t xml:space="preserve">lemmiklooma kohta esmase kande tegemise eest tuleb tasuda riigilõivu 12 eurot. </w:t>
      </w:r>
      <w:r w:rsidRPr="003D1F9C">
        <w:rPr>
          <w:b/>
          <w:bCs/>
        </w:rPr>
        <w:t>Paragrahvi</w:t>
      </w:r>
      <w:r w:rsidR="00DD68EF" w:rsidRPr="003D1F9C">
        <w:rPr>
          <w:b/>
          <w:bCs/>
        </w:rPr>
        <w:t xml:space="preserve"> 261</w:t>
      </w:r>
      <w:r w:rsidR="00DD68EF" w:rsidRPr="003D1F9C">
        <w:rPr>
          <w:b/>
          <w:bCs/>
          <w:vertAlign w:val="superscript"/>
        </w:rPr>
        <w:t xml:space="preserve">33 </w:t>
      </w:r>
      <w:r w:rsidR="00DD68EF" w:rsidRPr="003D1F9C">
        <w:rPr>
          <w:b/>
          <w:bCs/>
        </w:rPr>
        <w:t xml:space="preserve">lõikega </w:t>
      </w:r>
      <w:r w:rsidR="00DD68EF" w:rsidRPr="003D1F9C">
        <w:rPr>
          <w:b/>
        </w:rPr>
        <w:t>2</w:t>
      </w:r>
      <w:r w:rsidR="00DD68EF" w:rsidRPr="003D1F9C">
        <w:rPr>
          <w:bCs/>
        </w:rPr>
        <w:t xml:space="preserve"> täpsustatakse, et </w:t>
      </w:r>
      <w:r w:rsidR="00E37CB8" w:rsidRPr="003D1F9C">
        <w:rPr>
          <w:bCs/>
        </w:rPr>
        <w:t xml:space="preserve">koera, kassi, valgetuhkru ja </w:t>
      </w:r>
      <w:r w:rsidR="00842862" w:rsidRPr="003D1F9C">
        <w:rPr>
          <w:bCs/>
        </w:rPr>
        <w:t>V</w:t>
      </w:r>
      <w:r w:rsidR="00E37CB8" w:rsidRPr="003D1F9C">
        <w:rPr>
          <w:bCs/>
        </w:rPr>
        <w:t xml:space="preserve">S § 32 lõikes 3 nimetatud lemmiklooma </w:t>
      </w:r>
      <w:r w:rsidR="00FE48E7" w:rsidRPr="003D1F9C">
        <w:rPr>
          <w:bCs/>
        </w:rPr>
        <w:t>pidaja vahetumise korral</w:t>
      </w:r>
      <w:r w:rsidR="00DD68EF" w:rsidRPr="003D1F9C">
        <w:rPr>
          <w:bCs/>
        </w:rPr>
        <w:t xml:space="preserve"> tuleb tasuda riigilõivu samas summas ehk 12 eurot registrisse kantud andmete muutmise eest</w:t>
      </w:r>
      <w:r w:rsidR="00FE48E7" w:rsidRPr="003D1F9C">
        <w:rPr>
          <w:bCs/>
        </w:rPr>
        <w:t xml:space="preserve">. </w:t>
      </w:r>
      <w:r w:rsidR="00C843B4" w:rsidRPr="003D1F9C">
        <w:rPr>
          <w:bCs/>
        </w:rPr>
        <w:t xml:space="preserve">Riigilõiv laekub riigieelarvesse ja riigi lemmikloomaregistri ülalpidamiskulude katteks taotletakse vajaminevas summas lisarahastust riigi eelarvestrateegia protsessis. Iga-aastane loomade registri koosseisu loodava riigi lemmikloomaregistri ülalpidamiskulu on PRIA hinnangul ligikaudu 209 258  eurot. </w:t>
      </w:r>
      <w:r w:rsidR="00492C93" w:rsidRPr="003D1F9C">
        <w:rPr>
          <w:bCs/>
        </w:rPr>
        <w:t xml:space="preserve">Riik võtab </w:t>
      </w:r>
      <w:r w:rsidR="009D211A" w:rsidRPr="003D1F9C">
        <w:rPr>
          <w:bCs/>
        </w:rPr>
        <w:t>lemmikloomade kohta arvestuse pidamise</w:t>
      </w:r>
      <w:r w:rsidR="001D2E00" w:rsidRPr="003D1F9C">
        <w:rPr>
          <w:bCs/>
        </w:rPr>
        <w:t xml:space="preserve"> </w:t>
      </w:r>
      <w:proofErr w:type="spellStart"/>
      <w:r w:rsidR="001D2E00" w:rsidRPr="003D1F9C">
        <w:rPr>
          <w:bCs/>
        </w:rPr>
        <w:t>KOV</w:t>
      </w:r>
      <w:r w:rsidR="009402ED" w:rsidRPr="003D1F9C">
        <w:rPr>
          <w:bCs/>
        </w:rPr>
        <w:noBreakHyphen/>
      </w:r>
      <w:r w:rsidR="001D2E00" w:rsidRPr="003D1F9C">
        <w:rPr>
          <w:bCs/>
        </w:rPr>
        <w:t>idelt</w:t>
      </w:r>
      <w:proofErr w:type="spellEnd"/>
      <w:r w:rsidR="001D2E00" w:rsidRPr="003D1F9C">
        <w:rPr>
          <w:bCs/>
        </w:rPr>
        <w:t xml:space="preserve"> enda kanda</w:t>
      </w:r>
      <w:r w:rsidR="000B0DD6" w:rsidRPr="003D1F9C">
        <w:rPr>
          <w:bCs/>
        </w:rPr>
        <w:t xml:space="preserve">, et tagada kogu Eestis ühtsetel alustel arvestuse pidamine. </w:t>
      </w:r>
      <w:proofErr w:type="spellStart"/>
      <w:r w:rsidR="000B0DD6" w:rsidRPr="003D1F9C">
        <w:rPr>
          <w:bCs/>
        </w:rPr>
        <w:t>KOV</w:t>
      </w:r>
      <w:r w:rsidRPr="003D1F9C">
        <w:rPr>
          <w:bCs/>
        </w:rPr>
        <w:t>-</w:t>
      </w:r>
      <w:r w:rsidR="000B0DD6" w:rsidRPr="003D1F9C">
        <w:rPr>
          <w:bCs/>
        </w:rPr>
        <w:t>ide</w:t>
      </w:r>
      <w:proofErr w:type="spellEnd"/>
      <w:r w:rsidR="000B0DD6" w:rsidRPr="003D1F9C">
        <w:rPr>
          <w:bCs/>
        </w:rPr>
        <w:t xml:space="preserve"> ülesanne on korraldada hulkuvate loomade püüdmine ja pidamine </w:t>
      </w:r>
      <w:r w:rsidR="00842862" w:rsidRPr="003D1F9C">
        <w:rPr>
          <w:bCs/>
        </w:rPr>
        <w:t xml:space="preserve">vähemalt </w:t>
      </w:r>
      <w:r w:rsidR="000B0DD6" w:rsidRPr="003D1F9C">
        <w:rPr>
          <w:bCs/>
        </w:rPr>
        <w:t xml:space="preserve">14 päeva jooksul. </w:t>
      </w:r>
      <w:r w:rsidR="00880157" w:rsidRPr="003D1F9C">
        <w:rPr>
          <w:bCs/>
        </w:rPr>
        <w:t xml:space="preserve">Probleemid hulkuvate loomadega </w:t>
      </w:r>
      <w:r w:rsidR="000B0DD6" w:rsidRPr="003D1F9C">
        <w:rPr>
          <w:bCs/>
        </w:rPr>
        <w:t xml:space="preserve">ja vajadus varjupaikade järele, kus hulkuvaid loomi ajutiselt pidada, on </w:t>
      </w:r>
      <w:r w:rsidR="00880157" w:rsidRPr="003D1F9C">
        <w:rPr>
          <w:bCs/>
        </w:rPr>
        <w:t xml:space="preserve">tekkinud </w:t>
      </w:r>
      <w:r w:rsidR="000B0DD6" w:rsidRPr="003D1F9C">
        <w:rPr>
          <w:bCs/>
        </w:rPr>
        <w:t xml:space="preserve">elanike tegevuse tagajärjel ning nii </w:t>
      </w:r>
      <w:proofErr w:type="spellStart"/>
      <w:r w:rsidR="000B0DD6" w:rsidRPr="003D1F9C">
        <w:rPr>
          <w:bCs/>
        </w:rPr>
        <w:t>KOV</w:t>
      </w:r>
      <w:r w:rsidRPr="003D1F9C">
        <w:rPr>
          <w:bCs/>
        </w:rPr>
        <w:t>-</w:t>
      </w:r>
      <w:r w:rsidR="000B0DD6" w:rsidRPr="003D1F9C">
        <w:rPr>
          <w:bCs/>
        </w:rPr>
        <w:t>id</w:t>
      </w:r>
      <w:proofErr w:type="spellEnd"/>
      <w:r w:rsidR="000B0DD6" w:rsidRPr="003D1F9C">
        <w:rPr>
          <w:bCs/>
        </w:rPr>
        <w:t xml:space="preserve"> kui ka varjupaigad tegelevad tagajärgede likvideerimisega. Oluline on aga lahendada juurprobleem – et igal loomal oleks kodu ja meil ei oleks hulkuvaid loomi. L</w:t>
      </w:r>
      <w:r w:rsidR="009D211A" w:rsidRPr="003D1F9C">
        <w:rPr>
          <w:bCs/>
        </w:rPr>
        <w:t xml:space="preserve">emmiklooma </w:t>
      </w:r>
      <w:proofErr w:type="spellStart"/>
      <w:r w:rsidR="009D211A" w:rsidRPr="003D1F9C">
        <w:rPr>
          <w:bCs/>
        </w:rPr>
        <w:t>lahtipääsemise</w:t>
      </w:r>
      <w:proofErr w:type="spellEnd"/>
      <w:r w:rsidR="009D211A" w:rsidRPr="003D1F9C">
        <w:rPr>
          <w:bCs/>
        </w:rPr>
        <w:t xml:space="preserve"> korral </w:t>
      </w:r>
      <w:r w:rsidR="000B0DD6" w:rsidRPr="003D1F9C">
        <w:rPr>
          <w:bCs/>
        </w:rPr>
        <w:t xml:space="preserve">on seega </w:t>
      </w:r>
      <w:r w:rsidR="00842862" w:rsidRPr="003D1F9C">
        <w:rPr>
          <w:bCs/>
        </w:rPr>
        <w:t xml:space="preserve">loomapidaja ja </w:t>
      </w:r>
      <w:r w:rsidR="0010256E" w:rsidRPr="003D1F9C">
        <w:rPr>
          <w:bCs/>
        </w:rPr>
        <w:t>lemmik</w:t>
      </w:r>
      <w:r w:rsidR="009D211A" w:rsidRPr="003D1F9C">
        <w:rPr>
          <w:bCs/>
        </w:rPr>
        <w:t>loomapidaja huvi</w:t>
      </w:r>
      <w:r w:rsidR="00880157" w:rsidRPr="003D1F9C">
        <w:rPr>
          <w:bCs/>
        </w:rPr>
        <w:t>des</w:t>
      </w:r>
      <w:r w:rsidR="009D211A" w:rsidRPr="003D1F9C">
        <w:rPr>
          <w:bCs/>
        </w:rPr>
        <w:t xml:space="preserve"> oma loom tagasi</w:t>
      </w:r>
      <w:r w:rsidR="00880157" w:rsidRPr="003D1F9C">
        <w:rPr>
          <w:bCs/>
        </w:rPr>
        <w:t xml:space="preserve"> </w:t>
      </w:r>
      <w:r w:rsidR="009D211A" w:rsidRPr="003D1F9C">
        <w:rPr>
          <w:bCs/>
        </w:rPr>
        <w:t>saa</w:t>
      </w:r>
      <w:r w:rsidR="00880157" w:rsidRPr="003D1F9C">
        <w:rPr>
          <w:bCs/>
        </w:rPr>
        <w:t>da</w:t>
      </w:r>
      <w:r w:rsidR="000B0DD6" w:rsidRPr="003D1F9C">
        <w:rPr>
          <w:bCs/>
        </w:rPr>
        <w:t xml:space="preserve"> ja ka vastutus selle eest, et tema loom ei jääks </w:t>
      </w:r>
      <w:proofErr w:type="spellStart"/>
      <w:r w:rsidR="000B0DD6" w:rsidRPr="003D1F9C">
        <w:rPr>
          <w:bCs/>
        </w:rPr>
        <w:t>KOV-i</w:t>
      </w:r>
      <w:proofErr w:type="spellEnd"/>
      <w:r w:rsidR="000B0DD6" w:rsidRPr="003D1F9C">
        <w:rPr>
          <w:bCs/>
        </w:rPr>
        <w:t xml:space="preserve"> ega varjupaiga pidada. See</w:t>
      </w:r>
      <w:r w:rsidR="009D211A" w:rsidRPr="003D1F9C">
        <w:rPr>
          <w:bCs/>
        </w:rPr>
        <w:t xml:space="preserve">tõttu </w:t>
      </w:r>
      <w:r w:rsidR="009C447B" w:rsidRPr="003D1F9C">
        <w:rPr>
          <w:bCs/>
        </w:rPr>
        <w:t xml:space="preserve">on riigilõivu kehtestamise eesmärk, et loomapidaja või lemmikloomapidaja, kelle nimele loom kantakse, </w:t>
      </w:r>
      <w:r w:rsidR="006C610A" w:rsidRPr="003D1F9C">
        <w:rPr>
          <w:bCs/>
        </w:rPr>
        <w:t xml:space="preserve">katab riigilõivu tasumisega registri </w:t>
      </w:r>
      <w:r w:rsidR="009C447B" w:rsidRPr="003D1F9C">
        <w:rPr>
          <w:bCs/>
        </w:rPr>
        <w:t xml:space="preserve">ülalpidamise ja </w:t>
      </w:r>
      <w:r w:rsidR="006C610A" w:rsidRPr="003D1F9C">
        <w:rPr>
          <w:bCs/>
        </w:rPr>
        <w:t>hoolduse</w:t>
      </w:r>
      <w:r w:rsidR="009C447B" w:rsidRPr="003D1F9C">
        <w:rPr>
          <w:bCs/>
        </w:rPr>
        <w:t xml:space="preserve"> kulu</w:t>
      </w:r>
      <w:r w:rsidR="006C610A" w:rsidRPr="003D1F9C">
        <w:rPr>
          <w:bCs/>
        </w:rPr>
        <w:t>. Loomapidaja</w:t>
      </w:r>
      <w:r w:rsidR="0010256E" w:rsidRPr="003D1F9C">
        <w:rPr>
          <w:bCs/>
        </w:rPr>
        <w:t xml:space="preserve"> või lemmikloomapidaja</w:t>
      </w:r>
      <w:r w:rsidR="006C610A" w:rsidRPr="003D1F9C">
        <w:rPr>
          <w:bCs/>
        </w:rPr>
        <w:t xml:space="preserve"> kulu on ühekordne</w:t>
      </w:r>
      <w:r w:rsidR="002C6A66" w:rsidRPr="003D1F9C">
        <w:rPr>
          <w:bCs/>
        </w:rPr>
        <w:t>, registris looma enda nimele registreerimise eest tasub loomapidaja</w:t>
      </w:r>
      <w:r w:rsidR="0010256E" w:rsidRPr="003D1F9C">
        <w:rPr>
          <w:bCs/>
        </w:rPr>
        <w:t xml:space="preserve"> või </w:t>
      </w:r>
      <w:r w:rsidR="0010256E" w:rsidRPr="003D1F9C">
        <w:rPr>
          <w:bCs/>
        </w:rPr>
        <w:lastRenderedPageBreak/>
        <w:t>lemmikloomapidaja</w:t>
      </w:r>
      <w:r w:rsidR="002C6A66" w:rsidRPr="003D1F9C">
        <w:rPr>
          <w:bCs/>
        </w:rPr>
        <w:t xml:space="preserve"> loomapidamise perioodi vältel ühel korral ehk riigi lemmikloomaregistrisse sellekohase kande tegemise eest.</w:t>
      </w:r>
    </w:p>
    <w:p w14:paraId="470B2DC3" w14:textId="77777777" w:rsidR="006C610A" w:rsidRPr="003D1F9C" w:rsidRDefault="006C610A" w:rsidP="007C0401">
      <w:pPr>
        <w:shd w:val="clear" w:color="auto" w:fill="FFFFFF"/>
        <w:jc w:val="both"/>
        <w:rPr>
          <w:bCs/>
        </w:rPr>
      </w:pPr>
    </w:p>
    <w:p w14:paraId="5FD6978A" w14:textId="6999B223" w:rsidR="000F7DB2" w:rsidRPr="003D1F9C" w:rsidRDefault="00A139BE" w:rsidP="00283276">
      <w:pPr>
        <w:jc w:val="both"/>
        <w:rPr>
          <w:bCs/>
        </w:rPr>
      </w:pPr>
      <w:r w:rsidRPr="003D1F9C">
        <w:rPr>
          <w:bCs/>
        </w:rPr>
        <w:t>Loomapidajate</w:t>
      </w:r>
      <w:r w:rsidR="0010256E" w:rsidRPr="003D1F9C">
        <w:rPr>
          <w:bCs/>
        </w:rPr>
        <w:t xml:space="preserve"> ja lemmikloomapidajate</w:t>
      </w:r>
      <w:r w:rsidRPr="003D1F9C">
        <w:rPr>
          <w:bCs/>
        </w:rPr>
        <w:t xml:space="preserve"> </w:t>
      </w:r>
      <w:r w:rsidR="001A6CB3" w:rsidRPr="003D1F9C">
        <w:rPr>
          <w:bCs/>
        </w:rPr>
        <w:t>makstav riigilõiv katab eeldatavalt riigi lemmikloomaregistri ülalpidamiskulu</w:t>
      </w:r>
      <w:r w:rsidRPr="003D1F9C">
        <w:rPr>
          <w:bCs/>
        </w:rPr>
        <w:t xml:space="preserve"> </w:t>
      </w:r>
      <w:r w:rsidR="00A34F7B" w:rsidRPr="003D1F9C">
        <w:rPr>
          <w:bCs/>
        </w:rPr>
        <w:t xml:space="preserve">209 258 </w:t>
      </w:r>
      <w:r w:rsidR="00880157" w:rsidRPr="003D1F9C">
        <w:rPr>
          <w:bCs/>
        </w:rPr>
        <w:t>eurot aastas</w:t>
      </w:r>
      <w:r w:rsidRPr="003D1F9C">
        <w:rPr>
          <w:bCs/>
          <w:iCs/>
        </w:rPr>
        <w:t>.</w:t>
      </w:r>
      <w:r w:rsidRPr="003D1F9C">
        <w:rPr>
          <w:bCs/>
        </w:rPr>
        <w:t xml:space="preserve"> </w:t>
      </w:r>
      <w:r w:rsidR="006C610A" w:rsidRPr="003D1F9C">
        <w:rPr>
          <w:bCs/>
        </w:rPr>
        <w:t xml:space="preserve">Esialgsete kalkulatsioonide </w:t>
      </w:r>
      <w:r w:rsidRPr="003D1F9C">
        <w:rPr>
          <w:bCs/>
        </w:rPr>
        <w:t>põhjal</w:t>
      </w:r>
      <w:r w:rsidR="001A71B2" w:rsidRPr="003D1F9C">
        <w:rPr>
          <w:bCs/>
        </w:rPr>
        <w:t xml:space="preserve"> on riigilõivu </w:t>
      </w:r>
      <w:r w:rsidR="005B7034" w:rsidRPr="003D1F9C">
        <w:rPr>
          <w:bCs/>
        </w:rPr>
        <w:t>suurus</w:t>
      </w:r>
      <w:r w:rsidR="001A71B2" w:rsidRPr="003D1F9C">
        <w:rPr>
          <w:bCs/>
        </w:rPr>
        <w:t xml:space="preserve"> loomapidajale</w:t>
      </w:r>
      <w:r w:rsidR="0011412D" w:rsidRPr="003D1F9C">
        <w:rPr>
          <w:bCs/>
        </w:rPr>
        <w:t xml:space="preserve"> või lemmikloomapidajale</w:t>
      </w:r>
      <w:r w:rsidR="001A71B2" w:rsidRPr="003D1F9C">
        <w:rPr>
          <w:bCs/>
        </w:rPr>
        <w:t xml:space="preserve"> 1</w:t>
      </w:r>
      <w:r w:rsidR="002C6A66" w:rsidRPr="003D1F9C">
        <w:rPr>
          <w:bCs/>
        </w:rPr>
        <w:t>2</w:t>
      </w:r>
      <w:r w:rsidR="001A71B2" w:rsidRPr="003D1F9C">
        <w:rPr>
          <w:bCs/>
        </w:rPr>
        <w:t xml:space="preserve"> eurot</w:t>
      </w:r>
      <w:r w:rsidR="009C447B" w:rsidRPr="003D1F9C">
        <w:rPr>
          <w:bCs/>
        </w:rPr>
        <w:t xml:space="preserve"> registrikande eest</w:t>
      </w:r>
      <w:r w:rsidR="001A71B2" w:rsidRPr="003D1F9C">
        <w:rPr>
          <w:bCs/>
        </w:rPr>
        <w:t>.</w:t>
      </w:r>
      <w:r w:rsidR="006C610A" w:rsidRPr="003D1F9C">
        <w:rPr>
          <w:bCs/>
        </w:rPr>
        <w:t xml:space="preserve"> </w:t>
      </w:r>
      <w:r w:rsidR="002C6A66" w:rsidRPr="003D1F9C">
        <w:rPr>
          <w:bCs/>
        </w:rPr>
        <w:t>Täpsed andmed igal aastal sündivate koerte, kasside ja valgetuhkrute kohta ning loomapidaja</w:t>
      </w:r>
      <w:r w:rsidR="0011412D" w:rsidRPr="003D1F9C">
        <w:rPr>
          <w:bCs/>
        </w:rPr>
        <w:t xml:space="preserve"> või lemmikloomapidaja</w:t>
      </w:r>
      <w:r w:rsidR="002C6A66" w:rsidRPr="003D1F9C">
        <w:rPr>
          <w:bCs/>
        </w:rPr>
        <w:t xml:space="preserve"> vahetumiste kohta aastas puuduvad. Riigilõivu </w:t>
      </w:r>
      <w:r w:rsidR="005B7034" w:rsidRPr="003D1F9C">
        <w:rPr>
          <w:bCs/>
        </w:rPr>
        <w:t xml:space="preserve">suuruse </w:t>
      </w:r>
      <w:r w:rsidR="004E14C6" w:rsidRPr="003D1F9C">
        <w:rPr>
          <w:bCs/>
        </w:rPr>
        <w:t>arvu</w:t>
      </w:r>
      <w:r w:rsidR="00241CD5" w:rsidRPr="003D1F9C">
        <w:rPr>
          <w:bCs/>
        </w:rPr>
        <w:t>t</w:t>
      </w:r>
      <w:r w:rsidR="004E14C6" w:rsidRPr="003D1F9C">
        <w:rPr>
          <w:bCs/>
        </w:rPr>
        <w:t>amise</w:t>
      </w:r>
      <w:r w:rsidR="00880157" w:rsidRPr="003D1F9C">
        <w:rPr>
          <w:bCs/>
        </w:rPr>
        <w:t>l on</w:t>
      </w:r>
      <w:r w:rsidR="000F7DB2" w:rsidRPr="003D1F9C">
        <w:rPr>
          <w:bCs/>
        </w:rPr>
        <w:t xml:space="preserve"> arvesse võetud </w:t>
      </w:r>
      <w:r w:rsidR="002C6A66" w:rsidRPr="003D1F9C">
        <w:rPr>
          <w:bCs/>
        </w:rPr>
        <w:t xml:space="preserve">avalikke andmeid </w:t>
      </w:r>
      <w:proofErr w:type="spellStart"/>
      <w:r w:rsidR="005B7034" w:rsidRPr="003D1F9C">
        <w:rPr>
          <w:bCs/>
        </w:rPr>
        <w:t>EKL-i</w:t>
      </w:r>
      <w:proofErr w:type="spellEnd"/>
      <w:r w:rsidR="000F7DB2" w:rsidRPr="003D1F9C">
        <w:rPr>
          <w:bCs/>
        </w:rPr>
        <w:t xml:space="preserve"> registris </w:t>
      </w:r>
      <w:r w:rsidR="008A7AA4" w:rsidRPr="003D1F9C">
        <w:rPr>
          <w:bCs/>
        </w:rPr>
        <w:t>iga</w:t>
      </w:r>
      <w:r w:rsidR="00880157" w:rsidRPr="003D1F9C">
        <w:rPr>
          <w:bCs/>
        </w:rPr>
        <w:t xml:space="preserve">l </w:t>
      </w:r>
      <w:r w:rsidR="008A7AA4" w:rsidRPr="003D1F9C">
        <w:rPr>
          <w:bCs/>
        </w:rPr>
        <w:t>aasta</w:t>
      </w:r>
      <w:r w:rsidR="005B7034" w:rsidRPr="003D1F9C">
        <w:rPr>
          <w:bCs/>
        </w:rPr>
        <w:t>l</w:t>
      </w:r>
      <w:r w:rsidR="008A7AA4" w:rsidRPr="003D1F9C">
        <w:rPr>
          <w:bCs/>
        </w:rPr>
        <w:t xml:space="preserve"> </w:t>
      </w:r>
      <w:r w:rsidR="000F7DB2" w:rsidRPr="003D1F9C">
        <w:rPr>
          <w:bCs/>
        </w:rPr>
        <w:t>registreeritud tõukoerte kutsikate</w:t>
      </w:r>
      <w:r w:rsidR="002C6A66" w:rsidRPr="003D1F9C">
        <w:rPr>
          <w:bCs/>
        </w:rPr>
        <w:t xml:space="preserve"> arvu</w:t>
      </w:r>
      <w:r w:rsidR="005B7034" w:rsidRPr="003D1F9C">
        <w:rPr>
          <w:bCs/>
        </w:rPr>
        <w:t xml:space="preserve"> kohta</w:t>
      </w:r>
      <w:r w:rsidR="002C6A66" w:rsidRPr="003D1F9C">
        <w:rPr>
          <w:bCs/>
        </w:rPr>
        <w:t xml:space="preserve">, </w:t>
      </w:r>
      <w:r w:rsidRPr="003D1F9C">
        <w:rPr>
          <w:bCs/>
        </w:rPr>
        <w:t>tõukasside aretusühingute</w:t>
      </w:r>
      <w:r w:rsidR="002C6A66" w:rsidRPr="003D1F9C">
        <w:rPr>
          <w:bCs/>
        </w:rPr>
        <w:t xml:space="preserve"> registrites registreeritud kasside arvu ning</w:t>
      </w:r>
      <w:r w:rsidR="000F7DB2" w:rsidRPr="003D1F9C">
        <w:rPr>
          <w:bCs/>
        </w:rPr>
        <w:t xml:space="preserve"> suuremate</w:t>
      </w:r>
      <w:r w:rsidR="002C6A66" w:rsidRPr="003D1F9C">
        <w:rPr>
          <w:bCs/>
        </w:rPr>
        <w:t>st</w:t>
      </w:r>
      <w:r w:rsidR="000F7DB2" w:rsidRPr="003D1F9C">
        <w:rPr>
          <w:bCs/>
        </w:rPr>
        <w:t xml:space="preserve"> varjupaikade</w:t>
      </w:r>
      <w:r w:rsidR="002C6A66" w:rsidRPr="003D1F9C">
        <w:rPr>
          <w:bCs/>
        </w:rPr>
        <w:t xml:space="preserve">st </w:t>
      </w:r>
      <w:r w:rsidR="000F7DB2" w:rsidRPr="003D1F9C">
        <w:rPr>
          <w:bCs/>
        </w:rPr>
        <w:t xml:space="preserve">uude koju </w:t>
      </w:r>
      <w:r w:rsidR="008A7AA4" w:rsidRPr="003D1F9C">
        <w:rPr>
          <w:bCs/>
        </w:rPr>
        <w:t>läinud</w:t>
      </w:r>
      <w:r w:rsidR="000F7DB2" w:rsidRPr="003D1F9C">
        <w:rPr>
          <w:bCs/>
        </w:rPr>
        <w:t xml:space="preserve"> loomade arvu</w:t>
      </w:r>
      <w:r w:rsidR="002733BC" w:rsidRPr="003D1F9C">
        <w:rPr>
          <w:bCs/>
        </w:rPr>
        <w:t xml:space="preserve"> kohta</w:t>
      </w:r>
      <w:r w:rsidR="000F7DB2" w:rsidRPr="003D1F9C">
        <w:rPr>
          <w:bCs/>
        </w:rPr>
        <w:t>.</w:t>
      </w:r>
      <w:r w:rsidR="002C6A66" w:rsidRPr="003D1F9C">
        <w:rPr>
          <w:bCs/>
        </w:rPr>
        <w:t xml:space="preserve"> Siinkohal on arvestatud ka eeldusliku loomade arvuga, võrreldes omavahel </w:t>
      </w:r>
      <w:r w:rsidR="005B7034" w:rsidRPr="003D1F9C">
        <w:rPr>
          <w:bCs/>
        </w:rPr>
        <w:t xml:space="preserve">sarnase </w:t>
      </w:r>
      <w:r w:rsidR="002C6A66" w:rsidRPr="003D1F9C">
        <w:rPr>
          <w:bCs/>
        </w:rPr>
        <w:t xml:space="preserve">suurusega varjupaikade andmeid, kui täpseid andmeid mõne varjupaiga kohta ei olnud võimalik saada või kui varjupaik </w:t>
      </w:r>
      <w:r w:rsidR="005B7034" w:rsidRPr="003D1F9C">
        <w:rPr>
          <w:bCs/>
        </w:rPr>
        <w:t>küsitud andmeid ei ole esitanud</w:t>
      </w:r>
      <w:r w:rsidR="002C6A66" w:rsidRPr="003D1F9C">
        <w:rPr>
          <w:bCs/>
        </w:rPr>
        <w:t xml:space="preserve">. Sealhulgas </w:t>
      </w:r>
      <w:r w:rsidR="006C27C2" w:rsidRPr="003D1F9C">
        <w:rPr>
          <w:bCs/>
        </w:rPr>
        <w:t xml:space="preserve">koguti avalikult kättesaadavad </w:t>
      </w:r>
      <w:r w:rsidR="002C6A66" w:rsidRPr="003D1F9C">
        <w:rPr>
          <w:bCs/>
        </w:rPr>
        <w:t>andmed</w:t>
      </w:r>
      <w:r w:rsidR="006C27C2" w:rsidRPr="003D1F9C">
        <w:rPr>
          <w:bCs/>
        </w:rPr>
        <w:t xml:space="preserve"> ja küsiti täiendavad andmed</w:t>
      </w:r>
      <w:r w:rsidR="002C6A66" w:rsidRPr="003D1F9C">
        <w:rPr>
          <w:bCs/>
        </w:rPr>
        <w:t xml:space="preserve"> </w:t>
      </w:r>
      <w:proofErr w:type="spellStart"/>
      <w:r w:rsidR="002C6A66" w:rsidRPr="003D1F9C">
        <w:rPr>
          <w:bCs/>
        </w:rPr>
        <w:t>KOV</w:t>
      </w:r>
      <w:r w:rsidR="0018486A" w:rsidRPr="003D1F9C">
        <w:rPr>
          <w:bCs/>
        </w:rPr>
        <w:noBreakHyphen/>
      </w:r>
      <w:r w:rsidR="002C6A66" w:rsidRPr="003D1F9C">
        <w:rPr>
          <w:bCs/>
        </w:rPr>
        <w:t>ide</w:t>
      </w:r>
      <w:proofErr w:type="spellEnd"/>
      <w:r w:rsidR="002C6A66" w:rsidRPr="003D1F9C">
        <w:rPr>
          <w:bCs/>
        </w:rPr>
        <w:t xml:space="preserve"> </w:t>
      </w:r>
      <w:r w:rsidR="0018486A" w:rsidRPr="003D1F9C">
        <w:rPr>
          <w:bCs/>
        </w:rPr>
        <w:t>lepingupartnerite (varjupaikade) käest. Lisaks võeti arvesse veebiplatvormil TRACES registreeritud Eestisse saabunud lemmikloomade (koerad, kassid, valgetuhkrud) arvu.</w:t>
      </w:r>
      <w:r w:rsidR="004E14C6" w:rsidRPr="003D1F9C">
        <w:rPr>
          <w:bCs/>
        </w:rPr>
        <w:t xml:space="preserve"> Arvude koondamisel on võetud võimaluse korral arvesse lähiaastate keskmine väärtus. Kalkulatsioon annab tulemusena eeldusliku riigilõivu suuruse, kuna täpseid andmeid lemmikloomade arvu kohta Eestis ei ole. Ülevaade kalkulatsiooni</w:t>
      </w:r>
      <w:r w:rsidR="00797752" w:rsidRPr="003D1F9C">
        <w:rPr>
          <w:bCs/>
        </w:rPr>
        <w:t xml:space="preserve"> tegemisel kasutatud arvude kohta on </w:t>
      </w:r>
      <w:r w:rsidR="005B7034" w:rsidRPr="003D1F9C">
        <w:rPr>
          <w:bCs/>
        </w:rPr>
        <w:t>t</w:t>
      </w:r>
      <w:r w:rsidR="00797752" w:rsidRPr="003D1F9C">
        <w:rPr>
          <w:bCs/>
        </w:rPr>
        <w:t xml:space="preserve">abelis </w:t>
      </w:r>
      <w:r w:rsidR="00750240" w:rsidRPr="003D1F9C">
        <w:rPr>
          <w:bCs/>
        </w:rPr>
        <w:t>2</w:t>
      </w:r>
      <w:r w:rsidR="00797752" w:rsidRPr="003D1F9C">
        <w:rPr>
          <w:bCs/>
        </w:rPr>
        <w:t>.</w:t>
      </w:r>
    </w:p>
    <w:p w14:paraId="5E1EB2D5" w14:textId="77777777" w:rsidR="0018486A" w:rsidRPr="003D1F9C" w:rsidRDefault="0018486A" w:rsidP="000F7DB2">
      <w:pPr>
        <w:spacing w:line="259" w:lineRule="auto"/>
        <w:jc w:val="both"/>
        <w:rPr>
          <w:bCs/>
        </w:rPr>
      </w:pPr>
    </w:p>
    <w:p w14:paraId="589D7F8F" w14:textId="0239B14B" w:rsidR="00750240" w:rsidRPr="003D1F9C" w:rsidRDefault="00750240" w:rsidP="00750240">
      <w:pPr>
        <w:pStyle w:val="Pealdis"/>
        <w:keepNext/>
        <w:spacing w:after="0"/>
        <w:rPr>
          <w:rFonts w:ascii="Times New Roman" w:hAnsi="Times New Roman"/>
          <w:sz w:val="24"/>
          <w:szCs w:val="24"/>
        </w:rPr>
      </w:pPr>
      <w:r w:rsidRPr="003D1F9C">
        <w:rPr>
          <w:rFonts w:ascii="Times New Roman" w:hAnsi="Times New Roman"/>
          <w:sz w:val="24"/>
          <w:szCs w:val="24"/>
        </w:rPr>
        <w:t xml:space="preserve">Tabel </w:t>
      </w:r>
      <w:r w:rsidRPr="003D1F9C">
        <w:rPr>
          <w:rFonts w:ascii="Times New Roman" w:hAnsi="Times New Roman"/>
          <w:sz w:val="24"/>
          <w:szCs w:val="24"/>
        </w:rPr>
        <w:fldChar w:fldCharType="begin"/>
      </w:r>
      <w:r w:rsidRPr="003D1F9C">
        <w:rPr>
          <w:rFonts w:ascii="Times New Roman" w:hAnsi="Times New Roman"/>
          <w:sz w:val="24"/>
          <w:szCs w:val="24"/>
        </w:rPr>
        <w:instrText xml:space="preserve"> SEQ Tabel \* ARABIC </w:instrText>
      </w:r>
      <w:r w:rsidRPr="003D1F9C">
        <w:rPr>
          <w:rFonts w:ascii="Times New Roman" w:hAnsi="Times New Roman"/>
          <w:sz w:val="24"/>
          <w:szCs w:val="24"/>
        </w:rPr>
        <w:fldChar w:fldCharType="separate"/>
      </w:r>
      <w:r w:rsidR="00F576D8">
        <w:rPr>
          <w:rFonts w:ascii="Times New Roman" w:hAnsi="Times New Roman"/>
          <w:noProof/>
          <w:sz w:val="24"/>
          <w:szCs w:val="24"/>
        </w:rPr>
        <w:t>2</w:t>
      </w:r>
      <w:r w:rsidRPr="003D1F9C">
        <w:rPr>
          <w:rFonts w:ascii="Times New Roman" w:hAnsi="Times New Roman"/>
          <w:noProof/>
          <w:sz w:val="24"/>
          <w:szCs w:val="24"/>
        </w:rPr>
        <w:fldChar w:fldCharType="end"/>
      </w:r>
      <w:r w:rsidRPr="003D1F9C">
        <w:rPr>
          <w:rFonts w:ascii="Times New Roman" w:hAnsi="Times New Roman"/>
          <w:sz w:val="24"/>
          <w:szCs w:val="24"/>
        </w:rPr>
        <w:t xml:space="preserve"> Eeldatav aastane lemmikloomade registreerimiste ja loomapidaja vahetumiste arv</w:t>
      </w:r>
    </w:p>
    <w:tbl>
      <w:tblPr>
        <w:tblStyle w:val="Tumeruuttabel5rhk1"/>
        <w:tblW w:w="0" w:type="auto"/>
        <w:tblLook w:val="04A0" w:firstRow="1" w:lastRow="0" w:firstColumn="1" w:lastColumn="0" w:noHBand="0" w:noVBand="1"/>
      </w:tblPr>
      <w:tblGrid>
        <w:gridCol w:w="2263"/>
        <w:gridCol w:w="2906"/>
        <w:gridCol w:w="2906"/>
      </w:tblGrid>
      <w:tr w:rsidR="0018486A" w:rsidRPr="003D1F9C" w14:paraId="4922E362" w14:textId="77777777" w:rsidTr="00CA2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694F595E" w14:textId="77777777" w:rsidR="0018486A" w:rsidRPr="003D1F9C" w:rsidRDefault="0018486A" w:rsidP="000F7DB2">
            <w:pPr>
              <w:spacing w:line="259" w:lineRule="auto"/>
              <w:jc w:val="both"/>
              <w:rPr>
                <w:bCs w:val="0"/>
                <w:color w:val="auto"/>
              </w:rPr>
            </w:pPr>
          </w:p>
        </w:tc>
        <w:tc>
          <w:tcPr>
            <w:tcW w:w="2906" w:type="dxa"/>
            <w:shd w:val="clear" w:color="auto" w:fill="B6DDE8" w:themeFill="accent5" w:themeFillTint="66"/>
          </w:tcPr>
          <w:p w14:paraId="2424521A" w14:textId="7A6A9E5F" w:rsidR="0018486A" w:rsidRPr="003D1F9C" w:rsidRDefault="0018486A" w:rsidP="000F7DB2">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3D1F9C">
              <w:rPr>
                <w:bCs w:val="0"/>
                <w:color w:val="auto"/>
              </w:rPr>
              <w:t>Registreeritud loomade arv aastas</w:t>
            </w:r>
          </w:p>
        </w:tc>
        <w:tc>
          <w:tcPr>
            <w:tcW w:w="2906" w:type="dxa"/>
            <w:shd w:val="clear" w:color="auto" w:fill="B6DDE8" w:themeFill="accent5" w:themeFillTint="66"/>
          </w:tcPr>
          <w:p w14:paraId="206E78F4" w14:textId="50509DFE" w:rsidR="0018486A" w:rsidRPr="003D1F9C" w:rsidRDefault="0018486A" w:rsidP="000F7DB2">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3D1F9C">
              <w:rPr>
                <w:bCs w:val="0"/>
                <w:color w:val="auto"/>
              </w:rPr>
              <w:t>Uude koju läinud loomad</w:t>
            </w:r>
            <w:r w:rsidR="00CA2A37" w:rsidRPr="003D1F9C">
              <w:rPr>
                <w:bCs w:val="0"/>
                <w:color w:val="auto"/>
              </w:rPr>
              <w:t>e arv</w:t>
            </w:r>
            <w:r w:rsidRPr="003D1F9C">
              <w:rPr>
                <w:bCs w:val="0"/>
                <w:color w:val="auto"/>
              </w:rPr>
              <w:t xml:space="preserve"> aastas</w:t>
            </w:r>
            <w:r w:rsidR="002952DF" w:rsidRPr="003D1F9C">
              <w:rPr>
                <w:bCs w:val="0"/>
                <w:color w:val="auto"/>
              </w:rPr>
              <w:t xml:space="preserve"> </w:t>
            </w:r>
          </w:p>
        </w:tc>
      </w:tr>
      <w:tr w:rsidR="0018486A" w:rsidRPr="003D1F9C" w14:paraId="420BAFFC"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5A7A1006" w14:textId="3768A513" w:rsidR="0018486A" w:rsidRPr="003D1F9C" w:rsidRDefault="0018486A" w:rsidP="000F7DB2">
            <w:pPr>
              <w:spacing w:line="259" w:lineRule="auto"/>
              <w:jc w:val="both"/>
              <w:rPr>
                <w:bCs w:val="0"/>
                <w:color w:val="auto"/>
              </w:rPr>
            </w:pPr>
            <w:r w:rsidRPr="003D1F9C">
              <w:rPr>
                <w:bCs w:val="0"/>
                <w:color w:val="auto"/>
              </w:rPr>
              <w:t>Varjupaigad</w:t>
            </w:r>
          </w:p>
        </w:tc>
        <w:tc>
          <w:tcPr>
            <w:tcW w:w="2906" w:type="dxa"/>
            <w:shd w:val="clear" w:color="auto" w:fill="DAEEF3" w:themeFill="accent5" w:themeFillTint="33"/>
          </w:tcPr>
          <w:p w14:paraId="17C5A5D3" w14:textId="6BB7ABAE" w:rsidR="0018486A" w:rsidRPr="003D1F9C"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sidRPr="003D1F9C">
              <w:rPr>
                <w:bCs/>
              </w:rPr>
              <w:t>-</w:t>
            </w:r>
          </w:p>
        </w:tc>
        <w:tc>
          <w:tcPr>
            <w:tcW w:w="2906" w:type="dxa"/>
            <w:shd w:val="clear" w:color="auto" w:fill="DAEEF3" w:themeFill="accent5" w:themeFillTint="33"/>
          </w:tcPr>
          <w:p w14:paraId="14775BDB" w14:textId="655935F3" w:rsidR="0018486A" w:rsidRPr="003D1F9C" w:rsidRDefault="0018486A"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sidRPr="003D1F9C">
              <w:rPr>
                <w:bCs/>
              </w:rPr>
              <w:t>6255</w:t>
            </w:r>
          </w:p>
        </w:tc>
      </w:tr>
      <w:tr w:rsidR="0018486A" w:rsidRPr="003D1F9C" w14:paraId="3A5195AE" w14:textId="77777777" w:rsidTr="00CA2A3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556B1EB4" w14:textId="6C4603D9" w:rsidR="0018486A" w:rsidRPr="003D1F9C" w:rsidRDefault="0018486A" w:rsidP="000F7DB2">
            <w:pPr>
              <w:spacing w:line="259" w:lineRule="auto"/>
              <w:jc w:val="both"/>
              <w:rPr>
                <w:bCs w:val="0"/>
                <w:color w:val="auto"/>
              </w:rPr>
            </w:pPr>
            <w:r w:rsidRPr="003D1F9C">
              <w:rPr>
                <w:bCs w:val="0"/>
                <w:color w:val="auto"/>
              </w:rPr>
              <w:t>Tõukoerad</w:t>
            </w:r>
          </w:p>
        </w:tc>
        <w:tc>
          <w:tcPr>
            <w:tcW w:w="2906" w:type="dxa"/>
            <w:shd w:val="clear" w:color="auto" w:fill="FFFFFF" w:themeFill="background1"/>
          </w:tcPr>
          <w:p w14:paraId="0985B629" w14:textId="0CFC0A18" w:rsidR="0018486A" w:rsidRPr="003D1F9C" w:rsidRDefault="002952DF"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sidRPr="003D1F9C">
              <w:rPr>
                <w:bCs/>
              </w:rPr>
              <w:t>4600</w:t>
            </w:r>
          </w:p>
        </w:tc>
        <w:tc>
          <w:tcPr>
            <w:tcW w:w="2906" w:type="dxa"/>
            <w:shd w:val="clear" w:color="auto" w:fill="FFFFFF" w:themeFill="background1"/>
          </w:tcPr>
          <w:p w14:paraId="69AA0368" w14:textId="57D5DDDC" w:rsidR="0018486A" w:rsidRPr="003D1F9C" w:rsidRDefault="002952DF"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sidRPr="003D1F9C">
              <w:rPr>
                <w:bCs/>
              </w:rPr>
              <w:t>4000</w:t>
            </w:r>
          </w:p>
        </w:tc>
      </w:tr>
      <w:tr w:rsidR="0018486A" w:rsidRPr="003D1F9C" w14:paraId="49B648C0"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66E81970" w14:textId="5EA9E24F" w:rsidR="0018486A" w:rsidRPr="003D1F9C" w:rsidRDefault="0018486A" w:rsidP="000F7DB2">
            <w:pPr>
              <w:spacing w:line="259" w:lineRule="auto"/>
              <w:jc w:val="both"/>
              <w:rPr>
                <w:bCs w:val="0"/>
                <w:color w:val="auto"/>
              </w:rPr>
            </w:pPr>
            <w:r w:rsidRPr="003D1F9C">
              <w:rPr>
                <w:bCs w:val="0"/>
                <w:color w:val="auto"/>
              </w:rPr>
              <w:t>Tõukassid</w:t>
            </w:r>
          </w:p>
        </w:tc>
        <w:tc>
          <w:tcPr>
            <w:tcW w:w="2906" w:type="dxa"/>
            <w:shd w:val="clear" w:color="auto" w:fill="DAEEF3" w:themeFill="accent5" w:themeFillTint="33"/>
          </w:tcPr>
          <w:p w14:paraId="7124C6BC" w14:textId="62705963" w:rsidR="0018486A" w:rsidRPr="003D1F9C" w:rsidRDefault="004E14C6"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sidRPr="003D1F9C">
              <w:rPr>
                <w:bCs/>
              </w:rPr>
              <w:t>121</w:t>
            </w:r>
          </w:p>
        </w:tc>
        <w:tc>
          <w:tcPr>
            <w:tcW w:w="2906" w:type="dxa"/>
            <w:shd w:val="clear" w:color="auto" w:fill="DAEEF3" w:themeFill="accent5" w:themeFillTint="33"/>
          </w:tcPr>
          <w:p w14:paraId="2AE90D77" w14:textId="3D76F178" w:rsidR="0018486A" w:rsidRPr="003D1F9C"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sidRPr="003D1F9C">
              <w:rPr>
                <w:bCs/>
              </w:rPr>
              <w:t>-</w:t>
            </w:r>
          </w:p>
        </w:tc>
      </w:tr>
      <w:tr w:rsidR="0018486A" w:rsidRPr="003D1F9C" w14:paraId="1AC1BB07" w14:textId="77777777" w:rsidTr="00CA2A3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7111C244" w14:textId="187F2845" w:rsidR="0018486A" w:rsidRPr="003D1F9C" w:rsidRDefault="0018486A" w:rsidP="000F7DB2">
            <w:pPr>
              <w:spacing w:line="259" w:lineRule="auto"/>
              <w:jc w:val="both"/>
              <w:rPr>
                <w:bCs w:val="0"/>
                <w:color w:val="auto"/>
              </w:rPr>
            </w:pPr>
            <w:r w:rsidRPr="003D1F9C">
              <w:rPr>
                <w:bCs w:val="0"/>
                <w:color w:val="auto"/>
              </w:rPr>
              <w:t>TRACES</w:t>
            </w:r>
          </w:p>
        </w:tc>
        <w:tc>
          <w:tcPr>
            <w:tcW w:w="2906" w:type="dxa"/>
            <w:shd w:val="clear" w:color="auto" w:fill="FFFFFF" w:themeFill="background1"/>
          </w:tcPr>
          <w:p w14:paraId="5156A6B5" w14:textId="55E16E08" w:rsidR="0018486A" w:rsidRPr="003D1F9C" w:rsidRDefault="004E14C6"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sidRPr="003D1F9C">
              <w:rPr>
                <w:bCs/>
              </w:rPr>
              <w:t>1450</w:t>
            </w:r>
          </w:p>
        </w:tc>
        <w:tc>
          <w:tcPr>
            <w:tcW w:w="2906" w:type="dxa"/>
            <w:shd w:val="clear" w:color="auto" w:fill="FFFFFF" w:themeFill="background1"/>
          </w:tcPr>
          <w:p w14:paraId="04465F46" w14:textId="2A93FD48" w:rsidR="0018486A" w:rsidRPr="003D1F9C" w:rsidRDefault="0063592E"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sidRPr="003D1F9C">
              <w:rPr>
                <w:bCs/>
              </w:rPr>
              <w:t>-</w:t>
            </w:r>
          </w:p>
        </w:tc>
      </w:tr>
      <w:tr w:rsidR="002952DF" w:rsidRPr="003D1F9C" w14:paraId="6D1EAB73"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7C92DB70" w14:textId="6B76AF79" w:rsidR="002952DF" w:rsidRPr="003D1F9C" w:rsidRDefault="002952DF" w:rsidP="000F7DB2">
            <w:pPr>
              <w:spacing w:line="259" w:lineRule="auto"/>
              <w:jc w:val="both"/>
              <w:rPr>
                <w:bCs w:val="0"/>
                <w:i/>
                <w:iCs/>
                <w:color w:val="auto"/>
              </w:rPr>
            </w:pPr>
            <w:r w:rsidRPr="003D1F9C">
              <w:rPr>
                <w:bCs w:val="0"/>
                <w:i/>
                <w:iCs/>
                <w:color w:val="auto"/>
              </w:rPr>
              <w:t>Kokku loomi</w:t>
            </w:r>
          </w:p>
        </w:tc>
        <w:tc>
          <w:tcPr>
            <w:tcW w:w="2906" w:type="dxa"/>
            <w:shd w:val="clear" w:color="auto" w:fill="DAEEF3" w:themeFill="accent5" w:themeFillTint="33"/>
          </w:tcPr>
          <w:p w14:paraId="28F96262" w14:textId="0C1183AA" w:rsidR="002952DF" w:rsidRPr="003D1F9C"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D1F9C">
              <w:rPr>
                <w:b/>
              </w:rPr>
              <w:t>6171</w:t>
            </w:r>
          </w:p>
        </w:tc>
        <w:tc>
          <w:tcPr>
            <w:tcW w:w="2906" w:type="dxa"/>
            <w:shd w:val="clear" w:color="auto" w:fill="DAEEF3" w:themeFill="accent5" w:themeFillTint="33"/>
          </w:tcPr>
          <w:p w14:paraId="02400579" w14:textId="4B5B2E26" w:rsidR="002952DF" w:rsidRPr="003D1F9C"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D1F9C">
              <w:rPr>
                <w:b/>
              </w:rPr>
              <w:t>10 255</w:t>
            </w:r>
          </w:p>
        </w:tc>
      </w:tr>
    </w:tbl>
    <w:p w14:paraId="6526BA19" w14:textId="77777777" w:rsidR="002C6A66" w:rsidRPr="003D1F9C" w:rsidRDefault="002C6A66" w:rsidP="000F7DB2">
      <w:pPr>
        <w:spacing w:line="259" w:lineRule="auto"/>
        <w:jc w:val="both"/>
        <w:rPr>
          <w:bCs/>
        </w:rPr>
      </w:pPr>
    </w:p>
    <w:p w14:paraId="28BD9170" w14:textId="7E1400F6" w:rsidR="00B64EEF" w:rsidRPr="003D1F9C" w:rsidRDefault="0063592E" w:rsidP="000F7DB2">
      <w:pPr>
        <w:spacing w:line="259" w:lineRule="auto"/>
        <w:jc w:val="both"/>
        <w:rPr>
          <w:bCs/>
        </w:rPr>
      </w:pPr>
      <w:r w:rsidRPr="003D1F9C">
        <w:rPr>
          <w:bCs/>
        </w:rPr>
        <w:t>Nende andmete põhjal on aastas loomade registreerimisi ja loomapidaja vahetumisi kokku eeldatavalt 16</w:t>
      </w:r>
      <w:r w:rsidR="00A34F7B" w:rsidRPr="003D1F9C">
        <w:rPr>
          <w:bCs/>
        </w:rPr>
        <w:t> </w:t>
      </w:r>
      <w:r w:rsidRPr="003D1F9C">
        <w:rPr>
          <w:bCs/>
        </w:rPr>
        <w:t xml:space="preserve">426. Arvestades PRIA aastast kulu </w:t>
      </w:r>
      <w:r w:rsidR="00A34F7B" w:rsidRPr="003D1F9C">
        <w:rPr>
          <w:bCs/>
        </w:rPr>
        <w:t xml:space="preserve">209 258 </w:t>
      </w:r>
      <w:r w:rsidRPr="003D1F9C">
        <w:rPr>
          <w:bCs/>
        </w:rPr>
        <w:t>eurot</w:t>
      </w:r>
      <w:r w:rsidR="009C447B" w:rsidRPr="003D1F9C">
        <w:rPr>
          <w:bCs/>
        </w:rPr>
        <w:t xml:space="preserve"> riigi lemmikloomaregistrile</w:t>
      </w:r>
      <w:r w:rsidRPr="003D1F9C">
        <w:rPr>
          <w:bCs/>
        </w:rPr>
        <w:t>, on ühe registritoimingu kulu 1</w:t>
      </w:r>
      <w:r w:rsidR="00A34F7B" w:rsidRPr="003D1F9C">
        <w:rPr>
          <w:bCs/>
        </w:rPr>
        <w:t>2</w:t>
      </w:r>
      <w:r w:rsidRPr="003D1F9C">
        <w:rPr>
          <w:bCs/>
        </w:rPr>
        <w:t>,</w:t>
      </w:r>
      <w:r w:rsidR="00BA5EF5" w:rsidRPr="003D1F9C">
        <w:rPr>
          <w:bCs/>
        </w:rPr>
        <w:t>7</w:t>
      </w:r>
      <w:r w:rsidR="00B64EEF" w:rsidRPr="003D1F9C">
        <w:rPr>
          <w:bCs/>
        </w:rPr>
        <w:t xml:space="preserve"> eurot</w:t>
      </w:r>
      <w:r w:rsidR="00A34F7B" w:rsidRPr="003D1F9C">
        <w:rPr>
          <w:bCs/>
        </w:rPr>
        <w:t xml:space="preserve">. </w:t>
      </w:r>
      <w:r w:rsidR="00BA5EF5" w:rsidRPr="003D1F9C">
        <w:rPr>
          <w:bCs/>
        </w:rPr>
        <w:t>K</w:t>
      </w:r>
      <w:r w:rsidR="00A34F7B" w:rsidRPr="003D1F9C">
        <w:rPr>
          <w:bCs/>
        </w:rPr>
        <w:t xml:space="preserve">ättesaadavad andmed, mille alusel on arvutus tehtud, on </w:t>
      </w:r>
      <w:r w:rsidR="00BA5EF5" w:rsidRPr="003D1F9C">
        <w:rPr>
          <w:bCs/>
        </w:rPr>
        <w:t>vaid osa tegelikust olukorrast</w:t>
      </w:r>
      <w:r w:rsidR="00A34F7B" w:rsidRPr="003D1F9C">
        <w:rPr>
          <w:bCs/>
        </w:rPr>
        <w:t xml:space="preserve"> ja arvutus alahindab tegelikku looma</w:t>
      </w:r>
      <w:r w:rsidR="00BA5EF5" w:rsidRPr="003D1F9C">
        <w:rPr>
          <w:bCs/>
        </w:rPr>
        <w:t>de</w:t>
      </w:r>
      <w:r w:rsidR="00A34F7B" w:rsidRPr="003D1F9C">
        <w:rPr>
          <w:bCs/>
        </w:rPr>
        <w:t xml:space="preserve"> registreerimise ja loomapidaja vahetumise arvu</w:t>
      </w:r>
      <w:r w:rsidR="00BA5EF5" w:rsidRPr="003D1F9C">
        <w:rPr>
          <w:bCs/>
        </w:rPr>
        <w:t xml:space="preserve">. </w:t>
      </w:r>
      <w:r w:rsidR="00CA4EFC" w:rsidRPr="003D1F9C">
        <w:rPr>
          <w:bCs/>
        </w:rPr>
        <w:t>Tõenäoliselt alahindame tegelikku registritoimingute arvu 5-10%. Seega on sobiv riigilõivu määr 12 eurot.</w:t>
      </w:r>
    </w:p>
    <w:p w14:paraId="1202FC71" w14:textId="77777777" w:rsidR="00B64EEF" w:rsidRPr="003D1F9C" w:rsidRDefault="00B64EEF" w:rsidP="000F7DB2">
      <w:pPr>
        <w:spacing w:line="259" w:lineRule="auto"/>
        <w:jc w:val="both"/>
        <w:rPr>
          <w:bCs/>
        </w:rPr>
      </w:pPr>
    </w:p>
    <w:p w14:paraId="4FB1DA66" w14:textId="386A5DB8" w:rsidR="00B64EEF" w:rsidRPr="003D1F9C" w:rsidRDefault="00B93342" w:rsidP="000F7DB2">
      <w:pPr>
        <w:spacing w:line="259" w:lineRule="auto"/>
        <w:jc w:val="both"/>
        <w:rPr>
          <w:bCs/>
        </w:rPr>
      </w:pPr>
      <w:r w:rsidRPr="003D1F9C">
        <w:rPr>
          <w:bCs/>
        </w:rPr>
        <w:t xml:space="preserve">Arvestama peab asjaoluga, et Eestis on ligi 50% peetavatest koertest ja kassidest registreerimata (vt eelnõu punkt 21), mis esialgu eelduslikult suurendab registreeritavate loomade arvu enne kui </w:t>
      </w:r>
      <w:r w:rsidR="00F54038" w:rsidRPr="003D1F9C">
        <w:rPr>
          <w:bCs/>
        </w:rPr>
        <w:t xml:space="preserve">aastane </w:t>
      </w:r>
      <w:r w:rsidRPr="003D1F9C">
        <w:rPr>
          <w:bCs/>
        </w:rPr>
        <w:t xml:space="preserve">registritoimingute arv stabiliseerub. </w:t>
      </w:r>
      <w:r w:rsidR="00F54038" w:rsidRPr="003D1F9C">
        <w:rPr>
          <w:bCs/>
        </w:rPr>
        <w:t>3</w:t>
      </w:r>
      <w:r w:rsidR="00EF1190" w:rsidRPr="003D1F9C">
        <w:rPr>
          <w:bCs/>
        </w:rPr>
        <w:t>–5</w:t>
      </w:r>
      <w:r w:rsidR="00B64EEF" w:rsidRPr="003D1F9C">
        <w:rPr>
          <w:bCs/>
        </w:rPr>
        <w:t xml:space="preserve"> aasta</w:t>
      </w:r>
      <w:r w:rsidR="00F54038" w:rsidRPr="003D1F9C">
        <w:rPr>
          <w:bCs/>
        </w:rPr>
        <w:t xml:space="preserve"> jooksul</w:t>
      </w:r>
      <w:r w:rsidR="00B64EEF" w:rsidRPr="003D1F9C">
        <w:rPr>
          <w:bCs/>
        </w:rPr>
        <w:t xml:space="preserve"> </w:t>
      </w:r>
      <w:r w:rsidR="00EF1190" w:rsidRPr="003D1F9C">
        <w:rPr>
          <w:bCs/>
        </w:rPr>
        <w:t xml:space="preserve">(sõltuvalt olukorra stabiliseerumise kiirusest) </w:t>
      </w:r>
      <w:r w:rsidR="00B64EEF" w:rsidRPr="003D1F9C">
        <w:rPr>
          <w:bCs/>
        </w:rPr>
        <w:t>pärast riigi lemmikloomaregistri toimimist arvutatakse tegelike registreeritud loomade arvude, loomapidajate vahetumiste arvude ja lemmikloomade andmeid koondava registriosa ülalpidamiskulu põhjal uuesti riigilõivu määr ehk registritoimingu kulu ühe looma registreerimise või loomapidaja vahetumise kohta. Juhul kui selgub, et tegelik kulu registritoimingu eest on suurem või vä</w:t>
      </w:r>
      <w:r w:rsidR="00F54038" w:rsidRPr="003D1F9C">
        <w:rPr>
          <w:bCs/>
        </w:rPr>
        <w:t>iksem</w:t>
      </w:r>
      <w:r w:rsidR="00B64EEF" w:rsidRPr="003D1F9C">
        <w:rPr>
          <w:bCs/>
        </w:rPr>
        <w:t xml:space="preserve"> kui 12 eurot, valmistatakse ette riigilõivuseaduse muudatus, et viia riigilõivu tasu vastavusse tegeliku kuluga.</w:t>
      </w:r>
    </w:p>
    <w:p w14:paraId="49C70D48" w14:textId="77777777" w:rsidR="00A139BE" w:rsidRPr="003D1F9C" w:rsidRDefault="00A139BE" w:rsidP="000F7DB2">
      <w:pPr>
        <w:spacing w:line="259" w:lineRule="auto"/>
        <w:jc w:val="both"/>
        <w:rPr>
          <w:bCs/>
        </w:rPr>
      </w:pPr>
    </w:p>
    <w:p w14:paraId="656803CE" w14:textId="2DB295DF" w:rsidR="00951085" w:rsidRPr="003D1F9C" w:rsidRDefault="00951085" w:rsidP="00951085">
      <w:pPr>
        <w:jc w:val="both"/>
        <w:rPr>
          <w:bCs/>
        </w:rPr>
      </w:pPr>
      <w:bookmarkStart w:id="15" w:name="_Hlk178171892"/>
      <w:r w:rsidRPr="003D1F9C">
        <w:rPr>
          <w:bCs/>
        </w:rPr>
        <w:t xml:space="preserve">Loomapidaja või lemmikloomapidaja </w:t>
      </w:r>
      <w:r w:rsidR="00B65316" w:rsidRPr="003D1F9C">
        <w:rPr>
          <w:bCs/>
        </w:rPr>
        <w:t xml:space="preserve">siseneb PRIA e-teenuste keskkonda ja esitab isikukoodi, mille alusel päritakse rahvastikuregistrist aadress. Isik esitab registreerimiseks ise oma e-posti </w:t>
      </w:r>
      <w:r w:rsidR="00B65316" w:rsidRPr="003D1F9C">
        <w:rPr>
          <w:bCs/>
        </w:rPr>
        <w:lastRenderedPageBreak/>
        <w:t>aadressi ja telefoninumbri, sest kontaktandmeid on rahvastikuregistris mitmeid ja lemmikloomaregistri puhul on oluline, et registreeritud oleksid sellised andmed, mille abil saab isiku päriselt kätte. Samuti on oluline asjaolu, et lemmikloomaregistrisse kantakse ainult üks e-posti aadress ja telefoni number loomapidaja kohta. Loomapidaja või lemmikloomapidaja esitab lemmiklooma kohta „Põllumajandusloomade registri põhimääruse“ paragrahv 7 lõikes 4</w:t>
      </w:r>
      <w:r w:rsidR="00B65316" w:rsidRPr="003D1F9C">
        <w:rPr>
          <w:bCs/>
          <w:vertAlign w:val="superscript"/>
        </w:rPr>
        <w:t>1</w:t>
      </w:r>
      <w:r w:rsidR="00B65316" w:rsidRPr="003D1F9C">
        <w:rPr>
          <w:bCs/>
        </w:rPr>
        <w:t xml:space="preserve"> punktis 2 toodud andmed</w:t>
      </w:r>
      <w:r w:rsidR="00BA0C64" w:rsidRPr="003D1F9C">
        <w:rPr>
          <w:bCs/>
        </w:rPr>
        <w:t xml:space="preserve"> (looma nimi ja sünnikuupäev)</w:t>
      </w:r>
      <w:r w:rsidR="00B65316" w:rsidRPr="003D1F9C">
        <w:rPr>
          <w:bCs/>
        </w:rPr>
        <w:t>. Sellega alustab isik registrisse andmete kandmise taotlust, mille käigus tasub ta ka riigilõivu. Seejärel pöördub loomapidaja lemmiklooma registreerimiseks veterinaararsti poole, kes esitab pooleliolevasse taotlusesse „Põllumajandusloomade registri põhimääruse“ paragrahv 7 lõikes 4</w:t>
      </w:r>
      <w:r w:rsidR="00B65316" w:rsidRPr="003D1F9C">
        <w:rPr>
          <w:bCs/>
          <w:vertAlign w:val="superscript"/>
        </w:rPr>
        <w:t>1</w:t>
      </w:r>
      <w:r w:rsidR="00B65316" w:rsidRPr="003D1F9C">
        <w:rPr>
          <w:bCs/>
        </w:rPr>
        <w:t xml:space="preserve"> punkti</w:t>
      </w:r>
      <w:r w:rsidR="00BA0C64" w:rsidRPr="003D1F9C">
        <w:rPr>
          <w:bCs/>
        </w:rPr>
        <w:t>de</w:t>
      </w:r>
      <w:r w:rsidR="00B65316" w:rsidRPr="003D1F9C">
        <w:rPr>
          <w:bCs/>
        </w:rPr>
        <w:t>s 1, 3</w:t>
      </w:r>
      <w:r w:rsidR="00BA0C64" w:rsidRPr="003D1F9C">
        <w:rPr>
          <w:bCs/>
        </w:rPr>
        <w:t xml:space="preserve"> ja</w:t>
      </w:r>
      <w:r w:rsidR="00B65316" w:rsidRPr="003D1F9C">
        <w:rPr>
          <w:bCs/>
        </w:rPr>
        <w:t xml:space="preserve"> 4 nimetatud andmed</w:t>
      </w:r>
      <w:r w:rsidR="00BA0C64" w:rsidRPr="003D1F9C">
        <w:rPr>
          <w:bCs/>
        </w:rPr>
        <w:t xml:space="preserve"> (looma liik, sugu ja tõug või eristatavad omadused tõu puudumisel; loomale paigaldatud mikrokiibi tähtnumbriline kood, mikrokiibi asukoht, mikrokiibi paigaldamise või mikrokiibi näidu lugemise kuupäev, mikrokiibi paigaldanud või mikrokiibi tuvastanud veterinaararsti ees- ja perekonnanimi ning kutsetegevuse loa number; lemmikloomapassi olemasolu korral selle väljastamise kuupäev ja number ning lemmikloomapassi väljastanud veterinaararsti ees- ja perekonnanimi ning kutsetegevuse loa number)</w:t>
      </w:r>
      <w:r w:rsidR="00B65316" w:rsidRPr="003D1F9C">
        <w:rPr>
          <w:bCs/>
        </w:rPr>
        <w:t xml:space="preserve"> registrisse kandmiseks.</w:t>
      </w:r>
      <w:r w:rsidR="00BA0C52" w:rsidRPr="003D1F9C">
        <w:rPr>
          <w:bCs/>
        </w:rPr>
        <w:t xml:space="preserve"> </w:t>
      </w:r>
      <w:r w:rsidR="00B65316" w:rsidRPr="003D1F9C">
        <w:rPr>
          <w:bCs/>
        </w:rPr>
        <w:t xml:space="preserve">Juriidilise isiku puhul on protsess samasugune, aga asukoha ja e-posti aadressi andmed võetakse äriregistrist. </w:t>
      </w:r>
      <w:r w:rsidR="001B1A00" w:rsidRPr="003D1F9C">
        <w:rPr>
          <w:bCs/>
        </w:rPr>
        <w:t xml:space="preserve">Loomapidaja asemel on võimalik volitada teist isikut (tema nõusolekul lähedane, perekonnaliige, veterinaararst) loomapidaja või lemmikloomapidaja asemel andmeid esitama ja riigilõivu tasuma. Volituste süsteem on juba praeguses põllumajandusloomade registris olemas. </w:t>
      </w:r>
      <w:r w:rsidRPr="003D1F9C">
        <w:rPr>
          <w:bCs/>
        </w:rPr>
        <w:t xml:space="preserve">Riigilõivu tasumise kohta tuleb teave riigikassast, </w:t>
      </w:r>
      <w:r w:rsidR="00EE31EA" w:rsidRPr="003D1F9C">
        <w:rPr>
          <w:bCs/>
        </w:rPr>
        <w:t xml:space="preserve">nende </w:t>
      </w:r>
      <w:r w:rsidRPr="003D1F9C">
        <w:rPr>
          <w:bCs/>
        </w:rPr>
        <w:t xml:space="preserve">andmete edastamiseks on </w:t>
      </w:r>
      <w:proofErr w:type="spellStart"/>
      <w:r w:rsidRPr="003D1F9C">
        <w:rPr>
          <w:bCs/>
        </w:rPr>
        <w:t>PRIA-l</w:t>
      </w:r>
      <w:proofErr w:type="spellEnd"/>
      <w:r w:rsidRPr="003D1F9C">
        <w:rPr>
          <w:bCs/>
        </w:rPr>
        <w:t xml:space="preserve"> loomade registri</w:t>
      </w:r>
      <w:r w:rsidR="00821B99" w:rsidRPr="003D1F9C">
        <w:rPr>
          <w:bCs/>
        </w:rPr>
        <w:t xml:space="preserve">s vaja luua </w:t>
      </w:r>
      <w:proofErr w:type="spellStart"/>
      <w:r w:rsidR="00821B99" w:rsidRPr="003D1F9C">
        <w:rPr>
          <w:bCs/>
        </w:rPr>
        <w:t>liidestus</w:t>
      </w:r>
      <w:proofErr w:type="spellEnd"/>
      <w:r w:rsidR="00821B99" w:rsidRPr="003D1F9C">
        <w:rPr>
          <w:bCs/>
        </w:rPr>
        <w:t xml:space="preserve"> riigikassaga</w:t>
      </w:r>
      <w:r w:rsidRPr="003D1F9C">
        <w:rPr>
          <w:bCs/>
        </w:rPr>
        <w:t>.</w:t>
      </w:r>
    </w:p>
    <w:p w14:paraId="424831F6" w14:textId="77777777" w:rsidR="00353B1F" w:rsidRPr="003D1F9C" w:rsidRDefault="00353B1F" w:rsidP="002D6483">
      <w:pPr>
        <w:jc w:val="both"/>
        <w:rPr>
          <w:bCs/>
        </w:rPr>
      </w:pPr>
    </w:p>
    <w:bookmarkEnd w:id="15"/>
    <w:p w14:paraId="6DD3803C" w14:textId="3DDB713C" w:rsidR="004B6557" w:rsidRPr="003D1F9C" w:rsidRDefault="001D7A8C" w:rsidP="007776E2">
      <w:pPr>
        <w:pStyle w:val="Pealkiri2"/>
        <w:ind w:left="-28" w:firstLine="28"/>
        <w:jc w:val="both"/>
        <w:rPr>
          <w:rFonts w:ascii="Times New Roman" w:hAnsi="Times New Roman"/>
          <w:b w:val="0"/>
          <w:bCs w:val="0"/>
          <w:i w:val="0"/>
          <w:iCs w:val="0"/>
          <w:sz w:val="24"/>
          <w:szCs w:val="24"/>
        </w:rPr>
      </w:pPr>
      <w:r w:rsidRPr="003D1F9C">
        <w:rPr>
          <w:rFonts w:ascii="Times New Roman" w:hAnsi="Times New Roman"/>
          <w:i w:val="0"/>
          <w:iCs w:val="0"/>
          <w:sz w:val="24"/>
          <w:szCs w:val="24"/>
        </w:rPr>
        <w:t>Eelnõu §-</w:t>
      </w:r>
      <w:r w:rsidR="00805A5D" w:rsidRPr="003D1F9C">
        <w:rPr>
          <w:rFonts w:ascii="Times New Roman" w:hAnsi="Times New Roman"/>
          <w:i w:val="0"/>
          <w:iCs w:val="0"/>
          <w:sz w:val="24"/>
          <w:szCs w:val="24"/>
        </w:rPr>
        <w:t>de</w:t>
      </w:r>
      <w:r w:rsidRPr="003D1F9C">
        <w:rPr>
          <w:rFonts w:ascii="Times New Roman" w:hAnsi="Times New Roman"/>
          <w:i w:val="0"/>
          <w:iCs w:val="0"/>
          <w:sz w:val="24"/>
          <w:szCs w:val="24"/>
        </w:rPr>
        <w:t xml:space="preserve">s </w:t>
      </w:r>
      <w:r w:rsidR="00805A5D" w:rsidRPr="003D1F9C">
        <w:rPr>
          <w:rFonts w:ascii="Times New Roman" w:hAnsi="Times New Roman"/>
          <w:i w:val="0"/>
          <w:iCs w:val="0"/>
          <w:sz w:val="24"/>
          <w:szCs w:val="24"/>
        </w:rPr>
        <w:t>5 ja 6</w:t>
      </w:r>
      <w:r w:rsidRPr="003D1F9C">
        <w:rPr>
          <w:rFonts w:ascii="Times New Roman" w:hAnsi="Times New Roman"/>
          <w:i w:val="0"/>
          <w:iCs w:val="0"/>
          <w:sz w:val="24"/>
          <w:szCs w:val="24"/>
        </w:rPr>
        <w:t xml:space="preserve"> </w:t>
      </w:r>
      <w:r w:rsidR="004B6557" w:rsidRPr="003D1F9C">
        <w:rPr>
          <w:rFonts w:ascii="Times New Roman" w:hAnsi="Times New Roman"/>
          <w:b w:val="0"/>
          <w:bCs w:val="0"/>
          <w:i w:val="0"/>
          <w:iCs w:val="0"/>
          <w:sz w:val="24"/>
          <w:szCs w:val="24"/>
        </w:rPr>
        <w:t>muudetakse</w:t>
      </w:r>
      <w:r w:rsidRPr="003D1F9C">
        <w:rPr>
          <w:rFonts w:ascii="Times New Roman" w:hAnsi="Times New Roman"/>
          <w:b w:val="0"/>
          <w:bCs w:val="0"/>
          <w:i w:val="0"/>
          <w:iCs w:val="0"/>
          <w:sz w:val="24"/>
          <w:szCs w:val="24"/>
        </w:rPr>
        <w:t xml:space="preserve"> </w:t>
      </w:r>
      <w:r w:rsidR="00805A5D" w:rsidRPr="003D1F9C">
        <w:rPr>
          <w:rFonts w:ascii="Times New Roman" w:hAnsi="Times New Roman"/>
          <w:b w:val="0"/>
          <w:bCs w:val="0"/>
          <w:i w:val="0"/>
          <w:iCs w:val="0"/>
          <w:sz w:val="24"/>
          <w:szCs w:val="24"/>
        </w:rPr>
        <w:t>toiduseadust ja vedelkütuse erimärgistamise seadust</w:t>
      </w:r>
      <w:r w:rsidRPr="003D1F9C">
        <w:rPr>
          <w:rFonts w:ascii="Times New Roman" w:hAnsi="Times New Roman"/>
          <w:b w:val="0"/>
          <w:bCs w:val="0"/>
          <w:i w:val="0"/>
          <w:iCs w:val="0"/>
          <w:sz w:val="24"/>
          <w:szCs w:val="24"/>
        </w:rPr>
        <w:t>.</w:t>
      </w:r>
      <w:r w:rsidR="00C25B1C" w:rsidRPr="003D1F9C">
        <w:rPr>
          <w:rFonts w:ascii="Times New Roman" w:hAnsi="Times New Roman"/>
          <w:b w:val="0"/>
          <w:bCs w:val="0"/>
          <w:i w:val="0"/>
          <w:iCs w:val="0"/>
          <w:sz w:val="24"/>
          <w:szCs w:val="24"/>
        </w:rPr>
        <w:t xml:space="preserve"> </w:t>
      </w:r>
    </w:p>
    <w:p w14:paraId="0449A5D4" w14:textId="729F5F55" w:rsidR="001D7A8C" w:rsidRPr="003D1F9C" w:rsidRDefault="00FD52DB" w:rsidP="002D6483">
      <w:pPr>
        <w:jc w:val="both"/>
        <w:rPr>
          <w:bCs/>
        </w:rPr>
      </w:pPr>
      <w:r w:rsidRPr="003D1F9C">
        <w:rPr>
          <w:bCs/>
        </w:rPr>
        <w:t>Nimetatud s</w:t>
      </w:r>
      <w:r w:rsidR="004B6557" w:rsidRPr="003D1F9C">
        <w:rPr>
          <w:bCs/>
        </w:rPr>
        <w:t>eadus</w:t>
      </w:r>
      <w:r w:rsidRPr="003D1F9C">
        <w:rPr>
          <w:bCs/>
        </w:rPr>
        <w:t>ed</w:t>
      </w:r>
      <w:r w:rsidR="004B6557" w:rsidRPr="003D1F9C">
        <w:rPr>
          <w:bCs/>
        </w:rPr>
        <w:t xml:space="preserve"> viiakse kooskõlla VS-</w:t>
      </w:r>
      <w:proofErr w:type="spellStart"/>
      <w:r w:rsidRPr="003D1F9C">
        <w:rPr>
          <w:bCs/>
        </w:rPr>
        <w:t>i</w:t>
      </w:r>
      <w:r w:rsidR="00BE28F9" w:rsidRPr="003D1F9C">
        <w:rPr>
          <w:bCs/>
        </w:rPr>
        <w:t>s</w:t>
      </w:r>
      <w:proofErr w:type="spellEnd"/>
      <w:r w:rsidR="00BE28F9" w:rsidRPr="003D1F9C">
        <w:rPr>
          <w:bCs/>
        </w:rPr>
        <w:t xml:space="preserve"> tehtavate mu</w:t>
      </w:r>
      <w:r w:rsidR="005E63B3" w:rsidRPr="003D1F9C">
        <w:rPr>
          <w:bCs/>
        </w:rPr>
        <w:t>u</w:t>
      </w:r>
      <w:r w:rsidR="00BE28F9" w:rsidRPr="003D1F9C">
        <w:rPr>
          <w:bCs/>
        </w:rPr>
        <w:t>datuste</w:t>
      </w:r>
      <w:r w:rsidR="004B6557" w:rsidRPr="003D1F9C">
        <w:rPr>
          <w:bCs/>
        </w:rPr>
        <w:t xml:space="preserve">ga ning </w:t>
      </w:r>
      <w:r w:rsidR="005E63B3" w:rsidRPr="003D1F9C">
        <w:rPr>
          <w:bCs/>
        </w:rPr>
        <w:t xml:space="preserve">seaduste tekstis olevates </w:t>
      </w:r>
      <w:r w:rsidR="00BE28F9" w:rsidRPr="003D1F9C">
        <w:rPr>
          <w:bCs/>
        </w:rPr>
        <w:t>viidetes põllumajandusloomade registrile</w:t>
      </w:r>
      <w:r w:rsidR="00C25B1C" w:rsidRPr="003D1F9C">
        <w:rPr>
          <w:bCs/>
        </w:rPr>
        <w:t xml:space="preserve"> </w:t>
      </w:r>
      <w:r w:rsidR="005E63B3" w:rsidRPr="003D1F9C">
        <w:rPr>
          <w:bCs/>
        </w:rPr>
        <w:t>asendatakse nim</w:t>
      </w:r>
      <w:r w:rsidR="00D838EC" w:rsidRPr="003D1F9C">
        <w:rPr>
          <w:bCs/>
        </w:rPr>
        <w:t>etus</w:t>
      </w:r>
      <w:r w:rsidR="00F5568D" w:rsidRPr="003D1F9C">
        <w:rPr>
          <w:bCs/>
        </w:rPr>
        <w:t xml:space="preserve"> </w:t>
      </w:r>
      <w:r w:rsidR="00E95B7A" w:rsidRPr="003D1F9C">
        <w:rPr>
          <w:bCs/>
        </w:rPr>
        <w:t>„</w:t>
      </w:r>
      <w:r w:rsidR="00C25B1C" w:rsidRPr="003D1F9C">
        <w:rPr>
          <w:bCs/>
        </w:rPr>
        <w:t>põllumajandusloomade regist</w:t>
      </w:r>
      <w:r w:rsidR="00E95B7A" w:rsidRPr="003D1F9C">
        <w:rPr>
          <w:bCs/>
        </w:rPr>
        <w:t>er“</w:t>
      </w:r>
      <w:r w:rsidR="00C25B1C" w:rsidRPr="003D1F9C">
        <w:rPr>
          <w:bCs/>
        </w:rPr>
        <w:t xml:space="preserve"> nimetus</w:t>
      </w:r>
      <w:r w:rsidR="005E63B3" w:rsidRPr="003D1F9C">
        <w:rPr>
          <w:bCs/>
        </w:rPr>
        <w:t>ega</w:t>
      </w:r>
      <w:r w:rsidR="00C25B1C" w:rsidRPr="003D1F9C">
        <w:rPr>
          <w:bCs/>
        </w:rPr>
        <w:t xml:space="preserve"> </w:t>
      </w:r>
      <w:r w:rsidR="005E63B3" w:rsidRPr="003D1F9C">
        <w:rPr>
          <w:bCs/>
        </w:rPr>
        <w:t>„</w:t>
      </w:r>
      <w:r w:rsidR="00C25B1C" w:rsidRPr="003D1F9C">
        <w:rPr>
          <w:bCs/>
        </w:rPr>
        <w:t xml:space="preserve">loomade </w:t>
      </w:r>
      <w:r w:rsidR="005E63B3" w:rsidRPr="003D1F9C">
        <w:rPr>
          <w:bCs/>
        </w:rPr>
        <w:t>register“</w:t>
      </w:r>
      <w:r w:rsidR="00C25B1C" w:rsidRPr="003D1F9C">
        <w:rPr>
          <w:bCs/>
        </w:rPr>
        <w:t>.</w:t>
      </w:r>
    </w:p>
    <w:p w14:paraId="04CBFA39" w14:textId="77777777" w:rsidR="00981CFF" w:rsidRPr="003D1F9C" w:rsidRDefault="00981CFF" w:rsidP="002D6483">
      <w:pPr>
        <w:jc w:val="both"/>
        <w:rPr>
          <w:bCs/>
        </w:rPr>
      </w:pPr>
    </w:p>
    <w:p w14:paraId="5FA8B990" w14:textId="071BC52A" w:rsidR="004B6557" w:rsidRPr="003D1F9C" w:rsidRDefault="00A7710A" w:rsidP="007776E2">
      <w:pPr>
        <w:pStyle w:val="Pealkiri2"/>
        <w:ind w:firstLine="148"/>
        <w:jc w:val="both"/>
        <w:rPr>
          <w:rFonts w:ascii="Times New Roman" w:hAnsi="Times New Roman"/>
          <w:i w:val="0"/>
          <w:iCs w:val="0"/>
          <w:sz w:val="24"/>
          <w:szCs w:val="24"/>
        </w:rPr>
      </w:pPr>
      <w:r w:rsidRPr="003D1F9C">
        <w:rPr>
          <w:rFonts w:ascii="Times New Roman" w:hAnsi="Times New Roman"/>
          <w:i w:val="0"/>
          <w:iCs w:val="0"/>
          <w:sz w:val="24"/>
          <w:szCs w:val="24"/>
        </w:rPr>
        <w:t>Eelnõu §-</w:t>
      </w:r>
      <w:r w:rsidR="00F74668" w:rsidRPr="003D1F9C">
        <w:rPr>
          <w:rFonts w:ascii="Times New Roman" w:hAnsi="Times New Roman"/>
          <w:i w:val="0"/>
          <w:iCs w:val="0"/>
          <w:sz w:val="24"/>
          <w:szCs w:val="24"/>
        </w:rPr>
        <w:t>s</w:t>
      </w:r>
      <w:r w:rsidRPr="003D1F9C">
        <w:rPr>
          <w:rFonts w:ascii="Times New Roman" w:hAnsi="Times New Roman"/>
          <w:i w:val="0"/>
          <w:iCs w:val="0"/>
          <w:sz w:val="24"/>
          <w:szCs w:val="24"/>
        </w:rPr>
        <w:t xml:space="preserve"> </w:t>
      </w:r>
      <w:r w:rsidR="00FD52DB" w:rsidRPr="003D1F9C">
        <w:rPr>
          <w:rFonts w:ascii="Times New Roman" w:hAnsi="Times New Roman"/>
          <w:i w:val="0"/>
          <w:iCs w:val="0"/>
          <w:sz w:val="24"/>
          <w:szCs w:val="24"/>
        </w:rPr>
        <w:t>7</w:t>
      </w:r>
      <w:r w:rsidRPr="003D1F9C">
        <w:rPr>
          <w:rFonts w:ascii="Times New Roman" w:hAnsi="Times New Roman"/>
          <w:i w:val="0"/>
          <w:iCs w:val="0"/>
          <w:sz w:val="24"/>
          <w:szCs w:val="24"/>
        </w:rPr>
        <w:t xml:space="preserve"> </w:t>
      </w:r>
      <w:r w:rsidR="00F74668" w:rsidRPr="003D1F9C">
        <w:rPr>
          <w:rFonts w:ascii="Times New Roman" w:hAnsi="Times New Roman"/>
          <w:b w:val="0"/>
          <w:bCs w:val="0"/>
          <w:i w:val="0"/>
          <w:iCs w:val="0"/>
          <w:sz w:val="24"/>
          <w:szCs w:val="24"/>
        </w:rPr>
        <w:t xml:space="preserve">on sätestatud </w:t>
      </w:r>
      <w:r w:rsidR="007776E2" w:rsidRPr="003D1F9C">
        <w:rPr>
          <w:rFonts w:ascii="Times New Roman" w:hAnsi="Times New Roman"/>
          <w:b w:val="0"/>
          <w:bCs w:val="0"/>
          <w:i w:val="0"/>
          <w:iCs w:val="0"/>
          <w:sz w:val="24"/>
          <w:szCs w:val="24"/>
        </w:rPr>
        <w:t>seaduse</w:t>
      </w:r>
      <w:r w:rsidR="00F74668" w:rsidRPr="003D1F9C">
        <w:rPr>
          <w:rFonts w:ascii="Times New Roman" w:hAnsi="Times New Roman"/>
          <w:b w:val="0"/>
          <w:bCs w:val="0"/>
          <w:i w:val="0"/>
          <w:iCs w:val="0"/>
          <w:sz w:val="24"/>
          <w:szCs w:val="24"/>
        </w:rPr>
        <w:t xml:space="preserve"> jõustumise tähtpäev.</w:t>
      </w:r>
      <w:r w:rsidR="00F74668" w:rsidRPr="003D1F9C">
        <w:rPr>
          <w:rFonts w:ascii="Times New Roman" w:hAnsi="Times New Roman"/>
          <w:i w:val="0"/>
          <w:iCs w:val="0"/>
          <w:sz w:val="24"/>
          <w:szCs w:val="24"/>
        </w:rPr>
        <w:t xml:space="preserve"> </w:t>
      </w:r>
    </w:p>
    <w:p w14:paraId="5A13ACBD" w14:textId="464B170D" w:rsidR="00816AB6" w:rsidRPr="003D1F9C" w:rsidRDefault="00F74668" w:rsidP="00D96162">
      <w:pPr>
        <w:jc w:val="both"/>
        <w:rPr>
          <w:b/>
          <w:bCs/>
        </w:rPr>
      </w:pPr>
      <w:r w:rsidRPr="003D1F9C">
        <w:rPr>
          <w:bCs/>
        </w:rPr>
        <w:t xml:space="preserve">Eelnõu seadusena </w:t>
      </w:r>
      <w:r w:rsidR="00FD52DB" w:rsidRPr="003D1F9C">
        <w:rPr>
          <w:bCs/>
        </w:rPr>
        <w:t>jõustumine on kavandatud</w:t>
      </w:r>
      <w:r w:rsidRPr="003D1F9C">
        <w:rPr>
          <w:bCs/>
        </w:rPr>
        <w:t xml:space="preserve"> 202</w:t>
      </w:r>
      <w:r w:rsidR="00DA66F4" w:rsidRPr="003D1F9C">
        <w:rPr>
          <w:bCs/>
        </w:rPr>
        <w:t>7</w:t>
      </w:r>
      <w:r w:rsidRPr="003D1F9C">
        <w:rPr>
          <w:bCs/>
        </w:rPr>
        <w:t>.</w:t>
      </w:r>
      <w:r w:rsidR="00E36AA1" w:rsidRPr="003D1F9C">
        <w:rPr>
          <w:bCs/>
        </w:rPr>
        <w:t xml:space="preserve"> </w:t>
      </w:r>
      <w:r w:rsidRPr="003D1F9C">
        <w:rPr>
          <w:bCs/>
        </w:rPr>
        <w:t>aasta 1.</w:t>
      </w:r>
      <w:r w:rsidR="00E36AA1" w:rsidRPr="003D1F9C">
        <w:rPr>
          <w:bCs/>
        </w:rPr>
        <w:t xml:space="preserve"> </w:t>
      </w:r>
      <w:r w:rsidR="00DA66F4" w:rsidRPr="003D1F9C">
        <w:rPr>
          <w:bCs/>
        </w:rPr>
        <w:t>jaanuaril</w:t>
      </w:r>
      <w:r w:rsidRPr="003D1F9C">
        <w:rPr>
          <w:bCs/>
        </w:rPr>
        <w:t xml:space="preserve">. </w:t>
      </w:r>
      <w:r w:rsidR="00940604" w:rsidRPr="003D1F9C">
        <w:rPr>
          <w:bCs/>
        </w:rPr>
        <w:t xml:space="preserve">Jõustumise erisused </w:t>
      </w:r>
      <w:r w:rsidR="00C43EAB" w:rsidRPr="003D1F9C">
        <w:rPr>
          <w:bCs/>
        </w:rPr>
        <w:t xml:space="preserve">lemmikloomade jälgitavusega seotud uute nõuete osas </w:t>
      </w:r>
      <w:r w:rsidR="00940604" w:rsidRPr="003D1F9C">
        <w:rPr>
          <w:bCs/>
        </w:rPr>
        <w:t>on sätestatud § 7 lõikes 2</w:t>
      </w:r>
      <w:r w:rsidR="002F74BA" w:rsidRPr="003D1F9C">
        <w:rPr>
          <w:bCs/>
        </w:rPr>
        <w:t xml:space="preserve">, mille kohaselt </w:t>
      </w:r>
      <w:r w:rsidR="002F74BA" w:rsidRPr="003D1F9C">
        <w:rPr>
          <w:lang w:eastAsia="et-EE"/>
        </w:rPr>
        <w:t>s</w:t>
      </w:r>
      <w:r w:rsidR="00940604" w:rsidRPr="003D1F9C">
        <w:rPr>
          <w:lang w:eastAsia="et-EE"/>
        </w:rPr>
        <w:t xml:space="preserve">eaduse § 1 punktid </w:t>
      </w:r>
      <w:bookmarkStart w:id="16" w:name="_Hlk206423215"/>
      <w:r w:rsidR="00940604" w:rsidRPr="003D1F9C">
        <w:rPr>
          <w:lang w:eastAsia="et-EE"/>
        </w:rPr>
        <w:t>1,</w:t>
      </w:r>
      <w:r w:rsidR="005605EF" w:rsidRPr="003D1F9C">
        <w:rPr>
          <w:lang w:eastAsia="et-EE"/>
        </w:rPr>
        <w:t xml:space="preserve"> 3,</w:t>
      </w:r>
      <w:r w:rsidR="00940604" w:rsidRPr="003D1F9C">
        <w:rPr>
          <w:lang w:eastAsia="et-EE"/>
        </w:rPr>
        <w:t xml:space="preserve"> </w:t>
      </w:r>
      <w:r w:rsidR="005853E4" w:rsidRPr="003D1F9C">
        <w:rPr>
          <w:lang w:eastAsia="et-EE"/>
        </w:rPr>
        <w:t>1</w:t>
      </w:r>
      <w:r w:rsidR="00E620CF" w:rsidRPr="003D1F9C">
        <w:rPr>
          <w:lang w:eastAsia="et-EE"/>
        </w:rPr>
        <w:t>3</w:t>
      </w:r>
      <w:r w:rsidR="005853E4" w:rsidRPr="003D1F9C">
        <w:rPr>
          <w:lang w:eastAsia="et-EE"/>
        </w:rPr>
        <w:t>–1</w:t>
      </w:r>
      <w:r w:rsidR="00E620CF" w:rsidRPr="003D1F9C">
        <w:rPr>
          <w:lang w:eastAsia="et-EE"/>
        </w:rPr>
        <w:t>8</w:t>
      </w:r>
      <w:r w:rsidR="005853E4" w:rsidRPr="003D1F9C">
        <w:rPr>
          <w:lang w:eastAsia="et-EE"/>
        </w:rPr>
        <w:t xml:space="preserve">, </w:t>
      </w:r>
      <w:r w:rsidR="002A66E7" w:rsidRPr="003D1F9C">
        <w:rPr>
          <w:lang w:eastAsia="et-EE"/>
        </w:rPr>
        <w:t>2</w:t>
      </w:r>
      <w:r w:rsidR="005A776A" w:rsidRPr="003D1F9C">
        <w:rPr>
          <w:lang w:eastAsia="et-EE"/>
        </w:rPr>
        <w:t>2</w:t>
      </w:r>
      <w:r w:rsidR="005853E4" w:rsidRPr="003D1F9C">
        <w:rPr>
          <w:lang w:eastAsia="et-EE"/>
        </w:rPr>
        <w:t>–2</w:t>
      </w:r>
      <w:r w:rsidR="005A776A" w:rsidRPr="003D1F9C">
        <w:rPr>
          <w:lang w:eastAsia="et-EE"/>
        </w:rPr>
        <w:t>5</w:t>
      </w:r>
      <w:r w:rsidR="005853E4" w:rsidRPr="003D1F9C">
        <w:rPr>
          <w:lang w:eastAsia="et-EE"/>
        </w:rPr>
        <w:t>, 2</w:t>
      </w:r>
      <w:r w:rsidR="005A776A" w:rsidRPr="003D1F9C">
        <w:rPr>
          <w:lang w:eastAsia="et-EE"/>
        </w:rPr>
        <w:t>7</w:t>
      </w:r>
      <w:r w:rsidR="005853E4" w:rsidRPr="003D1F9C">
        <w:rPr>
          <w:lang w:eastAsia="et-EE"/>
        </w:rPr>
        <w:t>–3</w:t>
      </w:r>
      <w:r w:rsidR="005A776A" w:rsidRPr="003D1F9C">
        <w:rPr>
          <w:lang w:eastAsia="et-EE"/>
        </w:rPr>
        <w:t>5</w:t>
      </w:r>
      <w:r w:rsidR="005853E4" w:rsidRPr="003D1F9C">
        <w:rPr>
          <w:lang w:eastAsia="et-EE"/>
        </w:rPr>
        <w:t xml:space="preserve">, </w:t>
      </w:r>
      <w:r w:rsidR="002A66E7" w:rsidRPr="003D1F9C">
        <w:rPr>
          <w:lang w:eastAsia="et-EE"/>
        </w:rPr>
        <w:t>4</w:t>
      </w:r>
      <w:r w:rsidR="005A776A" w:rsidRPr="003D1F9C">
        <w:rPr>
          <w:lang w:eastAsia="et-EE"/>
        </w:rPr>
        <w:t>1</w:t>
      </w:r>
      <w:r w:rsidR="005853E4" w:rsidRPr="003D1F9C">
        <w:rPr>
          <w:lang w:eastAsia="et-EE"/>
        </w:rPr>
        <w:t xml:space="preserve"> ja </w:t>
      </w:r>
      <w:r w:rsidR="002A66E7" w:rsidRPr="003D1F9C">
        <w:rPr>
          <w:lang w:eastAsia="et-EE"/>
        </w:rPr>
        <w:t>4</w:t>
      </w:r>
      <w:r w:rsidR="005A776A" w:rsidRPr="003D1F9C">
        <w:rPr>
          <w:lang w:eastAsia="et-EE"/>
        </w:rPr>
        <w:t>2</w:t>
      </w:r>
      <w:r w:rsidR="005853E4" w:rsidRPr="003D1F9C">
        <w:rPr>
          <w:lang w:eastAsia="et-EE"/>
        </w:rPr>
        <w:t xml:space="preserve"> </w:t>
      </w:r>
      <w:bookmarkEnd w:id="16"/>
      <w:r w:rsidR="00940604" w:rsidRPr="003D1F9C">
        <w:rPr>
          <w:lang w:eastAsia="et-EE"/>
        </w:rPr>
        <w:t>ning §-</w:t>
      </w:r>
      <w:r w:rsidR="008A2719" w:rsidRPr="003D1F9C">
        <w:rPr>
          <w:lang w:eastAsia="et-EE"/>
        </w:rPr>
        <w:t>i</w:t>
      </w:r>
      <w:r w:rsidR="00940604" w:rsidRPr="003D1F9C">
        <w:rPr>
          <w:lang w:eastAsia="et-EE"/>
        </w:rPr>
        <w:t xml:space="preserve">d 2–6 jõustuvad 2027. aasta 1. </w:t>
      </w:r>
      <w:r w:rsidR="002A66E7" w:rsidRPr="003D1F9C">
        <w:rPr>
          <w:lang w:eastAsia="et-EE"/>
        </w:rPr>
        <w:t>juunil</w:t>
      </w:r>
      <w:r w:rsidR="00940604" w:rsidRPr="003D1F9C">
        <w:rPr>
          <w:lang w:eastAsia="et-EE"/>
        </w:rPr>
        <w:t>.</w:t>
      </w:r>
    </w:p>
    <w:p w14:paraId="78BBB434" w14:textId="77777777" w:rsidR="00C427BA" w:rsidRPr="003D1F9C" w:rsidRDefault="00C427BA" w:rsidP="00D96162">
      <w:pPr>
        <w:jc w:val="both"/>
      </w:pPr>
    </w:p>
    <w:p w14:paraId="6BFB0AD9" w14:textId="01D817BF" w:rsidR="002D6483" w:rsidRPr="003D1F9C" w:rsidRDefault="00A7710A" w:rsidP="00D96162">
      <w:pPr>
        <w:pStyle w:val="Pealkiri3"/>
        <w:spacing w:before="0" w:after="0"/>
        <w:jc w:val="both"/>
        <w:rPr>
          <w:rFonts w:ascii="Times New Roman" w:hAnsi="Times New Roman"/>
          <w:sz w:val="24"/>
          <w:szCs w:val="24"/>
        </w:rPr>
      </w:pPr>
      <w:r w:rsidRPr="003D1F9C">
        <w:rPr>
          <w:rFonts w:ascii="Times New Roman" w:hAnsi="Times New Roman"/>
          <w:sz w:val="24"/>
          <w:szCs w:val="24"/>
        </w:rPr>
        <w:t>4</w:t>
      </w:r>
      <w:r w:rsidR="002D6483" w:rsidRPr="003D1F9C">
        <w:rPr>
          <w:rFonts w:ascii="Times New Roman" w:hAnsi="Times New Roman"/>
          <w:sz w:val="24"/>
          <w:szCs w:val="24"/>
        </w:rPr>
        <w:t xml:space="preserve">. Eelnõu </w:t>
      </w:r>
      <w:r w:rsidR="00F02537" w:rsidRPr="003D1F9C">
        <w:rPr>
          <w:rFonts w:ascii="Times New Roman" w:hAnsi="Times New Roman"/>
          <w:sz w:val="24"/>
          <w:szCs w:val="24"/>
        </w:rPr>
        <w:t>terminoloogia</w:t>
      </w:r>
    </w:p>
    <w:p w14:paraId="18DC2ADC" w14:textId="77777777" w:rsidR="002D6483" w:rsidRPr="003D1F9C" w:rsidRDefault="002D6483" w:rsidP="002D6483">
      <w:pPr>
        <w:jc w:val="both"/>
      </w:pPr>
    </w:p>
    <w:p w14:paraId="5164EF7F" w14:textId="2C1C3E56" w:rsidR="002D6483" w:rsidRPr="003D1F9C" w:rsidRDefault="008B04D9" w:rsidP="002D6483">
      <w:pPr>
        <w:jc w:val="both"/>
      </w:pPr>
      <w:r w:rsidRPr="003D1F9C">
        <w:t>Eelnõuga ei lisata uusi termineid.</w:t>
      </w:r>
    </w:p>
    <w:p w14:paraId="28230DCF" w14:textId="77777777" w:rsidR="00FF3CF6" w:rsidRPr="003D1F9C" w:rsidRDefault="00FF3CF6" w:rsidP="002D6483">
      <w:pPr>
        <w:jc w:val="both"/>
      </w:pPr>
    </w:p>
    <w:p w14:paraId="6E24D4E5" w14:textId="77777777" w:rsidR="002D6483" w:rsidRPr="003D1F9C" w:rsidRDefault="00F02537" w:rsidP="008B04D9">
      <w:pPr>
        <w:pStyle w:val="Pealkiri3"/>
        <w:spacing w:before="0" w:after="0"/>
        <w:rPr>
          <w:rFonts w:ascii="Times New Roman" w:hAnsi="Times New Roman"/>
          <w:sz w:val="24"/>
          <w:szCs w:val="24"/>
        </w:rPr>
      </w:pPr>
      <w:r w:rsidRPr="003D1F9C">
        <w:rPr>
          <w:rFonts w:ascii="Times New Roman" w:hAnsi="Times New Roman"/>
          <w:sz w:val="24"/>
          <w:szCs w:val="24"/>
        </w:rPr>
        <w:t>5</w:t>
      </w:r>
      <w:r w:rsidR="002D6483" w:rsidRPr="003D1F9C">
        <w:rPr>
          <w:rFonts w:ascii="Times New Roman" w:hAnsi="Times New Roman"/>
          <w:sz w:val="24"/>
          <w:szCs w:val="24"/>
        </w:rPr>
        <w:t xml:space="preserve">. </w:t>
      </w:r>
      <w:r w:rsidR="00B8155A" w:rsidRPr="003D1F9C">
        <w:rPr>
          <w:rFonts w:ascii="Times New Roman" w:hAnsi="Times New Roman"/>
          <w:sz w:val="24"/>
          <w:szCs w:val="24"/>
        </w:rPr>
        <w:t>Eelnõu vastav</w:t>
      </w:r>
      <w:r w:rsidRPr="003D1F9C">
        <w:rPr>
          <w:rFonts w:ascii="Times New Roman" w:hAnsi="Times New Roman"/>
          <w:sz w:val="24"/>
          <w:szCs w:val="24"/>
        </w:rPr>
        <w:t>us Euroopa Liidu õigusele</w:t>
      </w:r>
    </w:p>
    <w:p w14:paraId="16085446" w14:textId="77777777" w:rsidR="002D6483" w:rsidRPr="003D1F9C" w:rsidRDefault="002D6483" w:rsidP="002D6483">
      <w:pPr>
        <w:jc w:val="both"/>
      </w:pPr>
    </w:p>
    <w:p w14:paraId="742E2B68" w14:textId="68DC2DD7" w:rsidR="00BF3054" w:rsidRPr="003D1F9C" w:rsidRDefault="00F74668" w:rsidP="002D6483">
      <w:pPr>
        <w:jc w:val="both"/>
        <w:rPr>
          <w:bCs/>
          <w:color w:val="000000" w:themeColor="text1"/>
        </w:rPr>
      </w:pPr>
      <w:r w:rsidRPr="003D1F9C">
        <w:rPr>
          <w:bCs/>
        </w:rPr>
        <w:t>Eelnõu on kooskõlas E</w:t>
      </w:r>
      <w:r w:rsidR="008A2719" w:rsidRPr="003D1F9C">
        <w:rPr>
          <w:bCs/>
        </w:rPr>
        <w:t xml:space="preserve">L-i </w:t>
      </w:r>
      <w:r w:rsidRPr="003D1F9C">
        <w:rPr>
          <w:bCs/>
        </w:rPr>
        <w:t xml:space="preserve">õigusega. Eelnõu väljatöötamisel on </w:t>
      </w:r>
      <w:r w:rsidRPr="003D1F9C">
        <w:rPr>
          <w:bCs/>
          <w:color w:val="000000" w:themeColor="text1"/>
        </w:rPr>
        <w:t>arvestatud</w:t>
      </w:r>
      <w:r w:rsidR="004547EE" w:rsidRPr="003D1F9C">
        <w:rPr>
          <w:i/>
          <w:iCs/>
          <w:color w:val="000000" w:themeColor="text1"/>
          <w:shd w:val="clear" w:color="auto" w:fill="FFFFFF"/>
        </w:rPr>
        <w:t xml:space="preserve"> </w:t>
      </w:r>
      <w:r w:rsidR="00D5232C" w:rsidRPr="003D1F9C">
        <w:rPr>
          <w:shd w:val="clear" w:color="auto" w:fill="FFFFFF"/>
        </w:rPr>
        <w:t>EL</w:t>
      </w:r>
      <w:r w:rsidR="008A2719" w:rsidRPr="003D1F9C">
        <w:rPr>
          <w:shd w:val="clear" w:color="auto" w:fill="FFFFFF"/>
        </w:rPr>
        <w:t>-i</w:t>
      </w:r>
      <w:r w:rsidR="00D5232C" w:rsidRPr="003D1F9C">
        <w:rPr>
          <w:shd w:val="clear" w:color="auto" w:fill="FFFFFF"/>
        </w:rPr>
        <w:t xml:space="preserve"> loomatervise määruse </w:t>
      </w:r>
      <w:r w:rsidR="004547EE" w:rsidRPr="003D1F9C">
        <w:rPr>
          <w:bCs/>
          <w:color w:val="000000" w:themeColor="text1"/>
        </w:rPr>
        <w:t>nõuetega</w:t>
      </w:r>
      <w:r w:rsidR="00BB5C99" w:rsidRPr="003D1F9C">
        <w:rPr>
          <w:bCs/>
          <w:color w:val="000000" w:themeColor="text1"/>
        </w:rPr>
        <w:t xml:space="preserve"> ja IKÜM-i nõuetega</w:t>
      </w:r>
      <w:r w:rsidR="004547EE" w:rsidRPr="003D1F9C">
        <w:rPr>
          <w:bCs/>
          <w:color w:val="000000" w:themeColor="text1"/>
        </w:rPr>
        <w:t>.</w:t>
      </w:r>
    </w:p>
    <w:p w14:paraId="0EBBC86B" w14:textId="77777777" w:rsidR="00FF3CF6" w:rsidRPr="003D1F9C" w:rsidRDefault="00FF3CF6" w:rsidP="002D6483">
      <w:pPr>
        <w:jc w:val="both"/>
        <w:rPr>
          <w:bCs/>
        </w:rPr>
      </w:pPr>
    </w:p>
    <w:p w14:paraId="33D41B88" w14:textId="77777777" w:rsidR="00F02537" w:rsidRPr="003D1F9C" w:rsidRDefault="00F02537" w:rsidP="008B04D9">
      <w:pPr>
        <w:pStyle w:val="Pealkiri3"/>
        <w:spacing w:before="0" w:after="0"/>
        <w:rPr>
          <w:rFonts w:ascii="Times New Roman" w:hAnsi="Times New Roman"/>
          <w:sz w:val="24"/>
          <w:szCs w:val="24"/>
        </w:rPr>
      </w:pPr>
      <w:r w:rsidRPr="003D1F9C">
        <w:rPr>
          <w:rFonts w:ascii="Times New Roman" w:hAnsi="Times New Roman"/>
          <w:sz w:val="24"/>
          <w:szCs w:val="24"/>
        </w:rPr>
        <w:t>6. Seaduse mõjud</w:t>
      </w:r>
    </w:p>
    <w:p w14:paraId="4DCEE543" w14:textId="2D637DC2" w:rsidR="00283906" w:rsidRPr="003D1F9C" w:rsidRDefault="00283906" w:rsidP="002D6483">
      <w:pPr>
        <w:jc w:val="both"/>
      </w:pPr>
    </w:p>
    <w:p w14:paraId="0B32BF3E" w14:textId="502CFBD3" w:rsidR="00C0033B" w:rsidRPr="003D1F9C" w:rsidRDefault="00C0033B" w:rsidP="2BF33B1F">
      <w:pPr>
        <w:pStyle w:val="Pealkiri2"/>
        <w:ind w:left="0"/>
        <w:jc w:val="left"/>
        <w:rPr>
          <w:rFonts w:ascii="Times New Roman" w:hAnsi="Times New Roman"/>
          <w:i w:val="0"/>
          <w:iCs w:val="0"/>
          <w:sz w:val="24"/>
          <w:szCs w:val="24"/>
        </w:rPr>
      </w:pPr>
      <w:r w:rsidRPr="003D1F9C">
        <w:rPr>
          <w:rFonts w:ascii="Times New Roman" w:hAnsi="Times New Roman"/>
          <w:i w:val="0"/>
          <w:iCs w:val="0"/>
          <w:sz w:val="24"/>
          <w:szCs w:val="24"/>
        </w:rPr>
        <w:t>6.1</w:t>
      </w:r>
      <w:r w:rsidR="00951085" w:rsidRPr="003D1F9C">
        <w:rPr>
          <w:rFonts w:ascii="Times New Roman" w:hAnsi="Times New Roman"/>
          <w:i w:val="0"/>
          <w:iCs w:val="0"/>
          <w:sz w:val="24"/>
          <w:szCs w:val="24"/>
        </w:rPr>
        <w:t>.</w:t>
      </w:r>
      <w:r w:rsidRPr="003D1F9C">
        <w:rPr>
          <w:rFonts w:ascii="Times New Roman" w:hAnsi="Times New Roman"/>
          <w:i w:val="0"/>
          <w:iCs w:val="0"/>
          <w:sz w:val="24"/>
          <w:szCs w:val="24"/>
        </w:rPr>
        <w:t xml:space="preserve"> Olulise mõjuga muudatused</w:t>
      </w:r>
    </w:p>
    <w:p w14:paraId="0BAEE1CC" w14:textId="2600E6DE" w:rsidR="00EE55A6" w:rsidRPr="003D1F9C" w:rsidRDefault="00EE55A6" w:rsidP="00EE55A6">
      <w:pPr>
        <w:jc w:val="both"/>
      </w:pPr>
      <w:r w:rsidRPr="003D1F9C">
        <w:t xml:space="preserve">Oluline mõju on muudatustel, mis on seotud koerte, kasside ja valgetuhkrute kohustusliku </w:t>
      </w:r>
      <w:proofErr w:type="spellStart"/>
      <w:r w:rsidRPr="003D1F9C">
        <w:t>kiibistamise</w:t>
      </w:r>
      <w:proofErr w:type="spellEnd"/>
      <w:r w:rsidRPr="003D1F9C">
        <w:t xml:space="preserve"> ja registreerimise nõude kehtestamise (muudatus 6.1.1) ning riigi lemmikloomaregistri loomisega (muudatus 6.1.2). </w:t>
      </w:r>
    </w:p>
    <w:p w14:paraId="00238644" w14:textId="77777777" w:rsidR="00EE55A6" w:rsidRPr="003D1F9C" w:rsidRDefault="00EE55A6" w:rsidP="00EE55A6"/>
    <w:p w14:paraId="184DAE45" w14:textId="303BF79D" w:rsidR="00EE55A6" w:rsidRPr="003D1F9C" w:rsidRDefault="00EE55A6" w:rsidP="00EE55A6">
      <w:r w:rsidRPr="003D1F9C">
        <w:t>Neist muudatustest mõjutatud sihtrühmad on järgmised</w:t>
      </w:r>
      <w:r w:rsidR="008A2719" w:rsidRPr="003D1F9C">
        <w:t>.</w:t>
      </w:r>
    </w:p>
    <w:p w14:paraId="41A57791" w14:textId="5FCEF9B7" w:rsidR="00EE55A6" w:rsidRPr="003D1F9C" w:rsidRDefault="009D1FEF" w:rsidP="00C20767">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lastRenderedPageBreak/>
        <w:t xml:space="preserve">Koera, kassi, valgetuhkru ja VS § 32 lõikes 3 nimetatud lemmiklooma </w:t>
      </w:r>
      <w:r w:rsidR="00EE55A6" w:rsidRPr="003D1F9C">
        <w:rPr>
          <w:rFonts w:ascii="Times New Roman" w:hAnsi="Times New Roman"/>
          <w:sz w:val="24"/>
          <w:szCs w:val="24"/>
        </w:rPr>
        <w:t>pidajad</w:t>
      </w:r>
      <w:r w:rsidR="005853E4" w:rsidRPr="003D1F9C">
        <w:rPr>
          <w:rFonts w:ascii="Times New Roman" w:hAnsi="Times New Roman"/>
          <w:sz w:val="24"/>
          <w:szCs w:val="24"/>
        </w:rPr>
        <w:t>, kes on Eesti elanikud</w:t>
      </w:r>
      <w:r w:rsidR="00672009" w:rsidRPr="003D1F9C">
        <w:rPr>
          <w:rFonts w:ascii="Times New Roman" w:hAnsi="Times New Roman"/>
          <w:sz w:val="24"/>
          <w:szCs w:val="24"/>
        </w:rPr>
        <w:t xml:space="preserve"> </w:t>
      </w:r>
      <w:r w:rsidR="00D428B1" w:rsidRPr="003D1F9C">
        <w:rPr>
          <w:rFonts w:ascii="Times New Roman" w:hAnsi="Times New Roman"/>
          <w:sz w:val="24"/>
          <w:szCs w:val="24"/>
        </w:rPr>
        <w:t xml:space="preserve">– </w:t>
      </w:r>
      <w:r w:rsidR="00672009" w:rsidRPr="003D1F9C">
        <w:rPr>
          <w:rFonts w:ascii="Times New Roman" w:hAnsi="Times New Roman"/>
          <w:sz w:val="24"/>
          <w:szCs w:val="24"/>
        </w:rPr>
        <w:t>Eestis puudu</w:t>
      </w:r>
      <w:r w:rsidR="002C5B39" w:rsidRPr="003D1F9C">
        <w:rPr>
          <w:rFonts w:ascii="Times New Roman" w:hAnsi="Times New Roman"/>
          <w:sz w:val="24"/>
          <w:szCs w:val="24"/>
        </w:rPr>
        <w:t xml:space="preserve">vad täpsed andmed </w:t>
      </w:r>
      <w:r w:rsidR="00672009" w:rsidRPr="003D1F9C">
        <w:rPr>
          <w:rFonts w:ascii="Times New Roman" w:hAnsi="Times New Roman"/>
          <w:sz w:val="24"/>
          <w:szCs w:val="24"/>
        </w:rPr>
        <w:t>lemmiklooma</w:t>
      </w:r>
      <w:r w:rsidR="00681494" w:rsidRPr="003D1F9C">
        <w:rPr>
          <w:rFonts w:ascii="Times New Roman" w:hAnsi="Times New Roman"/>
          <w:sz w:val="24"/>
          <w:szCs w:val="24"/>
        </w:rPr>
        <w:t xml:space="preserve"> pidavate isikute</w:t>
      </w:r>
      <w:r w:rsidR="00672009" w:rsidRPr="003D1F9C">
        <w:rPr>
          <w:rFonts w:ascii="Times New Roman" w:hAnsi="Times New Roman"/>
          <w:sz w:val="24"/>
          <w:szCs w:val="24"/>
        </w:rPr>
        <w:t xml:space="preserve"> arvu kohta. </w:t>
      </w:r>
      <w:bookmarkStart w:id="17" w:name="_Hlk187922270"/>
      <w:r w:rsidR="00672009" w:rsidRPr="003D1F9C">
        <w:rPr>
          <w:rFonts w:ascii="Times New Roman" w:hAnsi="Times New Roman"/>
          <w:sz w:val="24"/>
          <w:szCs w:val="24"/>
        </w:rPr>
        <w:t>Aastal 2021, mil Eesti rahvaarv oli 1 330 068</w:t>
      </w:r>
      <w:r w:rsidR="00672009" w:rsidRPr="003D1F9C">
        <w:rPr>
          <w:rStyle w:val="Allmrkuseviide"/>
          <w:rFonts w:ascii="Times New Roman" w:hAnsi="Times New Roman"/>
          <w:sz w:val="24"/>
          <w:szCs w:val="24"/>
        </w:rPr>
        <w:footnoteReference w:id="35"/>
      </w:r>
      <w:r w:rsidR="00672009" w:rsidRPr="003D1F9C">
        <w:rPr>
          <w:rFonts w:ascii="Times New Roman" w:hAnsi="Times New Roman"/>
          <w:sz w:val="24"/>
          <w:szCs w:val="24"/>
        </w:rPr>
        <w:t xml:space="preserve">, avaldas </w:t>
      </w:r>
      <w:proofErr w:type="spellStart"/>
      <w:r w:rsidR="00672009" w:rsidRPr="003D1F9C">
        <w:rPr>
          <w:rFonts w:ascii="Times New Roman" w:hAnsi="Times New Roman"/>
          <w:sz w:val="24"/>
          <w:szCs w:val="24"/>
        </w:rPr>
        <w:t>If</w:t>
      </w:r>
      <w:proofErr w:type="spellEnd"/>
      <w:r w:rsidR="00672009" w:rsidRPr="003D1F9C">
        <w:rPr>
          <w:rFonts w:ascii="Times New Roman" w:hAnsi="Times New Roman"/>
          <w:sz w:val="24"/>
          <w:szCs w:val="24"/>
        </w:rPr>
        <w:t xml:space="preserve"> Kindlustus Balti riikides tehtud lemmikloomateemalise uuringu tulemused</w:t>
      </w:r>
      <w:r w:rsidR="00672009" w:rsidRPr="003D1F9C">
        <w:rPr>
          <w:rStyle w:val="Allmrkuseviide"/>
          <w:rFonts w:ascii="Times New Roman" w:hAnsi="Times New Roman"/>
          <w:sz w:val="24"/>
          <w:szCs w:val="24"/>
        </w:rPr>
        <w:footnoteReference w:id="36"/>
      </w:r>
      <w:r w:rsidR="00672009" w:rsidRPr="003D1F9C">
        <w:rPr>
          <w:rFonts w:ascii="Times New Roman" w:hAnsi="Times New Roman"/>
          <w:sz w:val="24"/>
          <w:szCs w:val="24"/>
        </w:rPr>
        <w:t xml:space="preserve">, millest selgus, et 54% Eesti elanikest </w:t>
      </w:r>
      <w:r w:rsidR="002C5B39" w:rsidRPr="003D1F9C">
        <w:rPr>
          <w:rFonts w:ascii="Times New Roman" w:hAnsi="Times New Roman"/>
          <w:sz w:val="24"/>
          <w:szCs w:val="24"/>
        </w:rPr>
        <w:t xml:space="preserve">peab </w:t>
      </w:r>
      <w:r w:rsidR="00672009" w:rsidRPr="003D1F9C">
        <w:rPr>
          <w:rFonts w:ascii="Times New Roman" w:hAnsi="Times New Roman"/>
          <w:sz w:val="24"/>
          <w:szCs w:val="24"/>
        </w:rPr>
        <w:t xml:space="preserve">lemmiklooma. </w:t>
      </w:r>
      <w:bookmarkEnd w:id="17"/>
      <w:r w:rsidR="00672009" w:rsidRPr="003D1F9C">
        <w:rPr>
          <w:rFonts w:ascii="Times New Roman" w:hAnsi="Times New Roman"/>
          <w:sz w:val="24"/>
          <w:szCs w:val="24"/>
        </w:rPr>
        <w:t xml:space="preserve">Uuringust selgus, et </w:t>
      </w:r>
      <w:bookmarkStart w:id="18" w:name="_Hlk146466227"/>
      <w:r w:rsidR="00672009" w:rsidRPr="003D1F9C">
        <w:rPr>
          <w:rFonts w:ascii="Times New Roman" w:hAnsi="Times New Roman"/>
          <w:sz w:val="24"/>
          <w:szCs w:val="24"/>
        </w:rPr>
        <w:t xml:space="preserve">37% Eesti elanikest </w:t>
      </w:r>
      <w:r w:rsidR="002C5B39" w:rsidRPr="003D1F9C">
        <w:rPr>
          <w:rFonts w:ascii="Times New Roman" w:hAnsi="Times New Roman"/>
          <w:sz w:val="24"/>
          <w:szCs w:val="24"/>
        </w:rPr>
        <w:t xml:space="preserve">peab </w:t>
      </w:r>
      <w:r w:rsidR="00672009" w:rsidRPr="003D1F9C">
        <w:rPr>
          <w:rFonts w:ascii="Times New Roman" w:hAnsi="Times New Roman"/>
          <w:sz w:val="24"/>
          <w:szCs w:val="24"/>
        </w:rPr>
        <w:t>kodus kass</w:t>
      </w:r>
      <w:r w:rsidR="002C5B39" w:rsidRPr="003D1F9C">
        <w:rPr>
          <w:rFonts w:ascii="Times New Roman" w:hAnsi="Times New Roman"/>
          <w:sz w:val="24"/>
          <w:szCs w:val="24"/>
        </w:rPr>
        <w:t>i</w:t>
      </w:r>
      <w:r w:rsidR="00672009" w:rsidRPr="003D1F9C">
        <w:rPr>
          <w:rFonts w:ascii="Times New Roman" w:hAnsi="Times New Roman"/>
          <w:sz w:val="24"/>
          <w:szCs w:val="24"/>
        </w:rPr>
        <w:t>, 27% peab koera ning 14% on võtnud lemmikuks mõne muud liiki looma</w:t>
      </w:r>
      <w:bookmarkEnd w:id="18"/>
      <w:r w:rsidR="00672009" w:rsidRPr="003D1F9C">
        <w:rPr>
          <w:rFonts w:ascii="Times New Roman" w:hAnsi="Times New Roman"/>
          <w:sz w:val="24"/>
          <w:szCs w:val="24"/>
        </w:rPr>
        <w:t xml:space="preserve">. Jääb selgusetuks, kas ühe lemmiklooma </w:t>
      </w:r>
      <w:r w:rsidR="00681494" w:rsidRPr="003D1F9C">
        <w:rPr>
          <w:rFonts w:ascii="Times New Roman" w:hAnsi="Times New Roman"/>
          <w:sz w:val="24"/>
          <w:szCs w:val="24"/>
        </w:rPr>
        <w:t>pidajaks</w:t>
      </w:r>
      <w:r w:rsidR="00672009" w:rsidRPr="003D1F9C">
        <w:rPr>
          <w:rFonts w:ascii="Times New Roman" w:hAnsi="Times New Roman"/>
          <w:sz w:val="24"/>
          <w:szCs w:val="24"/>
        </w:rPr>
        <w:t xml:space="preserve"> võivad end tehtud uuringu põhjal pidada korraga mitu sama leibkonna liiget. Sama aasta kohta avaldas Euroopa Lemmiklooma </w:t>
      </w:r>
      <w:r w:rsidR="005853E4" w:rsidRPr="003D1F9C">
        <w:rPr>
          <w:rFonts w:ascii="Times New Roman" w:hAnsi="Times New Roman"/>
          <w:sz w:val="24"/>
          <w:szCs w:val="24"/>
        </w:rPr>
        <w:t>Sööda</w:t>
      </w:r>
      <w:r w:rsidR="00672009" w:rsidRPr="003D1F9C">
        <w:rPr>
          <w:rFonts w:ascii="Times New Roman" w:hAnsi="Times New Roman"/>
          <w:sz w:val="24"/>
          <w:szCs w:val="24"/>
        </w:rPr>
        <w:t>tööstuse Liit raporti</w:t>
      </w:r>
      <w:r w:rsidR="00672009" w:rsidRPr="003D1F9C">
        <w:rPr>
          <w:rStyle w:val="Allmrkuseviide"/>
          <w:rFonts w:ascii="Times New Roman" w:hAnsi="Times New Roman"/>
          <w:sz w:val="24"/>
          <w:szCs w:val="24"/>
        </w:rPr>
        <w:footnoteReference w:id="37"/>
      </w:r>
      <w:r w:rsidR="00672009" w:rsidRPr="003D1F9C">
        <w:rPr>
          <w:rFonts w:ascii="Times New Roman" w:hAnsi="Times New Roman"/>
          <w:sz w:val="24"/>
          <w:szCs w:val="24"/>
        </w:rPr>
        <w:t>, mille põhjal on EL</w:t>
      </w:r>
      <w:r w:rsidR="002C5B39" w:rsidRPr="003D1F9C">
        <w:rPr>
          <w:rFonts w:ascii="Times New Roman" w:hAnsi="Times New Roman"/>
          <w:sz w:val="24"/>
          <w:szCs w:val="24"/>
        </w:rPr>
        <w:t>-</w:t>
      </w:r>
      <w:r w:rsidR="00672009" w:rsidRPr="003D1F9C">
        <w:rPr>
          <w:rFonts w:ascii="Times New Roman" w:hAnsi="Times New Roman"/>
          <w:sz w:val="24"/>
          <w:szCs w:val="24"/>
        </w:rPr>
        <w:t xml:space="preserve">is vähemalt üks lemmikloom 46% leibkondadest. Eestis on </w:t>
      </w:r>
      <w:r w:rsidR="00681494" w:rsidRPr="003D1F9C">
        <w:rPr>
          <w:rFonts w:ascii="Times New Roman" w:hAnsi="Times New Roman"/>
          <w:sz w:val="24"/>
          <w:szCs w:val="24"/>
        </w:rPr>
        <w:t xml:space="preserve">raporti alusel </w:t>
      </w:r>
      <w:r w:rsidR="00672009" w:rsidRPr="003D1F9C">
        <w:rPr>
          <w:rFonts w:ascii="Times New Roman" w:hAnsi="Times New Roman"/>
          <w:sz w:val="24"/>
          <w:szCs w:val="24"/>
        </w:rPr>
        <w:t xml:space="preserve">vähemalt </w:t>
      </w:r>
      <w:r w:rsidR="004707B4" w:rsidRPr="003D1F9C">
        <w:rPr>
          <w:rFonts w:ascii="Times New Roman" w:hAnsi="Times New Roman"/>
          <w:sz w:val="24"/>
          <w:szCs w:val="24"/>
        </w:rPr>
        <w:t>üks</w:t>
      </w:r>
      <w:r w:rsidR="00672009" w:rsidRPr="003D1F9C">
        <w:rPr>
          <w:rFonts w:ascii="Times New Roman" w:hAnsi="Times New Roman"/>
          <w:sz w:val="24"/>
          <w:szCs w:val="24"/>
        </w:rPr>
        <w:t xml:space="preserve"> kass 31% leibkondadest ja vähemalt üks koer</w:t>
      </w:r>
      <w:r w:rsidR="002C5B39" w:rsidRPr="003D1F9C">
        <w:rPr>
          <w:rFonts w:ascii="Times New Roman" w:hAnsi="Times New Roman"/>
          <w:sz w:val="24"/>
          <w:szCs w:val="24"/>
        </w:rPr>
        <w:t xml:space="preserve"> </w:t>
      </w:r>
      <w:r w:rsidR="00672009" w:rsidRPr="003D1F9C">
        <w:rPr>
          <w:rFonts w:ascii="Times New Roman" w:hAnsi="Times New Roman"/>
          <w:sz w:val="24"/>
          <w:szCs w:val="24"/>
        </w:rPr>
        <w:t>22% leibkondadest.</w:t>
      </w:r>
      <w:r w:rsidR="00C922C2" w:rsidRPr="003D1F9C">
        <w:rPr>
          <w:rFonts w:ascii="Times New Roman" w:hAnsi="Times New Roman"/>
          <w:sz w:val="24"/>
          <w:szCs w:val="24"/>
        </w:rPr>
        <w:t xml:space="preserve"> On ka leibkondi, kus peetakse samaaegselt nii kassi kui koera. </w:t>
      </w:r>
      <w:r w:rsidR="00672009" w:rsidRPr="003D1F9C">
        <w:rPr>
          <w:rFonts w:ascii="Times New Roman" w:hAnsi="Times New Roman"/>
          <w:sz w:val="24"/>
          <w:szCs w:val="24"/>
        </w:rPr>
        <w:t xml:space="preserve">Kuigi </w:t>
      </w:r>
      <w:proofErr w:type="spellStart"/>
      <w:r w:rsidR="00672009" w:rsidRPr="003D1F9C">
        <w:rPr>
          <w:rFonts w:ascii="Times New Roman" w:hAnsi="Times New Roman"/>
          <w:sz w:val="24"/>
          <w:szCs w:val="24"/>
        </w:rPr>
        <w:t>If</w:t>
      </w:r>
      <w:proofErr w:type="spellEnd"/>
      <w:r w:rsidR="00672009" w:rsidRPr="003D1F9C">
        <w:rPr>
          <w:rFonts w:ascii="Times New Roman" w:hAnsi="Times New Roman"/>
          <w:sz w:val="24"/>
          <w:szCs w:val="24"/>
        </w:rPr>
        <w:t xml:space="preserve"> Kindlustuse uuringu ja Euroopa Lemmiklooma Toidutööstuse Liidu raporti andmed on võrreldavad, ei saa nende põhjal hinnata täpset looma</w:t>
      </w:r>
      <w:r w:rsidR="004A2205" w:rsidRPr="003D1F9C">
        <w:rPr>
          <w:rFonts w:ascii="Times New Roman" w:hAnsi="Times New Roman"/>
          <w:sz w:val="24"/>
          <w:szCs w:val="24"/>
        </w:rPr>
        <w:t>pidajate</w:t>
      </w:r>
      <w:r w:rsidR="00672009" w:rsidRPr="003D1F9C">
        <w:rPr>
          <w:rFonts w:ascii="Times New Roman" w:hAnsi="Times New Roman"/>
          <w:sz w:val="24"/>
          <w:szCs w:val="24"/>
        </w:rPr>
        <w:t xml:space="preserve"> arvu, kuna ühel </w:t>
      </w:r>
      <w:r w:rsidR="004707B4" w:rsidRPr="003D1F9C">
        <w:rPr>
          <w:rFonts w:ascii="Times New Roman" w:hAnsi="Times New Roman"/>
          <w:sz w:val="24"/>
          <w:szCs w:val="24"/>
        </w:rPr>
        <w:t>isikul</w:t>
      </w:r>
      <w:r w:rsidR="00672009" w:rsidRPr="003D1F9C">
        <w:rPr>
          <w:rFonts w:ascii="Times New Roman" w:hAnsi="Times New Roman"/>
          <w:sz w:val="24"/>
          <w:szCs w:val="24"/>
        </w:rPr>
        <w:t xml:space="preserve"> võib olla korraga mitu lemmiklooma. </w:t>
      </w:r>
      <w:r w:rsidR="004707B4" w:rsidRPr="003D1F9C">
        <w:rPr>
          <w:rFonts w:ascii="Times New Roman" w:hAnsi="Times New Roman"/>
          <w:sz w:val="24"/>
          <w:szCs w:val="24"/>
        </w:rPr>
        <w:t>Hinnanguliselt võib öelda, et ligi pooltes Eesti leibkondades on lemmikloomaks koer või kass, teiste lemmikloomade pidajate kohta statistilis</w:t>
      </w:r>
      <w:r w:rsidR="00D428B1" w:rsidRPr="003D1F9C">
        <w:rPr>
          <w:rFonts w:ascii="Times New Roman" w:hAnsi="Times New Roman"/>
          <w:sz w:val="24"/>
          <w:szCs w:val="24"/>
        </w:rPr>
        <w:t>ed</w:t>
      </w:r>
      <w:r w:rsidR="004707B4" w:rsidRPr="003D1F9C">
        <w:rPr>
          <w:rFonts w:ascii="Times New Roman" w:hAnsi="Times New Roman"/>
          <w:sz w:val="24"/>
          <w:szCs w:val="24"/>
        </w:rPr>
        <w:t xml:space="preserve"> andmed</w:t>
      </w:r>
      <w:r w:rsidR="00D428B1" w:rsidRPr="003D1F9C">
        <w:rPr>
          <w:rFonts w:ascii="Times New Roman" w:hAnsi="Times New Roman"/>
          <w:sz w:val="24"/>
          <w:szCs w:val="24"/>
        </w:rPr>
        <w:t xml:space="preserve"> puuduvad</w:t>
      </w:r>
      <w:r w:rsidR="004707B4" w:rsidRPr="003D1F9C">
        <w:rPr>
          <w:rFonts w:ascii="Times New Roman" w:hAnsi="Times New Roman"/>
          <w:sz w:val="24"/>
          <w:szCs w:val="24"/>
        </w:rPr>
        <w:t xml:space="preserve">. </w:t>
      </w:r>
      <w:r w:rsidR="00672009" w:rsidRPr="003D1F9C">
        <w:rPr>
          <w:rFonts w:ascii="Times New Roman" w:hAnsi="Times New Roman"/>
          <w:sz w:val="24"/>
          <w:szCs w:val="24"/>
        </w:rPr>
        <w:t>Statistikaameti andmete kohaselt oli aastal 202</w:t>
      </w:r>
      <w:r w:rsidR="004B20C4" w:rsidRPr="003D1F9C">
        <w:rPr>
          <w:rFonts w:ascii="Times New Roman" w:hAnsi="Times New Roman"/>
          <w:sz w:val="24"/>
          <w:szCs w:val="24"/>
        </w:rPr>
        <w:t>3</w:t>
      </w:r>
      <w:r w:rsidR="00672009" w:rsidRPr="003D1F9C">
        <w:rPr>
          <w:rFonts w:ascii="Times New Roman" w:hAnsi="Times New Roman"/>
          <w:sz w:val="24"/>
          <w:szCs w:val="24"/>
        </w:rPr>
        <w:t xml:space="preserve"> Eestis 6</w:t>
      </w:r>
      <w:r w:rsidR="004B20C4" w:rsidRPr="003D1F9C">
        <w:rPr>
          <w:rFonts w:ascii="Times New Roman" w:hAnsi="Times New Roman"/>
          <w:sz w:val="24"/>
          <w:szCs w:val="24"/>
        </w:rPr>
        <w:t>43</w:t>
      </w:r>
      <w:r w:rsidR="00672009" w:rsidRPr="003D1F9C">
        <w:rPr>
          <w:rFonts w:ascii="Times New Roman" w:hAnsi="Times New Roman"/>
          <w:sz w:val="24"/>
          <w:szCs w:val="24"/>
        </w:rPr>
        <w:t> 500 leibkonda</w:t>
      </w:r>
      <w:r w:rsidR="00672009" w:rsidRPr="003D1F9C">
        <w:rPr>
          <w:rStyle w:val="Allmrkuseviide"/>
          <w:rFonts w:ascii="Times New Roman" w:hAnsi="Times New Roman"/>
          <w:sz w:val="24"/>
          <w:szCs w:val="24"/>
        </w:rPr>
        <w:footnoteReference w:id="38"/>
      </w:r>
      <w:r w:rsidR="00672009" w:rsidRPr="003D1F9C">
        <w:rPr>
          <w:rFonts w:ascii="Times New Roman" w:hAnsi="Times New Roman"/>
          <w:sz w:val="24"/>
          <w:szCs w:val="24"/>
        </w:rPr>
        <w:t xml:space="preserve">. Väga ligikaudsete arvutuste järgi on Eestis koera või kassi </w:t>
      </w:r>
      <w:r w:rsidR="004A2205" w:rsidRPr="003D1F9C">
        <w:rPr>
          <w:rFonts w:ascii="Times New Roman" w:hAnsi="Times New Roman"/>
          <w:sz w:val="24"/>
          <w:szCs w:val="24"/>
        </w:rPr>
        <w:t>pidajaid</w:t>
      </w:r>
      <w:r w:rsidR="00672009" w:rsidRPr="003D1F9C">
        <w:rPr>
          <w:rFonts w:ascii="Times New Roman" w:hAnsi="Times New Roman"/>
          <w:sz w:val="24"/>
          <w:szCs w:val="24"/>
        </w:rPr>
        <w:t xml:space="preserve"> suurusjärgus </w:t>
      </w:r>
      <w:r w:rsidR="00760D7F" w:rsidRPr="003D1F9C">
        <w:rPr>
          <w:rFonts w:ascii="Times New Roman" w:hAnsi="Times New Roman"/>
          <w:sz w:val="24"/>
          <w:szCs w:val="24"/>
        </w:rPr>
        <w:t>322</w:t>
      </w:r>
      <w:r w:rsidR="00672009" w:rsidRPr="003D1F9C">
        <w:rPr>
          <w:rFonts w:ascii="Times New Roman" w:hAnsi="Times New Roman"/>
          <w:sz w:val="24"/>
          <w:szCs w:val="24"/>
        </w:rPr>
        <w:t> 000 (</w:t>
      </w:r>
      <w:r w:rsidR="00760D7F" w:rsidRPr="003D1F9C">
        <w:rPr>
          <w:rFonts w:ascii="Times New Roman" w:hAnsi="Times New Roman"/>
          <w:sz w:val="24"/>
          <w:szCs w:val="24"/>
        </w:rPr>
        <w:t>321</w:t>
      </w:r>
      <w:r w:rsidR="00672009" w:rsidRPr="003D1F9C">
        <w:rPr>
          <w:rFonts w:ascii="Times New Roman" w:hAnsi="Times New Roman"/>
          <w:sz w:val="24"/>
          <w:szCs w:val="24"/>
        </w:rPr>
        <w:t> </w:t>
      </w:r>
      <w:r w:rsidR="00760D7F" w:rsidRPr="003D1F9C">
        <w:rPr>
          <w:rFonts w:ascii="Times New Roman" w:hAnsi="Times New Roman"/>
          <w:sz w:val="24"/>
          <w:szCs w:val="24"/>
        </w:rPr>
        <w:t>750</w:t>
      </w:r>
      <w:r w:rsidR="00672009" w:rsidRPr="003D1F9C">
        <w:rPr>
          <w:rFonts w:ascii="Times New Roman" w:hAnsi="Times New Roman"/>
          <w:sz w:val="24"/>
          <w:szCs w:val="24"/>
        </w:rPr>
        <w:t>).</w:t>
      </w:r>
    </w:p>
    <w:p w14:paraId="753DD0F4" w14:textId="45E27D1F" w:rsidR="00EE55A6" w:rsidRPr="003D1F9C" w:rsidRDefault="00EE55A6" w:rsidP="00C20767">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t>Veterinaararstid</w:t>
      </w:r>
      <w:r w:rsidR="00672009" w:rsidRPr="003D1F9C">
        <w:rPr>
          <w:rFonts w:ascii="Times New Roman" w:hAnsi="Times New Roman"/>
          <w:sz w:val="24"/>
          <w:szCs w:val="24"/>
        </w:rPr>
        <w:t xml:space="preserve"> </w:t>
      </w:r>
      <w:r w:rsidR="00D428B1" w:rsidRPr="003D1F9C">
        <w:rPr>
          <w:rFonts w:ascii="Times New Roman" w:hAnsi="Times New Roman"/>
          <w:sz w:val="24"/>
          <w:szCs w:val="24"/>
        </w:rPr>
        <w:t xml:space="preserve">– </w:t>
      </w:r>
      <w:r w:rsidR="00D428B1" w:rsidRPr="003D1F9C">
        <w:rPr>
          <w:rFonts w:ascii="Times New Roman" w:eastAsia="Times New Roman" w:hAnsi="Times New Roman"/>
          <w:sz w:val="24"/>
          <w:szCs w:val="24"/>
        </w:rPr>
        <w:t>v</w:t>
      </w:r>
      <w:r w:rsidR="00672009" w:rsidRPr="003D1F9C">
        <w:rPr>
          <w:rFonts w:ascii="Times New Roman" w:eastAsia="Times New Roman" w:hAnsi="Times New Roman"/>
          <w:sz w:val="24"/>
          <w:szCs w:val="24"/>
        </w:rPr>
        <w:t>eterinaararstide registris on 202</w:t>
      </w:r>
      <w:r w:rsidR="00842862" w:rsidRPr="003D1F9C">
        <w:rPr>
          <w:rFonts w:ascii="Times New Roman" w:eastAsia="Times New Roman" w:hAnsi="Times New Roman"/>
          <w:sz w:val="24"/>
          <w:szCs w:val="24"/>
        </w:rPr>
        <w:t>5</w:t>
      </w:r>
      <w:r w:rsidR="00672009" w:rsidRPr="003D1F9C">
        <w:rPr>
          <w:rFonts w:ascii="Times New Roman" w:eastAsia="Times New Roman" w:hAnsi="Times New Roman"/>
          <w:sz w:val="24"/>
          <w:szCs w:val="24"/>
        </w:rPr>
        <w:t xml:space="preserve">. aasta </w:t>
      </w:r>
      <w:r w:rsidR="00842862" w:rsidRPr="003D1F9C">
        <w:rPr>
          <w:rFonts w:ascii="Times New Roman" w:eastAsia="Times New Roman" w:hAnsi="Times New Roman"/>
          <w:sz w:val="24"/>
          <w:szCs w:val="24"/>
        </w:rPr>
        <w:t>21. jaanuari</w:t>
      </w:r>
      <w:r w:rsidR="00672009" w:rsidRPr="003D1F9C">
        <w:rPr>
          <w:rFonts w:ascii="Times New Roman" w:eastAsia="Times New Roman" w:hAnsi="Times New Roman"/>
          <w:sz w:val="24"/>
          <w:szCs w:val="24"/>
        </w:rPr>
        <w:t xml:space="preserve"> seisuga </w:t>
      </w:r>
      <w:r w:rsidR="00842862" w:rsidRPr="003D1F9C">
        <w:rPr>
          <w:rFonts w:ascii="Times New Roman" w:eastAsia="Times New Roman" w:hAnsi="Times New Roman"/>
          <w:sz w:val="24"/>
          <w:szCs w:val="24"/>
        </w:rPr>
        <w:t>902</w:t>
      </w:r>
      <w:r w:rsidR="00672009" w:rsidRPr="003D1F9C">
        <w:rPr>
          <w:rFonts w:ascii="Times New Roman" w:eastAsia="Times New Roman" w:hAnsi="Times New Roman"/>
          <w:sz w:val="24"/>
          <w:szCs w:val="24"/>
          <w:vertAlign w:val="superscript"/>
        </w:rPr>
        <w:footnoteReference w:id="39"/>
      </w:r>
      <w:r w:rsidR="00672009" w:rsidRPr="003D1F9C">
        <w:rPr>
          <w:rFonts w:ascii="Times New Roman" w:eastAsia="Times New Roman" w:hAnsi="Times New Roman"/>
          <w:sz w:val="24"/>
          <w:szCs w:val="24"/>
        </w:rPr>
        <w:t xml:space="preserve"> tegevusluba omavat veterinaararsti, kuid nad kõik ei tegele otseselt veterinaararsti teenuse pakkumisega. 2022. aastal avaldatud uuringu</w:t>
      </w:r>
      <w:r w:rsidR="00672009" w:rsidRPr="003D1F9C">
        <w:rPr>
          <w:rFonts w:ascii="Times New Roman" w:eastAsia="Times New Roman" w:hAnsi="Times New Roman"/>
          <w:sz w:val="24"/>
          <w:szCs w:val="24"/>
          <w:vertAlign w:val="superscript"/>
        </w:rPr>
        <w:footnoteReference w:id="40"/>
      </w:r>
      <w:r w:rsidR="00672009" w:rsidRPr="003D1F9C">
        <w:rPr>
          <w:rFonts w:ascii="Times New Roman" w:eastAsia="Times New Roman" w:hAnsi="Times New Roman"/>
          <w:sz w:val="24"/>
          <w:szCs w:val="24"/>
        </w:rPr>
        <w:t xml:space="preserve"> tulemuste põhjal tegeleb lemmikloomadega neist ligikaudu 400 (väikeloomadega 332, </w:t>
      </w:r>
      <w:proofErr w:type="spellStart"/>
      <w:r w:rsidR="00672009" w:rsidRPr="003D1F9C">
        <w:rPr>
          <w:rFonts w:ascii="Times New Roman" w:eastAsia="Times New Roman" w:hAnsi="Times New Roman"/>
          <w:sz w:val="24"/>
          <w:szCs w:val="24"/>
        </w:rPr>
        <w:t>segapraksisega</w:t>
      </w:r>
      <w:proofErr w:type="spellEnd"/>
      <w:r w:rsidR="00672009" w:rsidRPr="003D1F9C">
        <w:rPr>
          <w:rFonts w:ascii="Times New Roman" w:eastAsia="Times New Roman" w:hAnsi="Times New Roman"/>
          <w:sz w:val="24"/>
          <w:szCs w:val="24"/>
        </w:rPr>
        <w:t xml:space="preserve"> 97).</w:t>
      </w:r>
    </w:p>
    <w:p w14:paraId="5E617A99" w14:textId="22EFF15E" w:rsidR="00EE55A6" w:rsidRPr="003D1F9C" w:rsidRDefault="00EE55A6" w:rsidP="00C20767">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t>Mikrokiipide maaletoojad ja edasimüüjad</w:t>
      </w:r>
      <w:r w:rsidR="004A2205" w:rsidRPr="003D1F9C">
        <w:rPr>
          <w:rFonts w:ascii="Times New Roman" w:hAnsi="Times New Roman"/>
          <w:sz w:val="24"/>
          <w:szCs w:val="24"/>
        </w:rPr>
        <w:t xml:space="preserve"> - Eestis on neli ettevõtjat, kes toovad maale VS</w:t>
      </w:r>
      <w:r w:rsidR="00842862" w:rsidRPr="003D1F9C">
        <w:rPr>
          <w:rFonts w:ascii="Times New Roman" w:hAnsi="Times New Roman"/>
          <w:sz w:val="24"/>
          <w:szCs w:val="24"/>
        </w:rPr>
        <w:noBreakHyphen/>
      </w:r>
      <w:r w:rsidR="00D428B1" w:rsidRPr="003D1F9C">
        <w:rPr>
          <w:rFonts w:ascii="Times New Roman" w:hAnsi="Times New Roman"/>
          <w:sz w:val="24"/>
          <w:szCs w:val="24"/>
        </w:rPr>
        <w:t>i</w:t>
      </w:r>
      <w:r w:rsidR="004A2205" w:rsidRPr="003D1F9C">
        <w:rPr>
          <w:rFonts w:ascii="Times New Roman" w:hAnsi="Times New Roman"/>
          <w:sz w:val="24"/>
          <w:szCs w:val="24"/>
        </w:rPr>
        <w:t xml:space="preserve"> § 33 alusel heaks kiidetud koerte, kasside ja valgetuhkrute märgistamiseks kasutatavaid mikrokiipe</w:t>
      </w:r>
      <w:r w:rsidR="00D85B5F" w:rsidRPr="003D1F9C">
        <w:rPr>
          <w:rStyle w:val="Allmrkuseviide"/>
          <w:rFonts w:ascii="Times New Roman" w:hAnsi="Times New Roman"/>
          <w:sz w:val="24"/>
          <w:szCs w:val="24"/>
        </w:rPr>
        <w:footnoteReference w:id="41"/>
      </w:r>
      <w:r w:rsidR="004A2205" w:rsidRPr="003D1F9C">
        <w:rPr>
          <w:rFonts w:ascii="Times New Roman" w:hAnsi="Times New Roman"/>
          <w:sz w:val="24"/>
          <w:szCs w:val="24"/>
        </w:rPr>
        <w:t xml:space="preserve"> </w:t>
      </w:r>
      <w:r w:rsidR="00D428B1" w:rsidRPr="003D1F9C">
        <w:rPr>
          <w:rFonts w:ascii="Times New Roman" w:hAnsi="Times New Roman"/>
          <w:sz w:val="24"/>
          <w:szCs w:val="24"/>
        </w:rPr>
        <w:t xml:space="preserve">ning müüvad </w:t>
      </w:r>
      <w:r w:rsidR="004A2205" w:rsidRPr="003D1F9C">
        <w:rPr>
          <w:rFonts w:ascii="Times New Roman" w:hAnsi="Times New Roman"/>
          <w:sz w:val="24"/>
          <w:szCs w:val="24"/>
        </w:rPr>
        <w:t>neid veterinaararstidele. Mikrokiipide müük on vaid väike osa nende pakutavatest teenustest ja toodetest.</w:t>
      </w:r>
    </w:p>
    <w:p w14:paraId="2A2B8BBE" w14:textId="5A951ADE" w:rsidR="00EE55A6" w:rsidRPr="003D1F9C" w:rsidRDefault="00EE55A6" w:rsidP="00C20767">
      <w:pPr>
        <w:pStyle w:val="Loendilik"/>
        <w:numPr>
          <w:ilvl w:val="0"/>
          <w:numId w:val="7"/>
        </w:numPr>
        <w:spacing w:line="240" w:lineRule="auto"/>
        <w:jc w:val="both"/>
        <w:rPr>
          <w:rFonts w:ascii="Times New Roman" w:hAnsi="Times New Roman"/>
          <w:sz w:val="24"/>
          <w:szCs w:val="24"/>
        </w:rPr>
      </w:pPr>
      <w:proofErr w:type="spellStart"/>
      <w:r w:rsidRPr="003D1F9C">
        <w:rPr>
          <w:rFonts w:ascii="Times New Roman" w:hAnsi="Times New Roman"/>
          <w:sz w:val="24"/>
          <w:szCs w:val="24"/>
        </w:rPr>
        <w:t>KOV</w:t>
      </w:r>
      <w:r w:rsidR="00383C78" w:rsidRPr="003D1F9C">
        <w:rPr>
          <w:rFonts w:ascii="Times New Roman" w:hAnsi="Times New Roman"/>
          <w:sz w:val="24"/>
          <w:szCs w:val="24"/>
        </w:rPr>
        <w:t>-</w:t>
      </w:r>
      <w:r w:rsidRPr="003D1F9C">
        <w:rPr>
          <w:rFonts w:ascii="Times New Roman" w:hAnsi="Times New Roman"/>
          <w:sz w:val="24"/>
          <w:szCs w:val="24"/>
        </w:rPr>
        <w:t>id</w:t>
      </w:r>
      <w:proofErr w:type="spellEnd"/>
      <w:r w:rsidR="0077436A" w:rsidRPr="003D1F9C">
        <w:rPr>
          <w:rFonts w:ascii="Times New Roman" w:hAnsi="Times New Roman"/>
          <w:sz w:val="24"/>
          <w:szCs w:val="24"/>
        </w:rPr>
        <w:t xml:space="preserve"> </w:t>
      </w:r>
      <w:r w:rsidR="00D428B1" w:rsidRPr="003D1F9C">
        <w:rPr>
          <w:rFonts w:ascii="Times New Roman" w:hAnsi="Times New Roman"/>
          <w:sz w:val="24"/>
          <w:szCs w:val="24"/>
        </w:rPr>
        <w:t xml:space="preserve">– </w:t>
      </w:r>
      <w:r w:rsidR="0077436A" w:rsidRPr="003D1F9C">
        <w:rPr>
          <w:rFonts w:ascii="Times New Roman" w:hAnsi="Times New Roman"/>
          <w:sz w:val="24"/>
          <w:szCs w:val="24"/>
        </w:rPr>
        <w:t>Eestis on 7</w:t>
      </w:r>
      <w:r w:rsidR="00A243AE" w:rsidRPr="003D1F9C">
        <w:rPr>
          <w:rFonts w:ascii="Times New Roman" w:hAnsi="Times New Roman"/>
          <w:sz w:val="24"/>
          <w:szCs w:val="24"/>
        </w:rPr>
        <w:t>8</w:t>
      </w:r>
      <w:r w:rsidR="0077436A" w:rsidRPr="003D1F9C">
        <w:rPr>
          <w:rFonts w:ascii="Times New Roman" w:hAnsi="Times New Roman"/>
          <w:sz w:val="24"/>
          <w:szCs w:val="24"/>
        </w:rPr>
        <w:t xml:space="preserve"> </w:t>
      </w:r>
      <w:proofErr w:type="spellStart"/>
      <w:r w:rsidR="0077436A" w:rsidRPr="003D1F9C">
        <w:rPr>
          <w:rFonts w:ascii="Times New Roman" w:hAnsi="Times New Roman"/>
          <w:sz w:val="24"/>
          <w:szCs w:val="24"/>
        </w:rPr>
        <w:t>KOV</w:t>
      </w:r>
      <w:r w:rsidR="00383C78" w:rsidRPr="003D1F9C">
        <w:rPr>
          <w:rFonts w:ascii="Times New Roman" w:hAnsi="Times New Roman"/>
          <w:sz w:val="24"/>
          <w:szCs w:val="24"/>
        </w:rPr>
        <w:t>-</w:t>
      </w:r>
      <w:r w:rsidR="0077436A" w:rsidRPr="003D1F9C">
        <w:rPr>
          <w:rFonts w:ascii="Times New Roman" w:hAnsi="Times New Roman"/>
          <w:sz w:val="24"/>
          <w:szCs w:val="24"/>
        </w:rPr>
        <w:t>i</w:t>
      </w:r>
      <w:proofErr w:type="spellEnd"/>
      <w:r w:rsidR="0077436A" w:rsidRPr="003D1F9C">
        <w:rPr>
          <w:rFonts w:ascii="Times New Roman" w:hAnsi="Times New Roman"/>
          <w:sz w:val="24"/>
          <w:szCs w:val="24"/>
        </w:rPr>
        <w:t>, millest 67 on 202</w:t>
      </w:r>
      <w:r w:rsidR="00A60561" w:rsidRPr="003D1F9C">
        <w:rPr>
          <w:rFonts w:ascii="Times New Roman" w:hAnsi="Times New Roman"/>
          <w:sz w:val="24"/>
          <w:szCs w:val="24"/>
        </w:rPr>
        <w:t>3</w:t>
      </w:r>
      <w:r w:rsidR="0077436A" w:rsidRPr="003D1F9C">
        <w:rPr>
          <w:rFonts w:ascii="Times New Roman" w:hAnsi="Times New Roman"/>
          <w:sz w:val="24"/>
          <w:szCs w:val="24"/>
        </w:rPr>
        <w:t xml:space="preserve">. aasta </w:t>
      </w:r>
      <w:r w:rsidR="00A60561" w:rsidRPr="003D1F9C">
        <w:rPr>
          <w:rFonts w:ascii="Times New Roman" w:hAnsi="Times New Roman"/>
          <w:sz w:val="24"/>
          <w:szCs w:val="24"/>
        </w:rPr>
        <w:t>juuni</w:t>
      </w:r>
      <w:r w:rsidR="0077436A" w:rsidRPr="003D1F9C">
        <w:rPr>
          <w:rFonts w:ascii="Times New Roman" w:hAnsi="Times New Roman"/>
          <w:sz w:val="24"/>
          <w:szCs w:val="24"/>
        </w:rPr>
        <w:t xml:space="preserve"> </w:t>
      </w:r>
      <w:r w:rsidR="00A60561" w:rsidRPr="003D1F9C">
        <w:rPr>
          <w:rFonts w:ascii="Times New Roman" w:hAnsi="Times New Roman"/>
          <w:sz w:val="24"/>
          <w:szCs w:val="24"/>
        </w:rPr>
        <w:t>lõpu</w:t>
      </w:r>
      <w:r w:rsidR="0077436A" w:rsidRPr="003D1F9C">
        <w:rPr>
          <w:rFonts w:ascii="Times New Roman" w:hAnsi="Times New Roman"/>
          <w:sz w:val="24"/>
          <w:szCs w:val="24"/>
        </w:rPr>
        <w:t xml:space="preserve"> seisuga kehtestanud teatud lemmikloomade kohustusliku </w:t>
      </w:r>
      <w:proofErr w:type="spellStart"/>
      <w:r w:rsidR="0077436A" w:rsidRPr="003D1F9C">
        <w:rPr>
          <w:rFonts w:ascii="Times New Roman" w:hAnsi="Times New Roman"/>
          <w:sz w:val="24"/>
          <w:szCs w:val="24"/>
        </w:rPr>
        <w:t>kiibistamise</w:t>
      </w:r>
      <w:proofErr w:type="spellEnd"/>
      <w:r w:rsidR="0077436A" w:rsidRPr="003D1F9C">
        <w:rPr>
          <w:rFonts w:ascii="Times New Roman" w:hAnsi="Times New Roman"/>
          <w:sz w:val="24"/>
          <w:szCs w:val="24"/>
        </w:rPr>
        <w:t xml:space="preserve"> nõude ja nende lemmikloomade kohta arvestuse pidamiseks sõlminud lepingu </w:t>
      </w:r>
      <w:r w:rsidR="00F7712C" w:rsidRPr="003D1F9C">
        <w:rPr>
          <w:rFonts w:ascii="Times New Roman" w:hAnsi="Times New Roman"/>
          <w:sz w:val="24"/>
          <w:szCs w:val="24"/>
        </w:rPr>
        <w:t>elektroonse andmekogu ehk lemmikloomaregistri tehnilise keskkonna teenuse pakkujaga</w:t>
      </w:r>
      <w:r w:rsidR="0077436A" w:rsidRPr="003D1F9C">
        <w:rPr>
          <w:rFonts w:ascii="Times New Roman" w:hAnsi="Times New Roman"/>
          <w:sz w:val="24"/>
          <w:szCs w:val="24"/>
        </w:rPr>
        <w:t xml:space="preserve">. Üldiselt on igas </w:t>
      </w:r>
      <w:proofErr w:type="spellStart"/>
      <w:r w:rsidR="0077436A" w:rsidRPr="003D1F9C">
        <w:rPr>
          <w:rFonts w:ascii="Times New Roman" w:hAnsi="Times New Roman"/>
          <w:sz w:val="24"/>
          <w:szCs w:val="24"/>
        </w:rPr>
        <w:t>KOV</w:t>
      </w:r>
      <w:r w:rsidR="00383C78" w:rsidRPr="003D1F9C">
        <w:rPr>
          <w:rFonts w:ascii="Times New Roman" w:hAnsi="Times New Roman"/>
          <w:sz w:val="24"/>
          <w:szCs w:val="24"/>
        </w:rPr>
        <w:t>-</w:t>
      </w:r>
      <w:r w:rsidR="0077436A" w:rsidRPr="003D1F9C">
        <w:rPr>
          <w:rFonts w:ascii="Times New Roman" w:hAnsi="Times New Roman"/>
          <w:sz w:val="24"/>
          <w:szCs w:val="24"/>
        </w:rPr>
        <w:t>is</w:t>
      </w:r>
      <w:proofErr w:type="spellEnd"/>
      <w:r w:rsidR="0077436A" w:rsidRPr="003D1F9C">
        <w:rPr>
          <w:rFonts w:ascii="Times New Roman" w:hAnsi="Times New Roman"/>
          <w:sz w:val="24"/>
          <w:szCs w:val="24"/>
        </w:rPr>
        <w:t xml:space="preserve"> üks ametnik, kelle vastutusvaldkondade hulka kuulub ka lemmikloomadega seonduv.</w:t>
      </w:r>
    </w:p>
    <w:p w14:paraId="54641E52" w14:textId="1C033BF3" w:rsidR="00002FBB" w:rsidRPr="003D1F9C" w:rsidRDefault="00EE55A6" w:rsidP="00C20767">
      <w:pPr>
        <w:pStyle w:val="Loendilik"/>
        <w:numPr>
          <w:ilvl w:val="0"/>
          <w:numId w:val="7"/>
        </w:numPr>
        <w:spacing w:line="240" w:lineRule="auto"/>
        <w:jc w:val="both"/>
        <w:rPr>
          <w:rFonts w:cstheme="minorHAnsi"/>
        </w:rPr>
      </w:pPr>
      <w:r w:rsidRPr="003D1F9C">
        <w:rPr>
          <w:rFonts w:ascii="Times New Roman" w:hAnsi="Times New Roman"/>
          <w:sz w:val="24"/>
          <w:szCs w:val="24"/>
        </w:rPr>
        <w:t>Varjupaigad</w:t>
      </w:r>
      <w:r w:rsidR="0039630E" w:rsidRPr="003D1F9C">
        <w:rPr>
          <w:rFonts w:ascii="Times New Roman" w:hAnsi="Times New Roman"/>
          <w:sz w:val="24"/>
          <w:szCs w:val="24"/>
        </w:rPr>
        <w:t xml:space="preserve"> </w:t>
      </w:r>
      <w:r w:rsidR="00D428B1" w:rsidRPr="003D1F9C">
        <w:rPr>
          <w:rFonts w:ascii="Times New Roman" w:hAnsi="Times New Roman"/>
          <w:sz w:val="24"/>
          <w:szCs w:val="24"/>
        </w:rPr>
        <w:t xml:space="preserve">– </w:t>
      </w:r>
      <w:r w:rsidR="00C46530" w:rsidRPr="003D1F9C">
        <w:rPr>
          <w:rFonts w:ascii="Times New Roman" w:hAnsi="Times New Roman"/>
          <w:sz w:val="24"/>
          <w:szCs w:val="24"/>
        </w:rPr>
        <w:t>o</w:t>
      </w:r>
      <w:r w:rsidR="0039630E" w:rsidRPr="003D1F9C">
        <w:rPr>
          <w:rFonts w:ascii="Times New Roman" w:hAnsi="Times New Roman"/>
          <w:sz w:val="24"/>
          <w:szCs w:val="24"/>
        </w:rPr>
        <w:t xml:space="preserve">rganisatsioone, kes pakuvad </w:t>
      </w:r>
      <w:r w:rsidR="00DA330B" w:rsidRPr="003D1F9C">
        <w:rPr>
          <w:rFonts w:ascii="Times New Roman" w:hAnsi="Times New Roman"/>
          <w:sz w:val="24"/>
          <w:szCs w:val="24"/>
        </w:rPr>
        <w:t xml:space="preserve">omanikuta ja </w:t>
      </w:r>
      <w:r w:rsidR="00C46530" w:rsidRPr="003D1F9C">
        <w:rPr>
          <w:rFonts w:ascii="Times New Roman" w:hAnsi="Times New Roman"/>
          <w:sz w:val="24"/>
          <w:szCs w:val="24"/>
        </w:rPr>
        <w:t>looma</w:t>
      </w:r>
      <w:r w:rsidR="00DA330B" w:rsidRPr="003D1F9C">
        <w:rPr>
          <w:rFonts w:ascii="Times New Roman" w:hAnsi="Times New Roman"/>
          <w:sz w:val="24"/>
          <w:szCs w:val="24"/>
        </w:rPr>
        <w:t xml:space="preserve">pidaja juurest lahti pääsenud </w:t>
      </w:r>
      <w:r w:rsidR="0039630E" w:rsidRPr="003D1F9C">
        <w:rPr>
          <w:rFonts w:ascii="Times New Roman" w:hAnsi="Times New Roman"/>
          <w:sz w:val="24"/>
          <w:szCs w:val="24"/>
        </w:rPr>
        <w:t xml:space="preserve">looma pidamise teenust, on üle Eesti mitmeid. Mõned suurematest varjupaikadest ja hoiukodudest on Varjupaikade MTÜ, mis koondab enda alla seitse varjupaika üle Eesti, MTÜ </w:t>
      </w:r>
      <w:r w:rsidR="00842862" w:rsidRPr="003D1F9C">
        <w:rPr>
          <w:rFonts w:ascii="Times New Roman" w:hAnsi="Times New Roman"/>
          <w:sz w:val="24"/>
          <w:szCs w:val="24"/>
        </w:rPr>
        <w:t>Hoiupaiga Loomad</w:t>
      </w:r>
      <w:r w:rsidR="0039630E" w:rsidRPr="003D1F9C">
        <w:rPr>
          <w:rFonts w:ascii="Times New Roman" w:hAnsi="Times New Roman"/>
          <w:sz w:val="24"/>
          <w:szCs w:val="24"/>
        </w:rPr>
        <w:t xml:space="preserve">, Tartu Koduta Loomade Varjupaik, MTÜ Tartu Kassikaitse ja Pesaleidja MTÜ. </w:t>
      </w:r>
      <w:proofErr w:type="spellStart"/>
      <w:r w:rsidR="0039630E" w:rsidRPr="003D1F9C">
        <w:rPr>
          <w:rFonts w:ascii="Times New Roman" w:hAnsi="Times New Roman"/>
          <w:sz w:val="24"/>
          <w:szCs w:val="24"/>
        </w:rPr>
        <w:t>KOV</w:t>
      </w:r>
      <w:r w:rsidR="00383C78" w:rsidRPr="003D1F9C">
        <w:rPr>
          <w:rFonts w:ascii="Times New Roman" w:hAnsi="Times New Roman"/>
          <w:sz w:val="24"/>
          <w:szCs w:val="24"/>
        </w:rPr>
        <w:t>-</w:t>
      </w:r>
      <w:r w:rsidR="0039630E" w:rsidRPr="003D1F9C">
        <w:rPr>
          <w:rFonts w:ascii="Times New Roman" w:hAnsi="Times New Roman"/>
          <w:sz w:val="24"/>
          <w:szCs w:val="24"/>
        </w:rPr>
        <w:t>iga</w:t>
      </w:r>
      <w:proofErr w:type="spellEnd"/>
      <w:r w:rsidR="0039630E" w:rsidRPr="003D1F9C">
        <w:rPr>
          <w:rFonts w:ascii="Times New Roman" w:hAnsi="Times New Roman"/>
          <w:sz w:val="24"/>
          <w:szCs w:val="24"/>
        </w:rPr>
        <w:t xml:space="preserve"> sõlmitud leping </w:t>
      </w:r>
      <w:r w:rsidR="004707B4" w:rsidRPr="003D1F9C">
        <w:rPr>
          <w:rFonts w:ascii="Times New Roman" w:hAnsi="Times New Roman"/>
          <w:sz w:val="24"/>
          <w:szCs w:val="24"/>
        </w:rPr>
        <w:t xml:space="preserve">omanikuta ja </w:t>
      </w:r>
      <w:r w:rsidR="00C46530" w:rsidRPr="003D1F9C">
        <w:rPr>
          <w:rFonts w:ascii="Times New Roman" w:hAnsi="Times New Roman"/>
          <w:sz w:val="24"/>
          <w:szCs w:val="24"/>
        </w:rPr>
        <w:t>looma</w:t>
      </w:r>
      <w:r w:rsidR="004707B4" w:rsidRPr="003D1F9C">
        <w:rPr>
          <w:rFonts w:ascii="Times New Roman" w:hAnsi="Times New Roman"/>
          <w:sz w:val="24"/>
          <w:szCs w:val="24"/>
        </w:rPr>
        <w:t>pidaja juurest lahti pääsenud loomade pidamise teenuse</w:t>
      </w:r>
      <w:r w:rsidR="0039630E" w:rsidRPr="003D1F9C">
        <w:rPr>
          <w:rFonts w:ascii="Times New Roman" w:hAnsi="Times New Roman"/>
          <w:sz w:val="24"/>
          <w:szCs w:val="24"/>
        </w:rPr>
        <w:t xml:space="preserve"> osutamiseks on ainult osal varjupaikadel.</w:t>
      </w:r>
      <w:r w:rsidR="00002FBB" w:rsidRPr="003D1F9C">
        <w:rPr>
          <w:rFonts w:ascii="Times New Roman" w:hAnsi="Times New Roman"/>
          <w:sz w:val="24"/>
          <w:szCs w:val="24"/>
        </w:rPr>
        <w:t xml:space="preserve"> </w:t>
      </w:r>
    </w:p>
    <w:p w14:paraId="4C614AD1" w14:textId="7CE39103" w:rsidR="00EE55A6" w:rsidRPr="003D1F9C" w:rsidRDefault="00EE55A6" w:rsidP="00C20767">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t>Lemmikloomaregistri teenust pakkuvad ettevõtjad</w:t>
      </w:r>
      <w:r w:rsidR="00002FBB" w:rsidRPr="003D1F9C">
        <w:rPr>
          <w:rFonts w:ascii="Times New Roman" w:hAnsi="Times New Roman"/>
          <w:sz w:val="24"/>
          <w:szCs w:val="24"/>
        </w:rPr>
        <w:t xml:space="preserve"> </w:t>
      </w:r>
      <w:r w:rsidR="00C46530" w:rsidRPr="003D1F9C">
        <w:rPr>
          <w:rFonts w:ascii="Times New Roman" w:hAnsi="Times New Roman"/>
          <w:sz w:val="24"/>
          <w:szCs w:val="24"/>
        </w:rPr>
        <w:t>– praeguse seisuga</w:t>
      </w:r>
      <w:r w:rsidR="00002FBB" w:rsidRPr="003D1F9C">
        <w:rPr>
          <w:rFonts w:ascii="Times New Roman" w:hAnsi="Times New Roman"/>
          <w:sz w:val="24"/>
          <w:szCs w:val="24"/>
        </w:rPr>
        <w:t xml:space="preserve"> on Eestis kasutusel kaks peamist lahendust, mida kasutavad nii </w:t>
      </w:r>
      <w:proofErr w:type="spellStart"/>
      <w:r w:rsidR="00002FBB" w:rsidRPr="003D1F9C">
        <w:rPr>
          <w:rFonts w:ascii="Times New Roman" w:hAnsi="Times New Roman"/>
          <w:sz w:val="24"/>
          <w:szCs w:val="24"/>
        </w:rPr>
        <w:t>KOV</w:t>
      </w:r>
      <w:r w:rsidR="00383C78" w:rsidRPr="003D1F9C">
        <w:rPr>
          <w:rFonts w:ascii="Times New Roman" w:hAnsi="Times New Roman"/>
          <w:sz w:val="24"/>
          <w:szCs w:val="24"/>
        </w:rPr>
        <w:t>-</w:t>
      </w:r>
      <w:r w:rsidR="00002FBB" w:rsidRPr="003D1F9C">
        <w:rPr>
          <w:rFonts w:ascii="Times New Roman" w:hAnsi="Times New Roman"/>
          <w:sz w:val="24"/>
          <w:szCs w:val="24"/>
        </w:rPr>
        <w:t>id</w:t>
      </w:r>
      <w:proofErr w:type="spellEnd"/>
      <w:r w:rsidR="00002FBB" w:rsidRPr="003D1F9C">
        <w:rPr>
          <w:rFonts w:ascii="Times New Roman" w:hAnsi="Times New Roman"/>
          <w:sz w:val="24"/>
          <w:szCs w:val="24"/>
        </w:rPr>
        <w:t xml:space="preserve">, veterinaararstid kui ka </w:t>
      </w:r>
      <w:r w:rsidR="00002FBB" w:rsidRPr="003D1F9C">
        <w:rPr>
          <w:rFonts w:ascii="Times New Roman" w:hAnsi="Times New Roman"/>
          <w:sz w:val="24"/>
          <w:szCs w:val="24"/>
        </w:rPr>
        <w:lastRenderedPageBreak/>
        <w:t xml:space="preserve">varjupaigad. Populaarseim neist lahendustest on </w:t>
      </w:r>
      <w:proofErr w:type="spellStart"/>
      <w:r w:rsidR="00002FBB" w:rsidRPr="003D1F9C">
        <w:rPr>
          <w:rFonts w:ascii="Times New Roman" w:hAnsi="Times New Roman"/>
          <w:sz w:val="24"/>
          <w:szCs w:val="24"/>
        </w:rPr>
        <w:t>Spin</w:t>
      </w:r>
      <w:proofErr w:type="spellEnd"/>
      <w:r w:rsidR="00002FBB" w:rsidRPr="003D1F9C">
        <w:rPr>
          <w:rFonts w:ascii="Times New Roman" w:hAnsi="Times New Roman"/>
          <w:sz w:val="24"/>
          <w:szCs w:val="24"/>
        </w:rPr>
        <w:t xml:space="preserve"> </w:t>
      </w:r>
      <w:proofErr w:type="spellStart"/>
      <w:r w:rsidR="00002FBB" w:rsidRPr="003D1F9C">
        <w:rPr>
          <w:rFonts w:ascii="Times New Roman" w:hAnsi="Times New Roman"/>
          <w:sz w:val="24"/>
          <w:szCs w:val="24"/>
        </w:rPr>
        <w:t>TEKi</w:t>
      </w:r>
      <w:proofErr w:type="spellEnd"/>
      <w:r w:rsidR="00002FBB" w:rsidRPr="003D1F9C">
        <w:rPr>
          <w:rFonts w:ascii="Times New Roman" w:hAnsi="Times New Roman"/>
          <w:sz w:val="24"/>
          <w:szCs w:val="24"/>
        </w:rPr>
        <w:t xml:space="preserve"> </w:t>
      </w:r>
      <w:proofErr w:type="spellStart"/>
      <w:r w:rsidR="00002FBB" w:rsidRPr="003D1F9C">
        <w:rPr>
          <w:rFonts w:ascii="Times New Roman" w:hAnsi="Times New Roman"/>
          <w:sz w:val="24"/>
          <w:szCs w:val="24"/>
        </w:rPr>
        <w:t>KOV</w:t>
      </w:r>
      <w:r w:rsidR="00383C78" w:rsidRPr="003D1F9C">
        <w:rPr>
          <w:rFonts w:ascii="Times New Roman" w:hAnsi="Times New Roman"/>
          <w:sz w:val="24"/>
          <w:szCs w:val="24"/>
        </w:rPr>
        <w:t>-</w:t>
      </w:r>
      <w:r w:rsidR="00002FBB" w:rsidRPr="003D1F9C">
        <w:rPr>
          <w:rFonts w:ascii="Times New Roman" w:hAnsi="Times New Roman"/>
          <w:sz w:val="24"/>
          <w:szCs w:val="24"/>
        </w:rPr>
        <w:t>idele</w:t>
      </w:r>
      <w:proofErr w:type="spellEnd"/>
      <w:r w:rsidR="00002FBB" w:rsidRPr="003D1F9C">
        <w:rPr>
          <w:rFonts w:ascii="Times New Roman" w:hAnsi="Times New Roman"/>
          <w:sz w:val="24"/>
          <w:szCs w:val="24"/>
        </w:rPr>
        <w:t xml:space="preserve"> liitumiseks pakutav IT</w:t>
      </w:r>
      <w:r w:rsidR="00710FE9" w:rsidRPr="003D1F9C">
        <w:rPr>
          <w:rFonts w:ascii="Times New Roman" w:hAnsi="Times New Roman"/>
          <w:sz w:val="24"/>
          <w:szCs w:val="24"/>
        </w:rPr>
        <w:noBreakHyphen/>
      </w:r>
      <w:r w:rsidR="00002FBB" w:rsidRPr="003D1F9C">
        <w:rPr>
          <w:rFonts w:ascii="Times New Roman" w:hAnsi="Times New Roman"/>
          <w:sz w:val="24"/>
          <w:szCs w:val="24"/>
        </w:rPr>
        <w:t>platvorm, millega on 202</w:t>
      </w:r>
      <w:r w:rsidR="00710FE9" w:rsidRPr="003D1F9C">
        <w:rPr>
          <w:rFonts w:ascii="Times New Roman" w:hAnsi="Times New Roman"/>
          <w:sz w:val="24"/>
          <w:szCs w:val="24"/>
        </w:rPr>
        <w:t>5</w:t>
      </w:r>
      <w:r w:rsidR="00002FBB" w:rsidRPr="003D1F9C">
        <w:rPr>
          <w:rFonts w:ascii="Times New Roman" w:hAnsi="Times New Roman"/>
          <w:sz w:val="24"/>
          <w:szCs w:val="24"/>
        </w:rPr>
        <w:t xml:space="preserve">. aasta </w:t>
      </w:r>
      <w:r w:rsidR="00710FE9" w:rsidRPr="003D1F9C">
        <w:rPr>
          <w:rFonts w:ascii="Times New Roman" w:hAnsi="Times New Roman"/>
          <w:sz w:val="24"/>
          <w:szCs w:val="24"/>
        </w:rPr>
        <w:t>jaanuari</w:t>
      </w:r>
      <w:r w:rsidR="00002FBB" w:rsidRPr="003D1F9C">
        <w:rPr>
          <w:rFonts w:ascii="Times New Roman" w:hAnsi="Times New Roman"/>
          <w:sz w:val="24"/>
          <w:szCs w:val="24"/>
        </w:rPr>
        <w:t xml:space="preserve"> seisuga </w:t>
      </w:r>
      <w:r w:rsidR="00C46530" w:rsidRPr="003D1F9C">
        <w:rPr>
          <w:rFonts w:ascii="Times New Roman" w:hAnsi="Times New Roman"/>
          <w:sz w:val="24"/>
          <w:szCs w:val="24"/>
        </w:rPr>
        <w:t xml:space="preserve">liitunud </w:t>
      </w:r>
      <w:r w:rsidR="00002FBB" w:rsidRPr="003D1F9C">
        <w:rPr>
          <w:rFonts w:ascii="Times New Roman" w:hAnsi="Times New Roman"/>
          <w:sz w:val="24"/>
          <w:szCs w:val="24"/>
        </w:rPr>
        <w:t xml:space="preserve">66 </w:t>
      </w:r>
      <w:proofErr w:type="spellStart"/>
      <w:r w:rsidR="00002FBB" w:rsidRPr="003D1F9C">
        <w:rPr>
          <w:rFonts w:ascii="Times New Roman" w:hAnsi="Times New Roman"/>
          <w:sz w:val="24"/>
          <w:szCs w:val="24"/>
        </w:rPr>
        <w:t>KOV</w:t>
      </w:r>
      <w:r w:rsidR="00383C78" w:rsidRPr="003D1F9C">
        <w:rPr>
          <w:rFonts w:ascii="Times New Roman" w:hAnsi="Times New Roman"/>
          <w:sz w:val="24"/>
          <w:szCs w:val="24"/>
        </w:rPr>
        <w:t>-</w:t>
      </w:r>
      <w:r w:rsidR="00002FBB" w:rsidRPr="003D1F9C">
        <w:rPr>
          <w:rFonts w:ascii="Times New Roman" w:hAnsi="Times New Roman"/>
          <w:sz w:val="24"/>
          <w:szCs w:val="24"/>
        </w:rPr>
        <w:t>i</w:t>
      </w:r>
      <w:proofErr w:type="spellEnd"/>
      <w:r w:rsidR="00002FBB" w:rsidRPr="003D1F9C">
        <w:rPr>
          <w:rFonts w:ascii="Times New Roman" w:hAnsi="Times New Roman"/>
          <w:sz w:val="24"/>
          <w:szCs w:val="24"/>
        </w:rPr>
        <w:t xml:space="preserve">. Teiseks peamiseks lahenduseks on liitumine </w:t>
      </w:r>
      <w:proofErr w:type="spellStart"/>
      <w:r w:rsidR="00002FBB" w:rsidRPr="003D1F9C">
        <w:rPr>
          <w:rFonts w:ascii="Times New Roman" w:hAnsi="Times New Roman"/>
          <w:sz w:val="24"/>
          <w:szCs w:val="24"/>
        </w:rPr>
        <w:t>E</w:t>
      </w:r>
      <w:r w:rsidR="00C20767" w:rsidRPr="003D1F9C">
        <w:rPr>
          <w:rFonts w:ascii="Times New Roman" w:hAnsi="Times New Roman"/>
          <w:sz w:val="24"/>
          <w:szCs w:val="24"/>
        </w:rPr>
        <w:t>LK</w:t>
      </w:r>
      <w:r w:rsidR="00C46530" w:rsidRPr="003D1F9C">
        <w:rPr>
          <w:rFonts w:ascii="Times New Roman" w:hAnsi="Times New Roman"/>
          <w:sz w:val="24"/>
          <w:szCs w:val="24"/>
        </w:rPr>
        <w:t>-i</w:t>
      </w:r>
      <w:proofErr w:type="spellEnd"/>
      <w:r w:rsidR="00002FBB" w:rsidRPr="003D1F9C">
        <w:rPr>
          <w:rFonts w:ascii="Times New Roman" w:hAnsi="Times New Roman"/>
          <w:sz w:val="24"/>
          <w:szCs w:val="24"/>
        </w:rPr>
        <w:t xml:space="preserve"> lemmikloomaregistriga ning seda võimalust on kasutanud kuus </w:t>
      </w:r>
      <w:proofErr w:type="spellStart"/>
      <w:r w:rsidR="00002FBB" w:rsidRPr="003D1F9C">
        <w:rPr>
          <w:rFonts w:ascii="Times New Roman" w:hAnsi="Times New Roman"/>
          <w:sz w:val="24"/>
          <w:szCs w:val="24"/>
        </w:rPr>
        <w:t>KOV</w:t>
      </w:r>
      <w:r w:rsidR="00383C78" w:rsidRPr="003D1F9C">
        <w:rPr>
          <w:rFonts w:ascii="Times New Roman" w:hAnsi="Times New Roman"/>
          <w:sz w:val="24"/>
          <w:szCs w:val="24"/>
        </w:rPr>
        <w:t>-</w:t>
      </w:r>
      <w:r w:rsidR="00002FBB" w:rsidRPr="003D1F9C">
        <w:rPr>
          <w:rFonts w:ascii="Times New Roman" w:hAnsi="Times New Roman"/>
          <w:sz w:val="24"/>
          <w:szCs w:val="24"/>
        </w:rPr>
        <w:t>i</w:t>
      </w:r>
      <w:proofErr w:type="spellEnd"/>
      <w:r w:rsidR="00002FBB" w:rsidRPr="003D1F9C">
        <w:rPr>
          <w:rFonts w:ascii="Times New Roman" w:hAnsi="Times New Roman"/>
          <w:sz w:val="24"/>
          <w:szCs w:val="24"/>
        </w:rPr>
        <w:t xml:space="preserve">. Viiel </w:t>
      </w:r>
      <w:proofErr w:type="spellStart"/>
      <w:r w:rsidR="00002FBB" w:rsidRPr="003D1F9C">
        <w:rPr>
          <w:rFonts w:ascii="Times New Roman" w:hAnsi="Times New Roman"/>
          <w:sz w:val="24"/>
          <w:szCs w:val="24"/>
        </w:rPr>
        <w:t>E</w:t>
      </w:r>
      <w:r w:rsidR="004707B4" w:rsidRPr="003D1F9C">
        <w:rPr>
          <w:rFonts w:ascii="Times New Roman" w:hAnsi="Times New Roman"/>
          <w:sz w:val="24"/>
          <w:szCs w:val="24"/>
        </w:rPr>
        <w:t>LK</w:t>
      </w:r>
      <w:r w:rsidR="00C46530" w:rsidRPr="003D1F9C">
        <w:rPr>
          <w:rFonts w:ascii="Times New Roman" w:hAnsi="Times New Roman"/>
          <w:sz w:val="24"/>
          <w:szCs w:val="24"/>
        </w:rPr>
        <w:t>-i</w:t>
      </w:r>
      <w:proofErr w:type="spellEnd"/>
      <w:r w:rsidR="00002FBB" w:rsidRPr="003D1F9C">
        <w:rPr>
          <w:rFonts w:ascii="Times New Roman" w:hAnsi="Times New Roman"/>
          <w:sz w:val="24"/>
          <w:szCs w:val="24"/>
        </w:rPr>
        <w:t xml:space="preserve"> lepingulisel </w:t>
      </w:r>
      <w:proofErr w:type="spellStart"/>
      <w:r w:rsidR="00002FBB" w:rsidRPr="003D1F9C">
        <w:rPr>
          <w:rFonts w:ascii="Times New Roman" w:hAnsi="Times New Roman"/>
          <w:sz w:val="24"/>
          <w:szCs w:val="24"/>
        </w:rPr>
        <w:t>KOV</w:t>
      </w:r>
      <w:r w:rsidR="00383C78" w:rsidRPr="003D1F9C">
        <w:rPr>
          <w:rFonts w:ascii="Times New Roman" w:hAnsi="Times New Roman"/>
          <w:sz w:val="24"/>
          <w:szCs w:val="24"/>
        </w:rPr>
        <w:t>-</w:t>
      </w:r>
      <w:r w:rsidR="00002FBB" w:rsidRPr="003D1F9C">
        <w:rPr>
          <w:rFonts w:ascii="Times New Roman" w:hAnsi="Times New Roman"/>
          <w:sz w:val="24"/>
          <w:szCs w:val="24"/>
        </w:rPr>
        <w:t>il</w:t>
      </w:r>
      <w:proofErr w:type="spellEnd"/>
      <w:r w:rsidR="00002FBB" w:rsidRPr="003D1F9C">
        <w:rPr>
          <w:rFonts w:ascii="Times New Roman" w:hAnsi="Times New Roman"/>
          <w:sz w:val="24"/>
          <w:szCs w:val="24"/>
        </w:rPr>
        <w:t xml:space="preserve"> on leping mõlema teenusepakkujaga. Varjupaigad on liitunud </w:t>
      </w:r>
      <w:proofErr w:type="spellStart"/>
      <w:r w:rsidR="00002FBB" w:rsidRPr="003D1F9C">
        <w:rPr>
          <w:rFonts w:ascii="Times New Roman" w:hAnsi="Times New Roman"/>
          <w:sz w:val="24"/>
          <w:szCs w:val="24"/>
        </w:rPr>
        <w:t>Spin</w:t>
      </w:r>
      <w:proofErr w:type="spellEnd"/>
      <w:r w:rsidR="00002FBB" w:rsidRPr="003D1F9C">
        <w:rPr>
          <w:rFonts w:ascii="Times New Roman" w:hAnsi="Times New Roman"/>
          <w:sz w:val="24"/>
          <w:szCs w:val="24"/>
        </w:rPr>
        <w:t xml:space="preserve"> </w:t>
      </w:r>
      <w:proofErr w:type="spellStart"/>
      <w:r w:rsidR="00002FBB" w:rsidRPr="003D1F9C">
        <w:rPr>
          <w:rFonts w:ascii="Times New Roman" w:hAnsi="Times New Roman"/>
          <w:sz w:val="24"/>
          <w:szCs w:val="24"/>
        </w:rPr>
        <w:t>TEKi</w:t>
      </w:r>
      <w:proofErr w:type="spellEnd"/>
      <w:r w:rsidR="00002FBB" w:rsidRPr="003D1F9C">
        <w:rPr>
          <w:rFonts w:ascii="Times New Roman" w:hAnsi="Times New Roman"/>
          <w:sz w:val="24"/>
          <w:szCs w:val="24"/>
        </w:rPr>
        <w:t xml:space="preserve"> loodud platvormiga.</w:t>
      </w:r>
      <w:r w:rsidR="00002FBB" w:rsidRPr="003D1F9C">
        <w:rPr>
          <w:rFonts w:ascii="Times New Roman" w:hAnsi="Times New Roman"/>
          <w:bCs/>
          <w:sz w:val="24"/>
          <w:szCs w:val="24"/>
          <w:bdr w:val="none" w:sz="0" w:space="0" w:color="auto" w:frame="1"/>
        </w:rPr>
        <w:t xml:space="preserve"> Lisaks on tõukoeri võimalik kanda </w:t>
      </w:r>
      <w:proofErr w:type="spellStart"/>
      <w:r w:rsidR="00002FBB" w:rsidRPr="003D1F9C">
        <w:rPr>
          <w:rFonts w:ascii="Times New Roman" w:hAnsi="Times New Roman"/>
          <w:bCs/>
          <w:sz w:val="24"/>
          <w:szCs w:val="24"/>
          <w:bdr w:val="none" w:sz="0" w:space="0" w:color="auto" w:frame="1"/>
        </w:rPr>
        <w:t>E</w:t>
      </w:r>
      <w:r w:rsidR="00C46530" w:rsidRPr="003D1F9C">
        <w:rPr>
          <w:rFonts w:ascii="Times New Roman" w:hAnsi="Times New Roman"/>
          <w:bCs/>
          <w:sz w:val="24"/>
          <w:szCs w:val="24"/>
          <w:bdr w:val="none" w:sz="0" w:space="0" w:color="auto" w:frame="1"/>
        </w:rPr>
        <w:t>KL-i</w:t>
      </w:r>
      <w:proofErr w:type="spellEnd"/>
      <w:r w:rsidR="00002FBB" w:rsidRPr="003D1F9C">
        <w:rPr>
          <w:rFonts w:ascii="Times New Roman" w:hAnsi="Times New Roman"/>
          <w:bCs/>
          <w:sz w:val="24"/>
          <w:szCs w:val="24"/>
          <w:bdr w:val="none" w:sz="0" w:space="0" w:color="auto" w:frame="1"/>
        </w:rPr>
        <w:t xml:space="preserve"> tõuregistrisse. </w:t>
      </w:r>
      <w:proofErr w:type="spellStart"/>
      <w:r w:rsidR="00002FBB" w:rsidRPr="003D1F9C">
        <w:rPr>
          <w:rFonts w:ascii="Times New Roman" w:hAnsi="Times New Roman"/>
          <w:sz w:val="24"/>
          <w:szCs w:val="24"/>
        </w:rPr>
        <w:t>EKL</w:t>
      </w:r>
      <w:r w:rsidR="00C46530" w:rsidRPr="003D1F9C">
        <w:rPr>
          <w:rFonts w:ascii="Times New Roman" w:hAnsi="Times New Roman"/>
          <w:sz w:val="24"/>
          <w:szCs w:val="24"/>
        </w:rPr>
        <w:t>-i</w:t>
      </w:r>
      <w:proofErr w:type="spellEnd"/>
      <w:r w:rsidR="00002FBB" w:rsidRPr="003D1F9C">
        <w:rPr>
          <w:rFonts w:ascii="Times New Roman" w:hAnsi="Times New Roman"/>
          <w:sz w:val="24"/>
          <w:szCs w:val="24"/>
        </w:rPr>
        <w:t xml:space="preserve"> tõuregister on veebis kättesaadav ja otsingu tegemiseks kasutatav kõigile soovijatele, kuid ükski KOV seda andmekogu lemmikloomade kohta arvestuse pidamiseks ei kasuta ning kumbki lemmikloomaregister sellega liidestatud ei ole.</w:t>
      </w:r>
    </w:p>
    <w:p w14:paraId="5F5AD14B" w14:textId="2DB824E5" w:rsidR="004C2C1F" w:rsidRPr="003D1F9C" w:rsidRDefault="00EE55A6" w:rsidP="004C2C1F">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t>PRIA</w:t>
      </w:r>
      <w:r w:rsidR="00CB0509" w:rsidRPr="003D1F9C">
        <w:rPr>
          <w:rFonts w:ascii="Times New Roman" w:hAnsi="Times New Roman"/>
          <w:sz w:val="24"/>
          <w:szCs w:val="24"/>
        </w:rPr>
        <w:t xml:space="preserve"> </w:t>
      </w:r>
      <w:r w:rsidR="00C46530" w:rsidRPr="003D1F9C">
        <w:rPr>
          <w:rFonts w:ascii="Times New Roman" w:hAnsi="Times New Roman"/>
          <w:sz w:val="24"/>
          <w:szCs w:val="24"/>
        </w:rPr>
        <w:t>– i</w:t>
      </w:r>
      <w:r w:rsidR="00CB0509" w:rsidRPr="003D1F9C">
        <w:rPr>
          <w:rFonts w:ascii="Times New Roman" w:hAnsi="Times New Roman"/>
          <w:sz w:val="24"/>
          <w:szCs w:val="24"/>
        </w:rPr>
        <w:t>sikud, kes peavad tavapäraselt lemmikloomana peetavaid loomaliike kaubanduslikul eesmärgil ning ka varjupaigad ja kogumiskeskused, kes viivad loomi teise liikmesriiki, peavad oma tegevusest teavitama või tegevusele heakskiitu taotlema</w:t>
      </w:r>
      <w:r w:rsidR="008C1834" w:rsidRPr="003D1F9C">
        <w:rPr>
          <w:rFonts w:ascii="Times New Roman" w:hAnsi="Times New Roman"/>
          <w:sz w:val="24"/>
          <w:szCs w:val="24"/>
        </w:rPr>
        <w:t>,</w:t>
      </w:r>
      <w:r w:rsidR="00CB0509" w:rsidRPr="003D1F9C">
        <w:rPr>
          <w:rFonts w:ascii="Times New Roman" w:hAnsi="Times New Roman"/>
          <w:sz w:val="24"/>
          <w:szCs w:val="24"/>
        </w:rPr>
        <w:t xml:space="preserve"> st kandma </w:t>
      </w:r>
      <w:r w:rsidR="008C1834" w:rsidRPr="003D1F9C">
        <w:rPr>
          <w:rFonts w:ascii="Times New Roman" w:hAnsi="Times New Roman"/>
          <w:sz w:val="24"/>
          <w:szCs w:val="24"/>
        </w:rPr>
        <w:t xml:space="preserve">andmed </w:t>
      </w:r>
      <w:r w:rsidR="00CB0509" w:rsidRPr="003D1F9C">
        <w:rPr>
          <w:rFonts w:ascii="Times New Roman" w:hAnsi="Times New Roman"/>
          <w:sz w:val="24"/>
          <w:szCs w:val="24"/>
        </w:rPr>
        <w:t>PRIA põllumajandusloomade registrisse. See võimaldab PTA-l teostada järelevalvet neis tegevuskohtades peetavate lemmikloomade heaolu ja tervise nõuete täitmise üle.</w:t>
      </w:r>
    </w:p>
    <w:p w14:paraId="2B30D97E" w14:textId="5E53277C" w:rsidR="00EE55A6" w:rsidRPr="003D1F9C" w:rsidRDefault="00EE55A6" w:rsidP="004C2C1F">
      <w:pPr>
        <w:pStyle w:val="Loendilik"/>
        <w:numPr>
          <w:ilvl w:val="0"/>
          <w:numId w:val="7"/>
        </w:numPr>
        <w:spacing w:line="240" w:lineRule="auto"/>
        <w:jc w:val="both"/>
        <w:rPr>
          <w:rFonts w:ascii="Times New Roman" w:hAnsi="Times New Roman"/>
          <w:sz w:val="24"/>
          <w:szCs w:val="24"/>
        </w:rPr>
      </w:pPr>
      <w:r w:rsidRPr="003D1F9C">
        <w:rPr>
          <w:rFonts w:ascii="Times New Roman" w:hAnsi="Times New Roman"/>
          <w:sz w:val="24"/>
          <w:szCs w:val="24"/>
        </w:rPr>
        <w:t>PTA</w:t>
      </w:r>
      <w:r w:rsidR="008C1834" w:rsidRPr="003D1F9C">
        <w:rPr>
          <w:rFonts w:ascii="Times New Roman" w:hAnsi="Times New Roman"/>
          <w:sz w:val="24"/>
          <w:szCs w:val="24"/>
        </w:rPr>
        <w:t xml:space="preserve"> – </w:t>
      </w:r>
      <w:r w:rsidR="000D79A4" w:rsidRPr="003D1F9C">
        <w:rPr>
          <w:rFonts w:ascii="Times New Roman" w:hAnsi="Times New Roman"/>
          <w:sz w:val="24"/>
          <w:szCs w:val="24"/>
        </w:rPr>
        <w:t xml:space="preserve">PTA teeb riiklikku järelevalvet </w:t>
      </w:r>
      <w:bookmarkStart w:id="19" w:name="_Hlk146530176"/>
      <w:r w:rsidR="000D79A4" w:rsidRPr="003D1F9C">
        <w:rPr>
          <w:rFonts w:ascii="Times New Roman" w:hAnsi="Times New Roman"/>
          <w:sz w:val="24"/>
          <w:szCs w:val="24"/>
        </w:rPr>
        <w:t>lemmikloomade nõuetekohase pidamise üle riski- ja vihjepõhiselt</w:t>
      </w:r>
      <w:bookmarkEnd w:id="19"/>
      <w:r w:rsidR="000D79A4" w:rsidRPr="003D1F9C">
        <w:rPr>
          <w:rFonts w:ascii="Times New Roman" w:hAnsi="Times New Roman"/>
          <w:sz w:val="24"/>
          <w:szCs w:val="24"/>
        </w:rPr>
        <w:t xml:space="preserve">. Selle valdkonnaga on otseselt seotud umbes 10 ametnikku üle Eesti, siiski on osaliselt seotud kõik loomatervise ja -heaolu </w:t>
      </w:r>
      <w:r w:rsidR="008C1834" w:rsidRPr="003D1F9C">
        <w:rPr>
          <w:rFonts w:ascii="Times New Roman" w:hAnsi="Times New Roman"/>
          <w:sz w:val="24"/>
          <w:szCs w:val="24"/>
        </w:rPr>
        <w:t xml:space="preserve">nõuete täitmist </w:t>
      </w:r>
      <w:r w:rsidR="000D79A4" w:rsidRPr="003D1F9C">
        <w:rPr>
          <w:rFonts w:ascii="Times New Roman" w:hAnsi="Times New Roman"/>
          <w:sz w:val="24"/>
          <w:szCs w:val="24"/>
        </w:rPr>
        <w:t>kontroll</w:t>
      </w:r>
      <w:r w:rsidR="008C1834" w:rsidRPr="003D1F9C">
        <w:rPr>
          <w:rFonts w:ascii="Times New Roman" w:hAnsi="Times New Roman"/>
          <w:sz w:val="24"/>
          <w:szCs w:val="24"/>
        </w:rPr>
        <w:t>ivad</w:t>
      </w:r>
      <w:r w:rsidR="000D79A4" w:rsidRPr="003D1F9C">
        <w:rPr>
          <w:rFonts w:ascii="Times New Roman" w:hAnsi="Times New Roman"/>
          <w:sz w:val="24"/>
          <w:szCs w:val="24"/>
        </w:rPr>
        <w:t xml:space="preserve"> ametnikud (umbes 30 ametnikku</w:t>
      </w:r>
      <w:r w:rsidR="000D79A4" w:rsidRPr="003D1F9C">
        <w:rPr>
          <w:rFonts w:ascii="Times New Roman" w:hAnsi="Times New Roman"/>
          <w:sz w:val="24"/>
          <w:szCs w:val="24"/>
          <w:vertAlign w:val="superscript"/>
        </w:rPr>
        <w:footnoteReference w:id="42"/>
      </w:r>
      <w:r w:rsidR="000D79A4" w:rsidRPr="003D1F9C">
        <w:rPr>
          <w:rFonts w:ascii="Times New Roman" w:hAnsi="Times New Roman"/>
          <w:sz w:val="24"/>
          <w:szCs w:val="24"/>
        </w:rPr>
        <w:t>). Järelevalvet tehakse kõigi looma</w:t>
      </w:r>
      <w:r w:rsidR="004707B4" w:rsidRPr="003D1F9C">
        <w:rPr>
          <w:rFonts w:ascii="Times New Roman" w:hAnsi="Times New Roman"/>
          <w:sz w:val="24"/>
          <w:szCs w:val="24"/>
        </w:rPr>
        <w:t>pidajate</w:t>
      </w:r>
      <w:r w:rsidR="000D79A4" w:rsidRPr="003D1F9C">
        <w:rPr>
          <w:rFonts w:ascii="Times New Roman" w:hAnsi="Times New Roman"/>
          <w:sz w:val="24"/>
          <w:szCs w:val="24"/>
        </w:rPr>
        <w:t xml:space="preserve"> ehk nii eraisikute kui ka äriühingute üle. Lisaks on kaks piiripunkti (Luhamaa ja Narva), kus PTA teostab kontroll</w:t>
      </w:r>
      <w:r w:rsidR="008C1834" w:rsidRPr="003D1F9C">
        <w:rPr>
          <w:rFonts w:ascii="Times New Roman" w:hAnsi="Times New Roman"/>
          <w:sz w:val="24"/>
          <w:szCs w:val="24"/>
        </w:rPr>
        <w:t>i</w:t>
      </w:r>
      <w:r w:rsidR="000D79A4" w:rsidRPr="003D1F9C">
        <w:rPr>
          <w:rFonts w:ascii="Times New Roman" w:hAnsi="Times New Roman"/>
          <w:sz w:val="24"/>
          <w:szCs w:val="24"/>
        </w:rPr>
        <w:t xml:space="preserve"> lemmikloomade kaubandusliku liikumise nõuetekohasuse üle Eestisse ja Eestist välja. PTA on sõlminud riikliku järelevalve otstarbekamaks teostamiseks ja koostöö tõhustamiseks piirikontrolli tegemisel koostööleppe </w:t>
      </w:r>
      <w:proofErr w:type="spellStart"/>
      <w:r w:rsidR="000D79A4" w:rsidRPr="003D1F9C">
        <w:rPr>
          <w:rFonts w:ascii="Times New Roman" w:hAnsi="Times New Roman"/>
          <w:sz w:val="24"/>
          <w:szCs w:val="24"/>
        </w:rPr>
        <w:t>MTA</w:t>
      </w:r>
      <w:r w:rsidR="00383C78" w:rsidRPr="003D1F9C">
        <w:rPr>
          <w:rFonts w:ascii="Times New Roman" w:hAnsi="Times New Roman"/>
          <w:sz w:val="24"/>
          <w:szCs w:val="24"/>
        </w:rPr>
        <w:t>-</w:t>
      </w:r>
      <w:r w:rsidR="000D79A4" w:rsidRPr="003D1F9C">
        <w:rPr>
          <w:rFonts w:ascii="Times New Roman" w:hAnsi="Times New Roman"/>
          <w:sz w:val="24"/>
          <w:szCs w:val="24"/>
        </w:rPr>
        <w:t>ga</w:t>
      </w:r>
      <w:proofErr w:type="spellEnd"/>
      <w:r w:rsidR="000D79A4" w:rsidRPr="003D1F9C">
        <w:rPr>
          <w:rFonts w:ascii="Times New Roman" w:hAnsi="Times New Roman"/>
          <w:sz w:val="24"/>
          <w:szCs w:val="24"/>
        </w:rPr>
        <w:t>.</w:t>
      </w:r>
    </w:p>
    <w:p w14:paraId="03191CC1" w14:textId="7DA992F3" w:rsidR="00C20767" w:rsidRPr="003D1F9C" w:rsidRDefault="00EE55A6" w:rsidP="00C20767">
      <w:pPr>
        <w:pStyle w:val="Loendilik"/>
        <w:numPr>
          <w:ilvl w:val="0"/>
          <w:numId w:val="7"/>
        </w:numPr>
        <w:spacing w:line="240" w:lineRule="auto"/>
        <w:jc w:val="both"/>
        <w:rPr>
          <w:rFonts w:cs="Calibri"/>
        </w:rPr>
      </w:pPr>
      <w:r w:rsidRPr="003D1F9C">
        <w:rPr>
          <w:rFonts w:ascii="Times New Roman" w:hAnsi="Times New Roman"/>
          <w:sz w:val="24"/>
          <w:szCs w:val="24"/>
        </w:rPr>
        <w:t>MTA</w:t>
      </w:r>
      <w:bookmarkStart w:id="20" w:name="_Hlk146530203"/>
      <w:r w:rsidR="008C1834" w:rsidRPr="003D1F9C">
        <w:rPr>
          <w:rFonts w:ascii="Times New Roman" w:hAnsi="Times New Roman"/>
          <w:sz w:val="24"/>
          <w:szCs w:val="24"/>
        </w:rPr>
        <w:t xml:space="preserve"> – </w:t>
      </w:r>
      <w:r w:rsidR="00681494" w:rsidRPr="003D1F9C">
        <w:rPr>
          <w:rFonts w:ascii="Times New Roman" w:hAnsi="Times New Roman"/>
          <w:sz w:val="24"/>
          <w:szCs w:val="24"/>
        </w:rPr>
        <w:t xml:space="preserve">MTA </w:t>
      </w:r>
      <w:r w:rsidR="00672009" w:rsidRPr="003D1F9C">
        <w:rPr>
          <w:rFonts w:ascii="Times New Roman" w:hAnsi="Times New Roman"/>
          <w:sz w:val="24"/>
          <w:szCs w:val="24"/>
        </w:rPr>
        <w:t xml:space="preserve">teostab järelevalvet mittekaubanduslikul eesmärgil reisijatega kaasasolevate lemmikloomade Eestisse sisenemise nõuetekohasuse üle. Riiki sisenemine on võimaldatud kõikide rahvusvaheliseks liikluseks, sealhulgas reisijatele, avatud piiripunktide kaudu. </w:t>
      </w:r>
      <w:bookmarkEnd w:id="20"/>
      <w:r w:rsidR="00672009" w:rsidRPr="003D1F9C">
        <w:rPr>
          <w:rFonts w:ascii="Times New Roman" w:hAnsi="Times New Roman"/>
          <w:sz w:val="24"/>
          <w:szCs w:val="24"/>
        </w:rPr>
        <w:t>Valdkonnaga on seotud Narva, Luhamaa ja Koidula piiripunkti, Tallinna lennujaama reisiterminali ja vähemal määral ka lennujaama kaubakäsitlusega seotud ametnikud</w:t>
      </w:r>
      <w:r w:rsidR="008C1834" w:rsidRPr="003D1F9C">
        <w:rPr>
          <w:rFonts w:ascii="Times New Roman" w:hAnsi="Times New Roman"/>
          <w:sz w:val="24"/>
          <w:szCs w:val="24"/>
        </w:rPr>
        <w:t xml:space="preserve">, mille suurusjärk kokku on </w:t>
      </w:r>
      <w:r w:rsidR="00672009" w:rsidRPr="003D1F9C">
        <w:rPr>
          <w:rFonts w:ascii="Times New Roman" w:hAnsi="Times New Roman"/>
          <w:sz w:val="24"/>
          <w:szCs w:val="24"/>
        </w:rPr>
        <w:t>70 ametnikku. Lemmikloomade piiriületusega seonduvate küsimustega tuleb tegeleda keskmiselt iga päev.</w:t>
      </w:r>
      <w:r w:rsidR="00C20767" w:rsidRPr="003D1F9C">
        <w:rPr>
          <w:rFonts w:ascii="Times New Roman" w:hAnsi="Times New Roman"/>
          <w:sz w:val="24"/>
          <w:szCs w:val="24"/>
        </w:rPr>
        <w:t xml:space="preserve"> </w:t>
      </w:r>
    </w:p>
    <w:p w14:paraId="18434139" w14:textId="525841A1" w:rsidR="00EE55A6" w:rsidRPr="003D1F9C" w:rsidRDefault="00EE55A6" w:rsidP="00C20767">
      <w:pPr>
        <w:pStyle w:val="Loendilik"/>
        <w:numPr>
          <w:ilvl w:val="0"/>
          <w:numId w:val="7"/>
        </w:numPr>
        <w:spacing w:after="0" w:line="240" w:lineRule="auto"/>
        <w:jc w:val="both"/>
        <w:rPr>
          <w:rFonts w:ascii="Times New Roman" w:hAnsi="Times New Roman"/>
          <w:sz w:val="24"/>
          <w:szCs w:val="24"/>
        </w:rPr>
      </w:pPr>
      <w:r w:rsidRPr="003D1F9C">
        <w:rPr>
          <w:rFonts w:ascii="Times New Roman" w:hAnsi="Times New Roman"/>
          <w:sz w:val="24"/>
          <w:szCs w:val="24"/>
        </w:rPr>
        <w:t>PPA</w:t>
      </w:r>
      <w:r w:rsidR="00C20767" w:rsidRPr="003D1F9C">
        <w:rPr>
          <w:rFonts w:ascii="Times New Roman" w:hAnsi="Times New Roman"/>
          <w:sz w:val="24"/>
          <w:szCs w:val="24"/>
        </w:rPr>
        <w:t xml:space="preserve"> </w:t>
      </w:r>
      <w:r w:rsidR="008C1834" w:rsidRPr="003D1F9C">
        <w:rPr>
          <w:rFonts w:ascii="Times New Roman" w:hAnsi="Times New Roman"/>
          <w:sz w:val="24"/>
          <w:szCs w:val="24"/>
        </w:rPr>
        <w:t xml:space="preserve">– </w:t>
      </w:r>
      <w:r w:rsidR="00C20767" w:rsidRPr="003D1F9C">
        <w:rPr>
          <w:rFonts w:ascii="Times New Roman" w:hAnsi="Times New Roman"/>
          <w:sz w:val="24"/>
          <w:szCs w:val="24"/>
        </w:rPr>
        <w:t xml:space="preserve">PPA on </w:t>
      </w:r>
      <w:proofErr w:type="spellStart"/>
      <w:r w:rsidR="00C20767" w:rsidRPr="003D1F9C">
        <w:rPr>
          <w:rFonts w:ascii="Times New Roman" w:hAnsi="Times New Roman"/>
          <w:sz w:val="24"/>
          <w:szCs w:val="24"/>
        </w:rPr>
        <w:t>LoKS</w:t>
      </w:r>
      <w:r w:rsidR="00383C78" w:rsidRPr="003D1F9C">
        <w:rPr>
          <w:rFonts w:ascii="Times New Roman" w:hAnsi="Times New Roman"/>
          <w:sz w:val="24"/>
          <w:szCs w:val="24"/>
        </w:rPr>
        <w:t>-</w:t>
      </w:r>
      <w:r w:rsidR="00C20767" w:rsidRPr="003D1F9C">
        <w:rPr>
          <w:rFonts w:ascii="Times New Roman" w:hAnsi="Times New Roman"/>
          <w:sz w:val="24"/>
          <w:szCs w:val="24"/>
        </w:rPr>
        <w:t>is</w:t>
      </w:r>
      <w:proofErr w:type="spellEnd"/>
      <w:r w:rsidR="00C20767" w:rsidRPr="003D1F9C">
        <w:rPr>
          <w:rFonts w:ascii="Times New Roman" w:hAnsi="Times New Roman"/>
          <w:sz w:val="24"/>
          <w:szCs w:val="24"/>
        </w:rPr>
        <w:t xml:space="preserve"> sätestatud lemmikloomavastaste väärtegude kohtuväline menetleja lisaks PTA-</w:t>
      </w:r>
      <w:proofErr w:type="spellStart"/>
      <w:r w:rsidR="00C20767" w:rsidRPr="003D1F9C">
        <w:rPr>
          <w:rFonts w:ascii="Times New Roman" w:hAnsi="Times New Roman"/>
          <w:sz w:val="24"/>
          <w:szCs w:val="24"/>
        </w:rPr>
        <w:t>le</w:t>
      </w:r>
      <w:proofErr w:type="spellEnd"/>
      <w:r w:rsidR="00C20767" w:rsidRPr="003D1F9C">
        <w:rPr>
          <w:rFonts w:ascii="Times New Roman" w:hAnsi="Times New Roman"/>
          <w:sz w:val="24"/>
          <w:szCs w:val="24"/>
        </w:rPr>
        <w:t>. Kohaliku omavalitsuse korralduse seaduse</w:t>
      </w:r>
      <w:bookmarkStart w:id="21" w:name="_Ref145072413"/>
      <w:r w:rsidR="00C20767" w:rsidRPr="003D1F9C">
        <w:rPr>
          <w:rFonts w:ascii="Times New Roman" w:hAnsi="Times New Roman"/>
          <w:sz w:val="24"/>
          <w:szCs w:val="24"/>
          <w:vertAlign w:val="superscript"/>
        </w:rPr>
        <w:footnoteReference w:id="43"/>
      </w:r>
      <w:bookmarkEnd w:id="21"/>
      <w:r w:rsidR="00C20767" w:rsidRPr="003D1F9C">
        <w:rPr>
          <w:rFonts w:ascii="Times New Roman" w:hAnsi="Times New Roman"/>
          <w:sz w:val="24"/>
          <w:szCs w:val="24"/>
        </w:rPr>
        <w:t xml:space="preserve"> alusel menetleb PPA ka koerte ja kasside pidamise eeskirjade rikkumisega kaasnevaid väärtegusid, millega on põhjustatud varaline kahju või tervisekahjustus inimesele.</w:t>
      </w:r>
      <w:r w:rsidR="005641CB" w:rsidRPr="003D1F9C">
        <w:rPr>
          <w:rFonts w:ascii="Times New Roman" w:hAnsi="Times New Roman"/>
          <w:sz w:val="24"/>
          <w:szCs w:val="24"/>
        </w:rPr>
        <w:t xml:space="preserve"> </w:t>
      </w:r>
      <w:r w:rsidR="00C20767" w:rsidRPr="003D1F9C">
        <w:rPr>
          <w:rFonts w:ascii="Times New Roman" w:hAnsi="Times New Roman"/>
          <w:sz w:val="24"/>
          <w:szCs w:val="24"/>
        </w:rPr>
        <w:t xml:space="preserve">Spetsiaalselt loomade terviseseisundit või heaolu hindama väljaõpetatud ametnikke </w:t>
      </w:r>
      <w:proofErr w:type="spellStart"/>
      <w:r w:rsidR="00C20767" w:rsidRPr="003D1F9C">
        <w:rPr>
          <w:rFonts w:ascii="Times New Roman" w:hAnsi="Times New Roman"/>
          <w:sz w:val="24"/>
          <w:szCs w:val="24"/>
        </w:rPr>
        <w:t>PPA</w:t>
      </w:r>
      <w:r w:rsidR="00383C78" w:rsidRPr="003D1F9C">
        <w:rPr>
          <w:rFonts w:ascii="Times New Roman" w:hAnsi="Times New Roman"/>
          <w:sz w:val="24"/>
          <w:szCs w:val="24"/>
        </w:rPr>
        <w:t>-</w:t>
      </w:r>
      <w:r w:rsidR="00C20767" w:rsidRPr="003D1F9C">
        <w:rPr>
          <w:rFonts w:ascii="Times New Roman" w:hAnsi="Times New Roman"/>
          <w:sz w:val="24"/>
          <w:szCs w:val="24"/>
        </w:rPr>
        <w:t>s</w:t>
      </w:r>
      <w:proofErr w:type="spellEnd"/>
      <w:r w:rsidR="00C20767" w:rsidRPr="003D1F9C">
        <w:rPr>
          <w:rFonts w:ascii="Times New Roman" w:hAnsi="Times New Roman"/>
          <w:sz w:val="24"/>
          <w:szCs w:val="24"/>
        </w:rPr>
        <w:t xml:space="preserve"> ei ole, juhtumite lahendamisel kaasatakse vajalike teadmistega partnereid</w:t>
      </w:r>
      <w:r w:rsidR="00C20767" w:rsidRPr="003D1F9C">
        <w:rPr>
          <w:rFonts w:ascii="Times New Roman" w:hAnsi="Times New Roman"/>
          <w:sz w:val="24"/>
          <w:szCs w:val="24"/>
          <w:vertAlign w:val="superscript"/>
        </w:rPr>
        <w:footnoteReference w:id="44"/>
      </w:r>
      <w:r w:rsidR="00C20767" w:rsidRPr="003D1F9C">
        <w:rPr>
          <w:rFonts w:ascii="Times New Roman" w:hAnsi="Times New Roman"/>
          <w:sz w:val="24"/>
          <w:szCs w:val="24"/>
        </w:rPr>
        <w:t xml:space="preserve">. </w:t>
      </w:r>
    </w:p>
    <w:p w14:paraId="58DE9ABF" w14:textId="77777777" w:rsidR="00EE55A6" w:rsidRPr="003D1F9C" w:rsidRDefault="00EE55A6" w:rsidP="00EE55A6"/>
    <w:p w14:paraId="34DF583C" w14:textId="24B15209" w:rsidR="00C0033B" w:rsidRPr="003D1F9C" w:rsidRDefault="00C0033B" w:rsidP="00C7719D">
      <w:pPr>
        <w:pStyle w:val="Pealkiri3"/>
        <w:spacing w:before="0" w:after="0"/>
        <w:jc w:val="both"/>
        <w:rPr>
          <w:rFonts w:ascii="Times New Roman" w:hAnsi="Times New Roman"/>
          <w:sz w:val="24"/>
          <w:szCs w:val="24"/>
        </w:rPr>
      </w:pPr>
      <w:r w:rsidRPr="003D1F9C">
        <w:rPr>
          <w:rFonts w:ascii="Times New Roman" w:hAnsi="Times New Roman"/>
          <w:sz w:val="24"/>
          <w:szCs w:val="24"/>
        </w:rPr>
        <w:t>6.1.1</w:t>
      </w:r>
      <w:r w:rsidR="005853E4" w:rsidRPr="003D1F9C">
        <w:rPr>
          <w:rFonts w:ascii="Times New Roman" w:hAnsi="Times New Roman"/>
          <w:sz w:val="24"/>
          <w:szCs w:val="24"/>
        </w:rPr>
        <w:t>.</w:t>
      </w:r>
      <w:r w:rsidRPr="003D1F9C">
        <w:rPr>
          <w:rFonts w:ascii="Times New Roman" w:hAnsi="Times New Roman"/>
          <w:sz w:val="24"/>
          <w:szCs w:val="24"/>
        </w:rPr>
        <w:t xml:space="preserve"> Kavandatav muudatus: </w:t>
      </w:r>
      <w:r w:rsidR="008C1834" w:rsidRPr="003D1F9C">
        <w:rPr>
          <w:rFonts w:ascii="Times New Roman" w:hAnsi="Times New Roman"/>
          <w:b w:val="0"/>
          <w:bCs w:val="0"/>
          <w:sz w:val="24"/>
          <w:szCs w:val="24"/>
        </w:rPr>
        <w:t>k</w:t>
      </w:r>
      <w:r w:rsidRPr="003D1F9C">
        <w:rPr>
          <w:rFonts w:ascii="Times New Roman" w:hAnsi="Times New Roman"/>
          <w:b w:val="0"/>
          <w:bCs w:val="0"/>
          <w:sz w:val="24"/>
          <w:szCs w:val="24"/>
        </w:rPr>
        <w:t xml:space="preserve">oerte, kasside ja valgetuhkrute kohustusliku </w:t>
      </w:r>
      <w:proofErr w:type="spellStart"/>
      <w:r w:rsidR="007D1387" w:rsidRPr="003D1F9C">
        <w:rPr>
          <w:rFonts w:ascii="Times New Roman" w:hAnsi="Times New Roman"/>
          <w:b w:val="0"/>
          <w:bCs w:val="0"/>
          <w:sz w:val="24"/>
          <w:szCs w:val="24"/>
        </w:rPr>
        <w:t>kiibistamise</w:t>
      </w:r>
      <w:proofErr w:type="spellEnd"/>
      <w:r w:rsidRPr="003D1F9C">
        <w:rPr>
          <w:rFonts w:ascii="Times New Roman" w:hAnsi="Times New Roman"/>
          <w:b w:val="0"/>
          <w:bCs w:val="0"/>
          <w:sz w:val="24"/>
          <w:szCs w:val="24"/>
        </w:rPr>
        <w:t xml:space="preserve"> ja registreerimise nõude lisamine </w:t>
      </w:r>
      <w:r w:rsidR="005853E4" w:rsidRPr="003D1F9C">
        <w:rPr>
          <w:rFonts w:ascii="Times New Roman" w:hAnsi="Times New Roman"/>
          <w:b w:val="0"/>
          <w:bCs w:val="0"/>
          <w:sz w:val="24"/>
          <w:szCs w:val="24"/>
        </w:rPr>
        <w:t xml:space="preserve">loomapidajale ja riigilõivu kehtestamine registrikande tegemise eest </w:t>
      </w:r>
      <w:r w:rsidRPr="003D1F9C">
        <w:rPr>
          <w:rFonts w:ascii="Times New Roman" w:hAnsi="Times New Roman"/>
          <w:b w:val="0"/>
          <w:bCs w:val="0"/>
          <w:sz w:val="24"/>
          <w:szCs w:val="24"/>
        </w:rPr>
        <w:t>(eelnõu § 1 punktid</w:t>
      </w:r>
      <w:r w:rsidR="000E2546" w:rsidRPr="003D1F9C">
        <w:rPr>
          <w:rFonts w:ascii="Times New Roman" w:hAnsi="Times New Roman"/>
          <w:b w:val="0"/>
          <w:bCs w:val="0"/>
          <w:sz w:val="24"/>
          <w:szCs w:val="24"/>
        </w:rPr>
        <w:t xml:space="preserve"> 3, </w:t>
      </w:r>
      <w:r w:rsidR="005853E4" w:rsidRPr="003D1F9C">
        <w:rPr>
          <w:rFonts w:ascii="Times New Roman" w:hAnsi="Times New Roman"/>
          <w:b w:val="0"/>
          <w:bCs w:val="0"/>
          <w:sz w:val="24"/>
          <w:szCs w:val="24"/>
        </w:rPr>
        <w:t>1</w:t>
      </w:r>
      <w:r w:rsidR="005A776A" w:rsidRPr="003D1F9C">
        <w:rPr>
          <w:rFonts w:ascii="Times New Roman" w:hAnsi="Times New Roman"/>
          <w:b w:val="0"/>
          <w:bCs w:val="0"/>
          <w:sz w:val="24"/>
          <w:szCs w:val="24"/>
        </w:rPr>
        <w:t>3</w:t>
      </w:r>
      <w:r w:rsidR="008C1834" w:rsidRPr="003D1F9C">
        <w:rPr>
          <w:rFonts w:ascii="Times New Roman" w:hAnsi="Times New Roman"/>
          <w:sz w:val="24"/>
          <w:szCs w:val="24"/>
        </w:rPr>
        <w:t>–</w:t>
      </w:r>
      <w:r w:rsidR="00543768" w:rsidRPr="003D1F9C">
        <w:rPr>
          <w:rFonts w:ascii="Times New Roman" w:hAnsi="Times New Roman"/>
          <w:b w:val="0"/>
          <w:bCs w:val="0"/>
          <w:sz w:val="24"/>
          <w:szCs w:val="24"/>
        </w:rPr>
        <w:t>1</w:t>
      </w:r>
      <w:r w:rsidR="00933DBC" w:rsidRPr="003D1F9C">
        <w:rPr>
          <w:rFonts w:ascii="Times New Roman" w:hAnsi="Times New Roman"/>
          <w:b w:val="0"/>
          <w:bCs w:val="0"/>
          <w:sz w:val="24"/>
          <w:szCs w:val="24"/>
        </w:rPr>
        <w:t>8</w:t>
      </w:r>
      <w:r w:rsidR="00A74B04" w:rsidRPr="003D1F9C">
        <w:rPr>
          <w:rFonts w:ascii="Times New Roman" w:hAnsi="Times New Roman"/>
          <w:b w:val="0"/>
          <w:bCs w:val="0"/>
          <w:sz w:val="24"/>
          <w:szCs w:val="24"/>
        </w:rPr>
        <w:t xml:space="preserve">, </w:t>
      </w:r>
      <w:r w:rsidR="00703363" w:rsidRPr="003D1F9C">
        <w:rPr>
          <w:rFonts w:ascii="Times New Roman" w:hAnsi="Times New Roman"/>
          <w:b w:val="0"/>
          <w:bCs w:val="0"/>
          <w:sz w:val="24"/>
          <w:szCs w:val="24"/>
        </w:rPr>
        <w:t>2</w:t>
      </w:r>
      <w:r w:rsidR="00DA2AFC" w:rsidRPr="003D1F9C">
        <w:rPr>
          <w:rFonts w:ascii="Times New Roman" w:hAnsi="Times New Roman"/>
          <w:b w:val="0"/>
          <w:bCs w:val="0"/>
          <w:sz w:val="24"/>
          <w:szCs w:val="24"/>
        </w:rPr>
        <w:t>1</w:t>
      </w:r>
      <w:r w:rsidR="005853E4" w:rsidRPr="003D1F9C">
        <w:rPr>
          <w:rFonts w:ascii="Times New Roman" w:hAnsi="Times New Roman"/>
          <w:b w:val="0"/>
          <w:bCs w:val="0"/>
          <w:sz w:val="24"/>
          <w:szCs w:val="24"/>
        </w:rPr>
        <w:t>, 2</w:t>
      </w:r>
      <w:r w:rsidR="005A776A" w:rsidRPr="003D1F9C">
        <w:rPr>
          <w:rFonts w:ascii="Times New Roman" w:hAnsi="Times New Roman"/>
          <w:b w:val="0"/>
          <w:bCs w:val="0"/>
          <w:sz w:val="24"/>
          <w:szCs w:val="24"/>
        </w:rPr>
        <w:t>8</w:t>
      </w:r>
      <w:r w:rsidR="000E2546" w:rsidRPr="003D1F9C">
        <w:rPr>
          <w:rFonts w:ascii="Times New Roman" w:hAnsi="Times New Roman"/>
          <w:b w:val="0"/>
          <w:bCs w:val="0"/>
          <w:sz w:val="24"/>
          <w:szCs w:val="24"/>
        </w:rPr>
        <w:t xml:space="preserve"> ja </w:t>
      </w:r>
      <w:r w:rsidR="00253B38" w:rsidRPr="003D1F9C">
        <w:rPr>
          <w:rFonts w:ascii="Times New Roman" w:hAnsi="Times New Roman"/>
          <w:b w:val="0"/>
          <w:bCs w:val="0"/>
          <w:sz w:val="24"/>
          <w:szCs w:val="24"/>
        </w:rPr>
        <w:t>4</w:t>
      </w:r>
      <w:r w:rsidR="005A776A" w:rsidRPr="003D1F9C">
        <w:rPr>
          <w:rFonts w:ascii="Times New Roman" w:hAnsi="Times New Roman"/>
          <w:b w:val="0"/>
          <w:bCs w:val="0"/>
          <w:sz w:val="24"/>
          <w:szCs w:val="24"/>
        </w:rPr>
        <w:t>2</w:t>
      </w:r>
      <w:r w:rsidR="009C3C86" w:rsidRPr="003D1F9C">
        <w:rPr>
          <w:rFonts w:ascii="Times New Roman" w:hAnsi="Times New Roman"/>
          <w:b w:val="0"/>
          <w:bCs w:val="0"/>
          <w:sz w:val="24"/>
          <w:szCs w:val="24"/>
        </w:rPr>
        <w:t xml:space="preserve"> ning § 4</w:t>
      </w:r>
      <w:r w:rsidR="000E2546" w:rsidRPr="003D1F9C">
        <w:rPr>
          <w:rFonts w:ascii="Times New Roman" w:hAnsi="Times New Roman"/>
          <w:b w:val="0"/>
          <w:bCs w:val="0"/>
          <w:sz w:val="24"/>
          <w:szCs w:val="24"/>
        </w:rPr>
        <w:t>)</w:t>
      </w:r>
      <w:r w:rsidR="00E91CD0" w:rsidRPr="003D1F9C">
        <w:rPr>
          <w:rFonts w:ascii="Times New Roman" w:hAnsi="Times New Roman"/>
          <w:b w:val="0"/>
          <w:bCs w:val="0"/>
          <w:sz w:val="24"/>
          <w:szCs w:val="24"/>
        </w:rPr>
        <w:t>.</w:t>
      </w:r>
    </w:p>
    <w:p w14:paraId="7748BDCD" w14:textId="14F391CB" w:rsidR="00C0033B" w:rsidRPr="003D1F9C" w:rsidRDefault="00C0033B" w:rsidP="00C0033B">
      <w:pPr>
        <w:jc w:val="both"/>
      </w:pPr>
    </w:p>
    <w:p w14:paraId="3CA650AB" w14:textId="77777777" w:rsidR="00C0033B" w:rsidRPr="003D1F9C" w:rsidRDefault="00C0033B" w:rsidP="00C0033B">
      <w:pPr>
        <w:jc w:val="both"/>
        <w:rPr>
          <w:b/>
          <w:bCs/>
        </w:rPr>
      </w:pPr>
      <w:r w:rsidRPr="003D1F9C">
        <w:rPr>
          <w:b/>
          <w:bCs/>
        </w:rPr>
        <w:t>1) Sotsiaalsed mõjud</w:t>
      </w:r>
    </w:p>
    <w:p w14:paraId="537178E0" w14:textId="714D965A" w:rsidR="00C0033B" w:rsidRPr="003D1F9C" w:rsidRDefault="00C0033B" w:rsidP="00C0033B">
      <w:pPr>
        <w:jc w:val="both"/>
        <w:rPr>
          <w:bCs/>
        </w:rPr>
      </w:pPr>
      <w:r w:rsidRPr="003D1F9C">
        <w:rPr>
          <w:bCs/>
        </w:rPr>
        <w:t xml:space="preserve">Koera, kassi ja valgetuhkru </w:t>
      </w:r>
      <w:proofErr w:type="spellStart"/>
      <w:r w:rsidR="008C244C" w:rsidRPr="003D1F9C">
        <w:rPr>
          <w:bCs/>
        </w:rPr>
        <w:t>kiibistamise</w:t>
      </w:r>
      <w:proofErr w:type="spellEnd"/>
      <w:r w:rsidRPr="003D1F9C">
        <w:rPr>
          <w:bCs/>
        </w:rPr>
        <w:t xml:space="preserve"> ning seejärel loomade registris looma ja tema pidaja andmete registreerimisega kaasneb mõju inimeste õigustele, sest see eeldab isikuandmete töötlemist ja mõjutab seega </w:t>
      </w:r>
      <w:r w:rsidRPr="003D1F9C">
        <w:t>isikuandmete kaitset</w:t>
      </w:r>
      <w:r w:rsidRPr="003D1F9C">
        <w:rPr>
          <w:bCs/>
        </w:rPr>
        <w:t xml:space="preserve">. Füüsilise isiku kohta vajaminevad andmed </w:t>
      </w:r>
      <w:r w:rsidRPr="003D1F9C">
        <w:rPr>
          <w:bCs/>
        </w:rPr>
        <w:lastRenderedPageBreak/>
        <w:t xml:space="preserve">(nt kontaktandmed, isikukood/sünnikuupäev) saab </w:t>
      </w:r>
      <w:r w:rsidR="005B24CF" w:rsidRPr="003D1F9C">
        <w:rPr>
          <w:bCs/>
        </w:rPr>
        <w:t>üldjuhul rahvastikuregistrist (v.a isikute, kes ei ole rahvastikuregistrisse kantud, andmed),</w:t>
      </w:r>
      <w:r w:rsidRPr="003D1F9C">
        <w:rPr>
          <w:bCs/>
        </w:rPr>
        <w:t xml:space="preserve">, mis eraldi andmete kogumist ei eelda ning isik ei pea oma andmeid mitmekordselt riigile esitama. </w:t>
      </w:r>
      <w:r w:rsidR="005B24CF" w:rsidRPr="003D1F9C">
        <w:t>Isikuandmete kaitse</w:t>
      </w:r>
      <w:r w:rsidR="005B24CF" w:rsidRPr="003D1F9C">
        <w:rPr>
          <w:bCs/>
        </w:rPr>
        <w:t xml:space="preserve"> aspektist on ühise andmekogu kasutamisel kõigi loomapidajate, sealhulgas ettevõtjate kohta nõutud andmed eelkõige sellised, mis on vajalikud looma pidajaga kontakti saamiseks (telefoninumber, aadress, e-posti aadress) ja tema tuvastamiseks (nimi, isikukood/registrikood). Loomapidaja aadress on </w:t>
      </w:r>
      <w:proofErr w:type="spellStart"/>
      <w:r w:rsidR="005B24CF" w:rsidRPr="003D1F9C">
        <w:rPr>
          <w:bCs/>
        </w:rPr>
        <w:t>KOV-idele</w:t>
      </w:r>
      <w:proofErr w:type="spellEnd"/>
      <w:r w:rsidR="005B24CF" w:rsidRPr="003D1F9C">
        <w:rPr>
          <w:bCs/>
        </w:rPr>
        <w:t xml:space="preserve"> vajalik teadmaks, kui palju on loomapidajaid ning milliseid teenuseid ja millises </w:t>
      </w:r>
      <w:proofErr w:type="spellStart"/>
      <w:r w:rsidR="005B24CF" w:rsidRPr="003D1F9C">
        <w:rPr>
          <w:bCs/>
        </w:rPr>
        <w:t>KOV-i</w:t>
      </w:r>
      <w:proofErr w:type="spellEnd"/>
      <w:r w:rsidR="005B24CF" w:rsidRPr="003D1F9C">
        <w:rPr>
          <w:bCs/>
        </w:rPr>
        <w:t xml:space="preserve"> piirkonnas pakkuda. Järelevalveasutustel on võimalik looma ja tema pidaja vahelist seost selleks vajaduse tekkimisel (näiteks korralise kontrolli või vihje korral) kontrollida, sealhulgas nendega liikumisel nii kaubanduslikul kui ka mittekaubanduslikul eesmärgil. Enamik andmeid, mida andmekogus töödeldakse, on lemmiklooma andmed. Siiski peab tagama, et andmekogule ligipääsu omav isik pääseks ligi vaid tema tegevuseks vajalikule eesmärgipärasele andmehulgale. Isikuandmete </w:t>
      </w:r>
      <w:r w:rsidRPr="003D1F9C">
        <w:rPr>
          <w:bCs/>
        </w:rPr>
        <w:t xml:space="preserve">töötlemise ulatust, konteksti ja eesmärke arvesse võttes (isikuandmeid on vaja eelkõige </w:t>
      </w:r>
      <w:r w:rsidR="00CA4607" w:rsidRPr="003D1F9C">
        <w:rPr>
          <w:bCs/>
        </w:rPr>
        <w:t>pidaja</w:t>
      </w:r>
      <w:r w:rsidRPr="003D1F9C">
        <w:rPr>
          <w:bCs/>
        </w:rPr>
        <w:t xml:space="preserve"> ja tema lemmiklooma vahel seose loomiseks eesmärgiga </w:t>
      </w:r>
      <w:r w:rsidR="005B24CF" w:rsidRPr="003D1F9C">
        <w:rPr>
          <w:bCs/>
        </w:rPr>
        <w:t xml:space="preserve">pidajale </w:t>
      </w:r>
      <w:r w:rsidRPr="003D1F9C">
        <w:rPr>
          <w:bCs/>
        </w:rPr>
        <w:t xml:space="preserve">loom </w:t>
      </w:r>
      <w:proofErr w:type="spellStart"/>
      <w:r w:rsidRPr="003D1F9C">
        <w:rPr>
          <w:bCs/>
        </w:rPr>
        <w:t>kadumamineku</w:t>
      </w:r>
      <w:proofErr w:type="spellEnd"/>
      <w:r w:rsidRPr="003D1F9C">
        <w:rPr>
          <w:bCs/>
        </w:rPr>
        <w:t xml:space="preserve"> korral tagastada, erijuhtudel järelevalveasutustele piiriületuse õiguspärasuse ja loomapidamisnõuete</w:t>
      </w:r>
      <w:r w:rsidR="000B0566" w:rsidRPr="003D1F9C">
        <w:rPr>
          <w:bCs/>
        </w:rPr>
        <w:t xml:space="preserve"> täitmise</w:t>
      </w:r>
      <w:r w:rsidRPr="003D1F9C">
        <w:rPr>
          <w:bCs/>
        </w:rPr>
        <w:t xml:space="preserve"> kontrollimiseks) ei kaasne füüsiliste isikute õigustele ja vabadustele suur ohtu. Isikuandmeid ei edastata välisriikide</w:t>
      </w:r>
      <w:r w:rsidR="005B24CF" w:rsidRPr="003D1F9C">
        <w:rPr>
          <w:bCs/>
        </w:rPr>
        <w:t>le (</w:t>
      </w:r>
      <w:proofErr w:type="spellStart"/>
      <w:r w:rsidR="005B24CF" w:rsidRPr="003D1F9C">
        <w:rPr>
          <w:bCs/>
        </w:rPr>
        <w:t>Europetnet</w:t>
      </w:r>
      <w:proofErr w:type="spellEnd"/>
      <w:r w:rsidR="005B24CF" w:rsidRPr="003D1F9C">
        <w:rPr>
          <w:bCs/>
        </w:rPr>
        <w:t xml:space="preserve"> on üleeuroopaline lemmikloomaregistreid ühendav otsingumootor, mis annab otsingu tulemusena andmed selle lemmikloomaregistri kohta, kus lemmikloom on registreeritud, kuid mitte looma pidaja kohta)</w:t>
      </w:r>
      <w:r w:rsidRPr="003D1F9C">
        <w:rPr>
          <w:bCs/>
        </w:rPr>
        <w:t xml:space="preserve">, samuti ei töödelda eriliigilisi isikuandmeid. </w:t>
      </w:r>
      <w:r w:rsidR="005B24CF" w:rsidRPr="003D1F9C">
        <w:t>Andmekaitsealane mõjuhinnang on koostatud eraldi</w:t>
      </w:r>
      <w:r w:rsidR="008F6DF2" w:rsidRPr="003D1F9C">
        <w:t xml:space="preserve"> (seletuskirja lisa 2)</w:t>
      </w:r>
      <w:r w:rsidR="005B24CF" w:rsidRPr="003D1F9C">
        <w:t xml:space="preserve"> ning esitatud kooskõlastamiseks nii Riigi Infosüsteemi Ametile kui Andmekaitse Inspektsioonile.</w:t>
      </w:r>
    </w:p>
    <w:p w14:paraId="43371187" w14:textId="77777777" w:rsidR="00C0033B" w:rsidRPr="003D1F9C" w:rsidRDefault="00C0033B" w:rsidP="00C0033B">
      <w:pPr>
        <w:jc w:val="both"/>
        <w:rPr>
          <w:bCs/>
        </w:rPr>
      </w:pPr>
    </w:p>
    <w:p w14:paraId="32A82DF4" w14:textId="358BC061" w:rsidR="00C0033B" w:rsidRPr="003D1F9C" w:rsidRDefault="00C0033B" w:rsidP="00C0033B">
      <w:pPr>
        <w:jc w:val="both"/>
        <w:rPr>
          <w:bCs/>
        </w:rPr>
      </w:pPr>
      <w:r w:rsidRPr="003D1F9C">
        <w:rPr>
          <w:bCs/>
        </w:rPr>
        <w:t>Muudatus mõjutab enam toimetulekuraskustes olevate looma</w:t>
      </w:r>
      <w:r w:rsidR="00CA4607" w:rsidRPr="003D1F9C">
        <w:rPr>
          <w:bCs/>
        </w:rPr>
        <w:t>pidajate</w:t>
      </w:r>
      <w:r w:rsidRPr="003D1F9C">
        <w:rPr>
          <w:bCs/>
        </w:rPr>
        <w:t xml:space="preserve"> sotsiaalset heaolu ja maapiirkon</w:t>
      </w:r>
      <w:r w:rsidR="003F4B0C" w:rsidRPr="003D1F9C">
        <w:rPr>
          <w:bCs/>
        </w:rPr>
        <w:t>nas</w:t>
      </w:r>
      <w:r w:rsidRPr="003D1F9C">
        <w:rPr>
          <w:bCs/>
        </w:rPr>
        <w:t xml:space="preserve"> elavate inimeste võrdseid võimalusi veterinaarabi teenuste kättesaadavusel. Eestis omatakse hinnanguliselt ühte või mitut lemmiklooma pooltes peredes. </w:t>
      </w:r>
      <w:r w:rsidR="007369EA" w:rsidRPr="003D1F9C">
        <w:rPr>
          <w:bCs/>
        </w:rPr>
        <w:t>Suhtelises vaesuses</w:t>
      </w:r>
      <w:r w:rsidRPr="003D1F9C">
        <w:rPr>
          <w:bCs/>
        </w:rPr>
        <w:t xml:space="preserve"> elas Eestis Statistikaameti andmete kohaselt 202</w:t>
      </w:r>
      <w:r w:rsidR="007369EA" w:rsidRPr="003D1F9C">
        <w:rPr>
          <w:bCs/>
        </w:rPr>
        <w:t>3</w:t>
      </w:r>
      <w:r w:rsidRPr="003D1F9C">
        <w:rPr>
          <w:bCs/>
        </w:rPr>
        <w:t xml:space="preserve">. aastal </w:t>
      </w:r>
      <w:r w:rsidR="003F4B0C" w:rsidRPr="003D1F9C">
        <w:rPr>
          <w:bCs/>
        </w:rPr>
        <w:t xml:space="preserve">ligikaudu </w:t>
      </w:r>
      <w:r w:rsidRPr="003D1F9C">
        <w:rPr>
          <w:bCs/>
        </w:rPr>
        <w:t>2</w:t>
      </w:r>
      <w:r w:rsidR="007369EA" w:rsidRPr="003D1F9C">
        <w:rPr>
          <w:bCs/>
        </w:rPr>
        <w:t>0</w:t>
      </w:r>
      <w:r w:rsidRPr="003D1F9C">
        <w:rPr>
          <w:bCs/>
        </w:rPr>
        <w:t>,</w:t>
      </w:r>
      <w:r w:rsidR="007369EA" w:rsidRPr="003D1F9C">
        <w:rPr>
          <w:bCs/>
        </w:rPr>
        <w:t>2</w:t>
      </w:r>
      <w:r w:rsidRPr="003D1F9C">
        <w:rPr>
          <w:bCs/>
        </w:rPr>
        <w:t>%</w:t>
      </w:r>
      <w:r w:rsidRPr="003D1F9C">
        <w:rPr>
          <w:bCs/>
          <w:vertAlign w:val="superscript"/>
        </w:rPr>
        <w:footnoteReference w:id="45"/>
      </w:r>
      <w:r w:rsidRPr="003D1F9C">
        <w:rPr>
          <w:bCs/>
        </w:rPr>
        <w:t xml:space="preserve"> elanikkonnast, kuid see ei tähenda seda, et need pered ei pea lemmiklooma. Lemmikloomade </w:t>
      </w:r>
      <w:proofErr w:type="spellStart"/>
      <w:r w:rsidR="008C244C" w:rsidRPr="003D1F9C">
        <w:rPr>
          <w:bCs/>
        </w:rPr>
        <w:t>kiibistamise</w:t>
      </w:r>
      <w:proofErr w:type="spellEnd"/>
      <w:r w:rsidRPr="003D1F9C">
        <w:rPr>
          <w:bCs/>
        </w:rPr>
        <w:t xml:space="preserve"> kohustuslikuks muutmine mõjutab kindlasti seda osa elanikkonnast </w:t>
      </w:r>
      <w:r w:rsidR="003F4B0C" w:rsidRPr="003D1F9C">
        <w:rPr>
          <w:bCs/>
        </w:rPr>
        <w:t>rohkem</w:t>
      </w:r>
      <w:r w:rsidRPr="003D1F9C">
        <w:rPr>
          <w:bCs/>
        </w:rPr>
        <w:t xml:space="preserve">. Lemmiklooma </w:t>
      </w:r>
      <w:proofErr w:type="spellStart"/>
      <w:r w:rsidR="008C244C" w:rsidRPr="003D1F9C">
        <w:rPr>
          <w:bCs/>
        </w:rPr>
        <w:t>kiibistamine</w:t>
      </w:r>
      <w:proofErr w:type="spellEnd"/>
      <w:r w:rsidRPr="003D1F9C">
        <w:rPr>
          <w:bCs/>
        </w:rPr>
        <w:t xml:space="preserve"> (umbes 20 </w:t>
      </w:r>
      <w:r w:rsidR="003119D7" w:rsidRPr="003D1F9C">
        <w:rPr>
          <w:bCs/>
        </w:rPr>
        <w:t xml:space="preserve">eurot </w:t>
      </w:r>
      <w:r w:rsidRPr="003D1F9C">
        <w:rPr>
          <w:bCs/>
        </w:rPr>
        <w:t>lemmiklooma kohta) võib osutuda kulukamaks neile, kellel on lemmikloomi rohkem kui üks</w:t>
      </w:r>
      <w:r w:rsidR="003F4B0C" w:rsidRPr="003D1F9C">
        <w:rPr>
          <w:bCs/>
        </w:rPr>
        <w:t>,</w:t>
      </w:r>
      <w:r w:rsidRPr="003D1F9C">
        <w:rPr>
          <w:bCs/>
        </w:rPr>
        <w:t xml:space="preserve"> ja neile, kes elavad maapiirkonnas, kus veterinaararsti visiidi kuludele lisanduvad võimalikud koduvisiidi tegemiseks vajalikud sõidukulud, kui veterinaararst kutsutakse koju, mitte ei minda lemmikloomaga ise veterinaararsti juurde. Siiski vähendab </w:t>
      </w:r>
      <w:proofErr w:type="spellStart"/>
      <w:r w:rsidR="008C244C" w:rsidRPr="003D1F9C">
        <w:rPr>
          <w:bCs/>
        </w:rPr>
        <w:t>kiibistamine</w:t>
      </w:r>
      <w:proofErr w:type="spellEnd"/>
      <w:r w:rsidRPr="003D1F9C">
        <w:rPr>
          <w:bCs/>
        </w:rPr>
        <w:t xml:space="preserve"> võimalikke kulutusi looma </w:t>
      </w:r>
      <w:proofErr w:type="spellStart"/>
      <w:r w:rsidRPr="003D1F9C">
        <w:rPr>
          <w:bCs/>
        </w:rPr>
        <w:t>kadumamineku</w:t>
      </w:r>
      <w:proofErr w:type="spellEnd"/>
      <w:r w:rsidRPr="003D1F9C">
        <w:rPr>
          <w:bCs/>
        </w:rPr>
        <w:t xml:space="preserve"> korral (leitud lemmiklooma varjupaigas pidamisega seotud kulud katab loomapidaja), sest hulkuma läinud loom ei pruugi varjupaika jõudagi, vaid pidaja leitakse registriandmete abil üles ning loom toimetatakse ta leidmisel kohe koju tagasi. </w:t>
      </w:r>
      <w:r w:rsidR="006527A1" w:rsidRPr="003D1F9C">
        <w:rPr>
          <w:bCs/>
        </w:rPr>
        <w:t xml:space="preserve">Sihtrühma jaoks ebasoovitava mõju vähendamiseks on plaanis töötada välja kampaaniad koostöös veterinaararstidega, et võimaldada soodsamatel tingimustel oma lemmiklooma </w:t>
      </w:r>
      <w:proofErr w:type="spellStart"/>
      <w:r w:rsidR="006527A1" w:rsidRPr="003D1F9C">
        <w:rPr>
          <w:bCs/>
        </w:rPr>
        <w:t>kiibistamiseks</w:t>
      </w:r>
      <w:proofErr w:type="spellEnd"/>
      <w:r w:rsidR="006527A1" w:rsidRPr="003D1F9C">
        <w:rPr>
          <w:bCs/>
        </w:rPr>
        <w:t xml:space="preserve"> ja registreerimiseks. </w:t>
      </w:r>
      <w:r w:rsidRPr="003D1F9C">
        <w:rPr>
          <w:bCs/>
        </w:rPr>
        <w:t>Mitmed veterinaararstid</w:t>
      </w:r>
      <w:r w:rsidR="003F4B0C" w:rsidRPr="003D1F9C">
        <w:rPr>
          <w:bCs/>
        </w:rPr>
        <w:t>, sealhulgas linnades,</w:t>
      </w:r>
      <w:r w:rsidRPr="003D1F9C">
        <w:rPr>
          <w:bCs/>
        </w:rPr>
        <w:t xml:space="preserve"> pakuvad võimalust </w:t>
      </w:r>
      <w:r w:rsidR="003F4B0C" w:rsidRPr="003D1F9C">
        <w:rPr>
          <w:bCs/>
        </w:rPr>
        <w:t xml:space="preserve">tasuda </w:t>
      </w:r>
      <w:r w:rsidRPr="003D1F9C">
        <w:rPr>
          <w:bCs/>
        </w:rPr>
        <w:t xml:space="preserve">veterinaararsti teenuse eest </w:t>
      </w:r>
      <w:r w:rsidR="003F4B0C" w:rsidRPr="003D1F9C">
        <w:rPr>
          <w:bCs/>
        </w:rPr>
        <w:t>järelmaksuga</w:t>
      </w:r>
      <w:r w:rsidRPr="003D1F9C">
        <w:rPr>
          <w:bCs/>
        </w:rPr>
        <w:t>. Looma nõuetekohane ülalpidamine, hooldamine ja ravi on kulukas, kuid looma tervist ja heaolu silmas pidades vältimatult oluline, sellega on oluline arvestada juba enne lemmiklooma võtmist.</w:t>
      </w:r>
    </w:p>
    <w:p w14:paraId="78F7AF2C" w14:textId="77777777" w:rsidR="00C0033B" w:rsidRPr="003D1F9C" w:rsidRDefault="00C0033B" w:rsidP="00C0033B">
      <w:pPr>
        <w:jc w:val="both"/>
        <w:rPr>
          <w:bCs/>
        </w:rPr>
      </w:pPr>
    </w:p>
    <w:p w14:paraId="51081A67" w14:textId="08B427D4" w:rsidR="00C0033B" w:rsidRPr="003D1F9C" w:rsidRDefault="00C0033B" w:rsidP="00C0033B">
      <w:pPr>
        <w:jc w:val="both"/>
        <w:rPr>
          <w:bCs/>
        </w:rPr>
      </w:pPr>
      <w:r w:rsidRPr="003D1F9C">
        <w:rPr>
          <w:bCs/>
        </w:rPr>
        <w:t xml:space="preserve">Väiksema elanike arvuga asulates või linnades ja maapiirkondades võib esineda probleeme veterinaararsti leidmisega. Lemmikloomade kohta asjakohase arvestuse pidamine annab </w:t>
      </w:r>
      <w:proofErr w:type="spellStart"/>
      <w:r w:rsidRPr="003D1F9C">
        <w:rPr>
          <w:bCs/>
        </w:rPr>
        <w:t>KOV</w:t>
      </w:r>
      <w:r w:rsidR="004F39FB" w:rsidRPr="003D1F9C">
        <w:rPr>
          <w:bCs/>
        </w:rPr>
        <w:noBreakHyphen/>
      </w:r>
      <w:r w:rsidRPr="003D1F9C">
        <w:rPr>
          <w:bCs/>
        </w:rPr>
        <w:t>idele</w:t>
      </w:r>
      <w:proofErr w:type="spellEnd"/>
      <w:r w:rsidRPr="003D1F9C">
        <w:rPr>
          <w:bCs/>
        </w:rPr>
        <w:t xml:space="preserve"> andmeid, mis näitavad vajadust loomakliinikus pakutavate teenuste </w:t>
      </w:r>
      <w:r w:rsidR="003F4B0C" w:rsidRPr="003D1F9C">
        <w:rPr>
          <w:bCs/>
        </w:rPr>
        <w:t xml:space="preserve">järele </w:t>
      </w:r>
      <w:r w:rsidRPr="003D1F9C">
        <w:rPr>
          <w:bCs/>
        </w:rPr>
        <w:t xml:space="preserve">selles piirkonnas. Lisaks </w:t>
      </w:r>
      <w:proofErr w:type="spellStart"/>
      <w:r w:rsidR="008C244C" w:rsidRPr="003D1F9C">
        <w:rPr>
          <w:bCs/>
        </w:rPr>
        <w:t>kiibistamisele</w:t>
      </w:r>
      <w:proofErr w:type="spellEnd"/>
      <w:r w:rsidRPr="003D1F9C">
        <w:rPr>
          <w:bCs/>
        </w:rPr>
        <w:t xml:space="preserve"> ja registreerimisele vajavad lemmikloomad mitmekülgset </w:t>
      </w:r>
      <w:r w:rsidRPr="003D1F9C">
        <w:rPr>
          <w:bCs/>
        </w:rPr>
        <w:lastRenderedPageBreak/>
        <w:t xml:space="preserve">hooldust (näiteks vaktsineerimine) ja terviseabi, mida saab pakkuda vaid veterinaararst. Seega annab </w:t>
      </w:r>
      <w:r w:rsidR="003F4B0C" w:rsidRPr="003D1F9C">
        <w:rPr>
          <w:bCs/>
        </w:rPr>
        <w:t xml:space="preserve">kavandatud </w:t>
      </w:r>
      <w:r w:rsidRPr="003D1F9C">
        <w:rPr>
          <w:bCs/>
        </w:rPr>
        <w:t xml:space="preserve">muudatuste elluviimine </w:t>
      </w:r>
      <w:r w:rsidR="003F4B0C" w:rsidRPr="003D1F9C">
        <w:rPr>
          <w:bCs/>
        </w:rPr>
        <w:t>lisa</w:t>
      </w:r>
      <w:r w:rsidRPr="003D1F9C">
        <w:rPr>
          <w:bCs/>
        </w:rPr>
        <w:t xml:space="preserve">võimalusi </w:t>
      </w:r>
      <w:r w:rsidR="003F4B0C" w:rsidRPr="003D1F9C">
        <w:rPr>
          <w:bCs/>
        </w:rPr>
        <w:t>avada loomakliinik</w:t>
      </w:r>
      <w:r w:rsidRPr="003D1F9C">
        <w:rPr>
          <w:bCs/>
        </w:rPr>
        <w:t xml:space="preserve"> piirkon</w:t>
      </w:r>
      <w:r w:rsidR="003F4B0C" w:rsidRPr="003D1F9C">
        <w:rPr>
          <w:bCs/>
        </w:rPr>
        <w:t>nas</w:t>
      </w:r>
      <w:r w:rsidRPr="003D1F9C">
        <w:rPr>
          <w:bCs/>
        </w:rPr>
        <w:t xml:space="preserve">, kus praegu </w:t>
      </w:r>
      <w:r w:rsidR="003F4B0C" w:rsidRPr="003D1F9C">
        <w:rPr>
          <w:bCs/>
        </w:rPr>
        <w:t xml:space="preserve">ei pruugi </w:t>
      </w:r>
      <w:r w:rsidRPr="003D1F9C">
        <w:rPr>
          <w:bCs/>
        </w:rPr>
        <w:t>veterinaararstid ettevõtlusega alustamist tulusaks</w:t>
      </w:r>
      <w:r w:rsidR="003F4B0C" w:rsidRPr="003D1F9C">
        <w:rPr>
          <w:bCs/>
        </w:rPr>
        <w:t xml:space="preserve"> pidada</w:t>
      </w:r>
      <w:r w:rsidRPr="003D1F9C">
        <w:rPr>
          <w:bCs/>
        </w:rPr>
        <w:t xml:space="preserve">. See aga avaldaks </w:t>
      </w:r>
      <w:r w:rsidR="003F4B0C" w:rsidRPr="003D1F9C">
        <w:rPr>
          <w:bCs/>
        </w:rPr>
        <w:t xml:space="preserve">neis piirkondades </w:t>
      </w:r>
      <w:r w:rsidRPr="003D1F9C">
        <w:rPr>
          <w:bCs/>
        </w:rPr>
        <w:t>omakorda positiivset mõju tööhõivele. Samuti on veterinaarabi kättesaadavusel oluline mõju Eesti loomapidamiskultuuri parendamisel, sest veterinaararst saab loomapidajaid harida sobivate loomapidamistingimuste rakendamise</w:t>
      </w:r>
      <w:r w:rsidR="00710FE9" w:rsidRPr="003D1F9C">
        <w:rPr>
          <w:bCs/>
        </w:rPr>
        <w:t>s</w:t>
      </w:r>
      <w:r w:rsidRPr="003D1F9C">
        <w:rPr>
          <w:bCs/>
        </w:rPr>
        <w:t xml:space="preserve"> ja kasutuselevõtmise</w:t>
      </w:r>
      <w:r w:rsidR="003F4B0C" w:rsidRPr="003D1F9C">
        <w:rPr>
          <w:bCs/>
        </w:rPr>
        <w:t>s</w:t>
      </w:r>
      <w:r w:rsidRPr="003D1F9C">
        <w:rPr>
          <w:bCs/>
        </w:rPr>
        <w:t xml:space="preserve">. Lemmikloomade tervisliku seisundi paranemine </w:t>
      </w:r>
      <w:r w:rsidR="003F4B0C" w:rsidRPr="003D1F9C">
        <w:rPr>
          <w:bCs/>
        </w:rPr>
        <w:t xml:space="preserve">omakorda </w:t>
      </w:r>
      <w:r w:rsidRPr="003D1F9C">
        <w:rPr>
          <w:bCs/>
        </w:rPr>
        <w:t xml:space="preserve">vähendab selles piirkonnas inimeste haigestumise või tervisekahjustuse riskitegurite esinemist (väheneb inimestele ohtlike zoonootiliste haiguste esinemine ja tegeldakse aktiivsemalt taudiennetusega). </w:t>
      </w:r>
    </w:p>
    <w:p w14:paraId="3EE9BF27" w14:textId="77777777" w:rsidR="00C0033B" w:rsidRPr="003D1F9C" w:rsidRDefault="00C0033B" w:rsidP="00C0033B">
      <w:pPr>
        <w:jc w:val="both"/>
        <w:rPr>
          <w:bCs/>
        </w:rPr>
      </w:pPr>
    </w:p>
    <w:p w14:paraId="70BFC730" w14:textId="6D445552" w:rsidR="00927930" w:rsidRPr="003D1F9C" w:rsidRDefault="00C0033B" w:rsidP="00E60BD9">
      <w:pPr>
        <w:jc w:val="both"/>
        <w:rPr>
          <w:bCs/>
        </w:rPr>
      </w:pPr>
      <w:r w:rsidRPr="003D1F9C">
        <w:rPr>
          <w:bCs/>
        </w:rPr>
        <w:t xml:space="preserve">Lemmikloomade </w:t>
      </w:r>
      <w:proofErr w:type="spellStart"/>
      <w:r w:rsidR="008C244C" w:rsidRPr="003D1F9C">
        <w:rPr>
          <w:bCs/>
        </w:rPr>
        <w:t>kiibistamine</w:t>
      </w:r>
      <w:proofErr w:type="spellEnd"/>
      <w:r w:rsidRPr="003D1F9C">
        <w:rPr>
          <w:bCs/>
        </w:rPr>
        <w:t xml:space="preserve"> on üleriigiliselt kohustuslik </w:t>
      </w:r>
      <w:r w:rsidR="008E733C" w:rsidRPr="003D1F9C">
        <w:rPr>
          <w:bCs/>
        </w:rPr>
        <w:t xml:space="preserve">kehtiva õiguse kohaselt olnud vaid </w:t>
      </w:r>
      <w:r w:rsidRPr="003D1F9C">
        <w:rPr>
          <w:bCs/>
        </w:rPr>
        <w:t>neile, kes soovivad oma koera, kassi või valgetuhkruga reisida Eestist välja. Piirkonniti on Eestis 7</w:t>
      </w:r>
      <w:r w:rsidR="00A243AE" w:rsidRPr="003D1F9C">
        <w:rPr>
          <w:bCs/>
        </w:rPr>
        <w:t>8</w:t>
      </w:r>
      <w:r w:rsidRPr="003D1F9C">
        <w:rPr>
          <w:bCs/>
        </w:rPr>
        <w:t xml:space="preserve"> </w:t>
      </w:r>
      <w:proofErr w:type="spellStart"/>
      <w:r w:rsidRPr="003D1F9C">
        <w:rPr>
          <w:bCs/>
        </w:rPr>
        <w:t>KOV</w:t>
      </w:r>
      <w:r w:rsidR="00383C78" w:rsidRPr="003D1F9C">
        <w:rPr>
          <w:bCs/>
        </w:rPr>
        <w:t>-</w:t>
      </w:r>
      <w:r w:rsidRPr="003D1F9C">
        <w:rPr>
          <w:bCs/>
        </w:rPr>
        <w:t>ist</w:t>
      </w:r>
      <w:proofErr w:type="spellEnd"/>
      <w:r w:rsidRPr="003D1F9C">
        <w:rPr>
          <w:bCs/>
        </w:rPr>
        <w:t xml:space="preserve"> 67 teinud lemmiklooma </w:t>
      </w:r>
      <w:proofErr w:type="spellStart"/>
      <w:r w:rsidR="008C244C" w:rsidRPr="003D1F9C">
        <w:rPr>
          <w:bCs/>
        </w:rPr>
        <w:t>kiibistamise</w:t>
      </w:r>
      <w:proofErr w:type="spellEnd"/>
      <w:r w:rsidRPr="003D1F9C">
        <w:rPr>
          <w:bCs/>
        </w:rPr>
        <w:t xml:space="preserve"> oma territooriumil kohustuslikuks. See tähendab, et neis </w:t>
      </w:r>
      <w:proofErr w:type="spellStart"/>
      <w:r w:rsidRPr="003D1F9C">
        <w:rPr>
          <w:bCs/>
        </w:rPr>
        <w:t>KOV</w:t>
      </w:r>
      <w:r w:rsidR="00383C78" w:rsidRPr="003D1F9C">
        <w:rPr>
          <w:bCs/>
        </w:rPr>
        <w:t>-</w:t>
      </w:r>
      <w:r w:rsidRPr="003D1F9C">
        <w:rPr>
          <w:bCs/>
        </w:rPr>
        <w:t>ides</w:t>
      </w:r>
      <w:proofErr w:type="spellEnd"/>
      <w:r w:rsidRPr="003D1F9C">
        <w:rPr>
          <w:bCs/>
        </w:rPr>
        <w:t xml:space="preserve"> on loomapidajate käitumisega seotud sotsiaalse muutuse juhtimine jõudnud </w:t>
      </w:r>
      <w:proofErr w:type="spellStart"/>
      <w:r w:rsidRPr="003D1F9C">
        <w:rPr>
          <w:bCs/>
        </w:rPr>
        <w:t>KOV</w:t>
      </w:r>
      <w:r w:rsidR="00383C78" w:rsidRPr="003D1F9C">
        <w:rPr>
          <w:bCs/>
        </w:rPr>
        <w:t>-</w:t>
      </w:r>
      <w:r w:rsidRPr="003D1F9C">
        <w:rPr>
          <w:bCs/>
        </w:rPr>
        <w:t>i</w:t>
      </w:r>
      <w:proofErr w:type="spellEnd"/>
      <w:r w:rsidRPr="003D1F9C">
        <w:rPr>
          <w:bCs/>
        </w:rPr>
        <w:t xml:space="preserve"> töökorralduse praktikasse ja seaduse tasandil </w:t>
      </w:r>
      <w:proofErr w:type="spellStart"/>
      <w:r w:rsidR="008C244C" w:rsidRPr="003D1F9C">
        <w:rPr>
          <w:bCs/>
        </w:rPr>
        <w:t>kiibistamise</w:t>
      </w:r>
      <w:proofErr w:type="spellEnd"/>
      <w:r w:rsidRPr="003D1F9C">
        <w:rPr>
          <w:bCs/>
        </w:rPr>
        <w:t xml:space="preserve"> kohustuslikuks muutmine olulist lisamõju sihtrühmadele ei avalda. </w:t>
      </w:r>
      <w:proofErr w:type="spellStart"/>
      <w:r w:rsidR="008C244C" w:rsidRPr="003D1F9C">
        <w:rPr>
          <w:bCs/>
        </w:rPr>
        <w:t>Kiibistamise</w:t>
      </w:r>
      <w:proofErr w:type="spellEnd"/>
      <w:r w:rsidRPr="003D1F9C">
        <w:rPr>
          <w:bCs/>
        </w:rPr>
        <w:t xml:space="preserve"> kohustuse laienemine kogu Eestis mõjutab kõiki isikuid, kes peavad lemmikloomana koera, kassi ja/või tuhkrut või plaanivad seda tulevikus teha. </w:t>
      </w:r>
      <w:r w:rsidR="00927930" w:rsidRPr="003D1F9C">
        <w:rPr>
          <w:bCs/>
        </w:rPr>
        <w:t>Kohustus laieneb kõigile Eesti elanikele, st ka välismaalastele ja Eestisse elama asunud EL kodanikele. Tähtaeg mikrokiibiga märgistatud koerte, kasside ja valgetuhkrute registreerimiseks on üks kuu, kui loomapidaja on välismaalane välismaalaste seaduse mõistes ning kolm kuud, kui tegu on EL kodanikuga EL kodanike seaduse mõistes. Nimetatud tähtajad on kooskõlas nii välismaalaste seaduse (§ 121) kui Euroopa Liidu kodanike seadusega (§ 7), mille kohaselt need tähtajad on seotud isiku elama asumisega Eestisse ning enda elukoha andmete registreerimisega rahvastikuregistris.</w:t>
      </w:r>
      <w:r w:rsidR="006527A1" w:rsidRPr="003D1F9C">
        <w:rPr>
          <w:bCs/>
        </w:rPr>
        <w:t xml:space="preserve"> Välismaalaseid, kes asuvad Eestisse elama, teavitatakse oma koera, kassi või valgetuhkru </w:t>
      </w:r>
      <w:proofErr w:type="spellStart"/>
      <w:r w:rsidR="006527A1" w:rsidRPr="003D1F9C">
        <w:rPr>
          <w:bCs/>
        </w:rPr>
        <w:t>kiibistamise</w:t>
      </w:r>
      <w:proofErr w:type="spellEnd"/>
      <w:r w:rsidR="006527A1" w:rsidRPr="003D1F9C">
        <w:rPr>
          <w:bCs/>
        </w:rPr>
        <w:t xml:space="preserve"> ja registreerimise nõudest </w:t>
      </w:r>
      <w:r w:rsidR="00166EAA" w:rsidRPr="003D1F9C">
        <w:rPr>
          <w:bCs/>
        </w:rPr>
        <w:t>samamoodi nagu praeguseid Eesti elanikke – teavitustegevusi vajadusest nimetatud nõuet täita tehakse k</w:t>
      </w:r>
      <w:r w:rsidR="006527A1" w:rsidRPr="003D1F9C">
        <w:rPr>
          <w:bCs/>
        </w:rPr>
        <w:t xml:space="preserve">oostöös </w:t>
      </w:r>
      <w:r w:rsidR="00166EAA" w:rsidRPr="003D1F9C">
        <w:rPr>
          <w:bCs/>
        </w:rPr>
        <w:t>PTA</w:t>
      </w:r>
      <w:r w:rsidR="002A3F49" w:rsidRPr="003D1F9C">
        <w:rPr>
          <w:bCs/>
        </w:rPr>
        <w:t>, PRIA</w:t>
      </w:r>
      <w:r w:rsidR="00166EAA" w:rsidRPr="003D1F9C">
        <w:rPr>
          <w:bCs/>
        </w:rPr>
        <w:t xml:space="preserve"> ja </w:t>
      </w:r>
      <w:proofErr w:type="spellStart"/>
      <w:r w:rsidR="006527A1" w:rsidRPr="003D1F9C">
        <w:rPr>
          <w:bCs/>
        </w:rPr>
        <w:t>KOV-idega</w:t>
      </w:r>
      <w:proofErr w:type="spellEnd"/>
      <w:r w:rsidR="006527A1" w:rsidRPr="003D1F9C">
        <w:rPr>
          <w:bCs/>
        </w:rPr>
        <w:t xml:space="preserve">. Samuti saavad need isikud teada neile pandud kohustusest, kui nad külastavad veterinaararsti oma </w:t>
      </w:r>
      <w:r w:rsidR="00166EAA" w:rsidRPr="003D1F9C">
        <w:rPr>
          <w:bCs/>
        </w:rPr>
        <w:t xml:space="preserve">lemmiklooma </w:t>
      </w:r>
      <w:r w:rsidR="006527A1" w:rsidRPr="003D1F9C">
        <w:rPr>
          <w:bCs/>
        </w:rPr>
        <w:t>korraliste marutaudivastaste vaktsineerimiste jaoks.</w:t>
      </w:r>
    </w:p>
    <w:p w14:paraId="0849826A" w14:textId="77777777" w:rsidR="00927930" w:rsidRPr="003D1F9C" w:rsidRDefault="00927930" w:rsidP="00927930">
      <w:pPr>
        <w:jc w:val="both"/>
        <w:rPr>
          <w:bCs/>
        </w:rPr>
      </w:pPr>
    </w:p>
    <w:p w14:paraId="071CC74C" w14:textId="2E28D50A" w:rsidR="00927930" w:rsidRPr="003D1F9C" w:rsidRDefault="00927930" w:rsidP="00927930">
      <w:pPr>
        <w:jc w:val="both"/>
        <w:rPr>
          <w:bCs/>
        </w:rPr>
      </w:pPr>
      <w:r w:rsidRPr="003D1F9C">
        <w:rPr>
          <w:bCs/>
        </w:rPr>
        <w:t xml:space="preserve">Kehtiva õiguse kohaselt puudub riiklik kohustus teatud tähtajaks oma koer, kass või valgetuhkur registreerida. Uute nõuete kehtestamisega on vaja tagada, et teisest riigist Eestisse oma lemmikloomaga reisides ja siia elama jäädes oleks ka nende lemmikloomade kohta võimalik arvestust pidada ja nende lemmikloomade jälgitavus oleks tagatud. Lühiajalisele puhkuse- või tööreisile lemmikloomaga tulles ei ole vaja oma lemmiklooma loomade registris registreerida, kuid Eestisse elama jäädes on oluline, et looma oleks </w:t>
      </w:r>
      <w:proofErr w:type="spellStart"/>
      <w:r w:rsidRPr="003D1F9C">
        <w:rPr>
          <w:bCs/>
        </w:rPr>
        <w:t>kadumamineku</w:t>
      </w:r>
      <w:proofErr w:type="spellEnd"/>
      <w:r w:rsidRPr="003D1F9C">
        <w:rPr>
          <w:bCs/>
        </w:rPr>
        <w:t xml:space="preserve"> ja seejärel leidmise korral võimalik tagastada tema pidajale. Välismaalt Eestisse koera, kassi ja valgetuhkruga reisides, peab nimetatud loom olema märgistatud mikrokiibiga, tal peab olema kehtiv tervisesertifikaat või EL lemmikloomapass. Riigi lemmikloomaregistris andmete registreerimiseks on vaja pöörduda veterinaararsti poole. Andmed nii EL kodaniku, välisriigi elaniku kui ka Eesti elaniku/kodaniku lemmiklooma kohta kustutatakse registrist, kui loom viiakse püsivalt Eestist välja ja selle kohta on esitatud andmed riigi lemmikloomaregistrisse.</w:t>
      </w:r>
      <w:r w:rsidR="00166EAA" w:rsidRPr="003D1F9C">
        <w:rPr>
          <w:bCs/>
        </w:rPr>
        <w:t xml:space="preserve"> Selleks lasub lemmikloomapidajal andmete ajakohasena hoidmise kohustus. Juhtudeks, mil lemmikloomapidaja unustab õigeaegselt ise andmeid uuendada, saadab registripidaja </w:t>
      </w:r>
      <w:r w:rsidR="006C6985" w:rsidRPr="003D1F9C">
        <w:rPr>
          <w:bCs/>
        </w:rPr>
        <w:t>teatava regulaarsusega andmete ajakohastamise teavitusi lemmikloomapidajatele, et nad veenduksid registrisse kantud andmete õigsuses.</w:t>
      </w:r>
    </w:p>
    <w:p w14:paraId="4E990D2E" w14:textId="77777777" w:rsidR="00927930" w:rsidRPr="003D1F9C" w:rsidRDefault="00927930" w:rsidP="00C0033B">
      <w:pPr>
        <w:jc w:val="both"/>
        <w:rPr>
          <w:bCs/>
        </w:rPr>
      </w:pPr>
    </w:p>
    <w:p w14:paraId="28571DED" w14:textId="3FF9009B" w:rsidR="00C0033B" w:rsidRPr="003D1F9C" w:rsidRDefault="004F39FB" w:rsidP="00C0033B">
      <w:pPr>
        <w:jc w:val="both"/>
        <w:rPr>
          <w:bCs/>
        </w:rPr>
      </w:pPr>
      <w:r w:rsidRPr="003D1F9C">
        <w:rPr>
          <w:bCs/>
        </w:rPr>
        <w:t>L</w:t>
      </w:r>
      <w:r w:rsidR="00C0033B" w:rsidRPr="003D1F9C">
        <w:rPr>
          <w:bCs/>
        </w:rPr>
        <w:t xml:space="preserve">emmiklooma </w:t>
      </w:r>
      <w:proofErr w:type="spellStart"/>
      <w:r w:rsidR="008C244C" w:rsidRPr="003D1F9C">
        <w:rPr>
          <w:bCs/>
        </w:rPr>
        <w:t>kiibistamine</w:t>
      </w:r>
      <w:proofErr w:type="spellEnd"/>
      <w:r w:rsidR="00C0033B" w:rsidRPr="003D1F9C">
        <w:rPr>
          <w:bCs/>
        </w:rPr>
        <w:t xml:space="preserve"> on kogu ülejäänud loomapidamisega seotud kulude seas looma eluea jooksul </w:t>
      </w:r>
      <w:r w:rsidRPr="003D1F9C">
        <w:rPr>
          <w:bCs/>
        </w:rPr>
        <w:t xml:space="preserve">loomapidajale </w:t>
      </w:r>
      <w:r w:rsidR="00C0033B" w:rsidRPr="003D1F9C">
        <w:rPr>
          <w:bCs/>
        </w:rPr>
        <w:t xml:space="preserve">ühekordne väljaminek. Mõju olulisus on pigem väike ja avaldub neile loomapidajatele, kes ei ole veel oma lemmiklooma lasknud </w:t>
      </w:r>
      <w:proofErr w:type="spellStart"/>
      <w:r w:rsidR="008C244C" w:rsidRPr="003D1F9C">
        <w:rPr>
          <w:bCs/>
        </w:rPr>
        <w:t>kiibistada</w:t>
      </w:r>
      <w:proofErr w:type="spellEnd"/>
      <w:r w:rsidR="00356F21" w:rsidRPr="003D1F9C">
        <w:rPr>
          <w:bCs/>
        </w:rPr>
        <w:t xml:space="preserve"> või </w:t>
      </w:r>
      <w:r w:rsidRPr="003D1F9C">
        <w:rPr>
          <w:bCs/>
        </w:rPr>
        <w:t xml:space="preserve">kes ei ole veel </w:t>
      </w:r>
      <w:r w:rsidR="00356F21" w:rsidRPr="003D1F9C">
        <w:rPr>
          <w:bCs/>
        </w:rPr>
        <w:t xml:space="preserve">registreerinud oma </w:t>
      </w:r>
      <w:proofErr w:type="spellStart"/>
      <w:r w:rsidR="00356F21" w:rsidRPr="003D1F9C">
        <w:rPr>
          <w:bCs/>
        </w:rPr>
        <w:t>kiibistatud</w:t>
      </w:r>
      <w:proofErr w:type="spellEnd"/>
      <w:r w:rsidR="00356F21" w:rsidRPr="003D1F9C">
        <w:rPr>
          <w:bCs/>
        </w:rPr>
        <w:t xml:space="preserve"> lemmiklooma</w:t>
      </w:r>
      <w:r w:rsidR="00C0033B" w:rsidRPr="003D1F9C">
        <w:rPr>
          <w:bCs/>
        </w:rPr>
        <w:t>.</w:t>
      </w:r>
    </w:p>
    <w:p w14:paraId="3123D003" w14:textId="77777777" w:rsidR="00C0033B" w:rsidRPr="003D1F9C" w:rsidRDefault="00C0033B" w:rsidP="00C0033B">
      <w:pPr>
        <w:jc w:val="both"/>
        <w:rPr>
          <w:bCs/>
        </w:rPr>
      </w:pPr>
    </w:p>
    <w:p w14:paraId="45EFBE6F" w14:textId="77777777" w:rsidR="00C0033B" w:rsidRPr="003D1F9C" w:rsidRDefault="00C0033B" w:rsidP="00C0033B">
      <w:pPr>
        <w:jc w:val="both"/>
        <w:rPr>
          <w:b/>
          <w:bCs/>
        </w:rPr>
      </w:pPr>
      <w:r w:rsidRPr="003D1F9C">
        <w:rPr>
          <w:b/>
          <w:bCs/>
        </w:rPr>
        <w:t>2) Mõju majandusele</w:t>
      </w:r>
    </w:p>
    <w:p w14:paraId="19697CC5" w14:textId="6CC6CCDF" w:rsidR="00C0033B" w:rsidRPr="003D1F9C" w:rsidRDefault="008C244C" w:rsidP="00C0033B">
      <w:pPr>
        <w:jc w:val="both"/>
        <w:rPr>
          <w:bCs/>
        </w:rPr>
      </w:pPr>
      <w:proofErr w:type="spellStart"/>
      <w:r w:rsidRPr="003D1F9C">
        <w:rPr>
          <w:bCs/>
        </w:rPr>
        <w:t>Kiibistamise</w:t>
      </w:r>
      <w:proofErr w:type="spellEnd"/>
      <w:r w:rsidR="00C0033B" w:rsidRPr="003D1F9C">
        <w:rPr>
          <w:bCs/>
        </w:rPr>
        <w:t xml:space="preserve"> ja registreerimise kohustusega kaasneb mõju ettevõtlusele</w:t>
      </w:r>
      <w:r w:rsidR="00543768" w:rsidRPr="003D1F9C">
        <w:rPr>
          <w:bCs/>
        </w:rPr>
        <w:t>.</w:t>
      </w:r>
      <w:r w:rsidR="00C0033B" w:rsidRPr="003D1F9C">
        <w:rPr>
          <w:bCs/>
        </w:rPr>
        <w:t xml:space="preserve"> </w:t>
      </w:r>
      <w:r w:rsidR="00543768" w:rsidRPr="003D1F9C">
        <w:rPr>
          <w:bCs/>
        </w:rPr>
        <w:t>P</w:t>
      </w:r>
      <w:r w:rsidR="00C0033B" w:rsidRPr="003D1F9C">
        <w:rPr>
          <w:bCs/>
        </w:rPr>
        <w:t xml:space="preserve">eamiselt </w:t>
      </w:r>
      <w:r w:rsidR="00543768" w:rsidRPr="003D1F9C">
        <w:rPr>
          <w:bCs/>
        </w:rPr>
        <w:t xml:space="preserve">mõjutab see </w:t>
      </w:r>
      <w:r w:rsidR="00C0033B" w:rsidRPr="003D1F9C">
        <w:rPr>
          <w:bCs/>
        </w:rPr>
        <w:t>veterinaararst</w:t>
      </w:r>
      <w:r w:rsidR="00543768" w:rsidRPr="003D1F9C">
        <w:rPr>
          <w:bCs/>
        </w:rPr>
        <w:t>e olenemata sellest</w:t>
      </w:r>
      <w:r w:rsidR="00C0033B" w:rsidRPr="003D1F9C">
        <w:rPr>
          <w:bCs/>
        </w:rPr>
        <w:t>, kas tegutsetakse tavapärases loomakliinikus või varjupaiga</w:t>
      </w:r>
      <w:r w:rsidR="00543768" w:rsidRPr="003D1F9C">
        <w:rPr>
          <w:bCs/>
        </w:rPr>
        <w:t>s</w:t>
      </w:r>
      <w:r w:rsidR="00C0033B" w:rsidRPr="003D1F9C">
        <w:rPr>
          <w:bCs/>
        </w:rPr>
        <w:t xml:space="preserve">. Riigi kohustusega </w:t>
      </w:r>
      <w:r w:rsidR="00543768" w:rsidRPr="003D1F9C">
        <w:rPr>
          <w:bCs/>
        </w:rPr>
        <w:t xml:space="preserve">registreerida </w:t>
      </w:r>
      <w:proofErr w:type="spellStart"/>
      <w:r w:rsidR="00C0033B" w:rsidRPr="003D1F9C">
        <w:rPr>
          <w:bCs/>
        </w:rPr>
        <w:t>kii</w:t>
      </w:r>
      <w:r w:rsidR="00DE1201" w:rsidRPr="003D1F9C">
        <w:rPr>
          <w:bCs/>
        </w:rPr>
        <w:t>bistamise</w:t>
      </w:r>
      <w:proofErr w:type="spellEnd"/>
      <w:r w:rsidR="00DE1201" w:rsidRPr="003D1F9C">
        <w:rPr>
          <w:bCs/>
        </w:rPr>
        <w:t xml:space="preserve"> </w:t>
      </w:r>
      <w:r w:rsidR="00C0033B" w:rsidRPr="003D1F9C">
        <w:rPr>
          <w:bCs/>
        </w:rPr>
        <w:t>järel</w:t>
      </w:r>
      <w:r w:rsidR="00543768" w:rsidRPr="003D1F9C">
        <w:rPr>
          <w:bCs/>
        </w:rPr>
        <w:t xml:space="preserve"> asjakohased andmed loomade registris</w:t>
      </w:r>
      <w:r w:rsidR="00C0033B" w:rsidRPr="003D1F9C">
        <w:rPr>
          <w:bCs/>
        </w:rPr>
        <w:t xml:space="preserve"> suureneb veterinaararstide </w:t>
      </w:r>
      <w:r w:rsidR="004F39FB" w:rsidRPr="003D1F9C">
        <w:rPr>
          <w:bCs/>
        </w:rPr>
        <w:t>haldus</w:t>
      </w:r>
      <w:r w:rsidR="00C0033B" w:rsidRPr="003D1F9C">
        <w:rPr>
          <w:bCs/>
        </w:rPr>
        <w:t>koormus, kuid ka nõudlus ne</w:t>
      </w:r>
      <w:r w:rsidR="00543768" w:rsidRPr="003D1F9C">
        <w:rPr>
          <w:bCs/>
        </w:rPr>
        <w:t>nde teenuste järele</w:t>
      </w:r>
      <w:r w:rsidR="00C0033B" w:rsidRPr="003D1F9C">
        <w:rPr>
          <w:bCs/>
        </w:rPr>
        <w:t xml:space="preserve">, sest vähemalt pooled Eestis peetavatest koertest ja kassidest on </w:t>
      </w:r>
      <w:proofErr w:type="spellStart"/>
      <w:r w:rsidRPr="003D1F9C">
        <w:rPr>
          <w:bCs/>
        </w:rPr>
        <w:t>kiibistamata</w:t>
      </w:r>
      <w:proofErr w:type="spellEnd"/>
      <w:r w:rsidR="00C0033B" w:rsidRPr="003D1F9C">
        <w:rPr>
          <w:bCs/>
        </w:rPr>
        <w:t xml:space="preserve"> ja registrisse kandmata. </w:t>
      </w:r>
      <w:proofErr w:type="spellStart"/>
      <w:r w:rsidR="00C0033B" w:rsidRPr="003D1F9C">
        <w:rPr>
          <w:bCs/>
        </w:rPr>
        <w:t>Kiibistamise</w:t>
      </w:r>
      <w:proofErr w:type="spellEnd"/>
      <w:r w:rsidR="00C0033B" w:rsidRPr="003D1F9C">
        <w:rPr>
          <w:bCs/>
        </w:rPr>
        <w:t xml:space="preserve"> toodete ja teenustega </w:t>
      </w:r>
      <w:r w:rsidR="00543768" w:rsidRPr="003D1F9C">
        <w:rPr>
          <w:bCs/>
        </w:rPr>
        <w:t xml:space="preserve">kaasnev </w:t>
      </w:r>
      <w:r w:rsidR="00C0033B" w:rsidRPr="003D1F9C">
        <w:rPr>
          <w:bCs/>
        </w:rPr>
        <w:t>tulude kasv</w:t>
      </w:r>
      <w:r w:rsidR="003F55F5" w:rsidRPr="003D1F9C">
        <w:rPr>
          <w:bCs/>
        </w:rPr>
        <w:t xml:space="preserve"> (seotud teenuse nõudluse kasvuga)</w:t>
      </w:r>
      <w:r w:rsidR="00C0033B" w:rsidRPr="003D1F9C">
        <w:rPr>
          <w:bCs/>
        </w:rPr>
        <w:t xml:space="preserve"> on kesk-pikas (3</w:t>
      </w:r>
      <w:r w:rsidR="000A4E37" w:rsidRPr="003D1F9C">
        <w:rPr>
          <w:bCs/>
        </w:rPr>
        <w:t>–</w:t>
      </w:r>
      <w:r w:rsidR="00C0033B" w:rsidRPr="003D1F9C">
        <w:rPr>
          <w:bCs/>
        </w:rPr>
        <w:t xml:space="preserve">5 aastat) perspektiivis eeldatavalt kiirem ja seejärel stabiliseerub. </w:t>
      </w:r>
      <w:r w:rsidR="008E733C" w:rsidRPr="003D1F9C">
        <w:rPr>
          <w:bCs/>
        </w:rPr>
        <w:t xml:space="preserve">Veterinaararsti koormust aitab leevendada </w:t>
      </w:r>
      <w:r w:rsidR="000A4E37" w:rsidRPr="003D1F9C">
        <w:rPr>
          <w:bCs/>
        </w:rPr>
        <w:t xml:space="preserve">see, et </w:t>
      </w:r>
      <w:bookmarkStart w:id="22" w:name="_Hlk175663618"/>
      <w:r w:rsidR="00530A4F" w:rsidRPr="003D1F9C">
        <w:rPr>
          <w:bCs/>
        </w:rPr>
        <w:t xml:space="preserve">kavandatava muudatuse kohaselt </w:t>
      </w:r>
      <w:r w:rsidR="00530A4F" w:rsidRPr="003D1F9C">
        <w:rPr>
          <w:lang w:eastAsia="et-EE"/>
        </w:rPr>
        <w:t>lemmikloomale mikrokiibi paigaldanud veterinaararst korraldab andmete esitamise lemmiklooma ja tema pidaja kohta loomade registrisse kandmiseks.</w:t>
      </w:r>
      <w:bookmarkEnd w:id="22"/>
      <w:r w:rsidR="00530A4F" w:rsidRPr="003D1F9C">
        <w:rPr>
          <w:lang w:eastAsia="et-EE"/>
        </w:rPr>
        <w:t xml:space="preserve"> See </w:t>
      </w:r>
      <w:r w:rsidR="00364244" w:rsidRPr="003D1F9C">
        <w:rPr>
          <w:lang w:eastAsia="et-EE"/>
        </w:rPr>
        <w:t xml:space="preserve">VS-i </w:t>
      </w:r>
      <w:r w:rsidR="00530A4F" w:rsidRPr="003D1F9C">
        <w:rPr>
          <w:lang w:eastAsia="et-EE"/>
        </w:rPr>
        <w:t xml:space="preserve">säte </w:t>
      </w:r>
      <w:r w:rsidR="0001434B" w:rsidRPr="003D1F9C">
        <w:rPr>
          <w:lang w:eastAsia="et-EE"/>
        </w:rPr>
        <w:t xml:space="preserve">võimaldab veterinaararstil valida, kas ta </w:t>
      </w:r>
      <w:r w:rsidR="00543768" w:rsidRPr="003D1F9C">
        <w:rPr>
          <w:lang w:eastAsia="et-EE"/>
        </w:rPr>
        <w:t>esitab andmed ise</w:t>
      </w:r>
      <w:r w:rsidR="0001434B" w:rsidRPr="003D1F9C">
        <w:rPr>
          <w:lang w:eastAsia="et-EE"/>
        </w:rPr>
        <w:t xml:space="preserve"> või korraldab andmete esitamis</w:t>
      </w:r>
      <w:r w:rsidR="00FF3021" w:rsidRPr="003D1F9C">
        <w:rPr>
          <w:lang w:eastAsia="et-EE"/>
        </w:rPr>
        <w:t>e tema vastutusel tegutseva abilise kaudu.</w:t>
      </w:r>
    </w:p>
    <w:p w14:paraId="7EE4603D" w14:textId="77777777" w:rsidR="00C0033B" w:rsidRPr="003D1F9C" w:rsidRDefault="00C0033B" w:rsidP="00C0033B">
      <w:pPr>
        <w:jc w:val="both"/>
        <w:rPr>
          <w:bCs/>
        </w:rPr>
      </w:pPr>
    </w:p>
    <w:p w14:paraId="319269E5" w14:textId="6AF83957" w:rsidR="00CA4940" w:rsidRPr="003D1F9C" w:rsidRDefault="00CA4940" w:rsidP="00CA4940">
      <w:pPr>
        <w:jc w:val="both"/>
        <w:rPr>
          <w:bCs/>
        </w:rPr>
      </w:pPr>
      <w:r w:rsidRPr="003D1F9C">
        <w:rPr>
          <w:bCs/>
        </w:rPr>
        <w:t xml:space="preserve">Ettevõtjatest on mõjutatud lemmikloomade mikrokiipide maaletoojad ja edasimüüjad, sest Eestis selliste mikrokiipide tootjad puuduvad. Mikrokiipide edasimüüjate tulu suureneb, sest </w:t>
      </w:r>
      <w:r w:rsidR="00543768" w:rsidRPr="003D1F9C">
        <w:rPr>
          <w:bCs/>
        </w:rPr>
        <w:t xml:space="preserve">vajadus </w:t>
      </w:r>
      <w:r w:rsidRPr="003D1F9C">
        <w:rPr>
          <w:bCs/>
        </w:rPr>
        <w:t>mikrokiipide</w:t>
      </w:r>
      <w:r w:rsidR="00543768" w:rsidRPr="003D1F9C">
        <w:rPr>
          <w:bCs/>
        </w:rPr>
        <w:t xml:space="preserve"> järele</w:t>
      </w:r>
      <w:r w:rsidRPr="003D1F9C">
        <w:rPr>
          <w:bCs/>
        </w:rPr>
        <w:t xml:space="preserve"> kasvab, seega </w:t>
      </w:r>
      <w:r w:rsidR="00543768" w:rsidRPr="003D1F9C">
        <w:rPr>
          <w:bCs/>
        </w:rPr>
        <w:t xml:space="preserve">on </w:t>
      </w:r>
      <w:r w:rsidRPr="003D1F9C">
        <w:rPr>
          <w:bCs/>
        </w:rPr>
        <w:t xml:space="preserve">mõju positiivne. </w:t>
      </w:r>
    </w:p>
    <w:p w14:paraId="5617940F" w14:textId="77777777" w:rsidR="00CA4940" w:rsidRPr="003D1F9C" w:rsidRDefault="00CA4940" w:rsidP="00C0033B">
      <w:pPr>
        <w:jc w:val="both"/>
      </w:pPr>
    </w:p>
    <w:p w14:paraId="265AE005" w14:textId="0EB5F733" w:rsidR="004E1B97" w:rsidRPr="003D1F9C" w:rsidRDefault="00C0033B" w:rsidP="004E1B97">
      <w:pPr>
        <w:jc w:val="both"/>
        <w:rPr>
          <w:bCs/>
        </w:rPr>
      </w:pPr>
      <w:r w:rsidRPr="003D1F9C">
        <w:t>Kulu lemmikloomi pidavatele leibkondadele või üksikisikutele</w:t>
      </w:r>
      <w:r w:rsidRPr="003D1F9C">
        <w:rPr>
          <w:bCs/>
        </w:rPr>
        <w:t xml:space="preserve"> on piirkonniti erinev </w:t>
      </w:r>
      <w:r w:rsidR="00543768" w:rsidRPr="003D1F9C">
        <w:rPr>
          <w:bCs/>
        </w:rPr>
        <w:t xml:space="preserve">ning </w:t>
      </w:r>
      <w:r w:rsidRPr="003D1F9C">
        <w:rPr>
          <w:bCs/>
        </w:rPr>
        <w:t>sõltu</w:t>
      </w:r>
      <w:r w:rsidR="004F39FB" w:rsidRPr="003D1F9C">
        <w:rPr>
          <w:bCs/>
        </w:rPr>
        <w:t>b</w:t>
      </w:r>
      <w:r w:rsidRPr="003D1F9C">
        <w:rPr>
          <w:bCs/>
        </w:rPr>
        <w:t xml:space="preserve"> konkreetsest </w:t>
      </w:r>
      <w:proofErr w:type="spellStart"/>
      <w:r w:rsidRPr="003D1F9C">
        <w:rPr>
          <w:bCs/>
        </w:rPr>
        <w:t>KOV</w:t>
      </w:r>
      <w:r w:rsidR="00383C78" w:rsidRPr="003D1F9C">
        <w:rPr>
          <w:bCs/>
        </w:rPr>
        <w:t>-</w:t>
      </w:r>
      <w:r w:rsidRPr="003D1F9C">
        <w:rPr>
          <w:bCs/>
        </w:rPr>
        <w:t>ist</w:t>
      </w:r>
      <w:proofErr w:type="spellEnd"/>
      <w:r w:rsidRPr="003D1F9C">
        <w:rPr>
          <w:bCs/>
        </w:rPr>
        <w:t xml:space="preserve"> ja seal ettenähtud lemmikloomade </w:t>
      </w:r>
      <w:proofErr w:type="spellStart"/>
      <w:r w:rsidR="008C244C" w:rsidRPr="003D1F9C">
        <w:rPr>
          <w:bCs/>
        </w:rPr>
        <w:t>kiibistamise</w:t>
      </w:r>
      <w:proofErr w:type="spellEnd"/>
      <w:r w:rsidRPr="003D1F9C">
        <w:rPr>
          <w:bCs/>
        </w:rPr>
        <w:t xml:space="preserve"> kohustuse täitmisest</w:t>
      </w:r>
      <w:r w:rsidR="004E1B97" w:rsidRPr="003D1F9C">
        <w:rPr>
          <w:bCs/>
        </w:rPr>
        <w:t xml:space="preserve"> (kas enne üleriigilise kohustuse kehtestamist on </w:t>
      </w:r>
      <w:proofErr w:type="spellStart"/>
      <w:r w:rsidR="004E1B97" w:rsidRPr="003D1F9C">
        <w:rPr>
          <w:bCs/>
        </w:rPr>
        <w:t>KOV-i</w:t>
      </w:r>
      <w:proofErr w:type="spellEnd"/>
      <w:r w:rsidR="004E1B97" w:rsidRPr="003D1F9C">
        <w:rPr>
          <w:bCs/>
        </w:rPr>
        <w:t xml:space="preserve"> kehtestatud kohustus täietud või ei)</w:t>
      </w:r>
      <w:r w:rsidRPr="003D1F9C">
        <w:rPr>
          <w:bCs/>
        </w:rPr>
        <w:t>. Nagu eelnevalt mainitud, võib maapiirkon</w:t>
      </w:r>
      <w:r w:rsidR="00543768" w:rsidRPr="003D1F9C">
        <w:rPr>
          <w:bCs/>
        </w:rPr>
        <w:t>nas</w:t>
      </w:r>
      <w:r w:rsidRPr="003D1F9C">
        <w:rPr>
          <w:bCs/>
        </w:rPr>
        <w:t xml:space="preserve"> olla veterinaararsti teenustele ligipääs piiratud või veterinaararsti külastus kulukas. Samas erineb ka linna</w:t>
      </w:r>
      <w:r w:rsidR="00543768" w:rsidRPr="003D1F9C">
        <w:rPr>
          <w:bCs/>
        </w:rPr>
        <w:t>s</w:t>
      </w:r>
      <w:r w:rsidRPr="003D1F9C">
        <w:rPr>
          <w:bCs/>
        </w:rPr>
        <w:t xml:space="preserve"> tegutsevate loomakliinikute vastuvõtutasu suurus mitmekümne euro võrra, sest konkurentsi (st hea ligipääsetavuse) olemasolu või kliiniku bränd ja selle maine võimaldavad küsida kõrgemat tasu. Leibkondade majanduslike võimaluste (tulude) ja </w:t>
      </w:r>
      <w:proofErr w:type="spellStart"/>
      <w:r w:rsidR="008C244C" w:rsidRPr="003D1F9C">
        <w:rPr>
          <w:bCs/>
        </w:rPr>
        <w:t>kiibistamist</w:t>
      </w:r>
      <w:proofErr w:type="spellEnd"/>
      <w:r w:rsidRPr="003D1F9C">
        <w:rPr>
          <w:bCs/>
        </w:rPr>
        <w:t xml:space="preserve"> vajavate lemmikloomade arvu kohta eraldi uuringud puuduvad, kuid eeldame, et leibkondade kulud on (sõltuvalt tulutasemest) väikesed või keskmised </w:t>
      </w:r>
      <w:r w:rsidR="004E1B97" w:rsidRPr="003D1F9C">
        <w:rPr>
          <w:bCs/>
        </w:rPr>
        <w:t xml:space="preserve">seaduse mõjueesmärgi (ühiskonna hüve) saavutamise kontekstis. Kui </w:t>
      </w:r>
      <w:r w:rsidR="009E6BBE" w:rsidRPr="003D1F9C">
        <w:rPr>
          <w:bCs/>
        </w:rPr>
        <w:t xml:space="preserve">praegu on veterinaararsti juures </w:t>
      </w:r>
      <w:r w:rsidR="008C244C" w:rsidRPr="003D1F9C">
        <w:rPr>
          <w:bCs/>
        </w:rPr>
        <w:t>kiibi</w:t>
      </w:r>
      <w:r w:rsidR="002057D6" w:rsidRPr="003D1F9C">
        <w:rPr>
          <w:bCs/>
        </w:rPr>
        <w:t xml:space="preserve"> paigaldami</w:t>
      </w:r>
      <w:r w:rsidR="009E6BBE" w:rsidRPr="003D1F9C">
        <w:rPr>
          <w:bCs/>
        </w:rPr>
        <w:t>se tasu</w:t>
      </w:r>
      <w:r w:rsidRPr="003D1F9C">
        <w:rPr>
          <w:bCs/>
        </w:rPr>
        <w:t xml:space="preserve"> </w:t>
      </w:r>
      <w:r w:rsidR="009E6BBE" w:rsidRPr="003D1F9C">
        <w:rPr>
          <w:bCs/>
        </w:rPr>
        <w:t xml:space="preserve">koos registreerimise jaoks vajalike toimingutega </w:t>
      </w:r>
      <w:r w:rsidRPr="003D1F9C">
        <w:rPr>
          <w:bCs/>
        </w:rPr>
        <w:t xml:space="preserve">umbes </w:t>
      </w:r>
      <w:r w:rsidR="004E1B97" w:rsidRPr="003D1F9C">
        <w:rPr>
          <w:bCs/>
        </w:rPr>
        <w:t>20–</w:t>
      </w:r>
      <w:r w:rsidR="009E6BBE" w:rsidRPr="003D1F9C">
        <w:rPr>
          <w:bCs/>
        </w:rPr>
        <w:t>35</w:t>
      </w:r>
      <w:r w:rsidRPr="003D1F9C">
        <w:rPr>
          <w:bCs/>
        </w:rPr>
        <w:t xml:space="preserve"> </w:t>
      </w:r>
      <w:r w:rsidR="00ED3FC9" w:rsidRPr="003D1F9C">
        <w:rPr>
          <w:bCs/>
        </w:rPr>
        <w:t>eurot</w:t>
      </w:r>
      <w:r w:rsidR="009E6BBE" w:rsidRPr="003D1F9C">
        <w:rPr>
          <w:bCs/>
        </w:rPr>
        <w:t xml:space="preserve">, </w:t>
      </w:r>
      <w:r w:rsidR="004E1B97" w:rsidRPr="003D1F9C">
        <w:rPr>
          <w:bCs/>
        </w:rPr>
        <w:t xml:space="preserve">sh </w:t>
      </w:r>
      <w:r w:rsidRPr="003D1F9C">
        <w:rPr>
          <w:bCs/>
        </w:rPr>
        <w:t>hinnakirja seab teenusepakkuja</w:t>
      </w:r>
      <w:r w:rsidR="00EB39D5" w:rsidRPr="003D1F9C">
        <w:rPr>
          <w:bCs/>
        </w:rPr>
        <w:t xml:space="preserve"> ja lisandub hinnakirjakohane visiiditasu</w:t>
      </w:r>
      <w:r w:rsidR="004E1B97" w:rsidRPr="003D1F9C">
        <w:rPr>
          <w:bCs/>
        </w:rPr>
        <w:t xml:space="preserve">, siis edaspidi lisandub sellele riigilõiv. Oluline on siinjuures see, et praegu on </w:t>
      </w:r>
      <w:proofErr w:type="spellStart"/>
      <w:r w:rsidR="004E1B97" w:rsidRPr="003D1F9C">
        <w:rPr>
          <w:bCs/>
        </w:rPr>
        <w:t>kiibistamine</w:t>
      </w:r>
      <w:proofErr w:type="spellEnd"/>
      <w:r w:rsidR="004E1B97" w:rsidRPr="003D1F9C">
        <w:rPr>
          <w:bCs/>
        </w:rPr>
        <w:t xml:space="preserve"> ja registreerimine kaks eraldi toimingut, mis tähendab, et kiibi paigaldamine ilma registreerimiseta on võimalik. </w:t>
      </w:r>
      <w:r w:rsidR="00FC4200" w:rsidRPr="003D1F9C">
        <w:rPr>
          <w:bCs/>
        </w:rPr>
        <w:t xml:space="preserve">Kiibist aga ilma registrisse andmete esitamiseta kasu ei ole, mis tähendab, et loomapidaja on kiibi paigaldamise eest kulutanud raha ilma asjata. </w:t>
      </w:r>
      <w:r w:rsidR="004E1B97" w:rsidRPr="003D1F9C">
        <w:rPr>
          <w:bCs/>
        </w:rPr>
        <w:t>Käesoleva eelnõuga see võimalus kaotatakse – kiibi paigaldamisele peab järgnema registrisse andmete esitamine.</w:t>
      </w:r>
    </w:p>
    <w:p w14:paraId="488393D5" w14:textId="77777777" w:rsidR="004E1B97" w:rsidRPr="003D1F9C" w:rsidRDefault="004E1B97" w:rsidP="004E1B97">
      <w:pPr>
        <w:jc w:val="both"/>
        <w:rPr>
          <w:bCs/>
        </w:rPr>
      </w:pPr>
    </w:p>
    <w:p w14:paraId="1030DF91" w14:textId="77777777" w:rsidR="00FC4200" w:rsidRPr="003D1F9C" w:rsidRDefault="004E1B97" w:rsidP="004E1B97">
      <w:pPr>
        <w:jc w:val="both"/>
        <w:rPr>
          <w:bCs/>
        </w:rPr>
      </w:pPr>
      <w:r w:rsidRPr="003D1F9C">
        <w:rPr>
          <w:bCs/>
        </w:rPr>
        <w:t xml:space="preserve">Veterinaararstil on õigus oma pakutava teenuse  eest tasu küsida, mistõttu veterinaararsti juures teenuse hind tõenäoliselt ei muutu. Kui senini on loomapidajale enamikes </w:t>
      </w:r>
      <w:proofErr w:type="spellStart"/>
      <w:r w:rsidRPr="003D1F9C">
        <w:rPr>
          <w:bCs/>
        </w:rPr>
        <w:t>KOV-ides</w:t>
      </w:r>
      <w:proofErr w:type="spellEnd"/>
      <w:r w:rsidRPr="003D1F9C">
        <w:rPr>
          <w:bCs/>
        </w:rPr>
        <w:t xml:space="preserve"> looma registreerimine olnud tasuta – selle kulu on katnud loomapidaja eest KOV – siis edaspidi ei kata seda kulu enam </w:t>
      </w:r>
      <w:proofErr w:type="spellStart"/>
      <w:r w:rsidRPr="003D1F9C">
        <w:rPr>
          <w:bCs/>
        </w:rPr>
        <w:t>KOV-id</w:t>
      </w:r>
      <w:proofErr w:type="spellEnd"/>
      <w:r w:rsidRPr="003D1F9C">
        <w:rPr>
          <w:bCs/>
        </w:rPr>
        <w:t xml:space="preserve"> ega riik oma elanike eest, vaid loomapidaja tasub </w:t>
      </w:r>
      <w:r w:rsidR="00EB39D5" w:rsidRPr="003D1F9C">
        <w:rPr>
          <w:bCs/>
        </w:rPr>
        <w:t xml:space="preserve">registrikandega seotud kulud </w:t>
      </w:r>
      <w:r w:rsidRPr="003D1F9C">
        <w:rPr>
          <w:bCs/>
        </w:rPr>
        <w:t xml:space="preserve">ise. Otsene mõju kaasnebki riigilõivu kehtestamisega registrikande tegemise eest, mille teeb registripidaja (PRIA). Esialgsete kalkulatsioonide kohaselt on see 12 eurot loomapidaja nimele looma registreerimise kohta, seda ka loomapidaja vahetumise korral looma registreerimisel uue loomapidaja nimele. See tähendab, et lisaks veterinaararstile </w:t>
      </w:r>
      <w:proofErr w:type="spellStart"/>
      <w:r w:rsidR="00EB39D5" w:rsidRPr="003D1F9C">
        <w:rPr>
          <w:bCs/>
        </w:rPr>
        <w:t>kiibistamise</w:t>
      </w:r>
      <w:proofErr w:type="spellEnd"/>
      <w:r w:rsidR="00EB39D5" w:rsidRPr="003D1F9C">
        <w:rPr>
          <w:bCs/>
        </w:rPr>
        <w:t xml:space="preserve"> ja </w:t>
      </w:r>
      <w:r w:rsidR="00F6237B" w:rsidRPr="003D1F9C">
        <w:rPr>
          <w:bCs/>
        </w:rPr>
        <w:t>registrisse andmete esitamisega</w:t>
      </w:r>
      <w:r w:rsidR="00EB39D5" w:rsidRPr="003D1F9C">
        <w:rPr>
          <w:bCs/>
        </w:rPr>
        <w:t xml:space="preserve"> seotud </w:t>
      </w:r>
      <w:r w:rsidRPr="003D1F9C">
        <w:rPr>
          <w:bCs/>
        </w:rPr>
        <w:t>teenuse eest (~20–35 eurot) maksmisele tuleb tasuda 12 eurot riigilõivu</w:t>
      </w:r>
      <w:r w:rsidR="00F6237B" w:rsidRPr="003D1F9C">
        <w:rPr>
          <w:bCs/>
        </w:rPr>
        <w:t xml:space="preserve"> registrikande tegemise eest</w:t>
      </w:r>
      <w:r w:rsidRPr="003D1F9C">
        <w:rPr>
          <w:bCs/>
        </w:rPr>
        <w:t xml:space="preserve">. See tähendab, et kulu esmase registreerimise eest on ühe looma </w:t>
      </w:r>
      <w:r w:rsidR="00EB39D5" w:rsidRPr="003D1F9C">
        <w:rPr>
          <w:bCs/>
        </w:rPr>
        <w:t>kohta</w:t>
      </w:r>
      <w:r w:rsidRPr="003D1F9C">
        <w:rPr>
          <w:bCs/>
        </w:rPr>
        <w:t xml:space="preserve"> ~32–47 eurot. </w:t>
      </w:r>
      <w:r w:rsidR="00EF1DBF" w:rsidRPr="003D1F9C">
        <w:rPr>
          <w:bCs/>
        </w:rPr>
        <w:t>Koos veterinaararsti külastuse jaoks vajaliku visiiditasuga (hinnanguliselt 40 eurot, kuid hinnakirja kehtestab veterinaararst või kliinik ise) on looma nõuetekohase jälgitavuse tagamise kulu ca 90 eurot.</w:t>
      </w:r>
    </w:p>
    <w:p w14:paraId="429B2B01" w14:textId="77777777" w:rsidR="00FC4200" w:rsidRPr="003D1F9C" w:rsidRDefault="00FC4200" w:rsidP="004E1B97">
      <w:pPr>
        <w:jc w:val="both"/>
        <w:rPr>
          <w:bCs/>
        </w:rPr>
      </w:pPr>
    </w:p>
    <w:p w14:paraId="0D69C5C9" w14:textId="73230F2F" w:rsidR="00FC4200" w:rsidRPr="003D1F9C" w:rsidRDefault="00FC4200" w:rsidP="004E1B97">
      <w:pPr>
        <w:jc w:val="both"/>
        <w:rPr>
          <w:bCs/>
          <w:sz w:val="28"/>
          <w:szCs w:val="28"/>
        </w:rPr>
      </w:pPr>
      <w:r w:rsidRPr="003D1F9C">
        <w:rPr>
          <w:bCs/>
        </w:rPr>
        <w:lastRenderedPageBreak/>
        <w:t>Lemmikloomapidajate lõikes on pärast eelnõu seadusena jõustumist võimalikud järgmised olukorrad:</w:t>
      </w:r>
    </w:p>
    <w:p w14:paraId="16F0832E" w14:textId="73C46570" w:rsidR="000E7EB3" w:rsidRPr="003D1F9C" w:rsidRDefault="000E7EB3" w:rsidP="00FC4200">
      <w:pPr>
        <w:pStyle w:val="Loendilik"/>
        <w:numPr>
          <w:ilvl w:val="0"/>
          <w:numId w:val="14"/>
        </w:numPr>
        <w:jc w:val="both"/>
        <w:rPr>
          <w:rFonts w:ascii="Times New Roman" w:hAnsi="Times New Roman"/>
          <w:bCs/>
          <w:sz w:val="24"/>
          <w:szCs w:val="24"/>
        </w:rPr>
      </w:pPr>
      <w:r w:rsidRPr="003D1F9C">
        <w:rPr>
          <w:rFonts w:ascii="Times New Roman" w:hAnsi="Times New Roman"/>
          <w:bCs/>
          <w:sz w:val="24"/>
          <w:szCs w:val="24"/>
        </w:rPr>
        <w:t xml:space="preserve">Koeral, kassil või valgetuhkrul </w:t>
      </w:r>
      <w:r w:rsidR="00FC4200" w:rsidRPr="003D1F9C">
        <w:rPr>
          <w:rFonts w:ascii="Times New Roman" w:hAnsi="Times New Roman"/>
          <w:bCs/>
          <w:sz w:val="24"/>
          <w:szCs w:val="24"/>
        </w:rPr>
        <w:t>on olemas kiip, kuid andmed ei ole registreeritud</w:t>
      </w:r>
      <w:r w:rsidRPr="003D1F9C">
        <w:rPr>
          <w:rFonts w:ascii="Times New Roman" w:hAnsi="Times New Roman"/>
          <w:bCs/>
          <w:sz w:val="24"/>
          <w:szCs w:val="24"/>
        </w:rPr>
        <w:t xml:space="preserve"> enne uute nõuete jõustumist</w:t>
      </w:r>
      <w:r w:rsidR="00FC4200" w:rsidRPr="003D1F9C">
        <w:rPr>
          <w:rFonts w:ascii="Times New Roman" w:hAnsi="Times New Roman"/>
          <w:bCs/>
          <w:sz w:val="24"/>
          <w:szCs w:val="24"/>
        </w:rPr>
        <w:t>. Sellisel puhul</w:t>
      </w:r>
      <w:r w:rsidRPr="003D1F9C">
        <w:rPr>
          <w:rFonts w:ascii="Times New Roman" w:hAnsi="Times New Roman"/>
          <w:bCs/>
          <w:sz w:val="24"/>
          <w:szCs w:val="24"/>
        </w:rPr>
        <w:t xml:space="preserve"> on loomapidajal </w:t>
      </w:r>
      <w:r w:rsidR="00864032" w:rsidRPr="003D1F9C">
        <w:rPr>
          <w:rFonts w:ascii="Times New Roman" w:hAnsi="Times New Roman"/>
          <w:bCs/>
          <w:sz w:val="24"/>
          <w:szCs w:val="24"/>
        </w:rPr>
        <w:t xml:space="preserve">vaja külastada veterinaararsti, </w:t>
      </w:r>
      <w:r w:rsidR="007E4C8A" w:rsidRPr="003D1F9C">
        <w:rPr>
          <w:rFonts w:ascii="Times New Roman" w:hAnsi="Times New Roman"/>
          <w:bCs/>
          <w:sz w:val="24"/>
          <w:szCs w:val="24"/>
        </w:rPr>
        <w:t xml:space="preserve">sest ainult veterinaararstil on õigus ja kohustus esitada lemmikloomaregistrisse looma kiibi andmed. </w:t>
      </w:r>
      <w:r w:rsidR="0043629B" w:rsidRPr="003D1F9C">
        <w:rPr>
          <w:rFonts w:ascii="Times New Roman" w:hAnsi="Times New Roman"/>
          <w:bCs/>
          <w:sz w:val="24"/>
          <w:szCs w:val="24"/>
        </w:rPr>
        <w:t>Ta loeb kiibilugejaga loomale paigaldatud kiibi numbri</w:t>
      </w:r>
      <w:r w:rsidR="003D1640" w:rsidRPr="003D1F9C">
        <w:rPr>
          <w:rFonts w:ascii="Times New Roman" w:hAnsi="Times New Roman"/>
          <w:bCs/>
          <w:sz w:val="24"/>
          <w:szCs w:val="24"/>
        </w:rPr>
        <w:t xml:space="preserve"> ja esitab eelpool nimetatud andmed registrisse. </w:t>
      </w:r>
      <w:r w:rsidR="007E4C8A" w:rsidRPr="003D1F9C">
        <w:rPr>
          <w:rFonts w:ascii="Times New Roman" w:hAnsi="Times New Roman"/>
          <w:bCs/>
          <w:sz w:val="24"/>
          <w:szCs w:val="24"/>
        </w:rPr>
        <w:t>Veterinaararsti pakutava teenuse kulu registrisse andmete esitamisel on eelnõu ettevalmistamise ajal ligikaudu 15</w:t>
      </w:r>
      <w:r w:rsidR="003D1640" w:rsidRPr="003D1F9C">
        <w:rPr>
          <w:rFonts w:ascii="Times New Roman" w:hAnsi="Times New Roman"/>
          <w:bCs/>
          <w:sz w:val="24"/>
          <w:szCs w:val="24"/>
        </w:rPr>
        <w:t>–</w:t>
      </w:r>
      <w:r w:rsidR="007E4C8A" w:rsidRPr="003D1F9C">
        <w:rPr>
          <w:rFonts w:ascii="Times New Roman" w:hAnsi="Times New Roman"/>
          <w:bCs/>
          <w:sz w:val="24"/>
          <w:szCs w:val="24"/>
        </w:rPr>
        <w:t>20 eurot. Eelduslikult jääb kulu suurus samasse suurusjärku ka pärast uute nõuete jõustumist, kuid lõpliku hinnakirja seab veterinaararst või loomakliinik</w:t>
      </w:r>
      <w:r w:rsidR="007D5815" w:rsidRPr="003D1F9C">
        <w:rPr>
          <w:rFonts w:ascii="Times New Roman" w:hAnsi="Times New Roman"/>
          <w:bCs/>
          <w:sz w:val="24"/>
          <w:szCs w:val="24"/>
        </w:rPr>
        <w:t xml:space="preserve"> </w:t>
      </w:r>
      <w:r w:rsidR="007E4C8A" w:rsidRPr="003D1F9C">
        <w:rPr>
          <w:rFonts w:ascii="Times New Roman" w:hAnsi="Times New Roman"/>
          <w:bCs/>
          <w:sz w:val="24"/>
          <w:szCs w:val="24"/>
        </w:rPr>
        <w:t xml:space="preserve">ise. </w:t>
      </w:r>
      <w:r w:rsidR="0043629B" w:rsidRPr="003D1F9C">
        <w:rPr>
          <w:rFonts w:ascii="Times New Roman" w:hAnsi="Times New Roman"/>
          <w:bCs/>
          <w:sz w:val="24"/>
          <w:szCs w:val="24"/>
        </w:rPr>
        <w:t>Lisaks on vaja tasuda veterinaararstile hinnanguliselt 20</w:t>
      </w:r>
      <w:r w:rsidR="003D1640" w:rsidRPr="003D1F9C">
        <w:rPr>
          <w:rFonts w:ascii="Times New Roman" w:hAnsi="Times New Roman"/>
          <w:bCs/>
          <w:sz w:val="24"/>
          <w:szCs w:val="24"/>
        </w:rPr>
        <w:t>–</w:t>
      </w:r>
      <w:r w:rsidR="0043629B" w:rsidRPr="003D1F9C">
        <w:rPr>
          <w:rFonts w:ascii="Times New Roman" w:hAnsi="Times New Roman"/>
          <w:bCs/>
          <w:sz w:val="24"/>
          <w:szCs w:val="24"/>
        </w:rPr>
        <w:t xml:space="preserve">50 eurot visiiditasu sõltuvalt külastatavast kliinikust. </w:t>
      </w:r>
      <w:r w:rsidR="00864032" w:rsidRPr="003D1F9C">
        <w:rPr>
          <w:rFonts w:ascii="Times New Roman" w:hAnsi="Times New Roman"/>
          <w:bCs/>
          <w:sz w:val="24"/>
          <w:szCs w:val="24"/>
        </w:rPr>
        <w:t xml:space="preserve">Loomapidaja tasub riigilõivu suuruses 12 eurot. </w:t>
      </w:r>
      <w:r w:rsidR="0043629B" w:rsidRPr="003D1F9C">
        <w:rPr>
          <w:rFonts w:ascii="Times New Roman" w:hAnsi="Times New Roman"/>
          <w:bCs/>
          <w:sz w:val="24"/>
          <w:szCs w:val="24"/>
        </w:rPr>
        <w:t>Kulu: hinnanguliselt 50–80  eurot.</w:t>
      </w:r>
    </w:p>
    <w:p w14:paraId="6A8F648F" w14:textId="7638C8D8" w:rsidR="003D1640" w:rsidRPr="003D1F9C" w:rsidRDefault="003D1640" w:rsidP="003D1640">
      <w:pPr>
        <w:pStyle w:val="Loendilik"/>
        <w:numPr>
          <w:ilvl w:val="0"/>
          <w:numId w:val="14"/>
        </w:numPr>
        <w:jc w:val="both"/>
        <w:rPr>
          <w:rFonts w:ascii="Times New Roman" w:hAnsi="Times New Roman"/>
          <w:bCs/>
          <w:sz w:val="24"/>
          <w:szCs w:val="24"/>
        </w:rPr>
      </w:pPr>
      <w:r w:rsidRPr="003D1F9C">
        <w:rPr>
          <w:rFonts w:ascii="Times New Roman" w:hAnsi="Times New Roman"/>
          <w:bCs/>
          <w:sz w:val="24"/>
          <w:szCs w:val="24"/>
        </w:rPr>
        <w:t xml:space="preserve">Koeral, kassil või valgetuhkrul </w:t>
      </w:r>
      <w:r w:rsidR="000E7EB3" w:rsidRPr="003D1F9C">
        <w:rPr>
          <w:rFonts w:ascii="Times New Roman" w:hAnsi="Times New Roman"/>
          <w:bCs/>
          <w:sz w:val="24"/>
          <w:szCs w:val="24"/>
        </w:rPr>
        <w:t>puudub kiip ja seega ka registreering.</w:t>
      </w:r>
      <w:r w:rsidR="00FC4200" w:rsidRPr="003D1F9C">
        <w:rPr>
          <w:rFonts w:ascii="Times New Roman" w:hAnsi="Times New Roman"/>
          <w:bCs/>
          <w:sz w:val="24"/>
          <w:szCs w:val="24"/>
        </w:rPr>
        <w:t xml:space="preserve"> </w:t>
      </w:r>
      <w:r w:rsidR="0043629B" w:rsidRPr="003D1F9C">
        <w:rPr>
          <w:rFonts w:ascii="Times New Roman" w:hAnsi="Times New Roman"/>
          <w:bCs/>
          <w:sz w:val="24"/>
          <w:szCs w:val="24"/>
        </w:rPr>
        <w:t xml:space="preserve">Sellisel puhul on loomapidajal vaja </w:t>
      </w:r>
      <w:r w:rsidR="00864032" w:rsidRPr="003D1F9C">
        <w:rPr>
          <w:rFonts w:ascii="Times New Roman" w:hAnsi="Times New Roman"/>
          <w:bCs/>
          <w:sz w:val="24"/>
          <w:szCs w:val="24"/>
        </w:rPr>
        <w:t xml:space="preserve">külastada veterinaararsti ja lasta tal oma loom </w:t>
      </w:r>
      <w:proofErr w:type="spellStart"/>
      <w:r w:rsidR="00864032" w:rsidRPr="003D1F9C">
        <w:rPr>
          <w:rFonts w:ascii="Times New Roman" w:hAnsi="Times New Roman"/>
          <w:bCs/>
          <w:sz w:val="24"/>
          <w:szCs w:val="24"/>
        </w:rPr>
        <w:t>kiibistada</w:t>
      </w:r>
      <w:proofErr w:type="spellEnd"/>
      <w:r w:rsidR="00864032" w:rsidRPr="003D1F9C">
        <w:rPr>
          <w:rFonts w:ascii="Times New Roman" w:hAnsi="Times New Roman"/>
          <w:bCs/>
          <w:sz w:val="24"/>
          <w:szCs w:val="24"/>
        </w:rPr>
        <w:t xml:space="preserve">. </w:t>
      </w:r>
      <w:r w:rsidRPr="003D1F9C">
        <w:rPr>
          <w:rFonts w:ascii="Times New Roman" w:hAnsi="Times New Roman"/>
          <w:bCs/>
          <w:sz w:val="24"/>
          <w:szCs w:val="24"/>
        </w:rPr>
        <w:t>V</w:t>
      </w:r>
      <w:r w:rsidR="0043629B" w:rsidRPr="003D1F9C">
        <w:rPr>
          <w:rFonts w:ascii="Times New Roman" w:hAnsi="Times New Roman"/>
          <w:bCs/>
          <w:sz w:val="24"/>
          <w:szCs w:val="24"/>
        </w:rPr>
        <w:t>eterinaararst</w:t>
      </w:r>
      <w:r w:rsidR="00864032" w:rsidRPr="003D1F9C">
        <w:rPr>
          <w:rFonts w:ascii="Times New Roman" w:hAnsi="Times New Roman"/>
          <w:bCs/>
          <w:sz w:val="24"/>
          <w:szCs w:val="24"/>
        </w:rPr>
        <w:t>il on ainsana õigus</w:t>
      </w:r>
      <w:r w:rsidRPr="003D1F9C">
        <w:rPr>
          <w:rFonts w:ascii="Times New Roman" w:hAnsi="Times New Roman"/>
          <w:bCs/>
          <w:sz w:val="24"/>
          <w:szCs w:val="24"/>
        </w:rPr>
        <w:t xml:space="preserve"> paigalda</w:t>
      </w:r>
      <w:r w:rsidR="00864032" w:rsidRPr="003D1F9C">
        <w:rPr>
          <w:rFonts w:ascii="Times New Roman" w:hAnsi="Times New Roman"/>
          <w:bCs/>
          <w:sz w:val="24"/>
          <w:szCs w:val="24"/>
        </w:rPr>
        <w:t>da</w:t>
      </w:r>
      <w:r w:rsidRPr="003D1F9C">
        <w:rPr>
          <w:rFonts w:ascii="Times New Roman" w:hAnsi="Times New Roman"/>
          <w:bCs/>
          <w:sz w:val="24"/>
          <w:szCs w:val="24"/>
        </w:rPr>
        <w:t xml:space="preserve"> loomale </w:t>
      </w:r>
      <w:r w:rsidR="00864032" w:rsidRPr="003D1F9C">
        <w:rPr>
          <w:rFonts w:ascii="Times New Roman" w:hAnsi="Times New Roman"/>
          <w:bCs/>
          <w:sz w:val="24"/>
          <w:szCs w:val="24"/>
        </w:rPr>
        <w:t>mikrokiip</w:t>
      </w:r>
      <w:r w:rsidRPr="003D1F9C">
        <w:rPr>
          <w:rFonts w:ascii="Times New Roman" w:hAnsi="Times New Roman"/>
          <w:bCs/>
          <w:sz w:val="24"/>
          <w:szCs w:val="24"/>
        </w:rPr>
        <w:t>. Selle teenuse kulu eelnõu ettevalmistamise ajal on vahemikus 15–20 eurot. Eelduslikult jääb kulu suurus samasse suurusjärku ka pärast uute nõuete jõustumist, kuid lõpliku hinnakirja seab veterinaararst või loomakliinik ise. Pärast kiibi paigaldamist esitab veterinaararst kiibiga seonduvad andmed riigi lemmikloomaregistrisse.</w:t>
      </w:r>
      <w:r w:rsidR="0043629B" w:rsidRPr="003D1F9C">
        <w:rPr>
          <w:rFonts w:ascii="Times New Roman" w:hAnsi="Times New Roman"/>
          <w:bCs/>
          <w:sz w:val="24"/>
          <w:szCs w:val="24"/>
        </w:rPr>
        <w:t xml:space="preserve"> </w:t>
      </w:r>
      <w:r w:rsidRPr="003D1F9C">
        <w:rPr>
          <w:rFonts w:ascii="Times New Roman" w:hAnsi="Times New Roman"/>
          <w:bCs/>
          <w:sz w:val="24"/>
          <w:szCs w:val="24"/>
        </w:rPr>
        <w:t>A</w:t>
      </w:r>
      <w:r w:rsidR="0043629B" w:rsidRPr="003D1F9C">
        <w:rPr>
          <w:rFonts w:ascii="Times New Roman" w:hAnsi="Times New Roman"/>
          <w:bCs/>
          <w:sz w:val="24"/>
          <w:szCs w:val="24"/>
        </w:rPr>
        <w:t>inult veterinaararstil on õigus ja kohustus esitada lemmikloomaregistrisse looma kiibi andmed. Veterinaararsti pakutava teenuse kulu registrisse andmete esitamisel on eelnõu ettevalmistamise ajal ligikaudu 15</w:t>
      </w:r>
      <w:r w:rsidRPr="003D1F9C">
        <w:rPr>
          <w:rFonts w:ascii="Times New Roman" w:hAnsi="Times New Roman"/>
          <w:bCs/>
          <w:sz w:val="24"/>
          <w:szCs w:val="24"/>
        </w:rPr>
        <w:t>–</w:t>
      </w:r>
      <w:r w:rsidR="0043629B" w:rsidRPr="003D1F9C">
        <w:rPr>
          <w:rFonts w:ascii="Times New Roman" w:hAnsi="Times New Roman"/>
          <w:bCs/>
          <w:sz w:val="24"/>
          <w:szCs w:val="24"/>
        </w:rPr>
        <w:t>20 eurot. Eelduslikult jääb kulu suurus samasse suurusjärku ka pärast uute nõuete jõustumist, kuid lõpliku hinnakirja seab veterinaararst või loomakliinik ise. Lisaks on vaja tasuda veterinaararstile hinnanguliselt 20</w:t>
      </w:r>
      <w:r w:rsidRPr="003D1F9C">
        <w:rPr>
          <w:rFonts w:ascii="Times New Roman" w:hAnsi="Times New Roman"/>
          <w:bCs/>
          <w:sz w:val="24"/>
          <w:szCs w:val="24"/>
        </w:rPr>
        <w:t>–</w:t>
      </w:r>
      <w:r w:rsidR="0043629B" w:rsidRPr="003D1F9C">
        <w:rPr>
          <w:rFonts w:ascii="Times New Roman" w:hAnsi="Times New Roman"/>
          <w:bCs/>
          <w:sz w:val="24"/>
          <w:szCs w:val="24"/>
        </w:rPr>
        <w:t xml:space="preserve">50 eurot visiiditasu sõltuvalt külastatavast kliinikust. </w:t>
      </w:r>
      <w:r w:rsidR="00864032" w:rsidRPr="003D1F9C">
        <w:rPr>
          <w:rFonts w:ascii="Times New Roman" w:hAnsi="Times New Roman"/>
          <w:bCs/>
          <w:sz w:val="24"/>
          <w:szCs w:val="24"/>
        </w:rPr>
        <w:t xml:space="preserve">Loomapidaja tasub riigilõivu suuruses 12 eurot. </w:t>
      </w:r>
      <w:r w:rsidR="0043629B" w:rsidRPr="003D1F9C">
        <w:rPr>
          <w:rFonts w:ascii="Times New Roman" w:hAnsi="Times New Roman"/>
          <w:bCs/>
          <w:sz w:val="24"/>
          <w:szCs w:val="24"/>
        </w:rPr>
        <w:t xml:space="preserve">Kulu: hinnanguliselt </w:t>
      </w:r>
      <w:r w:rsidRPr="003D1F9C">
        <w:rPr>
          <w:rFonts w:ascii="Times New Roman" w:hAnsi="Times New Roman"/>
          <w:bCs/>
          <w:sz w:val="24"/>
          <w:szCs w:val="24"/>
        </w:rPr>
        <w:t>6</w:t>
      </w:r>
      <w:r w:rsidR="0043629B" w:rsidRPr="003D1F9C">
        <w:rPr>
          <w:rFonts w:ascii="Times New Roman" w:hAnsi="Times New Roman"/>
          <w:bCs/>
          <w:sz w:val="24"/>
          <w:szCs w:val="24"/>
        </w:rPr>
        <w:t>0–</w:t>
      </w:r>
      <w:r w:rsidRPr="003D1F9C">
        <w:rPr>
          <w:rFonts w:ascii="Times New Roman" w:hAnsi="Times New Roman"/>
          <w:bCs/>
          <w:sz w:val="24"/>
          <w:szCs w:val="24"/>
        </w:rPr>
        <w:t>10</w:t>
      </w:r>
      <w:r w:rsidR="0043629B" w:rsidRPr="003D1F9C">
        <w:rPr>
          <w:rFonts w:ascii="Times New Roman" w:hAnsi="Times New Roman"/>
          <w:bCs/>
          <w:sz w:val="24"/>
          <w:szCs w:val="24"/>
        </w:rPr>
        <w:t>0  eurot</w:t>
      </w:r>
      <w:r w:rsidRPr="003D1F9C">
        <w:rPr>
          <w:rFonts w:ascii="Times New Roman" w:hAnsi="Times New Roman"/>
          <w:bCs/>
          <w:sz w:val="24"/>
          <w:szCs w:val="24"/>
        </w:rPr>
        <w:t>.</w:t>
      </w:r>
    </w:p>
    <w:p w14:paraId="60C76F30" w14:textId="50746D9A" w:rsidR="003D1640" w:rsidRPr="003D1F9C" w:rsidRDefault="008305C9" w:rsidP="008305C9">
      <w:pPr>
        <w:jc w:val="both"/>
        <w:rPr>
          <w:bCs/>
        </w:rPr>
      </w:pPr>
      <w:r w:rsidRPr="003D1F9C">
        <w:rPr>
          <w:bCs/>
        </w:rPr>
        <w:t xml:space="preserve">Selline hinnanguline kulu tekib loomapidajale eeldusel, et loomapidaja külastab veterinaararsti vaid lemmiklooma </w:t>
      </w:r>
      <w:proofErr w:type="spellStart"/>
      <w:r w:rsidRPr="003D1F9C">
        <w:rPr>
          <w:bCs/>
        </w:rPr>
        <w:t>kiibistamise</w:t>
      </w:r>
      <w:proofErr w:type="spellEnd"/>
      <w:r w:rsidRPr="003D1F9C">
        <w:rPr>
          <w:bCs/>
        </w:rPr>
        <w:t xml:space="preserve"> ja/või registreerimise eesmärgil. Praktikas seotakse loomale mikrokiibi paigaldamine näiteks vaktsineerimisega või teeb veterinaararst ettepaneku loomale kiip paigaldada visiidi käigus, mille pöördumise põhjuseks on terviseprobleem. Siiski on ebatõenäoline, et loomaga võetakse ette veterinaararsti külastus ainuüksi tema jälgitavuse nõuetekohaselt korraldamiseks, sest veterinaararsti juures käimine tekitab enamikele loomadele stressi ja loomapidajad püüavad liigset stressi tekitamist oma loomale ennetada ning eelistavad sama visiiti kasutada erinevate veterinaarsete menetluste jaoks. Selline käitumine võimaldab loomapidajal lisaks looma heaolu eest hoolitsemisele hoida kokku enda kulusid.</w:t>
      </w:r>
    </w:p>
    <w:p w14:paraId="7DF6A08F" w14:textId="77777777" w:rsidR="005009E9" w:rsidRPr="003D1F9C" w:rsidRDefault="005009E9" w:rsidP="003D1640">
      <w:pPr>
        <w:jc w:val="both"/>
        <w:rPr>
          <w:bCs/>
        </w:rPr>
      </w:pPr>
    </w:p>
    <w:p w14:paraId="00DDB0C7" w14:textId="77777777" w:rsidR="003D1640" w:rsidRPr="003D1F9C" w:rsidRDefault="003D1640" w:rsidP="003D1640">
      <w:pPr>
        <w:pStyle w:val="Loendilik"/>
        <w:numPr>
          <w:ilvl w:val="0"/>
          <w:numId w:val="14"/>
        </w:numPr>
        <w:jc w:val="both"/>
        <w:rPr>
          <w:rFonts w:ascii="Times New Roman" w:hAnsi="Times New Roman"/>
          <w:bCs/>
          <w:sz w:val="24"/>
          <w:szCs w:val="24"/>
        </w:rPr>
      </w:pPr>
      <w:r w:rsidRPr="003D1F9C">
        <w:rPr>
          <w:rFonts w:ascii="Times New Roman" w:hAnsi="Times New Roman"/>
          <w:bCs/>
          <w:sz w:val="24"/>
          <w:szCs w:val="24"/>
        </w:rPr>
        <w:t xml:space="preserve">Koer, kass või valgetuhkur on </w:t>
      </w:r>
      <w:proofErr w:type="spellStart"/>
      <w:r w:rsidRPr="003D1F9C">
        <w:rPr>
          <w:rFonts w:ascii="Times New Roman" w:hAnsi="Times New Roman"/>
          <w:bCs/>
          <w:sz w:val="24"/>
          <w:szCs w:val="24"/>
        </w:rPr>
        <w:t>kiibistatud</w:t>
      </w:r>
      <w:proofErr w:type="spellEnd"/>
      <w:r w:rsidRPr="003D1F9C">
        <w:rPr>
          <w:rFonts w:ascii="Times New Roman" w:hAnsi="Times New Roman"/>
          <w:bCs/>
          <w:sz w:val="24"/>
          <w:szCs w:val="24"/>
        </w:rPr>
        <w:t xml:space="preserve"> ja registreeritud enne eelnõu seadusena jõustumist. Sellise looma pidajal ei teki täiendavat kulu oma lemmikloomaga seoses uute nõuete jõustumisel. Olemasolevad registriandmed kantakse tasuta üle uude riigi lemmikloomaregistrisse. Riigilõivu tasuma ei pea. Loomapidaja saab teavituse enda ja oma lemmiklooma andmete õigsuses veendumiseks ja vajadusel andmete korrastamiseks. Andmete korrastamine ja ajakohastamine on loomapidajale tasuta. Kulu: 0 eurot.</w:t>
      </w:r>
    </w:p>
    <w:p w14:paraId="36AA2584" w14:textId="77777777" w:rsidR="00C83796" w:rsidRPr="003D1F9C" w:rsidRDefault="00C83796" w:rsidP="003D1640">
      <w:pPr>
        <w:jc w:val="both"/>
        <w:rPr>
          <w:bCs/>
        </w:rPr>
      </w:pPr>
    </w:p>
    <w:p w14:paraId="386E096D" w14:textId="1E8D2F52" w:rsidR="00C83796" w:rsidRPr="003D1F9C" w:rsidRDefault="00864032" w:rsidP="00C83796">
      <w:pPr>
        <w:jc w:val="both"/>
        <w:rPr>
          <w:bCs/>
        </w:rPr>
      </w:pPr>
      <w:r w:rsidRPr="003D1F9C">
        <w:rPr>
          <w:bCs/>
        </w:rPr>
        <w:lastRenderedPageBreak/>
        <w:t>Käesoleva eelnõuga planeeritavate nõuete kehtima hakkamise järel kaasneb täiendav kulu ühe looma kohta 12 eurot neile loomapidajatele</w:t>
      </w:r>
      <w:r w:rsidR="00C83796" w:rsidRPr="003D1F9C">
        <w:rPr>
          <w:bCs/>
        </w:rPr>
        <w:t xml:space="preserve">, kes peavad koera või kassi ja kelle elukohajärgses kohalikus omavalitsuses on juba </w:t>
      </w:r>
      <w:r w:rsidRPr="003D1F9C">
        <w:rPr>
          <w:bCs/>
        </w:rPr>
        <w:t xml:space="preserve">praegu </w:t>
      </w:r>
      <w:r w:rsidR="00C83796" w:rsidRPr="003D1F9C">
        <w:rPr>
          <w:bCs/>
        </w:rPr>
        <w:t xml:space="preserve">kehtestatud koerte ja kasside pidamisel kohustus loom </w:t>
      </w:r>
      <w:proofErr w:type="spellStart"/>
      <w:r w:rsidR="00C83796" w:rsidRPr="003D1F9C">
        <w:rPr>
          <w:bCs/>
        </w:rPr>
        <w:t>kiibistada</w:t>
      </w:r>
      <w:proofErr w:type="spellEnd"/>
      <w:r w:rsidR="00C83796" w:rsidRPr="003D1F9C">
        <w:rPr>
          <w:bCs/>
        </w:rPr>
        <w:t xml:space="preserve"> ja registreerida. </w:t>
      </w:r>
    </w:p>
    <w:p w14:paraId="706C7795" w14:textId="77777777" w:rsidR="00C83796" w:rsidRPr="003D1F9C" w:rsidRDefault="00C83796" w:rsidP="00C83796">
      <w:pPr>
        <w:jc w:val="both"/>
        <w:rPr>
          <w:bCs/>
        </w:rPr>
      </w:pPr>
    </w:p>
    <w:p w14:paraId="0C3478EE" w14:textId="7B7722EE" w:rsidR="00C83796" w:rsidRPr="003D1F9C" w:rsidRDefault="00C83796" w:rsidP="00C83796">
      <w:pPr>
        <w:jc w:val="both"/>
        <w:rPr>
          <w:bCs/>
        </w:rPr>
      </w:pPr>
      <w:r w:rsidRPr="003D1F9C">
        <w:rPr>
          <w:bCs/>
        </w:rPr>
        <w:t xml:space="preserve">Eestis on hinnanguliselt 90 000 elanikku, kelle elukohajärgses </w:t>
      </w:r>
      <w:proofErr w:type="spellStart"/>
      <w:r w:rsidRPr="003D1F9C">
        <w:rPr>
          <w:bCs/>
        </w:rPr>
        <w:t>KOV-is</w:t>
      </w:r>
      <w:proofErr w:type="spellEnd"/>
      <w:r w:rsidRPr="003D1F9C">
        <w:rPr>
          <w:bCs/>
        </w:rPr>
        <w:t xml:space="preserve"> ei ole praegu koerte </w:t>
      </w:r>
      <w:proofErr w:type="spellStart"/>
      <w:r w:rsidRPr="003D1F9C">
        <w:rPr>
          <w:bCs/>
        </w:rPr>
        <w:t>kiibistamise</w:t>
      </w:r>
      <w:proofErr w:type="spellEnd"/>
      <w:r w:rsidRPr="003D1F9C">
        <w:rPr>
          <w:bCs/>
        </w:rPr>
        <w:t xml:space="preserve"> kohustust </w:t>
      </w:r>
      <w:proofErr w:type="spellStart"/>
      <w:r w:rsidRPr="003D1F9C">
        <w:rPr>
          <w:bCs/>
        </w:rPr>
        <w:t>KOV-i</w:t>
      </w:r>
      <w:proofErr w:type="spellEnd"/>
      <w:r w:rsidRPr="003D1F9C">
        <w:rPr>
          <w:bCs/>
        </w:rPr>
        <w:t xml:space="preserve"> tasandil kehtestatud ning hinnanguliselt 2</w:t>
      </w:r>
      <w:r w:rsidR="00AC300A" w:rsidRPr="003D1F9C">
        <w:rPr>
          <w:bCs/>
        </w:rPr>
        <w:t>82</w:t>
      </w:r>
      <w:r w:rsidRPr="003D1F9C">
        <w:rPr>
          <w:bCs/>
        </w:rPr>
        <w:t> </w:t>
      </w:r>
      <w:r w:rsidR="00AC300A" w:rsidRPr="003D1F9C">
        <w:rPr>
          <w:bCs/>
        </w:rPr>
        <w:t>3</w:t>
      </w:r>
      <w:r w:rsidRPr="003D1F9C">
        <w:rPr>
          <w:bCs/>
        </w:rPr>
        <w:t xml:space="preserve">00 elanikku, kellele ei ole sama kohustust kehtestatud kasside pidamisel (vt </w:t>
      </w:r>
      <w:r w:rsidRPr="003D1F9C">
        <w:t>Mõju regionaalarengule, sealhulgas linna-, maa- ja rannapiirkondadele</w:t>
      </w:r>
      <w:r w:rsidRPr="003D1F9C">
        <w:rPr>
          <w:bCs/>
        </w:rPr>
        <w:t xml:space="preserve">). Suures osas need elanikud tegelikult kattuvad, kuid </w:t>
      </w:r>
      <w:r w:rsidR="00795214" w:rsidRPr="003D1F9C">
        <w:rPr>
          <w:bCs/>
        </w:rPr>
        <w:t xml:space="preserve">järgnevate </w:t>
      </w:r>
      <w:r w:rsidRPr="003D1F9C">
        <w:rPr>
          <w:bCs/>
        </w:rPr>
        <w:t>arvutuste tegemisel eeldame, et kattuvust ei ole. Lemmiklooma peetakse ligi pooltes Eesti leibkondades (vt 6.1 lemmikloomapidajate sihtrühma kirjeldus), 2021. aasta rahvaloenduse andmetel on keskmine leibkonna suurus 2,35 inimest</w:t>
      </w:r>
      <w:r w:rsidRPr="003D1F9C">
        <w:rPr>
          <w:rStyle w:val="Allmrkuseviide"/>
          <w:bCs/>
        </w:rPr>
        <w:footnoteReference w:id="46"/>
      </w:r>
      <w:r w:rsidRPr="003D1F9C">
        <w:rPr>
          <w:bCs/>
        </w:rPr>
        <w:t xml:space="preserve">. Et mitte alahinnata eelnõust tulenevat mõju, võtame eelduseks, et ühes leibkonnas on 2,35 inimese asemel kaks inimest. Samuti eeldame, et ühes leibkonnas on üks lemmikloom (kas kass või koer). Seega puudub </w:t>
      </w:r>
      <w:proofErr w:type="spellStart"/>
      <w:r w:rsidRPr="003D1F9C">
        <w:rPr>
          <w:bCs/>
        </w:rPr>
        <w:t>kiibistamise</w:t>
      </w:r>
      <w:proofErr w:type="spellEnd"/>
      <w:r w:rsidRPr="003D1F9C">
        <w:rPr>
          <w:bCs/>
        </w:rPr>
        <w:t xml:space="preserve"> ja registreerimise kohustus kokku 3</w:t>
      </w:r>
      <w:r w:rsidR="00AC300A" w:rsidRPr="003D1F9C">
        <w:rPr>
          <w:bCs/>
        </w:rPr>
        <w:t>72</w:t>
      </w:r>
      <w:r w:rsidRPr="003D1F9C">
        <w:rPr>
          <w:bCs/>
        </w:rPr>
        <w:t> </w:t>
      </w:r>
      <w:r w:rsidR="00AC300A" w:rsidRPr="003D1F9C">
        <w:rPr>
          <w:bCs/>
        </w:rPr>
        <w:t>3</w:t>
      </w:r>
      <w:r w:rsidRPr="003D1F9C">
        <w:rPr>
          <w:bCs/>
        </w:rPr>
        <w:t>00 isikul, mis teeb 18</w:t>
      </w:r>
      <w:r w:rsidR="00AC300A" w:rsidRPr="003D1F9C">
        <w:rPr>
          <w:bCs/>
        </w:rPr>
        <w:t>6</w:t>
      </w:r>
      <w:r w:rsidRPr="003D1F9C">
        <w:rPr>
          <w:bCs/>
        </w:rPr>
        <w:t> </w:t>
      </w:r>
      <w:r w:rsidR="00AC300A" w:rsidRPr="003D1F9C">
        <w:rPr>
          <w:bCs/>
        </w:rPr>
        <w:t>15</w:t>
      </w:r>
      <w:r w:rsidRPr="003D1F9C">
        <w:rPr>
          <w:bCs/>
        </w:rPr>
        <w:t>0 leibkonda, kellest omakorda ligi pooltel on lemmikloom. Nende andmete põhjal saame eeldada, et eelnõu muudatustest on mõjutatud hinnanguliselt 9</w:t>
      </w:r>
      <w:r w:rsidR="00AC300A" w:rsidRPr="003D1F9C">
        <w:rPr>
          <w:bCs/>
        </w:rPr>
        <w:t>3</w:t>
      </w:r>
      <w:r w:rsidRPr="003D1F9C">
        <w:rPr>
          <w:bCs/>
        </w:rPr>
        <w:t> 0</w:t>
      </w:r>
      <w:r w:rsidR="00AC300A" w:rsidRPr="003D1F9C">
        <w:rPr>
          <w:bCs/>
        </w:rPr>
        <w:t>75</w:t>
      </w:r>
      <w:r w:rsidRPr="003D1F9C">
        <w:rPr>
          <w:bCs/>
        </w:rPr>
        <w:t xml:space="preserve"> leibkonda. Neil leibkondadel tekiks oma lemmiklooma </w:t>
      </w:r>
      <w:proofErr w:type="spellStart"/>
      <w:r w:rsidRPr="003D1F9C">
        <w:rPr>
          <w:bCs/>
        </w:rPr>
        <w:t>kiibistamise</w:t>
      </w:r>
      <w:proofErr w:type="spellEnd"/>
      <w:r w:rsidRPr="003D1F9C">
        <w:rPr>
          <w:bCs/>
        </w:rPr>
        <w:t xml:space="preserve"> ja registreerimisega looma eluea jooksul ühekordne täiendav kulu 60–100 eurot.</w:t>
      </w:r>
    </w:p>
    <w:p w14:paraId="681BC3A2" w14:textId="77777777" w:rsidR="00C83796" w:rsidRPr="003D1F9C" w:rsidRDefault="00C83796" w:rsidP="00C83796">
      <w:pPr>
        <w:jc w:val="both"/>
        <w:rPr>
          <w:bCs/>
        </w:rPr>
      </w:pPr>
    </w:p>
    <w:p w14:paraId="7C1395A4" w14:textId="3DFD77AC" w:rsidR="004E1B97" w:rsidRPr="003D1F9C" w:rsidRDefault="004E1B97" w:rsidP="004E1B97">
      <w:pPr>
        <w:jc w:val="both"/>
        <w:rPr>
          <w:bCs/>
        </w:rPr>
      </w:pPr>
      <w:r w:rsidRPr="003D1F9C">
        <w:rPr>
          <w:bCs/>
        </w:rPr>
        <w:t>Mõju leibkondadele on looma eluea jooksul ühekordne ja hajutatav: ette on nähtud üleminekuperiood uute nõuetega kohanemiseks, lisaks võimaldavad osad kliinikud järelmaksu või osamaksete võimalust.</w:t>
      </w:r>
      <w:r w:rsidR="007C3F93" w:rsidRPr="003D1F9C">
        <w:rPr>
          <w:bCs/>
        </w:rPr>
        <w:t xml:space="preserve"> </w:t>
      </w:r>
      <w:proofErr w:type="spellStart"/>
      <w:r w:rsidR="00EB39D5" w:rsidRPr="003D1F9C">
        <w:rPr>
          <w:bCs/>
        </w:rPr>
        <w:t>Kiibistamise</w:t>
      </w:r>
      <w:proofErr w:type="spellEnd"/>
      <w:r w:rsidR="00EB39D5" w:rsidRPr="003D1F9C">
        <w:rPr>
          <w:bCs/>
        </w:rPr>
        <w:t xml:space="preserve"> ja registreerimise </w:t>
      </w:r>
      <w:r w:rsidR="007C3F93" w:rsidRPr="003D1F9C">
        <w:rPr>
          <w:bCs/>
        </w:rPr>
        <w:t xml:space="preserve">kulu </w:t>
      </w:r>
      <w:r w:rsidR="00EB39D5" w:rsidRPr="003D1F9C">
        <w:rPr>
          <w:bCs/>
        </w:rPr>
        <w:t>hulka</w:t>
      </w:r>
      <w:r w:rsidR="007C3F93" w:rsidRPr="003D1F9C">
        <w:rPr>
          <w:bCs/>
        </w:rPr>
        <w:t xml:space="preserve"> </w:t>
      </w:r>
      <w:r w:rsidR="00CC4F3A" w:rsidRPr="003D1F9C">
        <w:rPr>
          <w:bCs/>
        </w:rPr>
        <w:t>oleme küll</w:t>
      </w:r>
      <w:r w:rsidR="007C3F93" w:rsidRPr="003D1F9C">
        <w:rPr>
          <w:bCs/>
        </w:rPr>
        <w:t xml:space="preserve"> </w:t>
      </w:r>
      <w:r w:rsidR="00EB39D5" w:rsidRPr="003D1F9C">
        <w:rPr>
          <w:bCs/>
        </w:rPr>
        <w:t>arvestatud</w:t>
      </w:r>
      <w:r w:rsidR="007C3F93" w:rsidRPr="003D1F9C">
        <w:rPr>
          <w:bCs/>
        </w:rPr>
        <w:t xml:space="preserve"> </w:t>
      </w:r>
      <w:r w:rsidR="00CC4F3A" w:rsidRPr="003D1F9C">
        <w:rPr>
          <w:bCs/>
        </w:rPr>
        <w:t xml:space="preserve">hinnangulise </w:t>
      </w:r>
      <w:r w:rsidR="007C3F93" w:rsidRPr="003D1F9C">
        <w:rPr>
          <w:bCs/>
        </w:rPr>
        <w:t>visiiditasu suurus</w:t>
      </w:r>
      <w:r w:rsidR="00CC4F3A" w:rsidRPr="003D1F9C">
        <w:rPr>
          <w:bCs/>
        </w:rPr>
        <w:t>e</w:t>
      </w:r>
      <w:r w:rsidR="007C3F93" w:rsidRPr="003D1F9C">
        <w:rPr>
          <w:bCs/>
        </w:rPr>
        <w:t xml:space="preserve">, </w:t>
      </w:r>
      <w:r w:rsidR="00CC4F3A" w:rsidRPr="003D1F9C">
        <w:rPr>
          <w:bCs/>
        </w:rPr>
        <w:t xml:space="preserve">kuid </w:t>
      </w:r>
      <w:proofErr w:type="spellStart"/>
      <w:r w:rsidR="007C3F93" w:rsidRPr="003D1F9C">
        <w:rPr>
          <w:bCs/>
        </w:rPr>
        <w:t>kiibistamise</w:t>
      </w:r>
      <w:proofErr w:type="spellEnd"/>
      <w:r w:rsidR="007C3F93" w:rsidRPr="003D1F9C">
        <w:rPr>
          <w:bCs/>
        </w:rPr>
        <w:t xml:space="preserve"> ja registreerimise saab teha täiendava protseduurina näiteks rutiinse vaktsineerimise või tervisekontrolli tarbeks veterinaararsti külastamise käigus.</w:t>
      </w:r>
      <w:r w:rsidR="00CC4F3A" w:rsidRPr="003D1F9C">
        <w:rPr>
          <w:bCs/>
        </w:rPr>
        <w:t xml:space="preserve"> See aitab hoida kokku kulusid loomaga veterinaararsti juures käies.</w:t>
      </w:r>
      <w:r w:rsidR="007C3F93" w:rsidRPr="003D1F9C">
        <w:rPr>
          <w:bCs/>
        </w:rPr>
        <w:t xml:space="preserve"> Eelnõuga kavandatud üleminekuaeg enne uute nõuete kehtima hakkamist on piisav täiskasvanud looma </w:t>
      </w:r>
      <w:proofErr w:type="spellStart"/>
      <w:r w:rsidR="007C3F93" w:rsidRPr="003D1F9C">
        <w:rPr>
          <w:bCs/>
        </w:rPr>
        <w:t>kiibistamise</w:t>
      </w:r>
      <w:proofErr w:type="spellEnd"/>
      <w:r w:rsidR="007C3F93" w:rsidRPr="003D1F9C">
        <w:rPr>
          <w:bCs/>
        </w:rPr>
        <w:t xml:space="preserve"> ja registreerimise planeerimiseks koos muul otstarbel veterinaararsti külastusega</w:t>
      </w:r>
      <w:r w:rsidR="00FC4200" w:rsidRPr="003D1F9C">
        <w:rPr>
          <w:bCs/>
        </w:rPr>
        <w:t>, mh kohustusliku marutaudivastase vaktsineerimise nõude täitmisel</w:t>
      </w:r>
      <w:r w:rsidR="007C3F93" w:rsidRPr="003D1F9C">
        <w:rPr>
          <w:bCs/>
        </w:rPr>
        <w:t xml:space="preserve">. Samuti noorte loomade </w:t>
      </w:r>
      <w:proofErr w:type="spellStart"/>
      <w:r w:rsidR="007C3F93" w:rsidRPr="003D1F9C">
        <w:rPr>
          <w:bCs/>
        </w:rPr>
        <w:t>kiibistamise</w:t>
      </w:r>
      <w:proofErr w:type="spellEnd"/>
      <w:r w:rsidR="007C3F93" w:rsidRPr="003D1F9C">
        <w:rPr>
          <w:bCs/>
        </w:rPr>
        <w:t xml:space="preserve"> ja registreerimise tähtaeg on kavandatud selliselt, et see ühtiks looma esimese marutaudivastase vaktsineerimise ajaga, et ühildada veterinaararsti külastus mitmeks menetluseks.</w:t>
      </w:r>
    </w:p>
    <w:p w14:paraId="13AFE684" w14:textId="77777777" w:rsidR="00C0033B" w:rsidRPr="003D1F9C" w:rsidRDefault="00C0033B" w:rsidP="00C0033B">
      <w:pPr>
        <w:jc w:val="both"/>
        <w:rPr>
          <w:bCs/>
        </w:rPr>
      </w:pPr>
    </w:p>
    <w:p w14:paraId="5E2B236D" w14:textId="164F74DD" w:rsidR="00C0033B" w:rsidRPr="003D1F9C" w:rsidRDefault="00C0033B" w:rsidP="00C0033B">
      <w:pPr>
        <w:jc w:val="both"/>
        <w:rPr>
          <w:bCs/>
        </w:rPr>
      </w:pPr>
      <w:r w:rsidRPr="003D1F9C">
        <w:rPr>
          <w:bCs/>
        </w:rPr>
        <w:t xml:space="preserve">Kohustusega kaasnev lisakulu võib mõjutada tarbimiskäitumist, mis puudutab lemmiklooma võtmise (st nii ostmist kui ka tasuta/kingituseks saamist) otsust. </w:t>
      </w:r>
      <w:r w:rsidR="00FC4200" w:rsidRPr="003D1F9C">
        <w:rPr>
          <w:bCs/>
        </w:rPr>
        <w:t xml:space="preserve">Positiivne mõju võib avalduda varjupaigast lemmiklooma võtmise kasvu näol, kuna sellisel puhul ei kaasne veterinaararsti visiidiga seonduvaid otseseid kulusid looma võtmisel, tuleb vaid loovutustasule </w:t>
      </w:r>
      <w:r w:rsidR="00C01C09" w:rsidRPr="003D1F9C">
        <w:rPr>
          <w:bCs/>
        </w:rPr>
        <w:t xml:space="preserve">lisaks </w:t>
      </w:r>
      <w:r w:rsidR="00FC4200" w:rsidRPr="003D1F9C">
        <w:rPr>
          <w:bCs/>
        </w:rPr>
        <w:t>tasuda riigilõiv</w:t>
      </w:r>
      <w:r w:rsidR="00C01C09" w:rsidRPr="003D1F9C">
        <w:rPr>
          <w:bCs/>
        </w:rPr>
        <w:t xml:space="preserve"> loomapidaja vahetumise registreerimiseks</w:t>
      </w:r>
      <w:r w:rsidR="00FC4200" w:rsidRPr="003D1F9C">
        <w:rPr>
          <w:bCs/>
        </w:rPr>
        <w:t>.</w:t>
      </w:r>
      <w:r w:rsidR="00C01C09" w:rsidRPr="003D1F9C">
        <w:rPr>
          <w:bCs/>
        </w:rPr>
        <w:t xml:space="preserve"> Selle toimingu saavad teha praegune ja tulevane loomapidaja ise ilma veterinaararsti kaasamata.</w:t>
      </w:r>
      <w:r w:rsidR="00FC4200" w:rsidRPr="003D1F9C">
        <w:rPr>
          <w:bCs/>
        </w:rPr>
        <w:t xml:space="preserve"> </w:t>
      </w:r>
      <w:r w:rsidRPr="003D1F9C">
        <w:rPr>
          <w:bCs/>
        </w:rPr>
        <w:t xml:space="preserve">Kaalutletud otsuse tegemine lemmiklooma võtmise ja tema ülalpidamise võimaluste kohta on oluline samm lemmiklooma edasise tervise ja heaolu tagamisel. Lemmiklooma pidamisel võivad igakuised kulud ulatuda mitmesaja euroni (sööt, mänguasjad, kassidel liiv, </w:t>
      </w:r>
      <w:proofErr w:type="spellStart"/>
      <w:r w:rsidRPr="003D1F9C">
        <w:rPr>
          <w:bCs/>
        </w:rPr>
        <w:t>koertekoolis</w:t>
      </w:r>
      <w:proofErr w:type="spellEnd"/>
      <w:r w:rsidRPr="003D1F9C">
        <w:rPr>
          <w:bCs/>
        </w:rPr>
        <w:t xml:space="preserve"> käimine</w:t>
      </w:r>
      <w:r w:rsidR="004F39FB" w:rsidRPr="003D1F9C">
        <w:rPr>
          <w:bCs/>
        </w:rPr>
        <w:t>, hooldusteenused nagu lemmikloomade juuksuris käimine</w:t>
      </w:r>
      <w:r w:rsidRPr="003D1F9C">
        <w:rPr>
          <w:bCs/>
        </w:rPr>
        <w:t xml:space="preserve"> j</w:t>
      </w:r>
      <w:r w:rsidR="00543768" w:rsidRPr="003D1F9C">
        <w:rPr>
          <w:bCs/>
        </w:rPr>
        <w:t xml:space="preserve">a </w:t>
      </w:r>
      <w:r w:rsidRPr="003D1F9C">
        <w:rPr>
          <w:bCs/>
        </w:rPr>
        <w:t>m</w:t>
      </w:r>
      <w:r w:rsidR="00543768" w:rsidRPr="003D1F9C">
        <w:rPr>
          <w:bCs/>
        </w:rPr>
        <w:t>uud sellised kulud</w:t>
      </w:r>
      <w:r w:rsidRPr="003D1F9C">
        <w:rPr>
          <w:bCs/>
        </w:rPr>
        <w:t xml:space="preserve">). Lisanduvad korraliste marutaudivastaste vaktsineerimiste ja muudest võimalikest tervisehäiretest tulenevad ravikulud. Kohustuse </w:t>
      </w:r>
      <w:r w:rsidR="00DE2CC7" w:rsidRPr="003D1F9C">
        <w:rPr>
          <w:bCs/>
        </w:rPr>
        <w:t xml:space="preserve">kehtestamine </w:t>
      </w:r>
      <w:r w:rsidRPr="003D1F9C">
        <w:rPr>
          <w:bCs/>
        </w:rPr>
        <w:t>aita</w:t>
      </w:r>
      <w:r w:rsidR="004E1B97" w:rsidRPr="003D1F9C">
        <w:rPr>
          <w:bCs/>
        </w:rPr>
        <w:t>b</w:t>
      </w:r>
      <w:r w:rsidRPr="003D1F9C">
        <w:rPr>
          <w:bCs/>
        </w:rPr>
        <w:t xml:space="preserve"> kaasa Eesti loomapidamiskultuuri parandamisele, sest sellega tuletatakse inimestele meelde head loomapidamistava.</w:t>
      </w:r>
    </w:p>
    <w:p w14:paraId="67CD9912" w14:textId="77777777" w:rsidR="004E1B97" w:rsidRPr="003D1F9C" w:rsidRDefault="004E1B97" w:rsidP="00C0033B">
      <w:pPr>
        <w:jc w:val="both"/>
        <w:rPr>
          <w:bCs/>
        </w:rPr>
      </w:pPr>
    </w:p>
    <w:p w14:paraId="42D293EA" w14:textId="77777777" w:rsidR="004E1B97" w:rsidRPr="003D1F9C" w:rsidRDefault="004E1B97" w:rsidP="004E1B97">
      <w:pPr>
        <w:jc w:val="both"/>
        <w:rPr>
          <w:bCs/>
        </w:rPr>
      </w:pPr>
      <w:r w:rsidRPr="003D1F9C">
        <w:rPr>
          <w:bCs/>
        </w:rPr>
        <w:lastRenderedPageBreak/>
        <w:t>Eeldatavat mõju suurust elanikele sissetulekukvintiilide kaupa (2022. aasta andmete põhjal</w:t>
      </w:r>
      <w:r w:rsidRPr="003D1F9C">
        <w:rPr>
          <w:bCs/>
          <w:vertAlign w:val="superscript"/>
        </w:rPr>
        <w:footnoteReference w:id="47"/>
      </w:r>
      <w:r w:rsidRPr="003D1F9C">
        <w:rPr>
          <w:bCs/>
        </w:rPr>
        <w:t xml:space="preserve">) saab hinnata jooniste 3 ja 4 põhjal. Samas tuleb nende jooniste põhjal tehtavate järelduste tegemisel võtta arvesse ka asjaolu, et meil puuduvad andmed Eesti eri piirkondades peetavate lemmikloomade tegeliku arvu kohta (sealhulgas </w:t>
      </w:r>
      <w:proofErr w:type="spellStart"/>
      <w:r w:rsidRPr="003D1F9C">
        <w:rPr>
          <w:bCs/>
        </w:rPr>
        <w:t>kiibistatud</w:t>
      </w:r>
      <w:proofErr w:type="spellEnd"/>
      <w:r w:rsidRPr="003D1F9C">
        <w:rPr>
          <w:bCs/>
        </w:rPr>
        <w:t xml:space="preserve"> või registreeritud koerte osakaal, loomapidajate arv, loomapidajate vahetumiste arv aastas jne), mis võimaldaks adekvaatselt hinnata regionaalseid mõjusid, sealhulgas seda, kui suurt osa ja mil määral eri piirkondade elanikke muudatus tegelikult mõjutab.</w:t>
      </w:r>
    </w:p>
    <w:p w14:paraId="23816149" w14:textId="77777777" w:rsidR="004E1B97" w:rsidRPr="003D1F9C" w:rsidRDefault="004E1B97" w:rsidP="004E1B97">
      <w:pPr>
        <w:jc w:val="both"/>
        <w:rPr>
          <w:bCs/>
        </w:rPr>
      </w:pPr>
    </w:p>
    <w:p w14:paraId="357DE8DD" w14:textId="77777777" w:rsidR="004E1B97" w:rsidRPr="003D1F9C" w:rsidRDefault="004E1B97" w:rsidP="004E1B97">
      <w:pPr>
        <w:jc w:val="both"/>
        <w:rPr>
          <w:bCs/>
        </w:rPr>
      </w:pPr>
      <w:r w:rsidRPr="003D1F9C">
        <w:rPr>
          <w:bCs/>
          <w:noProof/>
        </w:rPr>
        <w:drawing>
          <wp:inline distT="0" distB="0" distL="0" distR="0" wp14:anchorId="7088771A" wp14:editId="3E4E2212">
            <wp:extent cx="4572000" cy="2743200"/>
            <wp:effectExtent l="0" t="0" r="0" b="9525"/>
            <wp:docPr id="1763489885" name="Chart 1">
              <a:extLst xmlns:a="http://schemas.openxmlformats.org/drawingml/2006/main">
                <a:ext uri="{FF2B5EF4-FFF2-40B4-BE49-F238E27FC236}">
                  <a16:creationId xmlns:a16="http://schemas.microsoft.com/office/drawing/2014/main" id="{85984F9C-4F3C-67D5-481F-7176DC782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5B3ABB" w14:textId="2D4F160F" w:rsidR="004E1B97" w:rsidRPr="003D1F9C" w:rsidRDefault="004E1B97" w:rsidP="001D18BF">
      <w:pPr>
        <w:jc w:val="both"/>
        <w:rPr>
          <w:bCs/>
          <w:i/>
        </w:rPr>
      </w:pPr>
      <w:r w:rsidRPr="003D1F9C">
        <w:rPr>
          <w:bCs/>
          <w:i/>
        </w:rPr>
        <w:t xml:space="preserve">Joonis </w:t>
      </w:r>
      <w:r w:rsidRPr="003D1F9C">
        <w:rPr>
          <w:bCs/>
          <w:i/>
        </w:rPr>
        <w:fldChar w:fldCharType="begin"/>
      </w:r>
      <w:r w:rsidRPr="003D1F9C">
        <w:rPr>
          <w:bCs/>
          <w:i/>
        </w:rPr>
        <w:instrText xml:space="preserve"> SEQ Joonis \* ARABIC </w:instrText>
      </w:r>
      <w:r w:rsidRPr="003D1F9C">
        <w:rPr>
          <w:bCs/>
          <w:i/>
        </w:rPr>
        <w:fldChar w:fldCharType="separate"/>
      </w:r>
      <w:r w:rsidR="00F576D8">
        <w:rPr>
          <w:bCs/>
          <w:i/>
          <w:noProof/>
        </w:rPr>
        <w:t>1</w:t>
      </w:r>
      <w:r w:rsidRPr="003D1F9C">
        <w:rPr>
          <w:bCs/>
        </w:rPr>
        <w:fldChar w:fldCharType="end"/>
      </w:r>
      <w:r w:rsidRPr="003D1F9C">
        <w:rPr>
          <w:bCs/>
          <w:i/>
        </w:rPr>
        <w:t xml:space="preserve"> Sissetulekukvintiilid elukoha kaupa</w:t>
      </w:r>
    </w:p>
    <w:p w14:paraId="58E8E69B" w14:textId="77777777" w:rsidR="004E1B97" w:rsidRPr="003D1F9C" w:rsidRDefault="004E1B97" w:rsidP="004E1B97">
      <w:pPr>
        <w:jc w:val="both"/>
        <w:rPr>
          <w:bCs/>
        </w:rPr>
      </w:pPr>
    </w:p>
    <w:p w14:paraId="79E3BDDE" w14:textId="77777777" w:rsidR="004E1B97" w:rsidRPr="003D1F9C" w:rsidRDefault="004E1B97" w:rsidP="004E1B97">
      <w:pPr>
        <w:jc w:val="both"/>
        <w:rPr>
          <w:bCs/>
        </w:rPr>
      </w:pPr>
      <w:r w:rsidRPr="003D1F9C">
        <w:rPr>
          <w:bCs/>
          <w:noProof/>
        </w:rPr>
        <w:drawing>
          <wp:inline distT="0" distB="0" distL="0" distR="0" wp14:anchorId="567DEFAB" wp14:editId="386058E0">
            <wp:extent cx="4572000" cy="2743200"/>
            <wp:effectExtent l="0" t="0" r="0" b="0"/>
            <wp:docPr id="1715184305" name="Chart 1">
              <a:extLst xmlns:a="http://schemas.openxmlformats.org/drawingml/2006/main">
                <a:ext uri="{FF2B5EF4-FFF2-40B4-BE49-F238E27FC236}">
                  <a16:creationId xmlns:a16="http://schemas.microsoft.com/office/drawing/2014/main" id="{D2313087-5AEE-8CD6-354A-68FBDC9CF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D1F9C">
        <w:rPr>
          <w:bCs/>
        </w:rPr>
        <w:t xml:space="preserve"> </w:t>
      </w:r>
    </w:p>
    <w:p w14:paraId="30F7EDA1" w14:textId="610FBD9C" w:rsidR="004E1B97" w:rsidRPr="003D1F9C" w:rsidRDefault="004E1B97" w:rsidP="001D18BF">
      <w:pPr>
        <w:jc w:val="both"/>
        <w:rPr>
          <w:b/>
          <w:bCs/>
          <w:i/>
        </w:rPr>
      </w:pPr>
      <w:r w:rsidRPr="003D1F9C">
        <w:rPr>
          <w:bCs/>
          <w:i/>
        </w:rPr>
        <w:t xml:space="preserve">Joonis </w:t>
      </w:r>
      <w:r w:rsidRPr="003D1F9C">
        <w:rPr>
          <w:bCs/>
          <w:i/>
        </w:rPr>
        <w:fldChar w:fldCharType="begin"/>
      </w:r>
      <w:r w:rsidRPr="003D1F9C">
        <w:rPr>
          <w:bCs/>
          <w:i/>
        </w:rPr>
        <w:instrText xml:space="preserve"> SEQ Joonis \* ARABIC </w:instrText>
      </w:r>
      <w:r w:rsidRPr="003D1F9C">
        <w:rPr>
          <w:bCs/>
          <w:i/>
        </w:rPr>
        <w:fldChar w:fldCharType="separate"/>
      </w:r>
      <w:r w:rsidR="00F576D8">
        <w:rPr>
          <w:bCs/>
          <w:i/>
          <w:noProof/>
        </w:rPr>
        <w:t>2</w:t>
      </w:r>
      <w:r w:rsidRPr="003D1F9C">
        <w:rPr>
          <w:bCs/>
        </w:rPr>
        <w:fldChar w:fldCharType="end"/>
      </w:r>
      <w:r w:rsidRPr="003D1F9C">
        <w:rPr>
          <w:bCs/>
          <w:i/>
        </w:rPr>
        <w:t xml:space="preserve"> Sissetulekukvintiilide võrdlus maalises ja linnalises/väikelinnalises asustuspiirkonnas</w:t>
      </w:r>
    </w:p>
    <w:p w14:paraId="3263F642" w14:textId="77777777" w:rsidR="004E1B97" w:rsidRPr="003D1F9C" w:rsidRDefault="004E1B97" w:rsidP="004E1B97">
      <w:pPr>
        <w:jc w:val="both"/>
        <w:rPr>
          <w:bCs/>
        </w:rPr>
      </w:pPr>
    </w:p>
    <w:p w14:paraId="3FEB015E" w14:textId="77777777" w:rsidR="004E1B97" w:rsidRPr="003D1F9C" w:rsidRDefault="004E1B97" w:rsidP="004E1B97">
      <w:pPr>
        <w:jc w:val="both"/>
        <w:rPr>
          <w:bCs/>
        </w:rPr>
      </w:pPr>
      <w:r w:rsidRPr="003D1F9C">
        <w:rPr>
          <w:bCs/>
        </w:rPr>
        <w:t>Neilt joonistelt selgub, et maapiirkonnas elavatele inimestele on loomapidamisega kaasnevad kulud, sealhulgas riigilõivu tasumine registritoimingu tegemise eest, suurema mõjuga võrreldes linnas ja väikelinnas elavate elanikega. Selgelt eristub Põhja-Eesti (Harjumaa), kus muudatuste mõju elanikele on väiksem võrreldes ülejäänud piirkondadega.</w:t>
      </w:r>
    </w:p>
    <w:p w14:paraId="35A04040" w14:textId="77777777" w:rsidR="004E1B97" w:rsidRPr="003D1F9C" w:rsidRDefault="004E1B97" w:rsidP="004E1B97">
      <w:pPr>
        <w:jc w:val="both"/>
        <w:rPr>
          <w:bCs/>
        </w:rPr>
      </w:pPr>
    </w:p>
    <w:p w14:paraId="5FCDAD91" w14:textId="77777777" w:rsidR="004E1B97" w:rsidRPr="003D1F9C" w:rsidRDefault="004E1B97" w:rsidP="004E1B97">
      <w:pPr>
        <w:jc w:val="both"/>
        <w:rPr>
          <w:bCs/>
        </w:rPr>
      </w:pPr>
      <w:r w:rsidRPr="003D1F9C">
        <w:rPr>
          <w:bCs/>
        </w:rPr>
        <w:lastRenderedPageBreak/>
        <w:t>Andmete edastamisega kaasnev kulu suureneb mõningal määral nii loomapidajatele, varjupaikadele kui veterinaararstidele, kuna lemmiklooma kohta tuleb hakata esitama pisut enam andmeid. Siiski aitab lisaandmete kogumine tagada lemmikloomade heaolu ning tuvastada ebaeetilist aretustegevust.</w:t>
      </w:r>
    </w:p>
    <w:p w14:paraId="37FB05C2" w14:textId="77777777" w:rsidR="00C0033B" w:rsidRPr="003D1F9C" w:rsidRDefault="00C0033B" w:rsidP="00C0033B">
      <w:pPr>
        <w:jc w:val="both"/>
        <w:rPr>
          <w:bCs/>
        </w:rPr>
      </w:pPr>
    </w:p>
    <w:p w14:paraId="3418B24D" w14:textId="2839194A" w:rsidR="00C0033B" w:rsidRPr="003D1F9C" w:rsidRDefault="00C0033B" w:rsidP="00C0033B">
      <w:pPr>
        <w:jc w:val="both"/>
        <w:rPr>
          <w:bCs/>
        </w:rPr>
      </w:pPr>
      <w:r w:rsidRPr="003D1F9C">
        <w:rPr>
          <w:bCs/>
        </w:rPr>
        <w:t>Andmekogusse kantud andmete ajakohastamine</w:t>
      </w:r>
      <w:r w:rsidR="00DE2CC7" w:rsidRPr="003D1F9C">
        <w:rPr>
          <w:bCs/>
        </w:rPr>
        <w:t>,</w:t>
      </w:r>
      <w:r w:rsidRPr="003D1F9C">
        <w:rPr>
          <w:bCs/>
        </w:rPr>
        <w:t xml:space="preserve"> näiteks loomapidaja kontaktandmete muutumi</w:t>
      </w:r>
      <w:r w:rsidR="00DE2CC7" w:rsidRPr="003D1F9C">
        <w:rPr>
          <w:bCs/>
        </w:rPr>
        <w:t>ne</w:t>
      </w:r>
      <w:r w:rsidRPr="003D1F9C">
        <w:rPr>
          <w:bCs/>
        </w:rPr>
        <w:t xml:space="preserve">, </w:t>
      </w:r>
      <w:r w:rsidR="00DE2CC7" w:rsidRPr="003D1F9C">
        <w:rPr>
          <w:bCs/>
        </w:rPr>
        <w:t>looma</w:t>
      </w:r>
      <w:r w:rsidRPr="003D1F9C">
        <w:rPr>
          <w:bCs/>
        </w:rPr>
        <w:t>pidaja vahetuse registreerimi</w:t>
      </w:r>
      <w:r w:rsidR="00DE2CC7" w:rsidRPr="003D1F9C">
        <w:rPr>
          <w:bCs/>
        </w:rPr>
        <w:t>ne</w:t>
      </w:r>
      <w:r w:rsidRPr="003D1F9C">
        <w:rPr>
          <w:bCs/>
        </w:rPr>
        <w:t xml:space="preserve"> kui ka teatud loomal teostatud veterinaarsete menetluste kohta </w:t>
      </w:r>
      <w:r w:rsidR="00DE2CC7" w:rsidRPr="003D1F9C">
        <w:rPr>
          <w:bCs/>
        </w:rPr>
        <w:t xml:space="preserve">teabe </w:t>
      </w:r>
      <w:r w:rsidRPr="003D1F9C">
        <w:rPr>
          <w:bCs/>
        </w:rPr>
        <w:t>lisami</w:t>
      </w:r>
      <w:r w:rsidR="00DE2CC7" w:rsidRPr="003D1F9C">
        <w:rPr>
          <w:bCs/>
        </w:rPr>
        <w:t>ne</w:t>
      </w:r>
      <w:r w:rsidRPr="003D1F9C">
        <w:rPr>
          <w:bCs/>
        </w:rPr>
        <w:t xml:space="preserve"> ja uuendami</w:t>
      </w:r>
      <w:r w:rsidR="00DE2CC7" w:rsidRPr="003D1F9C">
        <w:rPr>
          <w:bCs/>
        </w:rPr>
        <w:t>ne,</w:t>
      </w:r>
      <w:r w:rsidRPr="003D1F9C">
        <w:rPr>
          <w:bCs/>
        </w:rPr>
        <w:t xml:space="preserve"> toob endaga kaasa </w:t>
      </w:r>
      <w:r w:rsidRPr="003D1F9C">
        <w:t>halduskoormuse</w:t>
      </w:r>
      <w:r w:rsidRPr="003D1F9C">
        <w:rPr>
          <w:bCs/>
        </w:rPr>
        <w:t xml:space="preserve"> tõusu </w:t>
      </w:r>
      <w:r w:rsidR="00DE2CC7" w:rsidRPr="003D1F9C">
        <w:rPr>
          <w:bCs/>
        </w:rPr>
        <w:t xml:space="preserve">nende </w:t>
      </w:r>
      <w:r w:rsidRPr="003D1F9C">
        <w:rPr>
          <w:bCs/>
        </w:rPr>
        <w:t xml:space="preserve">andmete </w:t>
      </w:r>
      <w:r w:rsidR="00DE2CC7" w:rsidRPr="003D1F9C">
        <w:rPr>
          <w:bCs/>
        </w:rPr>
        <w:t>puhul</w:t>
      </w:r>
      <w:r w:rsidRPr="003D1F9C">
        <w:rPr>
          <w:bCs/>
        </w:rPr>
        <w:t xml:space="preserve">, mida riik keskselt (eelkõige rahvastikuregistrisse ja äriregistrisse) ei kogu. Lemmikloomi pidavatele leibkondadele, kelle loomad on </w:t>
      </w:r>
      <w:proofErr w:type="spellStart"/>
      <w:r w:rsidR="008C244C" w:rsidRPr="003D1F9C">
        <w:rPr>
          <w:bCs/>
        </w:rPr>
        <w:t>kiibistatud</w:t>
      </w:r>
      <w:proofErr w:type="spellEnd"/>
      <w:r w:rsidRPr="003D1F9C">
        <w:rPr>
          <w:bCs/>
        </w:rPr>
        <w:t xml:space="preserve"> ja registreeritud, </w:t>
      </w:r>
      <w:r w:rsidR="00DE2CC7" w:rsidRPr="003D1F9C">
        <w:rPr>
          <w:bCs/>
        </w:rPr>
        <w:t xml:space="preserve">see </w:t>
      </w:r>
      <w:r w:rsidRPr="003D1F9C">
        <w:rPr>
          <w:bCs/>
        </w:rPr>
        <w:t>muutus otseseid kulusid ei põhjusta, kuid identifitseerimisandmete registrisse kandmise</w:t>
      </w:r>
      <w:r w:rsidR="00DE2CC7" w:rsidRPr="003D1F9C">
        <w:rPr>
          <w:bCs/>
        </w:rPr>
        <w:t>ga</w:t>
      </w:r>
      <w:r w:rsidRPr="003D1F9C">
        <w:rPr>
          <w:bCs/>
        </w:rPr>
        <w:t xml:space="preserve"> varem mitte kokku puutunud loomapidajatel suureneb seaduse jõustumise järel lühiajaliselt halduskoormus </w:t>
      </w:r>
      <w:r w:rsidR="00DE2CC7" w:rsidRPr="003D1F9C">
        <w:rPr>
          <w:bCs/>
        </w:rPr>
        <w:t xml:space="preserve">ning </w:t>
      </w:r>
      <w:r w:rsidRPr="003D1F9C">
        <w:rPr>
          <w:bCs/>
        </w:rPr>
        <w:t xml:space="preserve">ühekordne </w:t>
      </w:r>
      <w:proofErr w:type="spellStart"/>
      <w:r w:rsidR="008C244C" w:rsidRPr="003D1F9C">
        <w:rPr>
          <w:bCs/>
        </w:rPr>
        <w:t>kiibistamise</w:t>
      </w:r>
      <w:proofErr w:type="spellEnd"/>
      <w:r w:rsidRPr="003D1F9C">
        <w:rPr>
          <w:bCs/>
        </w:rPr>
        <w:t xml:space="preserve"> </w:t>
      </w:r>
      <w:r w:rsidR="00DE2CC7" w:rsidRPr="003D1F9C">
        <w:rPr>
          <w:bCs/>
        </w:rPr>
        <w:t xml:space="preserve">ja </w:t>
      </w:r>
      <w:r w:rsidRPr="003D1F9C">
        <w:rPr>
          <w:bCs/>
        </w:rPr>
        <w:t xml:space="preserve">andmete registreerimise kulu (infokohustuse täitmisega seotud ajakulu). </w:t>
      </w:r>
      <w:r w:rsidR="00DE2CC7" w:rsidRPr="003D1F9C">
        <w:rPr>
          <w:bCs/>
        </w:rPr>
        <w:t xml:space="preserve">Praegu </w:t>
      </w:r>
      <w:r w:rsidRPr="003D1F9C">
        <w:rPr>
          <w:bCs/>
        </w:rPr>
        <w:t xml:space="preserve">on </w:t>
      </w:r>
      <w:r w:rsidR="00DE2CC7" w:rsidRPr="003D1F9C">
        <w:rPr>
          <w:bCs/>
        </w:rPr>
        <w:t xml:space="preserve">need toimingud </w:t>
      </w:r>
      <w:r w:rsidRPr="003D1F9C">
        <w:rPr>
          <w:bCs/>
        </w:rPr>
        <w:t>osaliselt soovitusliku</w:t>
      </w:r>
      <w:r w:rsidR="00DE2CC7" w:rsidRPr="003D1F9C">
        <w:rPr>
          <w:bCs/>
        </w:rPr>
        <w:t>d</w:t>
      </w:r>
      <w:r w:rsidRPr="003D1F9C">
        <w:rPr>
          <w:bCs/>
        </w:rPr>
        <w:t xml:space="preserve"> ning seetõttu täidavad seda kohustust eelkõige kohusetundlikumad looma</w:t>
      </w:r>
      <w:r w:rsidR="00CA4607" w:rsidRPr="003D1F9C">
        <w:rPr>
          <w:bCs/>
        </w:rPr>
        <w:t>pidajad.</w:t>
      </w:r>
      <w:r w:rsidRPr="003D1F9C">
        <w:rPr>
          <w:bCs/>
        </w:rPr>
        <w:t xml:space="preserve"> </w:t>
      </w:r>
    </w:p>
    <w:p w14:paraId="327D111C" w14:textId="77777777" w:rsidR="00C0033B" w:rsidRPr="003D1F9C" w:rsidRDefault="00C0033B" w:rsidP="00C0033B">
      <w:pPr>
        <w:jc w:val="both"/>
        <w:rPr>
          <w:bCs/>
        </w:rPr>
      </w:pPr>
    </w:p>
    <w:p w14:paraId="0306308C" w14:textId="3AD30DAC" w:rsidR="00C0033B" w:rsidRPr="003D1F9C" w:rsidRDefault="00C0033B" w:rsidP="00C0033B">
      <w:pPr>
        <w:jc w:val="both"/>
        <w:rPr>
          <w:bCs/>
        </w:rPr>
      </w:pPr>
      <w:r w:rsidRPr="003D1F9C">
        <w:rPr>
          <w:bCs/>
        </w:rPr>
        <w:t xml:space="preserve">Mõju veterinaararstide koormusele ja sissetulekule on mõõdukas. Vähesel määral suureneb veterinaararsti </w:t>
      </w:r>
      <w:r w:rsidR="004F39FB" w:rsidRPr="003D1F9C">
        <w:rPr>
          <w:bCs/>
        </w:rPr>
        <w:t>haldus</w:t>
      </w:r>
      <w:r w:rsidRPr="003D1F9C">
        <w:rPr>
          <w:bCs/>
        </w:rPr>
        <w:t xml:space="preserve">koormus veterinaarsete menetluste kohta andmete andmekogusse </w:t>
      </w:r>
      <w:r w:rsidR="004F39FB" w:rsidRPr="003D1F9C">
        <w:rPr>
          <w:bCs/>
        </w:rPr>
        <w:t>esitamisel</w:t>
      </w:r>
      <w:r w:rsidRPr="003D1F9C">
        <w:rPr>
          <w:bCs/>
        </w:rPr>
        <w:t>, kuid tegemist on teenusega, mille eest võetakse loomapidajalt tasu</w:t>
      </w:r>
      <w:r w:rsidR="00DE2CC7" w:rsidRPr="003D1F9C">
        <w:rPr>
          <w:bCs/>
        </w:rPr>
        <w:t>,</w:t>
      </w:r>
      <w:r w:rsidRPr="003D1F9C">
        <w:rPr>
          <w:bCs/>
        </w:rPr>
        <w:t xml:space="preserve"> ja seega eeldame, et </w:t>
      </w:r>
      <w:r w:rsidR="00DE2CC7" w:rsidRPr="003D1F9C">
        <w:rPr>
          <w:bCs/>
        </w:rPr>
        <w:t xml:space="preserve">veterinaararstidele </w:t>
      </w:r>
      <w:r w:rsidRPr="003D1F9C">
        <w:rPr>
          <w:bCs/>
        </w:rPr>
        <w:t xml:space="preserve">lisanduv </w:t>
      </w:r>
      <w:r w:rsidR="004F39FB" w:rsidRPr="003D1F9C">
        <w:rPr>
          <w:bCs/>
        </w:rPr>
        <w:t>haldus</w:t>
      </w:r>
      <w:r w:rsidRPr="003D1F9C">
        <w:rPr>
          <w:bCs/>
        </w:rPr>
        <w:t>koormus ja sissetulek</w:t>
      </w:r>
      <w:r w:rsidR="004E1B97" w:rsidRPr="003D1F9C">
        <w:rPr>
          <w:bCs/>
        </w:rPr>
        <w:t xml:space="preserve"> nõudluse suurenemisest pakutava teenuse järele,</w:t>
      </w:r>
      <w:r w:rsidRPr="003D1F9C">
        <w:rPr>
          <w:bCs/>
        </w:rPr>
        <w:t xml:space="preserve"> on omavahel tasakaalus.</w:t>
      </w:r>
      <w:r w:rsidR="00EF1DBF" w:rsidRPr="003D1F9C">
        <w:rPr>
          <w:bCs/>
        </w:rPr>
        <w:t xml:space="preserve"> Samuti on veterinaararstid käesoleva nõude kehtestamist pikalt oodanud ning tegu on nende igapäevase tööülesandega – selgitada </w:t>
      </w:r>
      <w:proofErr w:type="spellStart"/>
      <w:r w:rsidR="00EF1DBF" w:rsidRPr="003D1F9C">
        <w:rPr>
          <w:bCs/>
        </w:rPr>
        <w:t>kiibistamise</w:t>
      </w:r>
      <w:proofErr w:type="spellEnd"/>
      <w:r w:rsidR="00EF1DBF" w:rsidRPr="003D1F9C">
        <w:rPr>
          <w:bCs/>
        </w:rPr>
        <w:t xml:space="preserve"> ja registreerimise vajadust ning loomade identifitseerimine koos registrisse andmete esitamisega. Nõude kehtestamine võib aidata kaasa töökoormuse osalisele langusele (tööaja efektiivsemale kasutamisele, keskendumisele loomade ravimisele) seoses </w:t>
      </w:r>
      <w:proofErr w:type="spellStart"/>
      <w:r w:rsidR="00EF1DBF" w:rsidRPr="003D1F9C">
        <w:rPr>
          <w:bCs/>
        </w:rPr>
        <w:t>kiibistamise</w:t>
      </w:r>
      <w:proofErr w:type="spellEnd"/>
      <w:r w:rsidR="00EF1DBF" w:rsidRPr="003D1F9C">
        <w:rPr>
          <w:bCs/>
        </w:rPr>
        <w:t xml:space="preserve"> ja registreerimise kohta selgitustöö vajaduse vähenemisega.</w:t>
      </w:r>
    </w:p>
    <w:p w14:paraId="1F812861" w14:textId="77777777" w:rsidR="00C0033B" w:rsidRPr="003D1F9C" w:rsidRDefault="00C0033B" w:rsidP="00C0033B">
      <w:pPr>
        <w:jc w:val="both"/>
        <w:rPr>
          <w:bCs/>
        </w:rPr>
      </w:pPr>
    </w:p>
    <w:p w14:paraId="38F6C996" w14:textId="781AF802" w:rsidR="00C0033B" w:rsidRPr="003D1F9C" w:rsidRDefault="00C0033B" w:rsidP="00C0033B">
      <w:pPr>
        <w:jc w:val="both"/>
        <w:rPr>
          <w:bCs/>
        </w:rPr>
      </w:pPr>
      <w:r w:rsidRPr="003D1F9C">
        <w:rPr>
          <w:bCs/>
        </w:rPr>
        <w:t>Mõju</w:t>
      </w:r>
      <w:r w:rsidRPr="003D1F9C">
        <w:rPr>
          <w:b/>
          <w:bCs/>
        </w:rPr>
        <w:t xml:space="preserve"> </w:t>
      </w:r>
      <w:r w:rsidRPr="003D1F9C">
        <w:t>mittetulundussektorile</w:t>
      </w:r>
      <w:r w:rsidRPr="003D1F9C">
        <w:rPr>
          <w:bCs/>
        </w:rPr>
        <w:t xml:space="preserve"> on väike, sest varjupaikade praktikas on juba praegu </w:t>
      </w:r>
      <w:r w:rsidR="00DE2CC7" w:rsidRPr="003D1F9C">
        <w:rPr>
          <w:bCs/>
        </w:rPr>
        <w:t xml:space="preserve">looma </w:t>
      </w:r>
      <w:proofErr w:type="spellStart"/>
      <w:r w:rsidR="00DE2CC7" w:rsidRPr="003D1F9C">
        <w:rPr>
          <w:bCs/>
        </w:rPr>
        <w:t>kiibistamine</w:t>
      </w:r>
      <w:proofErr w:type="spellEnd"/>
      <w:r w:rsidR="00DE2CC7" w:rsidRPr="003D1F9C">
        <w:rPr>
          <w:bCs/>
        </w:rPr>
        <w:t xml:space="preserve"> ja registreerimine </w:t>
      </w:r>
      <w:r w:rsidRPr="003D1F9C">
        <w:rPr>
          <w:bCs/>
        </w:rPr>
        <w:t xml:space="preserve">enne </w:t>
      </w:r>
      <w:r w:rsidR="00DE2CC7" w:rsidRPr="003D1F9C">
        <w:rPr>
          <w:bCs/>
        </w:rPr>
        <w:t xml:space="preserve">tema </w:t>
      </w:r>
      <w:r w:rsidRPr="003D1F9C">
        <w:rPr>
          <w:bCs/>
        </w:rPr>
        <w:t xml:space="preserve">loovutamist tavapärane. Positiivse mõjuna võib avalduda varjupaikade töökoormuse langus. Kasside </w:t>
      </w:r>
      <w:proofErr w:type="spellStart"/>
      <w:r w:rsidR="008C244C" w:rsidRPr="003D1F9C">
        <w:rPr>
          <w:bCs/>
        </w:rPr>
        <w:t>kiibistamise</w:t>
      </w:r>
      <w:proofErr w:type="spellEnd"/>
      <w:r w:rsidRPr="003D1F9C">
        <w:rPr>
          <w:bCs/>
        </w:rPr>
        <w:t xml:space="preserve"> ja registreerimise kohustuse järgimisel (enamik varjupaikadesse jõudvatest loomadest on kassid) jääb varjupaikade mureks peamiselt vaid </w:t>
      </w:r>
      <w:r w:rsidR="00976B48" w:rsidRPr="003D1F9C">
        <w:rPr>
          <w:bCs/>
        </w:rPr>
        <w:t>omanikuta</w:t>
      </w:r>
      <w:r w:rsidRPr="003D1F9C">
        <w:rPr>
          <w:bCs/>
        </w:rPr>
        <w:t xml:space="preserve"> loomadele pidajate leidmine, sest pidajaga ja juba </w:t>
      </w:r>
      <w:proofErr w:type="spellStart"/>
      <w:r w:rsidRPr="003D1F9C">
        <w:rPr>
          <w:bCs/>
        </w:rPr>
        <w:t>kiibistatud</w:t>
      </w:r>
      <w:proofErr w:type="spellEnd"/>
      <w:r w:rsidRPr="003D1F9C">
        <w:rPr>
          <w:bCs/>
        </w:rPr>
        <w:t xml:space="preserve"> loomad jõuavad kiiresti koju tagasi.</w:t>
      </w:r>
    </w:p>
    <w:p w14:paraId="6EA060BF" w14:textId="77777777" w:rsidR="00C0033B" w:rsidRPr="003D1F9C" w:rsidRDefault="00C0033B" w:rsidP="00C0033B">
      <w:pPr>
        <w:jc w:val="both"/>
        <w:rPr>
          <w:bCs/>
        </w:rPr>
      </w:pPr>
    </w:p>
    <w:p w14:paraId="19AC76C0" w14:textId="77777777" w:rsidR="00C0033B" w:rsidRPr="003D1F9C" w:rsidRDefault="00C0033B" w:rsidP="00C0033B">
      <w:pPr>
        <w:jc w:val="both"/>
        <w:rPr>
          <w:b/>
          <w:bCs/>
        </w:rPr>
      </w:pPr>
      <w:r w:rsidRPr="003D1F9C">
        <w:rPr>
          <w:b/>
          <w:bCs/>
        </w:rPr>
        <w:t>3) Keskkonnamõjud</w:t>
      </w:r>
    </w:p>
    <w:p w14:paraId="085464DE" w14:textId="46962826" w:rsidR="00C0033B" w:rsidRPr="003D1F9C" w:rsidRDefault="00C0033B" w:rsidP="00C0033B">
      <w:pPr>
        <w:jc w:val="both"/>
        <w:rPr>
          <w:bCs/>
        </w:rPr>
      </w:pPr>
      <w:r w:rsidRPr="003D1F9C">
        <w:rPr>
          <w:bCs/>
        </w:rPr>
        <w:t xml:space="preserve">Kui lemmikloomad on </w:t>
      </w:r>
      <w:proofErr w:type="spellStart"/>
      <w:r w:rsidR="008C244C" w:rsidRPr="003D1F9C">
        <w:rPr>
          <w:bCs/>
        </w:rPr>
        <w:t>kiibistatud</w:t>
      </w:r>
      <w:proofErr w:type="spellEnd"/>
      <w:r w:rsidRPr="003D1F9C">
        <w:rPr>
          <w:bCs/>
        </w:rPr>
        <w:t xml:space="preserve"> ja registreeritud, siis </w:t>
      </w:r>
      <w:r w:rsidR="00DE2CC7" w:rsidRPr="003D1F9C">
        <w:rPr>
          <w:bCs/>
        </w:rPr>
        <w:t xml:space="preserve">paraneb </w:t>
      </w:r>
      <w:r w:rsidR="00A76DB4" w:rsidRPr="003D1F9C">
        <w:rPr>
          <w:bCs/>
        </w:rPr>
        <w:t>lemmik</w:t>
      </w:r>
      <w:r w:rsidRPr="003D1F9C">
        <w:rPr>
          <w:bCs/>
        </w:rPr>
        <w:t xml:space="preserve">loomapidajate vastutuse </w:t>
      </w:r>
      <w:r w:rsidR="00DE2CC7" w:rsidRPr="003D1F9C">
        <w:rPr>
          <w:bCs/>
        </w:rPr>
        <w:t xml:space="preserve">suurenemisega </w:t>
      </w:r>
      <w:r w:rsidRPr="003D1F9C">
        <w:rPr>
          <w:bCs/>
        </w:rPr>
        <w:t xml:space="preserve">eeldatavasti ka lemmikloomade haiguste ja parasiitide profülaktiline ravi ning väheneb näiteks </w:t>
      </w:r>
      <w:r w:rsidR="00DE2CC7" w:rsidRPr="003D1F9C">
        <w:rPr>
          <w:bCs/>
        </w:rPr>
        <w:t xml:space="preserve">võimalus, et </w:t>
      </w:r>
      <w:r w:rsidRPr="003D1F9C">
        <w:rPr>
          <w:bCs/>
        </w:rPr>
        <w:t>(õue)kassidega leviva</w:t>
      </w:r>
      <w:r w:rsidR="004E1B97" w:rsidRPr="003D1F9C">
        <w:rPr>
          <w:bCs/>
        </w:rPr>
        <w:t>d</w:t>
      </w:r>
      <w:r w:rsidRPr="003D1F9C">
        <w:rPr>
          <w:bCs/>
        </w:rPr>
        <w:t xml:space="preserve"> paelussid sat</w:t>
      </w:r>
      <w:r w:rsidR="00DE2CC7" w:rsidRPr="003D1F9C">
        <w:rPr>
          <w:bCs/>
        </w:rPr>
        <w:t>uvad</w:t>
      </w:r>
      <w:r w:rsidRPr="003D1F9C">
        <w:rPr>
          <w:bCs/>
        </w:rPr>
        <w:t xml:space="preserve"> laste mänguväljakute liivakasti. Hinnanguliselt on muudatuse üldine mõju loodus- ja elukeskkonnale siiski vähene.</w:t>
      </w:r>
    </w:p>
    <w:p w14:paraId="28AE4635" w14:textId="77777777" w:rsidR="00C0033B" w:rsidRPr="003D1F9C" w:rsidRDefault="00C0033B" w:rsidP="00C0033B">
      <w:pPr>
        <w:jc w:val="both"/>
        <w:rPr>
          <w:bCs/>
        </w:rPr>
      </w:pPr>
    </w:p>
    <w:p w14:paraId="40C82384" w14:textId="283CB84F" w:rsidR="00C0033B" w:rsidRPr="003D1F9C" w:rsidRDefault="00C0033B" w:rsidP="00C0033B">
      <w:pPr>
        <w:jc w:val="both"/>
        <w:rPr>
          <w:b/>
          <w:bCs/>
        </w:rPr>
      </w:pPr>
      <w:r w:rsidRPr="003D1F9C">
        <w:rPr>
          <w:b/>
          <w:bCs/>
        </w:rPr>
        <w:t xml:space="preserve">4) </w:t>
      </w:r>
      <w:r w:rsidR="00DE2CC7" w:rsidRPr="003D1F9C">
        <w:rPr>
          <w:b/>
          <w:bCs/>
        </w:rPr>
        <w:t>Mõju r</w:t>
      </w:r>
      <w:r w:rsidRPr="003D1F9C">
        <w:rPr>
          <w:b/>
          <w:bCs/>
        </w:rPr>
        <w:t>iigivalitsemi</w:t>
      </w:r>
      <w:r w:rsidR="00DE2CC7" w:rsidRPr="003D1F9C">
        <w:rPr>
          <w:b/>
          <w:bCs/>
        </w:rPr>
        <w:t>sele</w:t>
      </w:r>
    </w:p>
    <w:p w14:paraId="28E2BE77" w14:textId="031654A2" w:rsidR="0038358D" w:rsidRPr="003D1F9C" w:rsidRDefault="0038358D" w:rsidP="0038358D">
      <w:pPr>
        <w:jc w:val="both"/>
      </w:pPr>
      <w:r w:rsidRPr="003D1F9C">
        <w:rPr>
          <w:bCs/>
        </w:rPr>
        <w:t xml:space="preserve">PTA </w:t>
      </w:r>
      <w:r w:rsidRPr="003D1F9C">
        <w:t>töökorraldusele</w:t>
      </w:r>
      <w:r w:rsidRPr="003D1F9C">
        <w:rPr>
          <w:bCs/>
        </w:rPr>
        <w:t xml:space="preserve"> </w:t>
      </w:r>
      <w:r w:rsidR="00DE2CC7" w:rsidRPr="003D1F9C">
        <w:rPr>
          <w:bCs/>
        </w:rPr>
        <w:t xml:space="preserve">on </w:t>
      </w:r>
      <w:r w:rsidRPr="003D1F9C">
        <w:rPr>
          <w:bCs/>
        </w:rPr>
        <w:t>muudatus</w:t>
      </w:r>
      <w:r w:rsidR="00DE2CC7" w:rsidRPr="003D1F9C">
        <w:rPr>
          <w:bCs/>
        </w:rPr>
        <w:t>el</w:t>
      </w:r>
      <w:r w:rsidRPr="003D1F9C">
        <w:rPr>
          <w:bCs/>
        </w:rPr>
        <w:t xml:space="preserve"> oluli</w:t>
      </w:r>
      <w:r w:rsidR="00DE2CC7" w:rsidRPr="003D1F9C">
        <w:rPr>
          <w:bCs/>
        </w:rPr>
        <w:t>ne</w:t>
      </w:r>
      <w:r w:rsidRPr="003D1F9C">
        <w:rPr>
          <w:bCs/>
        </w:rPr>
        <w:t xml:space="preserve"> mõju, sest võimaldab </w:t>
      </w:r>
      <w:r w:rsidR="00813B33" w:rsidRPr="003D1F9C">
        <w:rPr>
          <w:bCs/>
        </w:rPr>
        <w:t xml:space="preserve">juriidiliste isikute ja kaubanduslikul eesmärgil eelkõige koeri ja kasse, kuid vajadusel ka valgetuhkruid pidavate ettevõtjate puhul minna </w:t>
      </w:r>
      <w:r w:rsidRPr="003D1F9C">
        <w:rPr>
          <w:bCs/>
        </w:rPr>
        <w:t xml:space="preserve">vihjepõhisest järelevalvest üle andme- ja riskipõhisele järelevalvele. </w:t>
      </w:r>
      <w:r w:rsidR="00813B33" w:rsidRPr="003D1F9C">
        <w:rPr>
          <w:bCs/>
        </w:rPr>
        <w:t xml:space="preserve">Füüsiliste isikute puhul jääb lemmikloomade pidamise ja jälgitavuse nõuete täitmise järelevalve vihjepõhiseks. Koerte, kasside ja valgetuhkrute </w:t>
      </w:r>
      <w:proofErr w:type="spellStart"/>
      <w:r w:rsidR="00813B33" w:rsidRPr="003D1F9C">
        <w:rPr>
          <w:bCs/>
        </w:rPr>
        <w:t>kiibistamise</w:t>
      </w:r>
      <w:proofErr w:type="spellEnd"/>
      <w:r w:rsidR="00813B33" w:rsidRPr="003D1F9C">
        <w:rPr>
          <w:bCs/>
        </w:rPr>
        <w:t xml:space="preserve"> ja registreerimise kontrollimine on täiendav nõue, mille täitmist kontrollib PTA oma tavapärase järelevalvemenetluse käigus, kui tehakse vihjepõhist kontrolli. </w:t>
      </w:r>
      <w:r w:rsidR="000E1D4A" w:rsidRPr="003D1F9C">
        <w:rPr>
          <w:bCs/>
        </w:rPr>
        <w:t xml:space="preserve">Muuhulgas kontrollib PTA ka praegu lemmikloomade registriandmeid, kuid peab selleks otsingu tegema erinevates registrites. </w:t>
      </w:r>
      <w:r w:rsidR="00813B33" w:rsidRPr="003D1F9C">
        <w:rPr>
          <w:bCs/>
        </w:rPr>
        <w:t xml:space="preserve">Riskipõhist järelevalvet lemmikloomapidajate üle ei ole planeeritud ning sellest tulenevalt ei ole ette näha PTA ressursivajaduse suurenemist või töökoormuse kasvu. Fookus jääb PTA järelevalve </w:t>
      </w:r>
      <w:r w:rsidR="00813B33" w:rsidRPr="003D1F9C">
        <w:rPr>
          <w:bCs/>
        </w:rPr>
        <w:lastRenderedPageBreak/>
        <w:t xml:space="preserve">planeerimisel koerte, kasside ja valgetuhkrute pidajate puhul siiski ettevõtjatele loomatervise määruse mõistes ehk neile, kes tegelevad nimetatud loomade pidamisega kaubanduslikul eesmärgil, mitte lemmikloomapidajatele. </w:t>
      </w:r>
      <w:r w:rsidRPr="003D1F9C">
        <w:rPr>
          <w:bCs/>
        </w:rPr>
        <w:t>Säilib praegune tööülesanne mikrokiipide heakskiitmisel. Samuti jääb PTA-</w:t>
      </w:r>
      <w:proofErr w:type="spellStart"/>
      <w:r w:rsidRPr="003D1F9C">
        <w:rPr>
          <w:bCs/>
        </w:rPr>
        <w:t>le</w:t>
      </w:r>
      <w:proofErr w:type="spellEnd"/>
      <w:r w:rsidRPr="003D1F9C">
        <w:rPr>
          <w:bCs/>
        </w:rPr>
        <w:t xml:space="preserve"> kohustus heaks kiita ja avalikustada kasutamiseks lubatud mikrokiipide loetelu tootjate kaupa oma veebilehel, millega antakse kinnitus, et nende kasutamine </w:t>
      </w:r>
      <w:r w:rsidR="0052232C" w:rsidRPr="003D1F9C">
        <w:rPr>
          <w:bCs/>
        </w:rPr>
        <w:t xml:space="preserve">Eestis </w:t>
      </w:r>
      <w:r w:rsidRPr="003D1F9C">
        <w:rPr>
          <w:bCs/>
        </w:rPr>
        <w:t xml:space="preserve">on lubatud. </w:t>
      </w:r>
      <w:r w:rsidRPr="003D1F9C">
        <w:t xml:space="preserve">Positiivse mõjuna saab käsitleda parema ülevaate saamist turul olevatest märgistusvahenditest ja võimalust probleemide korral toote heakskiit peatada, eemaldades toote loetelust. </w:t>
      </w:r>
      <w:proofErr w:type="spellStart"/>
      <w:r w:rsidRPr="003D1F9C">
        <w:t>PRIA-le</w:t>
      </w:r>
      <w:proofErr w:type="spellEnd"/>
      <w:r w:rsidRPr="003D1F9C">
        <w:t xml:space="preserve"> lisandub riigi lemmikloomaregistri </w:t>
      </w:r>
      <w:r w:rsidR="007E3917" w:rsidRPr="003D1F9C">
        <w:t>volitatud töötleja</w:t>
      </w:r>
      <w:r w:rsidRPr="003D1F9C">
        <w:t xml:space="preserve"> ülesanne.</w:t>
      </w:r>
    </w:p>
    <w:p w14:paraId="45066A83" w14:textId="77777777" w:rsidR="0038358D" w:rsidRPr="003D1F9C" w:rsidRDefault="0038358D" w:rsidP="0038358D">
      <w:pPr>
        <w:jc w:val="both"/>
        <w:rPr>
          <w:bCs/>
        </w:rPr>
      </w:pPr>
    </w:p>
    <w:p w14:paraId="13F8642D" w14:textId="34C8CA3F" w:rsidR="0038358D" w:rsidRPr="003D1F9C" w:rsidRDefault="0038358D" w:rsidP="0038358D">
      <w:pPr>
        <w:jc w:val="both"/>
        <w:rPr>
          <w:bCs/>
        </w:rPr>
      </w:pPr>
      <w:r w:rsidRPr="003D1F9C">
        <w:rPr>
          <w:bCs/>
        </w:rPr>
        <w:t xml:space="preserve">Koerte, kasside ja valgetuhkrute </w:t>
      </w:r>
      <w:proofErr w:type="spellStart"/>
      <w:r w:rsidRPr="003D1F9C">
        <w:rPr>
          <w:bCs/>
        </w:rPr>
        <w:t>kiibistamise</w:t>
      </w:r>
      <w:proofErr w:type="spellEnd"/>
      <w:r w:rsidRPr="003D1F9C">
        <w:rPr>
          <w:bCs/>
        </w:rPr>
        <w:t xml:space="preserve"> ja registreerimise kohustuse </w:t>
      </w:r>
      <w:r w:rsidR="0052232C" w:rsidRPr="003D1F9C">
        <w:rPr>
          <w:bCs/>
        </w:rPr>
        <w:t xml:space="preserve">kehtestamisega </w:t>
      </w:r>
      <w:r w:rsidRPr="003D1F9C">
        <w:rPr>
          <w:bCs/>
        </w:rPr>
        <w:t xml:space="preserve">väheneb </w:t>
      </w:r>
      <w:proofErr w:type="spellStart"/>
      <w:r w:rsidRPr="003D1F9C">
        <w:rPr>
          <w:bCs/>
        </w:rPr>
        <w:t>KOV</w:t>
      </w:r>
      <w:r w:rsidR="00383C78" w:rsidRPr="003D1F9C">
        <w:rPr>
          <w:bCs/>
        </w:rPr>
        <w:t>-</w:t>
      </w:r>
      <w:r w:rsidRPr="003D1F9C">
        <w:rPr>
          <w:bCs/>
        </w:rPr>
        <w:t>ide</w:t>
      </w:r>
      <w:proofErr w:type="spellEnd"/>
      <w:r w:rsidRPr="003D1F9C">
        <w:rPr>
          <w:bCs/>
        </w:rPr>
        <w:t xml:space="preserve"> enesekorraldusõigus. </w:t>
      </w:r>
      <w:proofErr w:type="spellStart"/>
      <w:r w:rsidRPr="003D1F9C">
        <w:rPr>
          <w:bCs/>
        </w:rPr>
        <w:t>Kiibistamise</w:t>
      </w:r>
      <w:proofErr w:type="spellEnd"/>
      <w:r w:rsidRPr="003D1F9C">
        <w:rPr>
          <w:bCs/>
        </w:rPr>
        <w:t xml:space="preserve"> riikliku kohustuse kehtestamist on </w:t>
      </w:r>
      <w:proofErr w:type="spellStart"/>
      <w:r w:rsidRPr="003D1F9C">
        <w:rPr>
          <w:bCs/>
        </w:rPr>
        <w:t>KOV</w:t>
      </w:r>
      <w:r w:rsidR="00E8256A" w:rsidRPr="003D1F9C">
        <w:rPr>
          <w:bCs/>
        </w:rPr>
        <w:noBreakHyphen/>
      </w:r>
      <w:r w:rsidRPr="003D1F9C">
        <w:rPr>
          <w:bCs/>
        </w:rPr>
        <w:t>id</w:t>
      </w:r>
      <w:proofErr w:type="spellEnd"/>
      <w:r w:rsidRPr="003D1F9C">
        <w:rPr>
          <w:bCs/>
        </w:rPr>
        <w:t xml:space="preserve"> valdavalt ise soovinud ja eeldatavalt on see neile positiivse mõjuga. </w:t>
      </w:r>
      <w:r w:rsidR="008B6DE1" w:rsidRPr="003D1F9C">
        <w:rPr>
          <w:bCs/>
        </w:rPr>
        <w:t xml:space="preserve">Kuigi </w:t>
      </w:r>
      <w:proofErr w:type="spellStart"/>
      <w:r w:rsidR="008B6DE1" w:rsidRPr="003D1F9C">
        <w:rPr>
          <w:bCs/>
        </w:rPr>
        <w:t>KOV</w:t>
      </w:r>
      <w:r w:rsidR="00383C78" w:rsidRPr="003D1F9C">
        <w:rPr>
          <w:bCs/>
        </w:rPr>
        <w:t>-</w:t>
      </w:r>
      <w:r w:rsidR="008B6DE1" w:rsidRPr="003D1F9C">
        <w:rPr>
          <w:bCs/>
        </w:rPr>
        <w:t>idele</w:t>
      </w:r>
      <w:proofErr w:type="spellEnd"/>
      <w:r w:rsidR="008B6DE1" w:rsidRPr="003D1F9C">
        <w:rPr>
          <w:bCs/>
        </w:rPr>
        <w:t xml:space="preserve"> ei kehtestata</w:t>
      </w:r>
      <w:r w:rsidR="00856968" w:rsidRPr="003D1F9C">
        <w:rPr>
          <w:bCs/>
        </w:rPr>
        <w:t xml:space="preserve"> kohustust </w:t>
      </w:r>
      <w:r w:rsidR="0052232C" w:rsidRPr="003D1F9C">
        <w:rPr>
          <w:bCs/>
        </w:rPr>
        <w:t xml:space="preserve">kasutada </w:t>
      </w:r>
      <w:r w:rsidR="00856968" w:rsidRPr="003D1F9C">
        <w:rPr>
          <w:bCs/>
        </w:rPr>
        <w:t>riigi lemmikloomaregistrit</w:t>
      </w:r>
      <w:r w:rsidR="008B6DE1" w:rsidRPr="003D1F9C">
        <w:rPr>
          <w:bCs/>
        </w:rPr>
        <w:t xml:space="preserve">, ei ole enam asjakohane </w:t>
      </w:r>
      <w:r w:rsidR="0052232C" w:rsidRPr="003D1F9C">
        <w:rPr>
          <w:bCs/>
        </w:rPr>
        <w:t xml:space="preserve">kasutada </w:t>
      </w:r>
      <w:r w:rsidR="008B6DE1" w:rsidRPr="003D1F9C">
        <w:rPr>
          <w:bCs/>
        </w:rPr>
        <w:t xml:space="preserve">lemmikloomade ja nende pidajate andmete koondamiseks mõnda muud andmekogu. </w:t>
      </w:r>
      <w:r w:rsidRPr="003D1F9C">
        <w:rPr>
          <w:bCs/>
        </w:rPr>
        <w:t xml:space="preserve">Olemuslikult </w:t>
      </w:r>
      <w:proofErr w:type="spellStart"/>
      <w:r w:rsidRPr="003D1F9C">
        <w:rPr>
          <w:bCs/>
        </w:rPr>
        <w:t>KOV</w:t>
      </w:r>
      <w:r w:rsidR="004F39FB" w:rsidRPr="003D1F9C">
        <w:rPr>
          <w:bCs/>
        </w:rPr>
        <w:noBreakHyphen/>
      </w:r>
      <w:r w:rsidRPr="003D1F9C">
        <w:rPr>
          <w:bCs/>
        </w:rPr>
        <w:t>ide</w:t>
      </w:r>
      <w:proofErr w:type="spellEnd"/>
      <w:r w:rsidRPr="003D1F9C">
        <w:rPr>
          <w:bCs/>
        </w:rPr>
        <w:t xml:space="preserve"> ülesanded ei muutu, sest tegu on kohaliku elu ja heakorra küsimusega, muutus seisneb peamiselt selles, et riik võtab </w:t>
      </w:r>
      <w:proofErr w:type="spellStart"/>
      <w:r w:rsidRPr="003D1F9C">
        <w:rPr>
          <w:bCs/>
        </w:rPr>
        <w:t>KOV</w:t>
      </w:r>
      <w:r w:rsidR="00383C78" w:rsidRPr="003D1F9C">
        <w:rPr>
          <w:bCs/>
        </w:rPr>
        <w:t>-</w:t>
      </w:r>
      <w:r w:rsidRPr="003D1F9C">
        <w:rPr>
          <w:bCs/>
        </w:rPr>
        <w:t>idelt</w:t>
      </w:r>
      <w:proofErr w:type="spellEnd"/>
      <w:r w:rsidRPr="003D1F9C">
        <w:rPr>
          <w:bCs/>
        </w:rPr>
        <w:t xml:space="preserve"> üle lemmikloomade kohta arvestuse pidamise.</w:t>
      </w:r>
    </w:p>
    <w:p w14:paraId="4EDB12C6" w14:textId="77777777" w:rsidR="0038358D" w:rsidRPr="003D1F9C" w:rsidRDefault="0038358D" w:rsidP="0038358D">
      <w:pPr>
        <w:jc w:val="both"/>
        <w:rPr>
          <w:bCs/>
        </w:rPr>
      </w:pPr>
    </w:p>
    <w:p w14:paraId="06E0F836" w14:textId="05EE10AC" w:rsidR="00C0033B" w:rsidRPr="003D1F9C" w:rsidRDefault="00C0033B" w:rsidP="00C0033B">
      <w:pPr>
        <w:jc w:val="both"/>
        <w:rPr>
          <w:bCs/>
        </w:rPr>
      </w:pPr>
      <w:r w:rsidRPr="003D1F9C">
        <w:rPr>
          <w:bCs/>
        </w:rPr>
        <w:t xml:space="preserve">Muudatus võimaldab </w:t>
      </w:r>
      <w:proofErr w:type="spellStart"/>
      <w:r w:rsidRPr="003D1F9C">
        <w:rPr>
          <w:bCs/>
        </w:rPr>
        <w:t>KOV</w:t>
      </w:r>
      <w:r w:rsidR="00383C78" w:rsidRPr="003D1F9C">
        <w:rPr>
          <w:bCs/>
        </w:rPr>
        <w:t>-</w:t>
      </w:r>
      <w:r w:rsidRPr="003D1F9C">
        <w:rPr>
          <w:bCs/>
        </w:rPr>
        <w:t>idel</w:t>
      </w:r>
      <w:proofErr w:type="spellEnd"/>
      <w:r w:rsidRPr="003D1F9C">
        <w:rPr>
          <w:bCs/>
        </w:rPr>
        <w:t xml:space="preserve"> eesmärgipärasemalt saada andmeid oma territooriumil peetavate lemmikloomade kohta. </w:t>
      </w:r>
      <w:r w:rsidR="0038358D" w:rsidRPr="003D1F9C">
        <w:rPr>
          <w:bCs/>
        </w:rPr>
        <w:t>Nende a</w:t>
      </w:r>
      <w:r w:rsidRPr="003D1F9C">
        <w:rPr>
          <w:bCs/>
        </w:rPr>
        <w:t xml:space="preserve">ndmete põhjal on võimalik loomapidajatele vajalike teenuste kvaliteeti kas parandada, nende pakkumist tõhustada või hakata pakkuma uusi vajalikke teenuseid, mida </w:t>
      </w:r>
      <w:r w:rsidR="0052232C" w:rsidRPr="003D1F9C">
        <w:rPr>
          <w:bCs/>
        </w:rPr>
        <w:t xml:space="preserve">seni </w:t>
      </w:r>
      <w:r w:rsidRPr="003D1F9C">
        <w:rPr>
          <w:bCs/>
        </w:rPr>
        <w:t xml:space="preserve">veel </w:t>
      </w:r>
      <w:r w:rsidR="0052232C" w:rsidRPr="003D1F9C">
        <w:rPr>
          <w:bCs/>
        </w:rPr>
        <w:t xml:space="preserve">võimaldatud </w:t>
      </w:r>
      <w:r w:rsidRPr="003D1F9C">
        <w:rPr>
          <w:bCs/>
        </w:rPr>
        <w:t>ei ole. Samuti võimaldab see kulu</w:t>
      </w:r>
      <w:r w:rsidR="0052232C" w:rsidRPr="003D1F9C">
        <w:rPr>
          <w:bCs/>
        </w:rPr>
        <w:t>sid</w:t>
      </w:r>
      <w:r w:rsidRPr="003D1F9C">
        <w:rPr>
          <w:bCs/>
        </w:rPr>
        <w:t xml:space="preserve"> optimeeri</w:t>
      </w:r>
      <w:r w:rsidR="0052232C" w:rsidRPr="003D1F9C">
        <w:rPr>
          <w:bCs/>
        </w:rPr>
        <w:t>da</w:t>
      </w:r>
      <w:r w:rsidRPr="003D1F9C">
        <w:rPr>
          <w:bCs/>
        </w:rPr>
        <w:t xml:space="preserve"> – </w:t>
      </w:r>
      <w:proofErr w:type="spellStart"/>
      <w:r w:rsidRPr="003D1F9C">
        <w:rPr>
          <w:bCs/>
        </w:rPr>
        <w:t>KOV</w:t>
      </w:r>
      <w:r w:rsidR="002057D6" w:rsidRPr="003D1F9C">
        <w:rPr>
          <w:bCs/>
        </w:rPr>
        <w:noBreakHyphen/>
      </w:r>
      <w:r w:rsidRPr="003D1F9C">
        <w:rPr>
          <w:bCs/>
        </w:rPr>
        <w:t>id</w:t>
      </w:r>
      <w:proofErr w:type="spellEnd"/>
      <w:r w:rsidRPr="003D1F9C">
        <w:rPr>
          <w:bCs/>
        </w:rPr>
        <w:t xml:space="preserve"> ei pea teistes </w:t>
      </w:r>
      <w:proofErr w:type="spellStart"/>
      <w:r w:rsidRPr="003D1F9C">
        <w:rPr>
          <w:bCs/>
        </w:rPr>
        <w:t>KOV</w:t>
      </w:r>
      <w:r w:rsidR="00383C78" w:rsidRPr="003D1F9C">
        <w:rPr>
          <w:bCs/>
        </w:rPr>
        <w:t>-</w:t>
      </w:r>
      <w:r w:rsidRPr="003D1F9C">
        <w:rPr>
          <w:bCs/>
        </w:rPr>
        <w:t>ides</w:t>
      </w:r>
      <w:proofErr w:type="spellEnd"/>
      <w:r w:rsidRPr="003D1F9C">
        <w:rPr>
          <w:bCs/>
        </w:rPr>
        <w:t xml:space="preserve"> elavate loomapidajate lemmikloomi või lemmikloomi, kellel on tegelikult pidaja olemas, oma raha eest ülal pidama, sest kiibi numbri põhjal on võimalik tuvastada, kes on </w:t>
      </w:r>
      <w:r w:rsidR="0052232C" w:rsidRPr="003D1F9C">
        <w:rPr>
          <w:bCs/>
        </w:rPr>
        <w:t>looma</w:t>
      </w:r>
      <w:r w:rsidRPr="003D1F9C">
        <w:rPr>
          <w:bCs/>
        </w:rPr>
        <w:t xml:space="preserve">pidaja ja millises </w:t>
      </w:r>
      <w:proofErr w:type="spellStart"/>
      <w:r w:rsidRPr="003D1F9C">
        <w:rPr>
          <w:bCs/>
        </w:rPr>
        <w:t>KOV</w:t>
      </w:r>
      <w:r w:rsidR="00383C78" w:rsidRPr="003D1F9C">
        <w:rPr>
          <w:bCs/>
        </w:rPr>
        <w:t>-</w:t>
      </w:r>
      <w:r w:rsidRPr="003D1F9C">
        <w:rPr>
          <w:bCs/>
        </w:rPr>
        <w:t>is</w:t>
      </w:r>
      <w:proofErr w:type="spellEnd"/>
      <w:r w:rsidRPr="003D1F9C">
        <w:rPr>
          <w:bCs/>
        </w:rPr>
        <w:t xml:space="preserve"> ta elab. </w:t>
      </w:r>
      <w:r w:rsidR="008B6DE1" w:rsidRPr="003D1F9C">
        <w:rPr>
          <w:bCs/>
        </w:rPr>
        <w:t xml:space="preserve">Kui palju ja milleks KOV otsustab neid andmeid kasutada, on iga </w:t>
      </w:r>
      <w:proofErr w:type="spellStart"/>
      <w:r w:rsidR="008B6DE1" w:rsidRPr="003D1F9C">
        <w:rPr>
          <w:bCs/>
        </w:rPr>
        <w:t>KOV</w:t>
      </w:r>
      <w:r w:rsidR="00383C78" w:rsidRPr="003D1F9C">
        <w:rPr>
          <w:bCs/>
        </w:rPr>
        <w:t>-</w:t>
      </w:r>
      <w:r w:rsidR="008B6DE1" w:rsidRPr="003D1F9C">
        <w:rPr>
          <w:bCs/>
        </w:rPr>
        <w:t>i</w:t>
      </w:r>
      <w:proofErr w:type="spellEnd"/>
      <w:r w:rsidR="008B6DE1" w:rsidRPr="003D1F9C">
        <w:rPr>
          <w:bCs/>
        </w:rPr>
        <w:t xml:space="preserve"> otsustada.</w:t>
      </w:r>
    </w:p>
    <w:p w14:paraId="0CD14906" w14:textId="77777777" w:rsidR="00C0033B" w:rsidRPr="003D1F9C" w:rsidRDefault="00C0033B" w:rsidP="00C0033B">
      <w:pPr>
        <w:jc w:val="both"/>
        <w:rPr>
          <w:bCs/>
        </w:rPr>
      </w:pPr>
    </w:p>
    <w:p w14:paraId="53EB2B3E" w14:textId="030E4215" w:rsidR="00C0033B" w:rsidRPr="003D1F9C" w:rsidRDefault="00614193" w:rsidP="00C0033B">
      <w:pPr>
        <w:jc w:val="both"/>
        <w:rPr>
          <w:bCs/>
        </w:rPr>
      </w:pPr>
      <w:bookmarkStart w:id="23" w:name="_Hlk147177992"/>
      <w:r w:rsidRPr="003D1F9C">
        <w:rPr>
          <w:bCs/>
        </w:rPr>
        <w:t xml:space="preserve">Muudatuse (kohustusliku </w:t>
      </w:r>
      <w:proofErr w:type="spellStart"/>
      <w:r w:rsidRPr="003D1F9C">
        <w:rPr>
          <w:bCs/>
        </w:rPr>
        <w:t>kiibistamise</w:t>
      </w:r>
      <w:proofErr w:type="spellEnd"/>
      <w:r w:rsidRPr="003D1F9C">
        <w:rPr>
          <w:bCs/>
        </w:rPr>
        <w:t xml:space="preserve"> ja registreerimise) rakendamise järel väheneb eeldatavalt </w:t>
      </w:r>
      <w:proofErr w:type="spellStart"/>
      <w:r w:rsidRPr="003D1F9C">
        <w:rPr>
          <w:bCs/>
        </w:rPr>
        <w:t>KOV</w:t>
      </w:r>
      <w:r w:rsidR="00383C78" w:rsidRPr="003D1F9C">
        <w:rPr>
          <w:bCs/>
        </w:rPr>
        <w:t>-</w:t>
      </w:r>
      <w:r w:rsidRPr="003D1F9C">
        <w:rPr>
          <w:bCs/>
        </w:rPr>
        <w:t>ide</w:t>
      </w:r>
      <w:proofErr w:type="spellEnd"/>
      <w:r w:rsidRPr="003D1F9C">
        <w:rPr>
          <w:bCs/>
        </w:rPr>
        <w:t xml:space="preserve"> kulu hulkuvate loomade püüdmisele ning ülalpidamisele, mistõttu mõju </w:t>
      </w:r>
      <w:proofErr w:type="spellStart"/>
      <w:r w:rsidRPr="003D1F9C">
        <w:rPr>
          <w:bCs/>
        </w:rPr>
        <w:t>KOV</w:t>
      </w:r>
      <w:r w:rsidR="00383C78" w:rsidRPr="003D1F9C">
        <w:rPr>
          <w:bCs/>
        </w:rPr>
        <w:t>-</w:t>
      </w:r>
      <w:r w:rsidRPr="003D1F9C">
        <w:rPr>
          <w:bCs/>
        </w:rPr>
        <w:t>ide</w:t>
      </w:r>
      <w:proofErr w:type="spellEnd"/>
      <w:r w:rsidRPr="003D1F9C">
        <w:rPr>
          <w:bCs/>
        </w:rPr>
        <w:t xml:space="preserve"> eelarvele on pikas perspektiivis positiivne.</w:t>
      </w:r>
      <w:r w:rsidR="00E8256A" w:rsidRPr="003D1F9C">
        <w:rPr>
          <w:bCs/>
        </w:rPr>
        <w:t xml:space="preserve"> Kuna </w:t>
      </w:r>
      <w:proofErr w:type="spellStart"/>
      <w:r w:rsidR="00E8256A" w:rsidRPr="003D1F9C">
        <w:rPr>
          <w:bCs/>
        </w:rPr>
        <w:t>KOV-id</w:t>
      </w:r>
      <w:proofErr w:type="spellEnd"/>
      <w:r w:rsidR="00E8256A" w:rsidRPr="003D1F9C">
        <w:rPr>
          <w:bCs/>
        </w:rPr>
        <w:t xml:space="preserve"> on oma tegevuste, sh eelarve planeerimisel autonoomsed, võivad nad planeerida hulkuvate loomadega seotud tegevustele </w:t>
      </w:r>
      <w:r w:rsidR="00D3488A" w:rsidRPr="003D1F9C">
        <w:rPr>
          <w:bCs/>
        </w:rPr>
        <w:t xml:space="preserve">erinevatel aastatel erinevaid summasid ja konkreetset kokkuhoiu summat ei ole seetõttu võimalik välja tuua. Edasine kokkuhoid sõltub ka üldisest uue nõude täitmise ulatusest igas </w:t>
      </w:r>
      <w:proofErr w:type="spellStart"/>
      <w:r w:rsidR="00D3488A" w:rsidRPr="003D1F9C">
        <w:rPr>
          <w:bCs/>
        </w:rPr>
        <w:t>KOV-is</w:t>
      </w:r>
      <w:proofErr w:type="spellEnd"/>
      <w:r w:rsidR="00D3488A" w:rsidRPr="003D1F9C">
        <w:rPr>
          <w:bCs/>
        </w:rPr>
        <w:t xml:space="preserve">. Need </w:t>
      </w:r>
      <w:proofErr w:type="spellStart"/>
      <w:r w:rsidR="00D3488A" w:rsidRPr="003D1F9C">
        <w:rPr>
          <w:bCs/>
        </w:rPr>
        <w:t>KOV-id</w:t>
      </w:r>
      <w:proofErr w:type="spellEnd"/>
      <w:r w:rsidR="00D3488A" w:rsidRPr="003D1F9C">
        <w:rPr>
          <w:bCs/>
        </w:rPr>
        <w:t xml:space="preserve">, kus muudatusega seotud mõju on </w:t>
      </w:r>
      <w:proofErr w:type="spellStart"/>
      <w:r w:rsidR="00D3488A" w:rsidRPr="003D1F9C">
        <w:rPr>
          <w:bCs/>
        </w:rPr>
        <w:t>KOV</w:t>
      </w:r>
      <w:r w:rsidR="00D3488A" w:rsidRPr="003D1F9C">
        <w:rPr>
          <w:bCs/>
        </w:rPr>
        <w:noBreakHyphen/>
        <w:t>i</w:t>
      </w:r>
      <w:proofErr w:type="spellEnd"/>
      <w:r w:rsidR="00D3488A" w:rsidRPr="003D1F9C">
        <w:rPr>
          <w:bCs/>
        </w:rPr>
        <w:t xml:space="preserve"> eelarvele positiivne, saavad vabanenud vahendeid kasutada muul kohalikku kogukonda toetaval eesmärgil. Positiivne mõju avaldub ka siis, kui eelarves hulkuvate loomadega seotud tegevustele ettenähtud summa ei vähene, kuid raha jätkub edaspidi näiteks 9 kuu asemel 12ks kuuks.</w:t>
      </w:r>
    </w:p>
    <w:bookmarkEnd w:id="23"/>
    <w:p w14:paraId="7FE6CEF9" w14:textId="77777777" w:rsidR="00C0033B" w:rsidRPr="003D1F9C" w:rsidRDefault="00C0033B" w:rsidP="00C0033B">
      <w:pPr>
        <w:jc w:val="both"/>
        <w:rPr>
          <w:bCs/>
        </w:rPr>
      </w:pPr>
    </w:p>
    <w:p w14:paraId="7F2E23B6" w14:textId="3EBB8331" w:rsidR="00C0033B" w:rsidRPr="003D1F9C" w:rsidRDefault="00C0033B" w:rsidP="00C0033B">
      <w:pPr>
        <w:jc w:val="both"/>
        <w:rPr>
          <w:b/>
          <w:bCs/>
        </w:rPr>
      </w:pPr>
      <w:r w:rsidRPr="003D1F9C">
        <w:rPr>
          <w:b/>
          <w:bCs/>
        </w:rPr>
        <w:t xml:space="preserve">5) </w:t>
      </w:r>
      <w:r w:rsidR="0052232C" w:rsidRPr="003D1F9C">
        <w:rPr>
          <w:b/>
          <w:bCs/>
        </w:rPr>
        <w:t>Mõju i</w:t>
      </w:r>
      <w:r w:rsidRPr="003D1F9C">
        <w:rPr>
          <w:b/>
          <w:bCs/>
        </w:rPr>
        <w:t>nfotehnoloogia</w:t>
      </w:r>
      <w:r w:rsidR="0052232C" w:rsidRPr="003D1F9C">
        <w:rPr>
          <w:b/>
          <w:bCs/>
        </w:rPr>
        <w:t>le</w:t>
      </w:r>
      <w:r w:rsidRPr="003D1F9C">
        <w:rPr>
          <w:b/>
          <w:bCs/>
        </w:rPr>
        <w:t xml:space="preserve"> ja ühiskon</w:t>
      </w:r>
      <w:r w:rsidR="0052232C" w:rsidRPr="003D1F9C">
        <w:rPr>
          <w:b/>
          <w:bCs/>
        </w:rPr>
        <w:t>nale</w:t>
      </w:r>
    </w:p>
    <w:p w14:paraId="281D08B6" w14:textId="2B1B93ED" w:rsidR="00C0033B" w:rsidRPr="003D1F9C" w:rsidRDefault="00EF6B58" w:rsidP="00C0033B">
      <w:pPr>
        <w:jc w:val="both"/>
        <w:rPr>
          <w:bCs/>
        </w:rPr>
      </w:pPr>
      <w:r w:rsidRPr="003D1F9C">
        <w:rPr>
          <w:bCs/>
        </w:rPr>
        <w:t>Lemmikloomade kohta arvestuse pidamine loomade registris</w:t>
      </w:r>
      <w:r w:rsidR="00C0033B" w:rsidRPr="003D1F9C">
        <w:rPr>
          <w:bCs/>
        </w:rPr>
        <w:t xml:space="preserve"> muudab küll mitmed </w:t>
      </w:r>
      <w:r w:rsidR="00513293" w:rsidRPr="003D1F9C">
        <w:rPr>
          <w:bCs/>
        </w:rPr>
        <w:t xml:space="preserve">ülesanded </w:t>
      </w:r>
      <w:r w:rsidR="00C0033B" w:rsidRPr="003D1F9C">
        <w:rPr>
          <w:bCs/>
        </w:rPr>
        <w:t xml:space="preserve">nii veterinaararstidele, varjupaikadele kui ka </w:t>
      </w:r>
      <w:proofErr w:type="spellStart"/>
      <w:r w:rsidR="00C0033B" w:rsidRPr="003D1F9C">
        <w:rPr>
          <w:bCs/>
        </w:rPr>
        <w:t>KOV</w:t>
      </w:r>
      <w:r w:rsidR="00383C78" w:rsidRPr="003D1F9C">
        <w:rPr>
          <w:bCs/>
        </w:rPr>
        <w:t>-</w:t>
      </w:r>
      <w:r w:rsidR="00C0033B" w:rsidRPr="003D1F9C">
        <w:rPr>
          <w:bCs/>
        </w:rPr>
        <w:t>idele</w:t>
      </w:r>
      <w:proofErr w:type="spellEnd"/>
      <w:r w:rsidR="00C0033B" w:rsidRPr="003D1F9C">
        <w:rPr>
          <w:bCs/>
        </w:rPr>
        <w:t xml:space="preserve"> </w:t>
      </w:r>
      <w:r w:rsidR="00C0033B" w:rsidRPr="003D1F9C">
        <w:t>infotehnoloogiast sõltuvaks</w:t>
      </w:r>
      <w:r w:rsidR="00C0033B" w:rsidRPr="003D1F9C">
        <w:rPr>
          <w:bCs/>
        </w:rPr>
        <w:t xml:space="preserve">, kuid siiani on </w:t>
      </w:r>
      <w:r w:rsidRPr="003D1F9C">
        <w:rPr>
          <w:bCs/>
        </w:rPr>
        <w:t>elektrooniline arvestuse pidamine tõendatult</w:t>
      </w:r>
      <w:r w:rsidRPr="003D1F9C">
        <w:rPr>
          <w:rStyle w:val="Allmrkuseviide"/>
          <w:bCs/>
        </w:rPr>
        <w:footnoteReference w:id="48"/>
      </w:r>
      <w:r w:rsidRPr="003D1F9C">
        <w:rPr>
          <w:bCs/>
          <w:vertAlign w:val="superscript"/>
        </w:rPr>
        <w:t>,</w:t>
      </w:r>
      <w:r w:rsidRPr="003D1F9C">
        <w:rPr>
          <w:rStyle w:val="Allmrkuseviide"/>
          <w:bCs/>
        </w:rPr>
        <w:footnoteReference w:id="49"/>
      </w:r>
      <w:r w:rsidR="00C0033B" w:rsidRPr="003D1F9C">
        <w:rPr>
          <w:bCs/>
        </w:rPr>
        <w:t xml:space="preserve"> ka kõige </w:t>
      </w:r>
      <w:r w:rsidR="00513293" w:rsidRPr="003D1F9C">
        <w:rPr>
          <w:bCs/>
        </w:rPr>
        <w:t xml:space="preserve">tõhusam </w:t>
      </w:r>
      <w:r w:rsidR="00C0033B" w:rsidRPr="003D1F9C">
        <w:rPr>
          <w:bCs/>
        </w:rPr>
        <w:t xml:space="preserve">abivahend </w:t>
      </w:r>
      <w:r w:rsidR="00513293" w:rsidRPr="003D1F9C">
        <w:rPr>
          <w:bCs/>
        </w:rPr>
        <w:t xml:space="preserve">hulkuvate loomadega tegelemisel </w:t>
      </w:r>
      <w:r w:rsidR="00C0033B" w:rsidRPr="003D1F9C">
        <w:rPr>
          <w:bCs/>
        </w:rPr>
        <w:t xml:space="preserve">mitte ainult </w:t>
      </w:r>
      <w:proofErr w:type="spellStart"/>
      <w:r w:rsidR="00C0033B" w:rsidRPr="003D1F9C">
        <w:rPr>
          <w:bCs/>
        </w:rPr>
        <w:t>KOV</w:t>
      </w:r>
      <w:r w:rsidR="00383C78" w:rsidRPr="003D1F9C">
        <w:rPr>
          <w:bCs/>
        </w:rPr>
        <w:t>-</w:t>
      </w:r>
      <w:r w:rsidR="00C0033B" w:rsidRPr="003D1F9C">
        <w:rPr>
          <w:bCs/>
        </w:rPr>
        <w:t>idele</w:t>
      </w:r>
      <w:proofErr w:type="spellEnd"/>
      <w:r w:rsidR="00C0033B" w:rsidRPr="003D1F9C">
        <w:rPr>
          <w:bCs/>
        </w:rPr>
        <w:t>, vaid ka varjupaikadele. Kuna loomapidaja ei pea ise oma lemmiklooma registreerima</w:t>
      </w:r>
      <w:r w:rsidR="008F6331" w:rsidRPr="003D1F9C">
        <w:rPr>
          <w:bCs/>
        </w:rPr>
        <w:t xml:space="preserve">, vaid </w:t>
      </w:r>
      <w:r w:rsidR="002F4F0F" w:rsidRPr="003D1F9C">
        <w:rPr>
          <w:bCs/>
        </w:rPr>
        <w:t>selle korraldab veterinaararst</w:t>
      </w:r>
      <w:r w:rsidR="00C0033B" w:rsidRPr="003D1F9C">
        <w:rPr>
          <w:bCs/>
        </w:rPr>
        <w:t xml:space="preserve">, siis </w:t>
      </w:r>
      <w:r w:rsidR="00C0033B" w:rsidRPr="003D1F9C">
        <w:rPr>
          <w:bCs/>
        </w:rPr>
        <w:lastRenderedPageBreak/>
        <w:t xml:space="preserve">ei </w:t>
      </w:r>
      <w:r w:rsidR="00513293" w:rsidRPr="003D1F9C">
        <w:rPr>
          <w:bCs/>
        </w:rPr>
        <w:t>kaasne sellega</w:t>
      </w:r>
      <w:r w:rsidR="00C0033B" w:rsidRPr="003D1F9C">
        <w:rPr>
          <w:bCs/>
        </w:rPr>
        <w:t xml:space="preserve"> negatiivset mõju eakamate või vähese arvutikasutusoskusega elanike</w:t>
      </w:r>
      <w:r w:rsidR="00513293" w:rsidRPr="003D1F9C">
        <w:rPr>
          <w:bCs/>
        </w:rPr>
        <w:t>le</w:t>
      </w:r>
      <w:r w:rsidR="00C0033B" w:rsidRPr="003D1F9C">
        <w:rPr>
          <w:bCs/>
        </w:rPr>
        <w:t xml:space="preserve">, kes võiksid muidu hätta jääda. </w:t>
      </w:r>
      <w:r w:rsidR="00490DC5" w:rsidRPr="003D1F9C">
        <w:rPr>
          <w:bCs/>
        </w:rPr>
        <w:t>Statistikaameti andmete kohaselt kasuta</w:t>
      </w:r>
      <w:r w:rsidR="00513293" w:rsidRPr="003D1F9C">
        <w:rPr>
          <w:bCs/>
        </w:rPr>
        <w:t>takse</w:t>
      </w:r>
      <w:r w:rsidR="00490DC5" w:rsidRPr="003D1F9C">
        <w:rPr>
          <w:bCs/>
        </w:rPr>
        <w:t xml:space="preserve"> internetti 92,9% Eesti leibkondades. </w:t>
      </w:r>
      <w:r w:rsidR="002F4F0F" w:rsidRPr="003D1F9C">
        <w:rPr>
          <w:bCs/>
        </w:rPr>
        <w:br/>
      </w:r>
      <w:r w:rsidR="00490DC5" w:rsidRPr="003D1F9C">
        <w:rPr>
          <w:bCs/>
        </w:rPr>
        <w:t>16</w:t>
      </w:r>
      <w:r w:rsidR="001A4DE4" w:rsidRPr="003D1F9C">
        <w:rPr>
          <w:bCs/>
        </w:rPr>
        <w:t>–</w:t>
      </w:r>
      <w:r w:rsidR="00490DC5" w:rsidRPr="003D1F9C">
        <w:rPr>
          <w:bCs/>
        </w:rPr>
        <w:t xml:space="preserve">54-aastaste seas on internetikasutajaid 95%, üle 54-aastaste seas langeb </w:t>
      </w:r>
      <w:r w:rsidR="00513293" w:rsidRPr="003D1F9C">
        <w:rPr>
          <w:bCs/>
        </w:rPr>
        <w:t xml:space="preserve">protsent </w:t>
      </w:r>
      <w:r w:rsidR="00490DC5" w:rsidRPr="003D1F9C">
        <w:rPr>
          <w:bCs/>
        </w:rPr>
        <w:t>alla 90% ning 65</w:t>
      </w:r>
      <w:r w:rsidR="001A4DE4" w:rsidRPr="003D1F9C">
        <w:rPr>
          <w:bCs/>
        </w:rPr>
        <w:t>–</w:t>
      </w:r>
      <w:r w:rsidR="00490DC5" w:rsidRPr="003D1F9C">
        <w:rPr>
          <w:bCs/>
        </w:rPr>
        <w:t xml:space="preserve">74-aastaste hulgas </w:t>
      </w:r>
      <w:r w:rsidR="00513293" w:rsidRPr="003D1F9C">
        <w:rPr>
          <w:bCs/>
        </w:rPr>
        <w:t xml:space="preserve">on osakaal </w:t>
      </w:r>
      <w:r w:rsidR="00490DC5" w:rsidRPr="003D1F9C">
        <w:rPr>
          <w:bCs/>
        </w:rPr>
        <w:t>ligi 70%.</w:t>
      </w:r>
      <w:r w:rsidR="00490DC5" w:rsidRPr="003D1F9C">
        <w:rPr>
          <w:rStyle w:val="Allmrkuseviide"/>
          <w:bCs/>
        </w:rPr>
        <w:footnoteReference w:id="50"/>
      </w:r>
      <w:r w:rsidR="00490DC5" w:rsidRPr="003D1F9C">
        <w:rPr>
          <w:bCs/>
        </w:rPr>
        <w:t xml:space="preserve"> </w:t>
      </w:r>
      <w:r w:rsidR="00C0033B" w:rsidRPr="003D1F9C">
        <w:rPr>
          <w:bCs/>
        </w:rPr>
        <w:t xml:space="preserve">Andmete ajakohastamisel </w:t>
      </w:r>
      <w:r w:rsidR="00490DC5" w:rsidRPr="003D1F9C">
        <w:rPr>
          <w:bCs/>
        </w:rPr>
        <w:t xml:space="preserve">vähese või puuduva internetikasutamise võimekuse korral </w:t>
      </w:r>
      <w:r w:rsidR="00C0033B" w:rsidRPr="003D1F9C">
        <w:rPr>
          <w:bCs/>
        </w:rPr>
        <w:t xml:space="preserve">saavad abiks </w:t>
      </w:r>
      <w:r w:rsidR="00513293" w:rsidRPr="003D1F9C">
        <w:rPr>
          <w:bCs/>
        </w:rPr>
        <w:t xml:space="preserve">olla </w:t>
      </w:r>
      <w:proofErr w:type="spellStart"/>
      <w:r w:rsidR="00C0033B" w:rsidRPr="003D1F9C">
        <w:rPr>
          <w:bCs/>
        </w:rPr>
        <w:t>KOV</w:t>
      </w:r>
      <w:r w:rsidR="00383C78" w:rsidRPr="003D1F9C">
        <w:rPr>
          <w:bCs/>
        </w:rPr>
        <w:t>-</w:t>
      </w:r>
      <w:r w:rsidR="00C0033B" w:rsidRPr="003D1F9C">
        <w:rPr>
          <w:bCs/>
        </w:rPr>
        <w:t>i</w:t>
      </w:r>
      <w:proofErr w:type="spellEnd"/>
      <w:r w:rsidR="00C0033B" w:rsidRPr="003D1F9C">
        <w:rPr>
          <w:bCs/>
        </w:rPr>
        <w:t xml:space="preserve"> ametnikud</w:t>
      </w:r>
      <w:r w:rsidR="005909AC" w:rsidRPr="003D1F9C">
        <w:rPr>
          <w:bCs/>
        </w:rPr>
        <w:t>, kes on lemmikloomade registreerimisega seoses elanikele siiani tuge pakkunud</w:t>
      </w:r>
      <w:r w:rsidR="00513293" w:rsidRPr="003D1F9C">
        <w:rPr>
          <w:bCs/>
        </w:rPr>
        <w:t>,</w:t>
      </w:r>
      <w:r w:rsidR="00C0033B" w:rsidRPr="003D1F9C">
        <w:rPr>
          <w:bCs/>
        </w:rPr>
        <w:t xml:space="preserve"> ja PRIA maakondlikud teenindusbürood</w:t>
      </w:r>
      <w:r w:rsidR="00513293" w:rsidRPr="003D1F9C">
        <w:rPr>
          <w:bCs/>
        </w:rPr>
        <w:t xml:space="preserve">, mis </w:t>
      </w:r>
      <w:r w:rsidR="00C0033B" w:rsidRPr="003D1F9C">
        <w:rPr>
          <w:bCs/>
        </w:rPr>
        <w:t>asuvad kõigis maakondades</w:t>
      </w:r>
      <w:r w:rsidR="00513293" w:rsidRPr="003D1F9C">
        <w:rPr>
          <w:bCs/>
        </w:rPr>
        <w:t xml:space="preserve"> ja</w:t>
      </w:r>
      <w:r w:rsidR="00C0033B" w:rsidRPr="003D1F9C">
        <w:rPr>
          <w:bCs/>
        </w:rPr>
        <w:t xml:space="preserve"> kelle igapäevatöö osa on ka tehnoloogiliste vahendite ja interneti kasutamine. Samuti on neil haldusmenetluse seaduse §</w:t>
      </w:r>
      <w:r w:rsidR="00C7719D" w:rsidRPr="003D1F9C">
        <w:rPr>
          <w:bCs/>
        </w:rPr>
        <w:noBreakHyphen/>
      </w:r>
      <w:r w:rsidR="00C0033B" w:rsidRPr="003D1F9C">
        <w:rPr>
          <w:bCs/>
        </w:rPr>
        <w:t>st</w:t>
      </w:r>
      <w:r w:rsidR="00C7719D" w:rsidRPr="003D1F9C">
        <w:rPr>
          <w:bCs/>
        </w:rPr>
        <w:t> </w:t>
      </w:r>
      <w:r w:rsidR="00C0033B" w:rsidRPr="003D1F9C">
        <w:rPr>
          <w:bCs/>
        </w:rPr>
        <w:t>36 tulenev selgituskohustus. PRIA kõigis teenindusbüroodes on olemas tehniline taristu ja personal lemmikloomapidajate abistamiseks.</w:t>
      </w:r>
    </w:p>
    <w:p w14:paraId="7CE3F0E0" w14:textId="77777777" w:rsidR="00C0033B" w:rsidRPr="003D1F9C" w:rsidRDefault="00C0033B" w:rsidP="00C0033B">
      <w:pPr>
        <w:jc w:val="both"/>
        <w:rPr>
          <w:bCs/>
        </w:rPr>
      </w:pPr>
    </w:p>
    <w:p w14:paraId="4F9CBB82" w14:textId="77777777" w:rsidR="00C0033B" w:rsidRPr="003D1F9C" w:rsidRDefault="00C0033B" w:rsidP="00C0033B">
      <w:pPr>
        <w:jc w:val="both"/>
        <w:rPr>
          <w:b/>
          <w:bCs/>
        </w:rPr>
      </w:pPr>
      <w:r w:rsidRPr="003D1F9C">
        <w:rPr>
          <w:b/>
          <w:bCs/>
        </w:rPr>
        <w:t>6) Mõju riigikaitsele ja välissuhetele</w:t>
      </w:r>
    </w:p>
    <w:p w14:paraId="4AD24710" w14:textId="12571A6E" w:rsidR="00C0033B" w:rsidRPr="003D1F9C" w:rsidRDefault="00C0033B" w:rsidP="00C0033B">
      <w:pPr>
        <w:jc w:val="both"/>
        <w:rPr>
          <w:bCs/>
        </w:rPr>
      </w:pPr>
      <w:r w:rsidRPr="003D1F9C">
        <w:rPr>
          <w:bCs/>
        </w:rPr>
        <w:t>EL</w:t>
      </w:r>
      <w:r w:rsidR="00513293" w:rsidRPr="003D1F9C">
        <w:rPr>
          <w:bCs/>
        </w:rPr>
        <w:t>-i</w:t>
      </w:r>
      <w:r w:rsidRPr="003D1F9C">
        <w:rPr>
          <w:bCs/>
        </w:rPr>
        <w:t xml:space="preserve"> liikmesriikides</w:t>
      </w:r>
      <w:r w:rsidR="00975820" w:rsidRPr="003D1F9C">
        <w:rPr>
          <w:bCs/>
        </w:rPr>
        <w:t>t 24</w:t>
      </w:r>
      <w:r w:rsidR="00513293" w:rsidRPr="003D1F9C">
        <w:rPr>
          <w:bCs/>
        </w:rPr>
        <w:t>-s riigis</w:t>
      </w:r>
      <w:r w:rsidRPr="003D1F9C">
        <w:rPr>
          <w:bCs/>
        </w:rPr>
        <w:t xml:space="preserve"> on kohustuslik koerte </w:t>
      </w:r>
      <w:proofErr w:type="spellStart"/>
      <w:r w:rsidR="008C244C" w:rsidRPr="003D1F9C">
        <w:rPr>
          <w:bCs/>
        </w:rPr>
        <w:t>kiibistami</w:t>
      </w:r>
      <w:r w:rsidR="007D1387" w:rsidRPr="003D1F9C">
        <w:rPr>
          <w:bCs/>
        </w:rPr>
        <w:t>n</w:t>
      </w:r>
      <w:r w:rsidR="008C244C" w:rsidRPr="003D1F9C">
        <w:rPr>
          <w:bCs/>
        </w:rPr>
        <w:t>e</w:t>
      </w:r>
      <w:proofErr w:type="spellEnd"/>
      <w:r w:rsidR="008C244C" w:rsidRPr="003D1F9C">
        <w:rPr>
          <w:bCs/>
        </w:rPr>
        <w:t xml:space="preserve"> </w:t>
      </w:r>
      <w:r w:rsidRPr="003D1F9C">
        <w:rPr>
          <w:bCs/>
        </w:rPr>
        <w:t>ja registreerimi</w:t>
      </w:r>
      <w:r w:rsidR="007D1387" w:rsidRPr="003D1F9C">
        <w:rPr>
          <w:bCs/>
        </w:rPr>
        <w:t>n</w:t>
      </w:r>
      <w:r w:rsidRPr="003D1F9C">
        <w:rPr>
          <w:bCs/>
        </w:rPr>
        <w:t>e,</w:t>
      </w:r>
      <w:r w:rsidR="00975820" w:rsidRPr="003D1F9C">
        <w:rPr>
          <w:bCs/>
        </w:rPr>
        <w:t xml:space="preserve"> vaid kolmes riigis (Eesti, Poola, Saksamaa) </w:t>
      </w:r>
      <w:r w:rsidR="00513293" w:rsidRPr="003D1F9C">
        <w:rPr>
          <w:bCs/>
        </w:rPr>
        <w:t>selline</w:t>
      </w:r>
      <w:r w:rsidR="00975820" w:rsidRPr="003D1F9C">
        <w:rPr>
          <w:bCs/>
        </w:rPr>
        <w:t xml:space="preserve"> nõue</w:t>
      </w:r>
      <w:r w:rsidR="00513293" w:rsidRPr="003D1F9C">
        <w:rPr>
          <w:bCs/>
        </w:rPr>
        <w:t xml:space="preserve"> puudub</w:t>
      </w:r>
      <w:r w:rsidR="00975820" w:rsidRPr="003D1F9C">
        <w:rPr>
          <w:bCs/>
        </w:rPr>
        <w:t>. K</w:t>
      </w:r>
      <w:r w:rsidRPr="003D1F9C">
        <w:rPr>
          <w:bCs/>
        </w:rPr>
        <w:t xml:space="preserve">asside </w:t>
      </w:r>
      <w:r w:rsidR="00513293" w:rsidRPr="003D1F9C">
        <w:rPr>
          <w:bCs/>
        </w:rPr>
        <w:t xml:space="preserve">kohta </w:t>
      </w:r>
      <w:r w:rsidRPr="003D1F9C">
        <w:rPr>
          <w:bCs/>
        </w:rPr>
        <w:t>on selle kohustuse kehtestanud seitse riiki</w:t>
      </w:r>
      <w:r w:rsidRPr="003D1F9C">
        <w:rPr>
          <w:bCs/>
          <w:vertAlign w:val="superscript"/>
        </w:rPr>
        <w:footnoteReference w:id="51"/>
      </w:r>
      <w:r w:rsidRPr="003D1F9C">
        <w:rPr>
          <w:bCs/>
        </w:rPr>
        <w:t>. Kuna ebaseaduslik kaubandus on suur probleem kogu EL</w:t>
      </w:r>
      <w:r w:rsidR="00383C78" w:rsidRPr="003D1F9C">
        <w:rPr>
          <w:bCs/>
        </w:rPr>
        <w:t>-</w:t>
      </w:r>
      <w:r w:rsidRPr="003D1F9C">
        <w:rPr>
          <w:bCs/>
        </w:rPr>
        <w:t xml:space="preserve">is, siis registrisse looma ja tema pidaja andmete kandmine aitab </w:t>
      </w:r>
      <w:r w:rsidR="00513293" w:rsidRPr="003D1F9C">
        <w:rPr>
          <w:bCs/>
        </w:rPr>
        <w:t xml:space="preserve">kaasa </w:t>
      </w:r>
      <w:r w:rsidR="006E0C6E" w:rsidRPr="003D1F9C">
        <w:rPr>
          <w:bCs/>
        </w:rPr>
        <w:t xml:space="preserve">Eestis </w:t>
      </w:r>
      <w:r w:rsidRPr="003D1F9C">
        <w:rPr>
          <w:bCs/>
        </w:rPr>
        <w:t>lemmikloomadega liikumise</w:t>
      </w:r>
      <w:r w:rsidR="006E0C6E" w:rsidRPr="003D1F9C">
        <w:rPr>
          <w:bCs/>
        </w:rPr>
        <w:t>ga</w:t>
      </w:r>
      <w:r w:rsidRPr="003D1F9C">
        <w:rPr>
          <w:bCs/>
        </w:rPr>
        <w:t xml:space="preserve"> ja lemmikloomavabrikutega seotud probleemi</w:t>
      </w:r>
      <w:r w:rsidR="00513293" w:rsidRPr="003D1F9C">
        <w:rPr>
          <w:bCs/>
        </w:rPr>
        <w:t>de</w:t>
      </w:r>
      <w:r w:rsidRPr="003D1F9C">
        <w:rPr>
          <w:bCs/>
        </w:rPr>
        <w:t xml:space="preserve"> lahendamisel</w:t>
      </w:r>
      <w:r w:rsidR="006E0C6E" w:rsidRPr="003D1F9C">
        <w:rPr>
          <w:bCs/>
        </w:rPr>
        <w:t>e</w:t>
      </w:r>
      <w:r w:rsidRPr="003D1F9C">
        <w:rPr>
          <w:bCs/>
        </w:rPr>
        <w:t>. Muudatus aitab kaasa Eesti kohta positiivse kuvandi loomisele ja usaldusväärse majanduskeskkonna edendamisele EL</w:t>
      </w:r>
      <w:r w:rsidR="00383C78" w:rsidRPr="003D1F9C">
        <w:rPr>
          <w:bCs/>
        </w:rPr>
        <w:t>-</w:t>
      </w:r>
      <w:r w:rsidRPr="003D1F9C">
        <w:rPr>
          <w:bCs/>
        </w:rPr>
        <w:t>is.</w:t>
      </w:r>
    </w:p>
    <w:p w14:paraId="7FFD0CAC" w14:textId="77777777" w:rsidR="00C0033B" w:rsidRPr="003D1F9C" w:rsidRDefault="00C0033B" w:rsidP="00C0033B">
      <w:pPr>
        <w:jc w:val="both"/>
        <w:rPr>
          <w:bCs/>
        </w:rPr>
      </w:pPr>
    </w:p>
    <w:p w14:paraId="29DC16DA" w14:textId="77777777" w:rsidR="00C0033B" w:rsidRPr="003D1F9C" w:rsidRDefault="00C0033B" w:rsidP="00C0033B">
      <w:pPr>
        <w:jc w:val="both"/>
        <w:rPr>
          <w:b/>
          <w:bCs/>
        </w:rPr>
      </w:pPr>
      <w:r w:rsidRPr="003D1F9C">
        <w:rPr>
          <w:b/>
          <w:bCs/>
        </w:rPr>
        <w:t>7) Mõju siseturvalisusele</w:t>
      </w:r>
    </w:p>
    <w:p w14:paraId="7B65601D" w14:textId="7FE291A9" w:rsidR="00C0033B" w:rsidRPr="003D1F9C" w:rsidRDefault="00C0033B" w:rsidP="00C0033B">
      <w:pPr>
        <w:jc w:val="both"/>
        <w:rPr>
          <w:bCs/>
        </w:rPr>
      </w:pPr>
      <w:r w:rsidRPr="003D1F9C">
        <w:rPr>
          <w:bCs/>
        </w:rPr>
        <w:t xml:space="preserve">Muudatuse rakendamine tagab andmestiku olemasolu, mis suurendab PPA, MTA ja PTA võimekust </w:t>
      </w:r>
      <w:r w:rsidRPr="003D1F9C">
        <w:t>ennetada, takistada või lahendada süütegusid.</w:t>
      </w:r>
      <w:r w:rsidRPr="003D1F9C">
        <w:rPr>
          <w:bCs/>
        </w:rPr>
        <w:t xml:space="preserve"> </w:t>
      </w:r>
    </w:p>
    <w:p w14:paraId="7B253E34" w14:textId="77777777" w:rsidR="00C0033B" w:rsidRPr="003D1F9C" w:rsidRDefault="00C0033B" w:rsidP="00C0033B">
      <w:pPr>
        <w:jc w:val="both"/>
        <w:rPr>
          <w:bCs/>
        </w:rPr>
      </w:pPr>
    </w:p>
    <w:p w14:paraId="5ED052E4" w14:textId="3AF3B4FA" w:rsidR="00C0033B" w:rsidRPr="003D1F9C" w:rsidRDefault="00C0033B" w:rsidP="00C0033B">
      <w:pPr>
        <w:jc w:val="both"/>
        <w:rPr>
          <w:b/>
          <w:bCs/>
        </w:rPr>
      </w:pPr>
      <w:r w:rsidRPr="003D1F9C">
        <w:rPr>
          <w:b/>
          <w:bCs/>
        </w:rPr>
        <w:t xml:space="preserve">8) </w:t>
      </w:r>
      <w:r w:rsidR="006E0C6E" w:rsidRPr="003D1F9C">
        <w:rPr>
          <w:b/>
          <w:bCs/>
        </w:rPr>
        <w:t>Mõju r</w:t>
      </w:r>
      <w:r w:rsidRPr="003D1F9C">
        <w:rPr>
          <w:b/>
          <w:bCs/>
        </w:rPr>
        <w:t>egionaalareng</w:t>
      </w:r>
      <w:r w:rsidR="006E0C6E" w:rsidRPr="003D1F9C">
        <w:rPr>
          <w:b/>
          <w:bCs/>
        </w:rPr>
        <w:t>ule,</w:t>
      </w:r>
      <w:r w:rsidRPr="003D1F9C">
        <w:rPr>
          <w:b/>
          <w:bCs/>
        </w:rPr>
        <w:t xml:space="preserve"> s</w:t>
      </w:r>
      <w:r w:rsidR="006E0C6E" w:rsidRPr="003D1F9C">
        <w:rPr>
          <w:b/>
          <w:bCs/>
        </w:rPr>
        <w:t>eal</w:t>
      </w:r>
      <w:r w:rsidRPr="003D1F9C">
        <w:rPr>
          <w:b/>
          <w:bCs/>
        </w:rPr>
        <w:t>h</w:t>
      </w:r>
      <w:r w:rsidR="006E0C6E" w:rsidRPr="003D1F9C">
        <w:rPr>
          <w:b/>
          <w:bCs/>
        </w:rPr>
        <w:t>ulgas</w:t>
      </w:r>
      <w:r w:rsidRPr="003D1F9C">
        <w:rPr>
          <w:b/>
          <w:bCs/>
        </w:rPr>
        <w:t xml:space="preserve"> linna-, maa- ja rannapiirkon</w:t>
      </w:r>
      <w:r w:rsidR="006E0C6E" w:rsidRPr="003D1F9C">
        <w:rPr>
          <w:b/>
          <w:bCs/>
        </w:rPr>
        <w:t>dadele</w:t>
      </w:r>
    </w:p>
    <w:p w14:paraId="7DF2AB96" w14:textId="2D7FBE9F" w:rsidR="00FF3CF6" w:rsidRPr="003D1F9C" w:rsidRDefault="00FF3CF6" w:rsidP="00C0033B">
      <w:pPr>
        <w:jc w:val="both"/>
        <w:rPr>
          <w:bCs/>
        </w:rPr>
      </w:pPr>
      <w:r w:rsidRPr="003D1F9C">
        <w:rPr>
          <w:bCs/>
        </w:rPr>
        <w:t xml:space="preserve">Muudatusel on mõju nii linna- kui ka maapiirkondade elanikele, kuna riigis ühtlustatakse lemmikloomade kohta arvestuse pidamise nõudeid ja need muutuvad ühesuguseks igal pool. Muudatus vähendab </w:t>
      </w:r>
      <w:proofErr w:type="spellStart"/>
      <w:r w:rsidRPr="003D1F9C">
        <w:rPr>
          <w:bCs/>
        </w:rPr>
        <w:t>piirkondadevahelisi</w:t>
      </w:r>
      <w:proofErr w:type="spellEnd"/>
      <w:r w:rsidRPr="003D1F9C">
        <w:rPr>
          <w:bCs/>
        </w:rPr>
        <w:t xml:space="preserve"> </w:t>
      </w:r>
      <w:r w:rsidR="00162385" w:rsidRPr="003D1F9C">
        <w:rPr>
          <w:bCs/>
        </w:rPr>
        <w:t>erinevusi</w:t>
      </w:r>
      <w:r w:rsidRPr="003D1F9C">
        <w:rPr>
          <w:bCs/>
        </w:rPr>
        <w:t xml:space="preserve">, kuna lemmiklooma </w:t>
      </w:r>
      <w:proofErr w:type="spellStart"/>
      <w:r w:rsidRPr="003D1F9C">
        <w:rPr>
          <w:bCs/>
        </w:rPr>
        <w:t>kadumamineku</w:t>
      </w:r>
      <w:proofErr w:type="spellEnd"/>
      <w:r w:rsidRPr="003D1F9C">
        <w:rPr>
          <w:bCs/>
        </w:rPr>
        <w:t xml:space="preserve"> korral on igas piirkonnas võrdsed võimalused looma leidmise korral tema pidaja kindlaks</w:t>
      </w:r>
      <w:r w:rsidR="00162385" w:rsidRPr="003D1F9C">
        <w:rPr>
          <w:bCs/>
        </w:rPr>
        <w:t xml:space="preserve"> </w:t>
      </w:r>
      <w:r w:rsidRPr="003D1F9C">
        <w:rPr>
          <w:bCs/>
        </w:rPr>
        <w:t>te</w:t>
      </w:r>
      <w:r w:rsidR="00162385" w:rsidRPr="003D1F9C">
        <w:rPr>
          <w:bCs/>
        </w:rPr>
        <w:t>ha</w:t>
      </w:r>
      <w:r w:rsidRPr="003D1F9C">
        <w:rPr>
          <w:bCs/>
        </w:rPr>
        <w:t xml:space="preserve"> ja </w:t>
      </w:r>
      <w:r w:rsidR="00162385" w:rsidRPr="003D1F9C">
        <w:rPr>
          <w:bCs/>
        </w:rPr>
        <w:t xml:space="preserve">loom </w:t>
      </w:r>
      <w:r w:rsidRPr="003D1F9C">
        <w:rPr>
          <w:bCs/>
        </w:rPr>
        <w:t>t</w:t>
      </w:r>
      <w:r w:rsidR="008F6331" w:rsidRPr="003D1F9C">
        <w:rPr>
          <w:bCs/>
        </w:rPr>
        <w:t>alle t</w:t>
      </w:r>
      <w:r w:rsidRPr="003D1F9C">
        <w:rPr>
          <w:bCs/>
        </w:rPr>
        <w:t>agasta</w:t>
      </w:r>
      <w:r w:rsidR="00162385" w:rsidRPr="003D1F9C">
        <w:rPr>
          <w:bCs/>
        </w:rPr>
        <w:t>da</w:t>
      </w:r>
      <w:r w:rsidRPr="003D1F9C">
        <w:rPr>
          <w:bCs/>
        </w:rPr>
        <w:t>.</w:t>
      </w:r>
    </w:p>
    <w:p w14:paraId="769D7836" w14:textId="77777777" w:rsidR="00FF3CF6" w:rsidRPr="003D1F9C" w:rsidRDefault="00FF3CF6" w:rsidP="00C0033B">
      <w:pPr>
        <w:jc w:val="both"/>
        <w:rPr>
          <w:bCs/>
        </w:rPr>
      </w:pPr>
    </w:p>
    <w:p w14:paraId="7FD3CD83" w14:textId="1FFA6823" w:rsidR="00FF3CF6" w:rsidRPr="003D1F9C" w:rsidRDefault="00FF3CF6" w:rsidP="00C0033B">
      <w:pPr>
        <w:jc w:val="both"/>
        <w:rPr>
          <w:bCs/>
        </w:rPr>
      </w:pPr>
      <w:r w:rsidRPr="003D1F9C">
        <w:rPr>
          <w:bCs/>
        </w:rPr>
        <w:t xml:space="preserve">Senini on lemmikloomade kohta arvestuse pidamise metoodika olnud </w:t>
      </w:r>
      <w:proofErr w:type="spellStart"/>
      <w:r w:rsidRPr="003D1F9C">
        <w:rPr>
          <w:bCs/>
        </w:rPr>
        <w:t>KOV</w:t>
      </w:r>
      <w:r w:rsidR="00383C78" w:rsidRPr="003D1F9C">
        <w:rPr>
          <w:bCs/>
        </w:rPr>
        <w:t>-</w:t>
      </w:r>
      <w:r w:rsidRPr="003D1F9C">
        <w:rPr>
          <w:bCs/>
        </w:rPr>
        <w:t>i</w:t>
      </w:r>
      <w:proofErr w:type="spellEnd"/>
      <w:r w:rsidRPr="003D1F9C">
        <w:rPr>
          <w:bCs/>
        </w:rPr>
        <w:t xml:space="preserve"> otsustada. </w:t>
      </w:r>
      <w:r w:rsidR="00564CCF" w:rsidRPr="003D1F9C">
        <w:rPr>
          <w:bCs/>
        </w:rPr>
        <w:t>Jooniselt </w:t>
      </w:r>
      <w:r w:rsidRPr="003D1F9C">
        <w:rPr>
          <w:bCs/>
        </w:rPr>
        <w:t xml:space="preserve">1 on näha, millised </w:t>
      </w:r>
      <w:proofErr w:type="spellStart"/>
      <w:r w:rsidRPr="003D1F9C">
        <w:rPr>
          <w:bCs/>
        </w:rPr>
        <w:t>KOV</w:t>
      </w:r>
      <w:r w:rsidR="00383C78" w:rsidRPr="003D1F9C">
        <w:rPr>
          <w:bCs/>
        </w:rPr>
        <w:t>-</w:t>
      </w:r>
      <w:r w:rsidRPr="003D1F9C">
        <w:rPr>
          <w:bCs/>
        </w:rPr>
        <w:t>id</w:t>
      </w:r>
      <w:proofErr w:type="spellEnd"/>
      <w:r w:rsidRPr="003D1F9C">
        <w:rPr>
          <w:bCs/>
        </w:rPr>
        <w:t xml:space="preserve"> on sõlminud lepingu lemmikloomaregistri teenuse pakkujaga</w:t>
      </w:r>
      <w:r w:rsidR="00446D9C" w:rsidRPr="003D1F9C">
        <w:rPr>
          <w:bCs/>
        </w:rPr>
        <w:t xml:space="preserve">, mis </w:t>
      </w:r>
      <w:r w:rsidR="00BB42AD" w:rsidRPr="003D1F9C">
        <w:rPr>
          <w:bCs/>
        </w:rPr>
        <w:t>tähendab, et</w:t>
      </w:r>
      <w:r w:rsidR="00214A80" w:rsidRPr="003D1F9C">
        <w:rPr>
          <w:bCs/>
        </w:rPr>
        <w:t xml:space="preserve"> </w:t>
      </w:r>
      <w:r w:rsidR="00BB42AD" w:rsidRPr="003D1F9C">
        <w:rPr>
          <w:bCs/>
        </w:rPr>
        <w:t xml:space="preserve">koerte </w:t>
      </w:r>
      <w:proofErr w:type="spellStart"/>
      <w:r w:rsidR="00BB42AD" w:rsidRPr="003D1F9C">
        <w:rPr>
          <w:bCs/>
        </w:rPr>
        <w:t>kiibistamise</w:t>
      </w:r>
      <w:proofErr w:type="spellEnd"/>
      <w:r w:rsidR="00BB42AD" w:rsidRPr="003D1F9C">
        <w:rPr>
          <w:bCs/>
        </w:rPr>
        <w:t xml:space="preserve"> kohustus on </w:t>
      </w:r>
      <w:proofErr w:type="spellStart"/>
      <w:r w:rsidR="00BB42AD" w:rsidRPr="003D1F9C">
        <w:rPr>
          <w:bCs/>
        </w:rPr>
        <w:t>KOV</w:t>
      </w:r>
      <w:r w:rsidR="00383C78" w:rsidRPr="003D1F9C">
        <w:rPr>
          <w:bCs/>
        </w:rPr>
        <w:t>-</w:t>
      </w:r>
      <w:r w:rsidR="00BB42AD" w:rsidRPr="003D1F9C">
        <w:rPr>
          <w:bCs/>
        </w:rPr>
        <w:t>is</w:t>
      </w:r>
      <w:proofErr w:type="spellEnd"/>
      <w:r w:rsidR="00BB42AD" w:rsidRPr="003D1F9C">
        <w:rPr>
          <w:bCs/>
        </w:rPr>
        <w:t xml:space="preserve"> kehtestatud ja see omakorda </w:t>
      </w:r>
      <w:r w:rsidR="00446D9C" w:rsidRPr="003D1F9C">
        <w:rPr>
          <w:bCs/>
        </w:rPr>
        <w:t xml:space="preserve">võimaldab </w:t>
      </w:r>
      <w:r w:rsidR="00162385" w:rsidRPr="003D1F9C">
        <w:rPr>
          <w:bCs/>
        </w:rPr>
        <w:t xml:space="preserve">tõhusalt </w:t>
      </w:r>
      <w:r w:rsidR="00446D9C" w:rsidRPr="003D1F9C">
        <w:rPr>
          <w:bCs/>
        </w:rPr>
        <w:t>arvestus</w:t>
      </w:r>
      <w:r w:rsidR="00162385" w:rsidRPr="003D1F9C">
        <w:rPr>
          <w:bCs/>
        </w:rPr>
        <w:t>t pidada,</w:t>
      </w:r>
      <w:r w:rsidRPr="003D1F9C">
        <w:rPr>
          <w:bCs/>
        </w:rPr>
        <w:t xml:space="preserve"> ja </w:t>
      </w:r>
      <w:r w:rsidR="00162385" w:rsidRPr="003D1F9C">
        <w:rPr>
          <w:bCs/>
        </w:rPr>
        <w:t>j</w:t>
      </w:r>
      <w:r w:rsidR="00F570F3" w:rsidRPr="003D1F9C">
        <w:rPr>
          <w:bCs/>
        </w:rPr>
        <w:t>ooniselt 2</w:t>
      </w:r>
      <w:r w:rsidR="00162385" w:rsidRPr="003D1F9C">
        <w:rPr>
          <w:bCs/>
        </w:rPr>
        <w:t xml:space="preserve"> nähtub</w:t>
      </w:r>
      <w:r w:rsidR="00F570F3" w:rsidRPr="003D1F9C">
        <w:rPr>
          <w:bCs/>
        </w:rPr>
        <w:t xml:space="preserve">, </w:t>
      </w:r>
      <w:r w:rsidRPr="003D1F9C">
        <w:rPr>
          <w:bCs/>
        </w:rPr>
        <w:t>milline on</w:t>
      </w:r>
      <w:r w:rsidR="00214A80" w:rsidRPr="003D1F9C">
        <w:rPr>
          <w:bCs/>
        </w:rPr>
        <w:t xml:space="preserve"> </w:t>
      </w:r>
      <w:r w:rsidRPr="003D1F9C">
        <w:rPr>
          <w:bCs/>
        </w:rPr>
        <w:t xml:space="preserve">koerte </w:t>
      </w:r>
      <w:proofErr w:type="spellStart"/>
      <w:r w:rsidRPr="003D1F9C">
        <w:rPr>
          <w:bCs/>
        </w:rPr>
        <w:t>kiibistamise</w:t>
      </w:r>
      <w:proofErr w:type="spellEnd"/>
      <w:r w:rsidRPr="003D1F9C">
        <w:rPr>
          <w:bCs/>
        </w:rPr>
        <w:t xml:space="preserve"> nõude ulatus maakondades</w:t>
      </w:r>
      <w:r w:rsidR="008F6331" w:rsidRPr="003D1F9C">
        <w:rPr>
          <w:bCs/>
        </w:rPr>
        <w:t>,</w:t>
      </w:r>
      <w:r w:rsidRPr="003D1F9C">
        <w:rPr>
          <w:bCs/>
        </w:rPr>
        <w:t xml:space="preserve"> arvestades </w:t>
      </w:r>
      <w:r w:rsidR="00214A80" w:rsidRPr="003D1F9C">
        <w:rPr>
          <w:bCs/>
        </w:rPr>
        <w:t xml:space="preserve">elanike </w:t>
      </w:r>
      <w:r w:rsidRPr="003D1F9C">
        <w:rPr>
          <w:bCs/>
        </w:rPr>
        <w:t>arvu</w:t>
      </w:r>
      <w:r w:rsidR="00564CCF" w:rsidRPr="003D1F9C">
        <w:rPr>
          <w:bCs/>
        </w:rPr>
        <w:t>.</w:t>
      </w:r>
    </w:p>
    <w:p w14:paraId="45162A84" w14:textId="70717B1A" w:rsidR="00F570F3" w:rsidRPr="003D1F9C" w:rsidRDefault="002E2D1B" w:rsidP="00C0033B">
      <w:pPr>
        <w:jc w:val="both"/>
        <w:rPr>
          <w:bCs/>
        </w:rPr>
      </w:pPr>
      <w:r w:rsidRPr="003D1F9C">
        <w:rPr>
          <w:noProof/>
        </w:rPr>
        <w:lastRenderedPageBreak/>
        <w:drawing>
          <wp:anchor distT="0" distB="0" distL="114300" distR="114300" simplePos="0" relativeHeight="251658240" behindDoc="0" locked="0" layoutInCell="1" allowOverlap="1" wp14:anchorId="2D57E28E" wp14:editId="7FF3A298">
            <wp:simplePos x="0" y="0"/>
            <wp:positionH relativeFrom="column">
              <wp:posOffset>10160</wp:posOffset>
            </wp:positionH>
            <wp:positionV relativeFrom="paragraph">
              <wp:posOffset>3395980</wp:posOffset>
            </wp:positionV>
            <wp:extent cx="1924050" cy="314325"/>
            <wp:effectExtent l="0" t="0" r="0" b="9525"/>
            <wp:wrapNone/>
            <wp:docPr id="68715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67268" b="31535"/>
                    <a:stretch/>
                  </pic:blipFill>
                  <pic:spPr bwMode="auto">
                    <a:xfrm>
                      <a:off x="0" y="0"/>
                      <a:ext cx="192405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1F9C">
        <w:t xml:space="preserve"> </w:t>
      </w:r>
      <w:r w:rsidR="00F570F3" w:rsidRPr="003D1F9C">
        <w:rPr>
          <w:bCs/>
          <w:noProof/>
        </w:rPr>
        <w:drawing>
          <wp:inline distT="0" distB="0" distL="0" distR="0" wp14:anchorId="1C33E238" wp14:editId="72008CEE">
            <wp:extent cx="5580724" cy="3712845"/>
            <wp:effectExtent l="0" t="0" r="1270" b="1905"/>
            <wp:docPr id="379830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30874" name="Picture 379830874"/>
                    <pic:cNvPicPr/>
                  </pic:nvPicPr>
                  <pic:blipFill rotWithShape="1">
                    <a:blip r:embed="rId20" cstate="print">
                      <a:extLst>
                        <a:ext uri="{28A0092B-C50C-407E-A947-70E740481C1C}">
                          <a14:useLocalDpi xmlns:a14="http://schemas.microsoft.com/office/drawing/2010/main" val="0"/>
                        </a:ext>
                      </a:extLst>
                    </a:blip>
                    <a:srcRect t="5271"/>
                    <a:stretch/>
                  </pic:blipFill>
                  <pic:spPr bwMode="auto">
                    <a:xfrm>
                      <a:off x="0" y="0"/>
                      <a:ext cx="5591659" cy="3720120"/>
                    </a:xfrm>
                    <a:prstGeom prst="rect">
                      <a:avLst/>
                    </a:prstGeom>
                    <a:ln>
                      <a:noFill/>
                    </a:ln>
                    <a:extLst>
                      <a:ext uri="{53640926-AAD7-44D8-BBD7-CCE9431645EC}">
                        <a14:shadowObscured xmlns:a14="http://schemas.microsoft.com/office/drawing/2010/main"/>
                      </a:ext>
                    </a:extLst>
                  </pic:spPr>
                </pic:pic>
              </a:graphicData>
            </a:graphic>
          </wp:inline>
        </w:drawing>
      </w:r>
    </w:p>
    <w:p w14:paraId="62543563" w14:textId="148BD167" w:rsidR="00564CCF" w:rsidRPr="003D1F9C" w:rsidRDefault="00564CCF" w:rsidP="00214A80">
      <w:pPr>
        <w:pStyle w:val="Pealdis"/>
        <w:spacing w:after="0"/>
      </w:pPr>
      <w:r w:rsidRPr="003D1F9C">
        <w:t xml:space="preserve">Joonis </w:t>
      </w:r>
      <w:r w:rsidRPr="003D1F9C">
        <w:fldChar w:fldCharType="begin"/>
      </w:r>
      <w:r w:rsidRPr="003D1F9C">
        <w:instrText>SEQ Joonis \* ARABIC</w:instrText>
      </w:r>
      <w:r w:rsidRPr="003D1F9C">
        <w:fldChar w:fldCharType="separate"/>
      </w:r>
      <w:r w:rsidR="00F576D8">
        <w:rPr>
          <w:noProof/>
        </w:rPr>
        <w:t>3</w:t>
      </w:r>
      <w:r w:rsidRPr="003D1F9C">
        <w:fldChar w:fldCharType="end"/>
      </w:r>
      <w:r w:rsidRPr="003D1F9C">
        <w:t xml:space="preserve"> K</w:t>
      </w:r>
      <w:r w:rsidR="001C74B8" w:rsidRPr="003D1F9C">
        <w:t xml:space="preserve">oerte </w:t>
      </w:r>
      <w:proofErr w:type="spellStart"/>
      <w:r w:rsidR="001C74B8" w:rsidRPr="003D1F9C">
        <w:t>k</w:t>
      </w:r>
      <w:r w:rsidRPr="003D1F9C">
        <w:t>iibistamiskohustu</w:t>
      </w:r>
      <w:r w:rsidR="00000250" w:rsidRPr="003D1F9C">
        <w:t>s</w:t>
      </w:r>
      <w:proofErr w:type="spellEnd"/>
      <w:r w:rsidRPr="003D1F9C">
        <w:t xml:space="preserve"> </w:t>
      </w:r>
      <w:proofErr w:type="spellStart"/>
      <w:r w:rsidR="00000250" w:rsidRPr="003D1F9C">
        <w:t>KOVides</w:t>
      </w:r>
      <w:proofErr w:type="spellEnd"/>
    </w:p>
    <w:p w14:paraId="3BD1C09D" w14:textId="77777777" w:rsidR="00063A3C" w:rsidRPr="003D1F9C" w:rsidRDefault="00063A3C" w:rsidP="00063A3C"/>
    <w:p w14:paraId="6FD95FC2" w14:textId="3CEC0887" w:rsidR="00000250" w:rsidRPr="003D1F9C" w:rsidRDefault="00BB42AD" w:rsidP="00000250">
      <w:pPr>
        <w:keepNext/>
        <w:jc w:val="both"/>
      </w:pPr>
      <w:r w:rsidRPr="003D1F9C">
        <w:rPr>
          <w:noProof/>
        </w:rPr>
        <w:drawing>
          <wp:anchor distT="0" distB="0" distL="114300" distR="114300" simplePos="0" relativeHeight="251658241" behindDoc="0" locked="0" layoutInCell="1" allowOverlap="1" wp14:anchorId="44415A3E" wp14:editId="08A498CC">
            <wp:simplePos x="0" y="0"/>
            <wp:positionH relativeFrom="column">
              <wp:posOffset>0</wp:posOffset>
            </wp:positionH>
            <wp:positionV relativeFrom="paragraph">
              <wp:posOffset>3223895</wp:posOffset>
            </wp:positionV>
            <wp:extent cx="2390775" cy="514350"/>
            <wp:effectExtent l="0" t="0" r="0" b="0"/>
            <wp:wrapNone/>
            <wp:docPr id="1874106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r="59328" b="26630"/>
                    <a:stretch/>
                  </pic:blipFill>
                  <pic:spPr bwMode="auto">
                    <a:xfrm>
                      <a:off x="0" y="0"/>
                      <a:ext cx="2390775"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250" w:rsidRPr="003D1F9C">
        <w:rPr>
          <w:bCs/>
          <w:noProof/>
        </w:rPr>
        <w:drawing>
          <wp:inline distT="0" distB="0" distL="0" distR="0" wp14:anchorId="654FA95C" wp14:editId="78D72DAF">
            <wp:extent cx="5581650" cy="3738988"/>
            <wp:effectExtent l="0" t="0" r="0" b="0"/>
            <wp:docPr id="906321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21638" name="Picture 906321638"/>
                    <pic:cNvPicPr/>
                  </pic:nvPicPr>
                  <pic:blipFill rotWithShape="1">
                    <a:blip r:embed="rId22" cstate="print">
                      <a:extLst>
                        <a:ext uri="{28A0092B-C50C-407E-A947-70E740481C1C}">
                          <a14:useLocalDpi xmlns:a14="http://schemas.microsoft.com/office/drawing/2010/main" val="0"/>
                        </a:ext>
                      </a:extLst>
                    </a:blip>
                    <a:srcRect t="5271"/>
                    <a:stretch/>
                  </pic:blipFill>
                  <pic:spPr bwMode="auto">
                    <a:xfrm>
                      <a:off x="0" y="0"/>
                      <a:ext cx="5590004" cy="3744584"/>
                    </a:xfrm>
                    <a:prstGeom prst="rect">
                      <a:avLst/>
                    </a:prstGeom>
                    <a:ln>
                      <a:noFill/>
                    </a:ln>
                    <a:extLst>
                      <a:ext uri="{53640926-AAD7-44D8-BBD7-CCE9431645EC}">
                        <a14:shadowObscured xmlns:a14="http://schemas.microsoft.com/office/drawing/2010/main"/>
                      </a:ext>
                    </a:extLst>
                  </pic:spPr>
                </pic:pic>
              </a:graphicData>
            </a:graphic>
          </wp:inline>
        </w:drawing>
      </w:r>
    </w:p>
    <w:p w14:paraId="7FDC622B" w14:textId="44DB3F50" w:rsidR="00564CCF" w:rsidRPr="003D1F9C" w:rsidRDefault="00000250" w:rsidP="006B6F2E">
      <w:pPr>
        <w:pStyle w:val="Pealdis"/>
        <w:spacing w:after="0"/>
        <w:jc w:val="both"/>
        <w:rPr>
          <w:bCs/>
        </w:rPr>
      </w:pPr>
      <w:r w:rsidRPr="003D1F9C">
        <w:t xml:space="preserve">Joonis </w:t>
      </w:r>
      <w:r w:rsidRPr="003D1F9C">
        <w:fldChar w:fldCharType="begin"/>
      </w:r>
      <w:r w:rsidRPr="003D1F9C">
        <w:instrText>SEQ Joonis \* ARABIC</w:instrText>
      </w:r>
      <w:r w:rsidRPr="003D1F9C">
        <w:fldChar w:fldCharType="separate"/>
      </w:r>
      <w:r w:rsidR="00F576D8">
        <w:rPr>
          <w:noProof/>
        </w:rPr>
        <w:t>4</w:t>
      </w:r>
      <w:r w:rsidRPr="003D1F9C">
        <w:fldChar w:fldCharType="end"/>
      </w:r>
      <w:r w:rsidRPr="003D1F9C">
        <w:t xml:space="preserve"> Koerte </w:t>
      </w:r>
      <w:proofErr w:type="spellStart"/>
      <w:r w:rsidRPr="003D1F9C">
        <w:t>kiibistamiskohustuse</w:t>
      </w:r>
      <w:r w:rsidR="004D6EDA" w:rsidRPr="003D1F9C">
        <w:t>ta</w:t>
      </w:r>
      <w:proofErr w:type="spellEnd"/>
      <w:r w:rsidR="001C74B8" w:rsidRPr="003D1F9C">
        <w:t xml:space="preserve"> elanike</w:t>
      </w:r>
      <w:r w:rsidRPr="003D1F9C">
        <w:t xml:space="preserve"> </w:t>
      </w:r>
      <w:r w:rsidR="001C74B8" w:rsidRPr="003D1F9C">
        <w:t xml:space="preserve">osakaal </w:t>
      </w:r>
      <w:r w:rsidRPr="003D1F9C">
        <w:t>maakonn</w:t>
      </w:r>
      <w:r w:rsidR="001C74B8" w:rsidRPr="003D1F9C">
        <w:t>iti</w:t>
      </w:r>
      <w:r w:rsidRPr="003D1F9C">
        <w:t xml:space="preserve"> </w:t>
      </w:r>
    </w:p>
    <w:p w14:paraId="00C2EB97" w14:textId="77777777" w:rsidR="006B6F2E" w:rsidRPr="003D1F9C" w:rsidRDefault="006B6F2E" w:rsidP="00C0033B">
      <w:pPr>
        <w:jc w:val="both"/>
        <w:rPr>
          <w:bCs/>
        </w:rPr>
      </w:pPr>
    </w:p>
    <w:p w14:paraId="7F858603" w14:textId="15B840B9" w:rsidR="00F570F3" w:rsidRPr="003D1F9C" w:rsidRDefault="00470505" w:rsidP="00C0033B">
      <w:pPr>
        <w:jc w:val="both"/>
        <w:rPr>
          <w:bCs/>
        </w:rPr>
      </w:pPr>
      <w:r w:rsidRPr="003D1F9C">
        <w:rPr>
          <w:bCs/>
        </w:rPr>
        <w:t xml:space="preserve">Kasside </w:t>
      </w:r>
      <w:proofErr w:type="spellStart"/>
      <w:r w:rsidRPr="003D1F9C">
        <w:rPr>
          <w:bCs/>
        </w:rPr>
        <w:t>kiibistamise</w:t>
      </w:r>
      <w:proofErr w:type="spellEnd"/>
      <w:r w:rsidRPr="003D1F9C">
        <w:rPr>
          <w:bCs/>
        </w:rPr>
        <w:t xml:space="preserve"> ja registreerimise kohustus on kehtestatud ligi pooltes </w:t>
      </w:r>
      <w:proofErr w:type="spellStart"/>
      <w:r w:rsidRPr="003D1F9C">
        <w:rPr>
          <w:bCs/>
        </w:rPr>
        <w:t>KOV-ides</w:t>
      </w:r>
      <w:proofErr w:type="spellEnd"/>
      <w:r w:rsidRPr="003D1F9C">
        <w:rPr>
          <w:bCs/>
        </w:rPr>
        <w:t xml:space="preserve">, kuid see on kehtestatud erinevalt: mõnes on kohustus täielik, mõnes aga jäetud teatav kaalutlusõigus loomapidajale endale sellistel puhkudel, kus loomapidaja enda hinnangul puudub kassil ligipääs avalikku ruumi. Kuna kassi </w:t>
      </w:r>
      <w:proofErr w:type="spellStart"/>
      <w:r w:rsidRPr="003D1F9C">
        <w:rPr>
          <w:bCs/>
        </w:rPr>
        <w:t>lahtipääsemist</w:t>
      </w:r>
      <w:proofErr w:type="spellEnd"/>
      <w:r w:rsidRPr="003D1F9C">
        <w:rPr>
          <w:bCs/>
        </w:rPr>
        <w:t xml:space="preserve"> ei korterist ega muult loomapidaja territooriumilt pole võimalik täielikult takistada, siis arvutuste puhul lähtume sellest, et neis </w:t>
      </w:r>
      <w:proofErr w:type="spellStart"/>
      <w:r w:rsidRPr="003D1F9C">
        <w:rPr>
          <w:bCs/>
        </w:rPr>
        <w:t>KOV-ides</w:t>
      </w:r>
      <w:proofErr w:type="spellEnd"/>
      <w:r w:rsidRPr="003D1F9C">
        <w:rPr>
          <w:bCs/>
        </w:rPr>
        <w:t xml:space="preserve"> pole </w:t>
      </w:r>
      <w:r w:rsidRPr="003D1F9C">
        <w:rPr>
          <w:bCs/>
        </w:rPr>
        <w:lastRenderedPageBreak/>
        <w:t xml:space="preserve">ühtki erandit kasside </w:t>
      </w:r>
      <w:proofErr w:type="spellStart"/>
      <w:r w:rsidRPr="003D1F9C">
        <w:rPr>
          <w:bCs/>
        </w:rPr>
        <w:t>kiibistamisele</w:t>
      </w:r>
      <w:proofErr w:type="spellEnd"/>
      <w:r w:rsidRPr="003D1F9C">
        <w:rPr>
          <w:bCs/>
        </w:rPr>
        <w:t xml:space="preserve">. On ka </w:t>
      </w:r>
      <w:proofErr w:type="spellStart"/>
      <w:r w:rsidRPr="003D1F9C">
        <w:rPr>
          <w:bCs/>
        </w:rPr>
        <w:t>KOV-e</w:t>
      </w:r>
      <w:proofErr w:type="spellEnd"/>
      <w:r w:rsidRPr="003D1F9C">
        <w:rPr>
          <w:bCs/>
        </w:rPr>
        <w:t xml:space="preserve">, kus kasside </w:t>
      </w:r>
      <w:proofErr w:type="spellStart"/>
      <w:r w:rsidRPr="003D1F9C">
        <w:rPr>
          <w:bCs/>
        </w:rPr>
        <w:t>kiibistamine</w:t>
      </w:r>
      <w:proofErr w:type="spellEnd"/>
      <w:r w:rsidRPr="003D1F9C">
        <w:rPr>
          <w:bCs/>
        </w:rPr>
        <w:t xml:space="preserve"> ja registreerimine on soovituslik, kuid nende </w:t>
      </w:r>
      <w:proofErr w:type="spellStart"/>
      <w:r w:rsidRPr="003D1F9C">
        <w:rPr>
          <w:bCs/>
        </w:rPr>
        <w:t>KOV-ide</w:t>
      </w:r>
      <w:proofErr w:type="spellEnd"/>
      <w:r w:rsidRPr="003D1F9C">
        <w:rPr>
          <w:bCs/>
        </w:rPr>
        <w:t xml:space="preserve"> puhul lähtume sellest, et kohustus puudub. </w:t>
      </w:r>
      <w:r w:rsidR="00BB42AD" w:rsidRPr="003D1F9C">
        <w:rPr>
          <w:bCs/>
        </w:rPr>
        <w:t xml:space="preserve">Kogu </w:t>
      </w:r>
      <w:r w:rsidR="00614388" w:rsidRPr="003D1F9C">
        <w:rPr>
          <w:bCs/>
        </w:rPr>
        <w:t xml:space="preserve">Eesti rahvaarvuga (1 374 687 inimest 1.01.2024 seisuga) võrreldes puudub koerte </w:t>
      </w:r>
      <w:proofErr w:type="spellStart"/>
      <w:r w:rsidR="00614388" w:rsidRPr="003D1F9C">
        <w:rPr>
          <w:bCs/>
        </w:rPr>
        <w:t>kiibistamise</w:t>
      </w:r>
      <w:proofErr w:type="spellEnd"/>
      <w:r w:rsidR="00614388" w:rsidRPr="003D1F9C">
        <w:rPr>
          <w:bCs/>
        </w:rPr>
        <w:t xml:space="preserve"> kohustus 6,5% elanikest (90 044 inimest)</w:t>
      </w:r>
      <w:r w:rsidRPr="003D1F9C">
        <w:rPr>
          <w:bCs/>
        </w:rPr>
        <w:t xml:space="preserve"> ja kasside </w:t>
      </w:r>
      <w:proofErr w:type="spellStart"/>
      <w:r w:rsidRPr="003D1F9C">
        <w:rPr>
          <w:bCs/>
        </w:rPr>
        <w:t>kiibistamise</w:t>
      </w:r>
      <w:proofErr w:type="spellEnd"/>
      <w:r w:rsidRPr="003D1F9C">
        <w:rPr>
          <w:bCs/>
        </w:rPr>
        <w:t xml:space="preserve"> kohustus 20% elanikest (</w:t>
      </w:r>
      <w:r w:rsidR="00DB687A" w:rsidRPr="003D1F9C">
        <w:rPr>
          <w:bCs/>
        </w:rPr>
        <w:t>2</w:t>
      </w:r>
      <w:r w:rsidR="00AC300A" w:rsidRPr="003D1F9C">
        <w:rPr>
          <w:bCs/>
        </w:rPr>
        <w:t>82 324</w:t>
      </w:r>
      <w:r w:rsidR="00DB687A" w:rsidRPr="003D1F9C">
        <w:rPr>
          <w:bCs/>
        </w:rPr>
        <w:t xml:space="preserve"> inimest</w:t>
      </w:r>
      <w:r w:rsidRPr="003D1F9C">
        <w:rPr>
          <w:bCs/>
        </w:rPr>
        <w:t>)</w:t>
      </w:r>
      <w:r w:rsidR="00C815CB" w:rsidRPr="003D1F9C">
        <w:rPr>
          <w:rStyle w:val="Allmrkuseviide"/>
          <w:bCs/>
        </w:rPr>
        <w:footnoteReference w:id="52"/>
      </w:r>
      <w:r w:rsidR="00614388" w:rsidRPr="003D1F9C">
        <w:rPr>
          <w:bCs/>
        </w:rPr>
        <w:t xml:space="preserve">. </w:t>
      </w:r>
      <w:r w:rsidR="009F056A" w:rsidRPr="003D1F9C">
        <w:rPr>
          <w:bCs/>
        </w:rPr>
        <w:t xml:space="preserve">Neist kõik ei </w:t>
      </w:r>
      <w:r w:rsidR="00E501FF" w:rsidRPr="003D1F9C">
        <w:rPr>
          <w:bCs/>
        </w:rPr>
        <w:t>pea</w:t>
      </w:r>
      <w:r w:rsidR="009F056A" w:rsidRPr="003D1F9C">
        <w:rPr>
          <w:bCs/>
        </w:rPr>
        <w:t xml:space="preserve"> koera</w:t>
      </w:r>
      <w:r w:rsidR="00E501FF" w:rsidRPr="003D1F9C">
        <w:rPr>
          <w:bCs/>
        </w:rPr>
        <w:t xml:space="preserve"> ega kassi</w:t>
      </w:r>
      <w:r w:rsidR="009F056A" w:rsidRPr="003D1F9C">
        <w:rPr>
          <w:bCs/>
        </w:rPr>
        <w:t xml:space="preserve">. </w:t>
      </w:r>
      <w:r w:rsidR="00C815CB" w:rsidRPr="003D1F9C">
        <w:rPr>
          <w:bCs/>
        </w:rPr>
        <w:t>Enamik neist elab maapiirkon</w:t>
      </w:r>
      <w:r w:rsidR="00162385" w:rsidRPr="003D1F9C">
        <w:rPr>
          <w:bCs/>
        </w:rPr>
        <w:t>nas</w:t>
      </w:r>
      <w:r w:rsidR="00C815CB" w:rsidRPr="003D1F9C">
        <w:rPr>
          <w:bCs/>
        </w:rPr>
        <w:t xml:space="preserve"> ja peamiselt Eesti piirialadel paiknevates </w:t>
      </w:r>
      <w:proofErr w:type="spellStart"/>
      <w:r w:rsidR="00C815CB" w:rsidRPr="003D1F9C">
        <w:rPr>
          <w:bCs/>
        </w:rPr>
        <w:t>KOV</w:t>
      </w:r>
      <w:r w:rsidR="00383C78" w:rsidRPr="003D1F9C">
        <w:rPr>
          <w:bCs/>
        </w:rPr>
        <w:t>-</w:t>
      </w:r>
      <w:r w:rsidR="00C815CB" w:rsidRPr="003D1F9C">
        <w:rPr>
          <w:bCs/>
        </w:rPr>
        <w:t>ides</w:t>
      </w:r>
      <w:proofErr w:type="spellEnd"/>
      <w:r w:rsidR="00C815CB" w:rsidRPr="003D1F9C">
        <w:rPr>
          <w:bCs/>
        </w:rPr>
        <w:t xml:space="preserve">. </w:t>
      </w:r>
      <w:r w:rsidR="009F056A" w:rsidRPr="003D1F9C">
        <w:rPr>
          <w:bCs/>
        </w:rPr>
        <w:t>Kuigi Eesti on marutaudivaba staatusega riik, on oluline, et loomapidajad vaktsineeriksid järjepidevalt oma koeri, kasse ja valgetuhkruid, et marutaudivaba staatus säiliks.</w:t>
      </w:r>
      <w:r w:rsidR="009569A0" w:rsidRPr="003D1F9C">
        <w:rPr>
          <w:bCs/>
        </w:rPr>
        <w:t xml:space="preserve"> </w:t>
      </w:r>
      <w:r w:rsidR="009559FD" w:rsidRPr="003D1F9C">
        <w:rPr>
          <w:bCs/>
        </w:rPr>
        <w:t xml:space="preserve">Piirialade </w:t>
      </w:r>
      <w:proofErr w:type="spellStart"/>
      <w:r w:rsidR="009559FD" w:rsidRPr="003D1F9C">
        <w:rPr>
          <w:bCs/>
        </w:rPr>
        <w:t>KOV</w:t>
      </w:r>
      <w:r w:rsidR="009F056A" w:rsidRPr="003D1F9C">
        <w:rPr>
          <w:bCs/>
        </w:rPr>
        <w:noBreakHyphen/>
      </w:r>
      <w:r w:rsidR="009559FD" w:rsidRPr="003D1F9C">
        <w:rPr>
          <w:bCs/>
        </w:rPr>
        <w:t>ides</w:t>
      </w:r>
      <w:proofErr w:type="spellEnd"/>
      <w:r w:rsidR="009559FD" w:rsidRPr="003D1F9C">
        <w:rPr>
          <w:bCs/>
        </w:rPr>
        <w:t xml:space="preserve"> on eriti oluline pidada arvestust lemmikloomade (koerte, kasside ja valgetuhkrute) kohta, et oleks võimalik hinnata marutaudivastase vaktsineerimise ulatust nende lemmikloomade seas, sest piirialadel on suurem risk marutaudi levikuks seoses loomade</w:t>
      </w:r>
      <w:r w:rsidR="00162385" w:rsidRPr="003D1F9C">
        <w:rPr>
          <w:bCs/>
        </w:rPr>
        <w:t xml:space="preserve">, sealhulgas </w:t>
      </w:r>
      <w:r w:rsidR="009559FD" w:rsidRPr="003D1F9C">
        <w:rPr>
          <w:bCs/>
        </w:rPr>
        <w:t xml:space="preserve">metsloomade liikumisega. </w:t>
      </w:r>
      <w:r w:rsidR="009569A0" w:rsidRPr="003D1F9C">
        <w:rPr>
          <w:bCs/>
        </w:rPr>
        <w:t>Marutaud on viirushaigus, mis levib nakatunud looma süljega ja millesse võivad nakatuda kõik imetajad, sealhulgas inimene. Juhul kui haiguspilt on juba välja kujunenud, ei ole haigus ravitav, vaid lõpeb alati surmaga. </w:t>
      </w:r>
      <w:r w:rsidR="009559FD" w:rsidRPr="003D1F9C">
        <w:rPr>
          <w:bCs/>
        </w:rPr>
        <w:t xml:space="preserve">Üleriigiline kohustus </w:t>
      </w:r>
      <w:r w:rsidR="009569A0" w:rsidRPr="003D1F9C">
        <w:rPr>
          <w:bCs/>
        </w:rPr>
        <w:t>koerte, kasside ja valgetuhkrute</w:t>
      </w:r>
      <w:r w:rsidR="009559FD" w:rsidRPr="003D1F9C">
        <w:rPr>
          <w:bCs/>
        </w:rPr>
        <w:t xml:space="preserve"> </w:t>
      </w:r>
      <w:proofErr w:type="spellStart"/>
      <w:r w:rsidR="009559FD" w:rsidRPr="003D1F9C">
        <w:rPr>
          <w:bCs/>
        </w:rPr>
        <w:t>kiibista</w:t>
      </w:r>
      <w:r w:rsidR="009569A0" w:rsidRPr="003D1F9C">
        <w:rPr>
          <w:bCs/>
        </w:rPr>
        <w:t>miseks</w:t>
      </w:r>
      <w:proofErr w:type="spellEnd"/>
      <w:r w:rsidR="009559FD" w:rsidRPr="003D1F9C">
        <w:rPr>
          <w:bCs/>
        </w:rPr>
        <w:t xml:space="preserve"> ja registreeri</w:t>
      </w:r>
      <w:r w:rsidR="009569A0" w:rsidRPr="003D1F9C">
        <w:rPr>
          <w:bCs/>
        </w:rPr>
        <w:t>miseks</w:t>
      </w:r>
      <w:r w:rsidR="009559FD" w:rsidRPr="003D1F9C">
        <w:rPr>
          <w:bCs/>
        </w:rPr>
        <w:t xml:space="preserve"> </w:t>
      </w:r>
      <w:r w:rsidR="009569A0" w:rsidRPr="003D1F9C">
        <w:rPr>
          <w:bCs/>
        </w:rPr>
        <w:t xml:space="preserve">võimaldab saada andmeid nimetatud lemmikloomade </w:t>
      </w:r>
      <w:proofErr w:type="spellStart"/>
      <w:r w:rsidR="009569A0" w:rsidRPr="003D1F9C">
        <w:rPr>
          <w:bCs/>
        </w:rPr>
        <w:t>marutadivastase</w:t>
      </w:r>
      <w:proofErr w:type="spellEnd"/>
      <w:r w:rsidR="009569A0" w:rsidRPr="003D1F9C">
        <w:rPr>
          <w:bCs/>
        </w:rPr>
        <w:t xml:space="preserve"> vaktsineerimise ulatuse kohta ning </w:t>
      </w:r>
      <w:r w:rsidR="009559FD" w:rsidRPr="003D1F9C">
        <w:rPr>
          <w:bCs/>
        </w:rPr>
        <w:t xml:space="preserve">toetab piirialade </w:t>
      </w:r>
      <w:proofErr w:type="spellStart"/>
      <w:r w:rsidR="009559FD" w:rsidRPr="003D1F9C">
        <w:rPr>
          <w:bCs/>
        </w:rPr>
        <w:t>KOV</w:t>
      </w:r>
      <w:r w:rsidR="00383C78" w:rsidRPr="003D1F9C">
        <w:rPr>
          <w:bCs/>
        </w:rPr>
        <w:t>-</w:t>
      </w:r>
      <w:r w:rsidR="009559FD" w:rsidRPr="003D1F9C">
        <w:rPr>
          <w:bCs/>
        </w:rPr>
        <w:t>e</w:t>
      </w:r>
      <w:proofErr w:type="spellEnd"/>
      <w:r w:rsidR="009559FD" w:rsidRPr="003D1F9C">
        <w:rPr>
          <w:bCs/>
        </w:rPr>
        <w:t xml:space="preserve"> koostöös PTA</w:t>
      </w:r>
      <w:r w:rsidR="008F6331" w:rsidRPr="003D1F9C">
        <w:rPr>
          <w:bCs/>
        </w:rPr>
        <w:noBreakHyphen/>
      </w:r>
      <w:proofErr w:type="spellStart"/>
      <w:r w:rsidR="009559FD" w:rsidRPr="003D1F9C">
        <w:rPr>
          <w:bCs/>
        </w:rPr>
        <w:t>ga</w:t>
      </w:r>
      <w:proofErr w:type="spellEnd"/>
      <w:r w:rsidR="009559FD" w:rsidRPr="003D1F9C">
        <w:rPr>
          <w:bCs/>
        </w:rPr>
        <w:t xml:space="preserve"> lemmikloomade ja </w:t>
      </w:r>
      <w:r w:rsidR="008F6331" w:rsidRPr="003D1F9C">
        <w:rPr>
          <w:bCs/>
        </w:rPr>
        <w:t xml:space="preserve">seeläbi ka </w:t>
      </w:r>
      <w:r w:rsidR="009559FD" w:rsidRPr="003D1F9C">
        <w:rPr>
          <w:bCs/>
        </w:rPr>
        <w:t>inimeste marutaudiga nakatumise ennetamisel.</w:t>
      </w:r>
    </w:p>
    <w:p w14:paraId="171D5C90" w14:textId="77777777" w:rsidR="0024249E" w:rsidRPr="003D1F9C" w:rsidRDefault="0024249E" w:rsidP="00C0033B">
      <w:pPr>
        <w:jc w:val="both"/>
        <w:rPr>
          <w:bCs/>
        </w:rPr>
      </w:pPr>
    </w:p>
    <w:p w14:paraId="7908D45C" w14:textId="6A353DB0" w:rsidR="00C0033B" w:rsidRPr="003D1F9C" w:rsidRDefault="006B6F2E" w:rsidP="00C0033B">
      <w:pPr>
        <w:jc w:val="both"/>
        <w:rPr>
          <w:bCs/>
        </w:rPr>
      </w:pPr>
      <w:r w:rsidRPr="003D1F9C">
        <w:rPr>
          <w:bCs/>
        </w:rPr>
        <w:t>Tä</w:t>
      </w:r>
      <w:r w:rsidR="00162385" w:rsidRPr="003D1F9C">
        <w:rPr>
          <w:bCs/>
        </w:rPr>
        <w:t>psemalt</w:t>
      </w:r>
      <w:r w:rsidRPr="003D1F9C">
        <w:rPr>
          <w:bCs/>
        </w:rPr>
        <w:t xml:space="preserve"> on</w:t>
      </w:r>
      <w:r w:rsidR="000464AF" w:rsidRPr="003D1F9C">
        <w:rPr>
          <w:bCs/>
        </w:rPr>
        <w:t xml:space="preserve"> </w:t>
      </w:r>
      <w:r w:rsidR="00FF3CF6" w:rsidRPr="003D1F9C">
        <w:rPr>
          <w:bCs/>
        </w:rPr>
        <w:t>m</w:t>
      </w:r>
      <w:r w:rsidR="00C0033B" w:rsidRPr="003D1F9C">
        <w:rPr>
          <w:bCs/>
        </w:rPr>
        <w:t>õju</w:t>
      </w:r>
      <w:r w:rsidRPr="003D1F9C">
        <w:rPr>
          <w:bCs/>
        </w:rPr>
        <w:t>si</w:t>
      </w:r>
      <w:r w:rsidR="00C0033B" w:rsidRPr="003D1F9C">
        <w:rPr>
          <w:bCs/>
        </w:rPr>
        <w:t>d kirjeldatud sotsiaalsete ja majanduslike mõjude all.</w:t>
      </w:r>
    </w:p>
    <w:p w14:paraId="62C7BDF6" w14:textId="1C60D730" w:rsidR="00C0033B" w:rsidRPr="003D1F9C" w:rsidRDefault="00C0033B" w:rsidP="00F21051">
      <w:pPr>
        <w:jc w:val="both"/>
        <w:rPr>
          <w:bCs/>
          <w:u w:val="single"/>
        </w:rPr>
      </w:pPr>
    </w:p>
    <w:p w14:paraId="6A6D6C17" w14:textId="6BFDCBE5" w:rsidR="00C0033B" w:rsidRPr="003D1F9C" w:rsidRDefault="00C0033B" w:rsidP="00F21051">
      <w:pPr>
        <w:pStyle w:val="Pealkiri3"/>
        <w:spacing w:before="0" w:after="0"/>
        <w:rPr>
          <w:rFonts w:ascii="Times New Roman" w:hAnsi="Times New Roman"/>
          <w:b w:val="0"/>
          <w:bCs w:val="0"/>
          <w:sz w:val="24"/>
          <w:szCs w:val="24"/>
        </w:rPr>
      </w:pPr>
      <w:r w:rsidRPr="003D1F9C">
        <w:rPr>
          <w:rFonts w:ascii="Times New Roman" w:hAnsi="Times New Roman"/>
          <w:sz w:val="24"/>
          <w:szCs w:val="24"/>
        </w:rPr>
        <w:t>6.1.2</w:t>
      </w:r>
      <w:r w:rsidR="00C50461" w:rsidRPr="003D1F9C">
        <w:rPr>
          <w:rFonts w:ascii="Times New Roman" w:hAnsi="Times New Roman"/>
          <w:sz w:val="24"/>
          <w:szCs w:val="24"/>
        </w:rPr>
        <w:t>.</w:t>
      </w:r>
      <w:r w:rsidRPr="003D1F9C">
        <w:rPr>
          <w:rFonts w:ascii="Times New Roman" w:hAnsi="Times New Roman"/>
          <w:sz w:val="24"/>
          <w:szCs w:val="24"/>
        </w:rPr>
        <w:t xml:space="preserve"> Kavandatav muudatus: </w:t>
      </w:r>
      <w:r w:rsidRPr="003D1F9C">
        <w:rPr>
          <w:rFonts w:ascii="Times New Roman" w:hAnsi="Times New Roman"/>
          <w:b w:val="0"/>
          <w:bCs w:val="0"/>
          <w:sz w:val="24"/>
          <w:szCs w:val="24"/>
        </w:rPr>
        <w:t>registri loomine PRIA juurde</w:t>
      </w:r>
      <w:r w:rsidR="0031183C" w:rsidRPr="003D1F9C">
        <w:rPr>
          <w:rFonts w:ascii="Times New Roman" w:hAnsi="Times New Roman"/>
          <w:b w:val="0"/>
          <w:bCs w:val="0"/>
          <w:sz w:val="24"/>
          <w:szCs w:val="24"/>
        </w:rPr>
        <w:t xml:space="preserve"> ja riigilõivu kehtestamine</w:t>
      </w:r>
      <w:r w:rsidR="000E2546" w:rsidRPr="003D1F9C">
        <w:rPr>
          <w:rFonts w:ascii="Times New Roman" w:hAnsi="Times New Roman"/>
          <w:b w:val="0"/>
          <w:bCs w:val="0"/>
          <w:sz w:val="24"/>
          <w:szCs w:val="24"/>
        </w:rPr>
        <w:t xml:space="preserve"> (eelnõu § 1 punktid </w:t>
      </w:r>
      <w:r w:rsidR="00FA4CFA" w:rsidRPr="003D1F9C">
        <w:rPr>
          <w:rFonts w:ascii="Times New Roman" w:hAnsi="Times New Roman"/>
          <w:b w:val="0"/>
          <w:bCs w:val="0"/>
          <w:sz w:val="24"/>
          <w:szCs w:val="24"/>
        </w:rPr>
        <w:t>2</w:t>
      </w:r>
      <w:r w:rsidR="00933DBC" w:rsidRPr="003D1F9C">
        <w:rPr>
          <w:rFonts w:ascii="Times New Roman" w:hAnsi="Times New Roman"/>
          <w:b w:val="0"/>
          <w:bCs w:val="0"/>
          <w:sz w:val="24"/>
          <w:szCs w:val="24"/>
        </w:rPr>
        <w:t>2</w:t>
      </w:r>
      <w:r w:rsidR="00C50461" w:rsidRPr="003D1F9C">
        <w:rPr>
          <w:rFonts w:ascii="Times New Roman" w:hAnsi="Times New Roman"/>
          <w:b w:val="0"/>
          <w:bCs w:val="0"/>
          <w:sz w:val="24"/>
          <w:szCs w:val="24"/>
        </w:rPr>
        <w:t>, 2</w:t>
      </w:r>
      <w:r w:rsidR="00933DBC" w:rsidRPr="003D1F9C">
        <w:rPr>
          <w:rFonts w:ascii="Times New Roman" w:hAnsi="Times New Roman"/>
          <w:b w:val="0"/>
          <w:bCs w:val="0"/>
          <w:sz w:val="24"/>
          <w:szCs w:val="24"/>
        </w:rPr>
        <w:t>7</w:t>
      </w:r>
      <w:r w:rsidR="000E2546" w:rsidRPr="003D1F9C">
        <w:rPr>
          <w:rFonts w:ascii="Times New Roman" w:hAnsi="Times New Roman"/>
          <w:b w:val="0"/>
          <w:bCs w:val="0"/>
          <w:sz w:val="24"/>
          <w:szCs w:val="24"/>
        </w:rPr>
        <w:t>,</w:t>
      </w:r>
      <w:r w:rsidR="00871663" w:rsidRPr="003D1F9C">
        <w:rPr>
          <w:rFonts w:ascii="Times New Roman" w:hAnsi="Times New Roman"/>
          <w:b w:val="0"/>
          <w:bCs w:val="0"/>
          <w:sz w:val="24"/>
          <w:szCs w:val="24"/>
        </w:rPr>
        <w:t xml:space="preserve"> </w:t>
      </w:r>
      <w:r w:rsidR="00B06899" w:rsidRPr="003D1F9C">
        <w:rPr>
          <w:rFonts w:ascii="Times New Roman" w:hAnsi="Times New Roman"/>
          <w:b w:val="0"/>
          <w:bCs w:val="0"/>
          <w:sz w:val="24"/>
          <w:szCs w:val="24"/>
        </w:rPr>
        <w:t>2</w:t>
      </w:r>
      <w:r w:rsidR="00933DBC" w:rsidRPr="003D1F9C">
        <w:rPr>
          <w:rFonts w:ascii="Times New Roman" w:hAnsi="Times New Roman"/>
          <w:b w:val="0"/>
          <w:bCs w:val="0"/>
          <w:sz w:val="24"/>
          <w:szCs w:val="24"/>
        </w:rPr>
        <w:t>8</w:t>
      </w:r>
      <w:r w:rsidR="00871663" w:rsidRPr="003D1F9C">
        <w:rPr>
          <w:rFonts w:ascii="Times New Roman" w:hAnsi="Times New Roman"/>
          <w:b w:val="0"/>
          <w:bCs w:val="0"/>
          <w:sz w:val="24"/>
          <w:szCs w:val="24"/>
        </w:rPr>
        <w:t xml:space="preserve">, </w:t>
      </w:r>
      <w:r w:rsidR="00FA4CFA" w:rsidRPr="003D1F9C">
        <w:rPr>
          <w:rFonts w:ascii="Times New Roman" w:hAnsi="Times New Roman"/>
          <w:b w:val="0"/>
          <w:bCs w:val="0"/>
          <w:sz w:val="24"/>
          <w:szCs w:val="24"/>
        </w:rPr>
        <w:t>3</w:t>
      </w:r>
      <w:r w:rsidR="00933DBC" w:rsidRPr="003D1F9C">
        <w:rPr>
          <w:rFonts w:ascii="Times New Roman" w:hAnsi="Times New Roman"/>
          <w:b w:val="0"/>
          <w:bCs w:val="0"/>
          <w:sz w:val="24"/>
          <w:szCs w:val="24"/>
        </w:rPr>
        <w:t>2</w:t>
      </w:r>
      <w:r w:rsidR="00C50461" w:rsidRPr="003D1F9C">
        <w:rPr>
          <w:rFonts w:ascii="Times New Roman" w:hAnsi="Times New Roman"/>
          <w:b w:val="0"/>
          <w:bCs w:val="0"/>
          <w:sz w:val="24"/>
          <w:szCs w:val="24"/>
        </w:rPr>
        <w:t>, 3</w:t>
      </w:r>
      <w:r w:rsidR="00933DBC" w:rsidRPr="003D1F9C">
        <w:rPr>
          <w:rFonts w:ascii="Times New Roman" w:hAnsi="Times New Roman"/>
          <w:b w:val="0"/>
          <w:bCs w:val="0"/>
          <w:sz w:val="24"/>
          <w:szCs w:val="24"/>
        </w:rPr>
        <w:t>4</w:t>
      </w:r>
      <w:r w:rsidR="00C50461" w:rsidRPr="003D1F9C">
        <w:rPr>
          <w:rFonts w:ascii="Times New Roman" w:hAnsi="Times New Roman"/>
          <w:b w:val="0"/>
          <w:bCs w:val="0"/>
          <w:sz w:val="24"/>
          <w:szCs w:val="24"/>
        </w:rPr>
        <w:t>, 3</w:t>
      </w:r>
      <w:r w:rsidR="00933DBC" w:rsidRPr="003D1F9C">
        <w:rPr>
          <w:rFonts w:ascii="Times New Roman" w:hAnsi="Times New Roman"/>
          <w:b w:val="0"/>
          <w:bCs w:val="0"/>
          <w:sz w:val="24"/>
          <w:szCs w:val="24"/>
        </w:rPr>
        <w:t>5</w:t>
      </w:r>
      <w:r w:rsidR="00C50461" w:rsidRPr="003D1F9C">
        <w:rPr>
          <w:rFonts w:ascii="Times New Roman" w:hAnsi="Times New Roman"/>
          <w:b w:val="0"/>
          <w:bCs w:val="0"/>
          <w:sz w:val="24"/>
          <w:szCs w:val="24"/>
        </w:rPr>
        <w:t xml:space="preserve">, </w:t>
      </w:r>
      <w:r w:rsidR="002B780F" w:rsidRPr="003D1F9C">
        <w:rPr>
          <w:rFonts w:ascii="Times New Roman" w:hAnsi="Times New Roman"/>
          <w:b w:val="0"/>
          <w:bCs w:val="0"/>
          <w:sz w:val="24"/>
          <w:szCs w:val="24"/>
        </w:rPr>
        <w:t>4</w:t>
      </w:r>
      <w:r w:rsidR="00933DBC" w:rsidRPr="003D1F9C">
        <w:rPr>
          <w:rFonts w:ascii="Times New Roman" w:hAnsi="Times New Roman"/>
          <w:b w:val="0"/>
          <w:bCs w:val="0"/>
          <w:sz w:val="24"/>
          <w:szCs w:val="24"/>
        </w:rPr>
        <w:t>2</w:t>
      </w:r>
      <w:r w:rsidR="000E2546" w:rsidRPr="003D1F9C">
        <w:rPr>
          <w:rFonts w:ascii="Times New Roman" w:hAnsi="Times New Roman"/>
          <w:b w:val="0"/>
          <w:bCs w:val="0"/>
          <w:sz w:val="24"/>
          <w:szCs w:val="24"/>
        </w:rPr>
        <w:t xml:space="preserve"> ja §</w:t>
      </w:r>
      <w:r w:rsidR="00162385" w:rsidRPr="003D1F9C">
        <w:rPr>
          <w:rFonts w:ascii="Times New Roman" w:hAnsi="Times New Roman"/>
          <w:b w:val="0"/>
          <w:bCs w:val="0"/>
          <w:sz w:val="24"/>
          <w:szCs w:val="24"/>
        </w:rPr>
        <w:t>-id</w:t>
      </w:r>
      <w:r w:rsidR="000E2546" w:rsidRPr="003D1F9C">
        <w:rPr>
          <w:rFonts w:ascii="Times New Roman" w:hAnsi="Times New Roman"/>
          <w:b w:val="0"/>
          <w:bCs w:val="0"/>
          <w:sz w:val="24"/>
          <w:szCs w:val="24"/>
        </w:rPr>
        <w:t xml:space="preserve"> 2</w:t>
      </w:r>
      <w:r w:rsidR="00B06899" w:rsidRPr="003D1F9C">
        <w:rPr>
          <w:rFonts w:ascii="Times New Roman" w:hAnsi="Times New Roman"/>
          <w:b w:val="0"/>
          <w:bCs w:val="0"/>
          <w:sz w:val="24"/>
          <w:szCs w:val="24"/>
        </w:rPr>
        <w:t>–</w:t>
      </w:r>
      <w:r w:rsidR="00871663" w:rsidRPr="003D1F9C">
        <w:rPr>
          <w:rFonts w:ascii="Times New Roman" w:hAnsi="Times New Roman"/>
          <w:b w:val="0"/>
          <w:bCs w:val="0"/>
          <w:sz w:val="24"/>
          <w:szCs w:val="24"/>
        </w:rPr>
        <w:t>6</w:t>
      </w:r>
      <w:r w:rsidR="000E2546" w:rsidRPr="003D1F9C">
        <w:rPr>
          <w:rFonts w:ascii="Times New Roman" w:hAnsi="Times New Roman"/>
          <w:b w:val="0"/>
          <w:bCs w:val="0"/>
          <w:sz w:val="24"/>
          <w:szCs w:val="24"/>
        </w:rPr>
        <w:t>)</w:t>
      </w:r>
      <w:r w:rsidR="00E91CD0" w:rsidRPr="003D1F9C">
        <w:rPr>
          <w:rFonts w:ascii="Times New Roman" w:hAnsi="Times New Roman"/>
          <w:b w:val="0"/>
          <w:bCs w:val="0"/>
          <w:sz w:val="24"/>
          <w:szCs w:val="24"/>
        </w:rPr>
        <w:t>.</w:t>
      </w:r>
    </w:p>
    <w:p w14:paraId="2F244B09" w14:textId="717BD4CA" w:rsidR="00E91CD0" w:rsidRPr="003D1F9C" w:rsidRDefault="00E91CD0" w:rsidP="00E91CD0"/>
    <w:p w14:paraId="02D89922" w14:textId="77777777" w:rsidR="00C0033B" w:rsidRPr="003D1F9C" w:rsidRDefault="00C0033B" w:rsidP="00C0033B">
      <w:pPr>
        <w:spacing w:line="259" w:lineRule="auto"/>
        <w:jc w:val="both"/>
        <w:rPr>
          <w:b/>
        </w:rPr>
      </w:pPr>
      <w:r w:rsidRPr="003D1F9C">
        <w:rPr>
          <w:b/>
        </w:rPr>
        <w:t>1) Sotsiaalsed mõjud</w:t>
      </w:r>
    </w:p>
    <w:p w14:paraId="4A775A9C" w14:textId="22905218" w:rsidR="00C0033B" w:rsidRPr="003D1F9C" w:rsidRDefault="00C0033B" w:rsidP="00283276">
      <w:pPr>
        <w:jc w:val="both"/>
        <w:rPr>
          <w:bCs/>
        </w:rPr>
      </w:pPr>
      <w:r w:rsidRPr="003D1F9C">
        <w:rPr>
          <w:bCs/>
        </w:rPr>
        <w:t xml:space="preserve">Ühtse registri kasutuselevõtmine toob endaga </w:t>
      </w:r>
      <w:r w:rsidR="00162385" w:rsidRPr="003D1F9C">
        <w:rPr>
          <w:bCs/>
        </w:rPr>
        <w:t xml:space="preserve">kaasa </w:t>
      </w:r>
      <w:r w:rsidRPr="003D1F9C">
        <w:rPr>
          <w:bCs/>
        </w:rPr>
        <w:t>kõigi</w:t>
      </w:r>
      <w:r w:rsidR="00162385" w:rsidRPr="003D1F9C">
        <w:rPr>
          <w:bCs/>
        </w:rPr>
        <w:t>le</w:t>
      </w:r>
      <w:r w:rsidRPr="003D1F9C">
        <w:rPr>
          <w:bCs/>
        </w:rPr>
        <w:t xml:space="preserve"> loomapidajate</w:t>
      </w:r>
      <w:r w:rsidR="00162385" w:rsidRPr="003D1F9C">
        <w:rPr>
          <w:bCs/>
        </w:rPr>
        <w:t>le</w:t>
      </w:r>
      <w:r w:rsidRPr="003D1F9C">
        <w:rPr>
          <w:bCs/>
        </w:rPr>
        <w:t xml:space="preserve"> </w:t>
      </w:r>
      <w:r w:rsidR="00A76DB4" w:rsidRPr="003D1F9C">
        <w:rPr>
          <w:bCs/>
        </w:rPr>
        <w:t xml:space="preserve">ja lemmikloomapidajatele </w:t>
      </w:r>
      <w:r w:rsidRPr="003D1F9C">
        <w:rPr>
          <w:bCs/>
        </w:rPr>
        <w:t xml:space="preserve">võrdse võimaluse oma </w:t>
      </w:r>
      <w:r w:rsidR="00495687" w:rsidRPr="003D1F9C">
        <w:rPr>
          <w:bCs/>
        </w:rPr>
        <w:t>kass, koer, valgetuhku</w:t>
      </w:r>
      <w:r w:rsidR="00D21724" w:rsidRPr="003D1F9C">
        <w:rPr>
          <w:bCs/>
        </w:rPr>
        <w:t>r</w:t>
      </w:r>
      <w:r w:rsidR="00495687" w:rsidRPr="003D1F9C">
        <w:rPr>
          <w:bCs/>
        </w:rPr>
        <w:t xml:space="preserve"> või VS § 32 lõikes 3 nimetatud </w:t>
      </w:r>
      <w:r w:rsidRPr="003D1F9C">
        <w:rPr>
          <w:bCs/>
        </w:rPr>
        <w:t xml:space="preserve">lemmikloom </w:t>
      </w:r>
      <w:r w:rsidR="00162385" w:rsidRPr="003D1F9C">
        <w:rPr>
          <w:bCs/>
        </w:rPr>
        <w:t xml:space="preserve">tema </w:t>
      </w:r>
      <w:proofErr w:type="spellStart"/>
      <w:r w:rsidR="00162385" w:rsidRPr="003D1F9C">
        <w:rPr>
          <w:bCs/>
        </w:rPr>
        <w:t>kadumamineku</w:t>
      </w:r>
      <w:proofErr w:type="spellEnd"/>
      <w:r w:rsidR="00162385" w:rsidRPr="003D1F9C">
        <w:rPr>
          <w:bCs/>
        </w:rPr>
        <w:t xml:space="preserve"> korral </w:t>
      </w:r>
      <w:r w:rsidRPr="003D1F9C">
        <w:rPr>
          <w:bCs/>
        </w:rPr>
        <w:t>tagasi saa</w:t>
      </w:r>
      <w:r w:rsidR="00162385" w:rsidRPr="003D1F9C">
        <w:rPr>
          <w:bCs/>
        </w:rPr>
        <w:t>da</w:t>
      </w:r>
      <w:r w:rsidRPr="003D1F9C">
        <w:rPr>
          <w:bCs/>
        </w:rPr>
        <w:t xml:space="preserve">, sest kogu riigis peetakse lemmikloomade kohta arvestust samadel alustel. Lemmikloomi võetakse tihti kui pereliikmeid, seega teadmine, et lemmikloom on oma pidajaga seotud ja </w:t>
      </w:r>
      <w:r w:rsidR="00162385" w:rsidRPr="003D1F9C">
        <w:rPr>
          <w:bCs/>
        </w:rPr>
        <w:t xml:space="preserve">tema </w:t>
      </w:r>
      <w:r w:rsidRPr="003D1F9C">
        <w:rPr>
          <w:bCs/>
        </w:rPr>
        <w:t xml:space="preserve">leidmise korral on </w:t>
      </w:r>
      <w:r w:rsidR="008F6331" w:rsidRPr="003D1F9C">
        <w:rPr>
          <w:bCs/>
        </w:rPr>
        <w:t>suur</w:t>
      </w:r>
      <w:r w:rsidRPr="003D1F9C">
        <w:rPr>
          <w:bCs/>
        </w:rPr>
        <w:t xml:space="preserve"> võimalus ta tagasi saada, võib mõjuda positiivselt lemmiklooma pidavate isikute</w:t>
      </w:r>
      <w:r w:rsidR="00856ED4" w:rsidRPr="003D1F9C">
        <w:rPr>
          <w:bCs/>
        </w:rPr>
        <w:t xml:space="preserve"> omandi kaitsele,</w:t>
      </w:r>
      <w:r w:rsidRPr="003D1F9C">
        <w:rPr>
          <w:bCs/>
        </w:rPr>
        <w:t xml:space="preserve"> heaolule ning vaimsele tervisele.</w:t>
      </w:r>
    </w:p>
    <w:p w14:paraId="5FDBE16C" w14:textId="77777777" w:rsidR="00C0033B" w:rsidRPr="003D1F9C" w:rsidRDefault="00C0033B" w:rsidP="00283276">
      <w:pPr>
        <w:jc w:val="both"/>
        <w:rPr>
          <w:bCs/>
        </w:rPr>
      </w:pPr>
    </w:p>
    <w:p w14:paraId="1163D968" w14:textId="17590EE9" w:rsidR="00C0033B" w:rsidRPr="003D1F9C" w:rsidRDefault="00C0033B" w:rsidP="00283276">
      <w:pPr>
        <w:jc w:val="both"/>
      </w:pPr>
      <w:r w:rsidRPr="003D1F9C">
        <w:rPr>
          <w:b/>
        </w:rPr>
        <w:t>Isikuandmete kaitse</w:t>
      </w:r>
      <w:r w:rsidRPr="003D1F9C">
        <w:rPr>
          <w:bCs/>
        </w:rPr>
        <w:t xml:space="preserve"> aspektist on ühise andmekogu kasutamisel kõigi loomapidajate</w:t>
      </w:r>
      <w:r w:rsidR="00162385" w:rsidRPr="003D1F9C">
        <w:rPr>
          <w:bCs/>
        </w:rPr>
        <w:t xml:space="preserve">, sealhulgas </w:t>
      </w:r>
      <w:r w:rsidRPr="003D1F9C">
        <w:rPr>
          <w:bCs/>
        </w:rPr>
        <w:t xml:space="preserve">ettevõtjate kohta nõutud andmed eelkõige sellised, mis on vajalikud looma pidajaga kontakti saamiseks (telefoninumber, aadress, e-posti aadress) ja tema tuvastamiseks (nimi, isikukood/registrikood). Loomapidaja aadress on </w:t>
      </w:r>
      <w:proofErr w:type="spellStart"/>
      <w:r w:rsidRPr="003D1F9C">
        <w:rPr>
          <w:bCs/>
        </w:rPr>
        <w:t>KOV</w:t>
      </w:r>
      <w:r w:rsidR="00383C78" w:rsidRPr="003D1F9C">
        <w:rPr>
          <w:bCs/>
        </w:rPr>
        <w:t>-</w:t>
      </w:r>
      <w:r w:rsidRPr="003D1F9C">
        <w:rPr>
          <w:bCs/>
        </w:rPr>
        <w:t>idele</w:t>
      </w:r>
      <w:proofErr w:type="spellEnd"/>
      <w:r w:rsidRPr="003D1F9C">
        <w:rPr>
          <w:bCs/>
        </w:rPr>
        <w:t xml:space="preserve"> vajalik teadmaks, kui palju on loomapidajaid </w:t>
      </w:r>
      <w:r w:rsidR="00AE08A8" w:rsidRPr="003D1F9C">
        <w:rPr>
          <w:bCs/>
        </w:rPr>
        <w:t xml:space="preserve">ning </w:t>
      </w:r>
      <w:r w:rsidRPr="003D1F9C">
        <w:rPr>
          <w:bCs/>
        </w:rPr>
        <w:t xml:space="preserve">milliseid teenuseid ja millises </w:t>
      </w:r>
      <w:proofErr w:type="spellStart"/>
      <w:r w:rsidRPr="003D1F9C">
        <w:rPr>
          <w:bCs/>
        </w:rPr>
        <w:t>KOV</w:t>
      </w:r>
      <w:r w:rsidR="00383C78" w:rsidRPr="003D1F9C">
        <w:rPr>
          <w:bCs/>
        </w:rPr>
        <w:t>-</w:t>
      </w:r>
      <w:r w:rsidRPr="003D1F9C">
        <w:rPr>
          <w:bCs/>
        </w:rPr>
        <w:t>i</w:t>
      </w:r>
      <w:proofErr w:type="spellEnd"/>
      <w:r w:rsidRPr="003D1F9C">
        <w:rPr>
          <w:bCs/>
        </w:rPr>
        <w:t xml:space="preserve"> piirkonnas pakkuda. Järelevalveasutustel on võimalik looma ja tema pidaja vahelist seost selleks vajaduse tekkimisel (näiteks korralise kontrolli või vihje korral) kontrollida, s</w:t>
      </w:r>
      <w:r w:rsidR="00AE08A8" w:rsidRPr="003D1F9C">
        <w:rPr>
          <w:bCs/>
        </w:rPr>
        <w:t>eal</w:t>
      </w:r>
      <w:r w:rsidRPr="003D1F9C">
        <w:rPr>
          <w:bCs/>
        </w:rPr>
        <w:t>h</w:t>
      </w:r>
      <w:r w:rsidR="00AE08A8" w:rsidRPr="003D1F9C">
        <w:rPr>
          <w:bCs/>
        </w:rPr>
        <w:t>ulgas</w:t>
      </w:r>
      <w:r w:rsidRPr="003D1F9C">
        <w:rPr>
          <w:bCs/>
        </w:rPr>
        <w:t xml:space="preserve"> nendega liikumisel nii kaubanduslikul kui ka mittekaubanduslikul eesmärgil. Enamik andmeid, mida andmekogus töödeldakse, on lemmiklooma andmed. Siiski peab tagama, et andmekogule ligipääsu omav isik pääseks ligi vaid </w:t>
      </w:r>
      <w:r w:rsidR="00AE08A8" w:rsidRPr="003D1F9C">
        <w:rPr>
          <w:bCs/>
        </w:rPr>
        <w:t xml:space="preserve">tema </w:t>
      </w:r>
      <w:r w:rsidRPr="003D1F9C">
        <w:rPr>
          <w:bCs/>
        </w:rPr>
        <w:t xml:space="preserve">tegevuseks </w:t>
      </w:r>
      <w:r w:rsidR="00AE08A8" w:rsidRPr="003D1F9C">
        <w:rPr>
          <w:bCs/>
        </w:rPr>
        <w:t xml:space="preserve">vajalikule </w:t>
      </w:r>
      <w:r w:rsidRPr="003D1F9C">
        <w:rPr>
          <w:bCs/>
        </w:rPr>
        <w:t xml:space="preserve">eesmärgipärasele andmehulgale. </w:t>
      </w:r>
      <w:r w:rsidR="00EF6B58" w:rsidRPr="003D1F9C">
        <w:rPr>
          <w:bCs/>
        </w:rPr>
        <w:t>I</w:t>
      </w:r>
      <w:r w:rsidRPr="003D1F9C">
        <w:t xml:space="preserve">sikuandmete töötlemise ulatust, konteksti ja eesmärke arvesse võttes (isikuandmeid on vaja eelkõige </w:t>
      </w:r>
      <w:r w:rsidR="00CA4607" w:rsidRPr="003D1F9C">
        <w:t>pidaja</w:t>
      </w:r>
      <w:r w:rsidRPr="003D1F9C">
        <w:t xml:space="preserve"> ja tema lemmiklooma vahel seose loomiseks eesmärgiga </w:t>
      </w:r>
      <w:r w:rsidR="00CA4607" w:rsidRPr="003D1F9C">
        <w:t>pidajale</w:t>
      </w:r>
      <w:r w:rsidRPr="003D1F9C">
        <w:t xml:space="preserve"> loom </w:t>
      </w:r>
      <w:proofErr w:type="spellStart"/>
      <w:r w:rsidRPr="003D1F9C">
        <w:t>kadumamineku</w:t>
      </w:r>
      <w:proofErr w:type="spellEnd"/>
      <w:r w:rsidRPr="003D1F9C">
        <w:t xml:space="preserve"> korral tagastada, erijuhtudel järelevalveasutustele piiriületuse õiguspärasuse ja loomapidamisnõuete </w:t>
      </w:r>
      <w:r w:rsidR="00AE08A8" w:rsidRPr="003D1F9C">
        <w:t xml:space="preserve">täitmise </w:t>
      </w:r>
      <w:r w:rsidRPr="003D1F9C">
        <w:t xml:space="preserve">kontrollimiseks) ei </w:t>
      </w:r>
      <w:r w:rsidR="00AE08A8" w:rsidRPr="003D1F9C">
        <w:t xml:space="preserve">kaasne </w:t>
      </w:r>
      <w:r w:rsidRPr="003D1F9C">
        <w:t>füüsiliste isikute õigustele ja vabadustele suur ohtu. Isikuandmeid ei edastata välisriikide</w:t>
      </w:r>
      <w:r w:rsidR="00AE08A8" w:rsidRPr="003D1F9C">
        <w:t>le</w:t>
      </w:r>
      <w:r w:rsidRPr="003D1F9C">
        <w:t xml:space="preserve"> (</w:t>
      </w:r>
      <w:proofErr w:type="spellStart"/>
      <w:r w:rsidRPr="003D1F9C">
        <w:t>Europetnet</w:t>
      </w:r>
      <w:proofErr w:type="spellEnd"/>
      <w:r w:rsidRPr="003D1F9C">
        <w:t xml:space="preserve"> on üleeuroopaline lemmikloomaregistreid ühendav otsingumootor, mis annab otsingu tulemusena andmed </w:t>
      </w:r>
      <w:r w:rsidR="009204CA" w:rsidRPr="003D1F9C">
        <w:t xml:space="preserve">selle </w:t>
      </w:r>
      <w:r w:rsidRPr="003D1F9C">
        <w:t xml:space="preserve">lemmikloomaregistri </w:t>
      </w:r>
      <w:r w:rsidRPr="003D1F9C">
        <w:lastRenderedPageBreak/>
        <w:t xml:space="preserve">kohta, kus lemmikloom on registreeritud, kuid mitte looma pidaja kohta), samuti ei töödelda eriliigilisi isikuandmeid. </w:t>
      </w:r>
      <w:r w:rsidR="00021716" w:rsidRPr="003D1F9C">
        <w:t>Täpsem mõju andmekaitsele on kirjeldatud andmekaitsealases mõjuhinnangus</w:t>
      </w:r>
      <w:r w:rsidR="008F6DF2" w:rsidRPr="003D1F9C">
        <w:t xml:space="preserve"> (seletuskirja lisa 2)</w:t>
      </w:r>
      <w:r w:rsidR="002D226F" w:rsidRPr="003D1F9C">
        <w:t>.</w:t>
      </w:r>
    </w:p>
    <w:p w14:paraId="3E983735" w14:textId="77777777" w:rsidR="00C0033B" w:rsidRPr="003D1F9C" w:rsidRDefault="00C0033B" w:rsidP="00C0033B">
      <w:pPr>
        <w:spacing w:line="259" w:lineRule="auto"/>
        <w:jc w:val="both"/>
        <w:rPr>
          <w:bCs/>
        </w:rPr>
      </w:pPr>
    </w:p>
    <w:p w14:paraId="708AD095" w14:textId="77777777" w:rsidR="00C0033B" w:rsidRPr="003D1F9C" w:rsidRDefault="00C0033B" w:rsidP="00C0033B">
      <w:pPr>
        <w:spacing w:line="259" w:lineRule="auto"/>
        <w:jc w:val="both"/>
        <w:rPr>
          <w:b/>
        </w:rPr>
      </w:pPr>
      <w:r w:rsidRPr="003D1F9C">
        <w:rPr>
          <w:b/>
        </w:rPr>
        <w:t>2) Majanduslikud mõjud</w:t>
      </w:r>
    </w:p>
    <w:p w14:paraId="1870C64A" w14:textId="45FC69F4" w:rsidR="00C0033B" w:rsidRPr="003D1F9C" w:rsidRDefault="00C0033B" w:rsidP="00283276">
      <w:pPr>
        <w:jc w:val="both"/>
      </w:pPr>
      <w:r w:rsidRPr="003D1F9C">
        <w:t xml:space="preserve">Ettevõtlusele on mõju negatiivne. Riigi lemmikloomaregistri loomine ja selles registris registreerimise kohustuslikuks muutmine mõjutab otseselt mõlema ettevõtja tulusid, kes praegu </w:t>
      </w:r>
      <w:proofErr w:type="spellStart"/>
      <w:r w:rsidRPr="003D1F9C">
        <w:t>KOV</w:t>
      </w:r>
      <w:r w:rsidR="00383C78" w:rsidRPr="003D1F9C">
        <w:t>-</w:t>
      </w:r>
      <w:r w:rsidRPr="003D1F9C">
        <w:t>idele</w:t>
      </w:r>
      <w:proofErr w:type="spellEnd"/>
      <w:r w:rsidRPr="003D1F9C">
        <w:t xml:space="preserve"> teenust pakuvad, sest nende teenuseid tõenäoliselt </w:t>
      </w:r>
      <w:r w:rsidR="00AE08A8" w:rsidRPr="003D1F9C">
        <w:t xml:space="preserve">enam </w:t>
      </w:r>
      <w:r w:rsidRPr="003D1F9C">
        <w:t xml:space="preserve">ei kasutata. </w:t>
      </w:r>
      <w:r w:rsidR="009204CA" w:rsidRPr="003D1F9C">
        <w:t>Riigi l</w:t>
      </w:r>
      <w:r w:rsidRPr="003D1F9C">
        <w:t xml:space="preserve">emmikloomaregistri teenuse pakkumine ei ole kummalegi </w:t>
      </w:r>
      <w:proofErr w:type="spellStart"/>
      <w:r w:rsidRPr="003D1F9C">
        <w:t>KOV</w:t>
      </w:r>
      <w:r w:rsidR="00383C78" w:rsidRPr="003D1F9C">
        <w:t>-</w:t>
      </w:r>
      <w:r w:rsidRPr="003D1F9C">
        <w:t>idele</w:t>
      </w:r>
      <w:proofErr w:type="spellEnd"/>
      <w:r w:rsidRPr="003D1F9C">
        <w:t xml:space="preserve"> teenust pakkuvale ettevõtjale nende ainus või põhitegevusala, kuid võib siiski endaga kaasa tuua teatava mõju ettevõtja toimetulekule. Samuti ei </w:t>
      </w:r>
      <w:r w:rsidR="00AE08A8" w:rsidRPr="003D1F9C">
        <w:t xml:space="preserve">motiveeriks </w:t>
      </w:r>
      <w:r w:rsidRPr="003D1F9C">
        <w:t xml:space="preserve">riigi registri loomine </w:t>
      </w:r>
      <w:r w:rsidR="00AE08A8" w:rsidRPr="003D1F9C">
        <w:t>tulla turule teisi ettevõtjaid</w:t>
      </w:r>
      <w:r w:rsidRPr="003D1F9C">
        <w:t>, kes sellist teenust pakkuda sooviksid.</w:t>
      </w:r>
    </w:p>
    <w:p w14:paraId="3973B690" w14:textId="77777777" w:rsidR="00C0033B" w:rsidRPr="003D1F9C" w:rsidRDefault="00C0033B" w:rsidP="00283276">
      <w:pPr>
        <w:jc w:val="both"/>
      </w:pPr>
    </w:p>
    <w:p w14:paraId="69D2EC6B" w14:textId="3D281245" w:rsidR="00C0033B" w:rsidRPr="003D1F9C" w:rsidRDefault="00C0033B" w:rsidP="00283276">
      <w:pPr>
        <w:jc w:val="both"/>
        <w:rPr>
          <w:bCs/>
        </w:rPr>
      </w:pPr>
      <w:r w:rsidRPr="003D1F9C">
        <w:rPr>
          <w:bCs/>
        </w:rPr>
        <w:t>MTÜ</w:t>
      </w:r>
      <w:r w:rsidR="00383C78" w:rsidRPr="003D1F9C">
        <w:rPr>
          <w:bCs/>
        </w:rPr>
        <w:t>-</w:t>
      </w:r>
      <w:r w:rsidRPr="003D1F9C">
        <w:rPr>
          <w:bCs/>
        </w:rPr>
        <w:t>de kulu</w:t>
      </w:r>
      <w:r w:rsidR="00FA3A84" w:rsidRPr="003D1F9C">
        <w:rPr>
          <w:bCs/>
        </w:rPr>
        <w:t xml:space="preserve">sid ja tulusid </w:t>
      </w:r>
      <w:r w:rsidRPr="003D1F9C">
        <w:rPr>
          <w:bCs/>
        </w:rPr>
        <w:t>ning halduskoormus</w:t>
      </w:r>
      <w:r w:rsidR="00FA3A84" w:rsidRPr="003D1F9C">
        <w:rPr>
          <w:bCs/>
        </w:rPr>
        <w:t>t</w:t>
      </w:r>
      <w:r w:rsidRPr="003D1F9C">
        <w:rPr>
          <w:bCs/>
        </w:rPr>
        <w:t xml:space="preserve"> muu</w:t>
      </w:r>
      <w:r w:rsidR="00FA3A84" w:rsidRPr="003D1F9C">
        <w:rPr>
          <w:bCs/>
        </w:rPr>
        <w:t>datus</w:t>
      </w:r>
      <w:r w:rsidRPr="003D1F9C">
        <w:rPr>
          <w:bCs/>
        </w:rPr>
        <w:t xml:space="preserve"> </w:t>
      </w:r>
      <w:r w:rsidR="00FA3A84" w:rsidRPr="003D1F9C">
        <w:rPr>
          <w:bCs/>
        </w:rPr>
        <w:t xml:space="preserve">eeldatavasti </w:t>
      </w:r>
      <w:r w:rsidRPr="003D1F9C">
        <w:rPr>
          <w:bCs/>
        </w:rPr>
        <w:t>otses</w:t>
      </w:r>
      <w:r w:rsidR="00FA3A84" w:rsidRPr="003D1F9C">
        <w:rPr>
          <w:bCs/>
        </w:rPr>
        <w:t>el</w:t>
      </w:r>
      <w:r w:rsidRPr="003D1F9C">
        <w:rPr>
          <w:bCs/>
        </w:rPr>
        <w:t xml:space="preserve">t </w:t>
      </w:r>
      <w:r w:rsidR="00FA3A84" w:rsidRPr="003D1F9C">
        <w:rPr>
          <w:bCs/>
        </w:rPr>
        <w:t>ei mõjuta</w:t>
      </w:r>
      <w:r w:rsidRPr="003D1F9C">
        <w:rPr>
          <w:bCs/>
        </w:rPr>
        <w:t xml:space="preserve">. Varjupaigad, kes on liitunud </w:t>
      </w:r>
      <w:proofErr w:type="spellStart"/>
      <w:r w:rsidRPr="003D1F9C">
        <w:rPr>
          <w:bCs/>
        </w:rPr>
        <w:t>Spin</w:t>
      </w:r>
      <w:proofErr w:type="spellEnd"/>
      <w:r w:rsidRPr="003D1F9C">
        <w:rPr>
          <w:bCs/>
        </w:rPr>
        <w:t xml:space="preserve"> </w:t>
      </w:r>
      <w:proofErr w:type="spellStart"/>
      <w:r w:rsidRPr="003D1F9C">
        <w:rPr>
          <w:bCs/>
        </w:rPr>
        <w:t>TEK</w:t>
      </w:r>
      <w:r w:rsidR="00383C78" w:rsidRPr="003D1F9C">
        <w:rPr>
          <w:bCs/>
        </w:rPr>
        <w:t>-</w:t>
      </w:r>
      <w:r w:rsidRPr="003D1F9C">
        <w:rPr>
          <w:bCs/>
        </w:rPr>
        <w:t>i</w:t>
      </w:r>
      <w:proofErr w:type="spellEnd"/>
      <w:r w:rsidRPr="003D1F9C">
        <w:rPr>
          <w:bCs/>
        </w:rPr>
        <w:t xml:space="preserve"> pakutava platvormiga, sisestavad juba praegu leitud loomade kohta andmeid iga </w:t>
      </w:r>
      <w:r w:rsidR="00E62E3A" w:rsidRPr="003D1F9C">
        <w:rPr>
          <w:bCs/>
        </w:rPr>
        <w:t xml:space="preserve">varjupaika jõudva </w:t>
      </w:r>
      <w:r w:rsidRPr="003D1F9C">
        <w:rPr>
          <w:bCs/>
        </w:rPr>
        <w:t xml:space="preserve">looma kohta koostatud kaardile eraldi. </w:t>
      </w:r>
      <w:r w:rsidR="009B354F" w:rsidRPr="003D1F9C">
        <w:rPr>
          <w:bCs/>
        </w:rPr>
        <w:t xml:space="preserve">Edaspidi </w:t>
      </w:r>
      <w:r w:rsidR="00D21724" w:rsidRPr="003D1F9C">
        <w:rPr>
          <w:bCs/>
        </w:rPr>
        <w:t>esitavad</w:t>
      </w:r>
      <w:r w:rsidR="009B354F" w:rsidRPr="003D1F9C">
        <w:rPr>
          <w:bCs/>
        </w:rPr>
        <w:t xml:space="preserve"> varjupaigad </w:t>
      </w:r>
      <w:r w:rsidR="00D21724" w:rsidRPr="003D1F9C">
        <w:rPr>
          <w:bCs/>
        </w:rPr>
        <w:t xml:space="preserve">andmed </w:t>
      </w:r>
      <w:r w:rsidR="009B354F" w:rsidRPr="003D1F9C">
        <w:rPr>
          <w:bCs/>
        </w:rPr>
        <w:t>loomade registrisse loodava</w:t>
      </w:r>
      <w:r w:rsidR="00D21724" w:rsidRPr="003D1F9C">
        <w:rPr>
          <w:bCs/>
        </w:rPr>
        <w:t>sse</w:t>
      </w:r>
      <w:r w:rsidR="009B354F" w:rsidRPr="003D1F9C">
        <w:rPr>
          <w:bCs/>
        </w:rPr>
        <w:t xml:space="preserve"> varjupaiga mooduli</w:t>
      </w:r>
      <w:r w:rsidR="00D21724" w:rsidRPr="003D1F9C">
        <w:rPr>
          <w:bCs/>
        </w:rPr>
        <w:t>sse</w:t>
      </w:r>
      <w:r w:rsidR="009B354F" w:rsidRPr="003D1F9C">
        <w:rPr>
          <w:bCs/>
        </w:rPr>
        <w:t>.</w:t>
      </w:r>
    </w:p>
    <w:p w14:paraId="5BC4C586" w14:textId="77777777" w:rsidR="00C0033B" w:rsidRPr="003D1F9C" w:rsidRDefault="00C0033B" w:rsidP="00283276">
      <w:pPr>
        <w:jc w:val="both"/>
        <w:rPr>
          <w:bCs/>
        </w:rPr>
      </w:pPr>
    </w:p>
    <w:p w14:paraId="26DA7ACD" w14:textId="2581A864" w:rsidR="00C0033B" w:rsidRPr="003D1F9C" w:rsidRDefault="00C0033B" w:rsidP="00C0033B">
      <w:pPr>
        <w:spacing w:line="259" w:lineRule="auto"/>
        <w:jc w:val="both"/>
        <w:rPr>
          <w:b/>
          <w:bCs/>
        </w:rPr>
      </w:pPr>
      <w:r w:rsidRPr="003D1F9C">
        <w:rPr>
          <w:b/>
          <w:bCs/>
        </w:rPr>
        <w:t xml:space="preserve">3) </w:t>
      </w:r>
      <w:r w:rsidR="00FA3A84" w:rsidRPr="003D1F9C">
        <w:rPr>
          <w:b/>
          <w:bCs/>
        </w:rPr>
        <w:t>Mõju r</w:t>
      </w:r>
      <w:r w:rsidRPr="003D1F9C">
        <w:rPr>
          <w:b/>
          <w:bCs/>
        </w:rPr>
        <w:t>iigivalitsemi</w:t>
      </w:r>
      <w:r w:rsidR="00FA3A84" w:rsidRPr="003D1F9C">
        <w:rPr>
          <w:b/>
          <w:bCs/>
        </w:rPr>
        <w:t>s</w:t>
      </w:r>
      <w:r w:rsidRPr="003D1F9C">
        <w:rPr>
          <w:b/>
          <w:bCs/>
        </w:rPr>
        <w:t>e</w:t>
      </w:r>
      <w:r w:rsidR="00FA3A84" w:rsidRPr="003D1F9C">
        <w:rPr>
          <w:b/>
          <w:bCs/>
        </w:rPr>
        <w:t>le</w:t>
      </w:r>
    </w:p>
    <w:p w14:paraId="4D4EEC4E" w14:textId="64A8EEC6" w:rsidR="006C19F5" w:rsidRPr="003D1F9C" w:rsidRDefault="00C0033B" w:rsidP="00283276">
      <w:pPr>
        <w:jc w:val="both"/>
        <w:rPr>
          <w:bCs/>
          <w:iCs/>
        </w:rPr>
      </w:pPr>
      <w:r w:rsidRPr="003D1F9C">
        <w:rPr>
          <w:bCs/>
        </w:rPr>
        <w:t xml:space="preserve">Kuigi eelduste kohaselt riigieelarve tuludes ja kuludes märkimisväärseid muudatusi ei </w:t>
      </w:r>
      <w:r w:rsidR="00FA3A84" w:rsidRPr="003D1F9C">
        <w:rPr>
          <w:bCs/>
        </w:rPr>
        <w:t>kaasne</w:t>
      </w:r>
      <w:r w:rsidRPr="003D1F9C">
        <w:rPr>
          <w:bCs/>
        </w:rPr>
        <w:t xml:space="preserve">, võib mõningane mõju </w:t>
      </w:r>
      <w:r w:rsidR="00FA3A84" w:rsidRPr="003D1F9C">
        <w:rPr>
          <w:bCs/>
        </w:rPr>
        <w:t xml:space="preserve">kaasneda </w:t>
      </w:r>
      <w:r w:rsidRPr="003D1F9C">
        <w:rPr>
          <w:bCs/>
        </w:rPr>
        <w:t xml:space="preserve">riigieelarvele. </w:t>
      </w:r>
      <w:r w:rsidR="006C19F5" w:rsidRPr="003D1F9C">
        <w:rPr>
          <w:bCs/>
        </w:rPr>
        <w:t>Uue andmekogu loomiseks tehtavate IT</w:t>
      </w:r>
      <w:r w:rsidR="00086284" w:rsidRPr="003D1F9C">
        <w:rPr>
          <w:bCs/>
        </w:rPr>
        <w:noBreakHyphen/>
      </w:r>
      <w:r w:rsidR="006C19F5" w:rsidRPr="003D1F9C">
        <w:rPr>
          <w:bCs/>
        </w:rPr>
        <w:t xml:space="preserve">arenduste kulude katteks </w:t>
      </w:r>
      <w:r w:rsidR="000A743D" w:rsidRPr="003D1F9C">
        <w:rPr>
          <w:bCs/>
        </w:rPr>
        <w:t>(</w:t>
      </w:r>
      <w:r w:rsidR="00BF6EAC" w:rsidRPr="003D1F9C">
        <w:rPr>
          <w:bCs/>
        </w:rPr>
        <w:t xml:space="preserve">kokku </w:t>
      </w:r>
      <w:r w:rsidR="00CD553D" w:rsidRPr="003D1F9C">
        <w:rPr>
          <w:bCs/>
        </w:rPr>
        <w:t xml:space="preserve">eelduslikult </w:t>
      </w:r>
      <w:r w:rsidR="00BF6EAC" w:rsidRPr="003D1F9C">
        <w:rPr>
          <w:bCs/>
        </w:rPr>
        <w:t>umbes 400 000</w:t>
      </w:r>
      <w:r w:rsidR="006C19F5" w:rsidRPr="003D1F9C">
        <w:rPr>
          <w:bCs/>
        </w:rPr>
        <w:t xml:space="preserve"> </w:t>
      </w:r>
      <w:r w:rsidR="00FA3A84" w:rsidRPr="003D1F9C">
        <w:rPr>
          <w:bCs/>
        </w:rPr>
        <w:t>eurot</w:t>
      </w:r>
      <w:r w:rsidR="006C19F5" w:rsidRPr="003D1F9C">
        <w:rPr>
          <w:bCs/>
        </w:rPr>
        <w:t>) on 202</w:t>
      </w:r>
      <w:r w:rsidR="00B31C51" w:rsidRPr="003D1F9C">
        <w:rPr>
          <w:bCs/>
        </w:rPr>
        <w:t>6</w:t>
      </w:r>
      <w:r w:rsidR="006C19F5" w:rsidRPr="003D1F9C">
        <w:rPr>
          <w:bCs/>
        </w:rPr>
        <w:t>. aasta</w:t>
      </w:r>
      <w:r w:rsidR="004F2648" w:rsidRPr="003D1F9C">
        <w:rPr>
          <w:bCs/>
        </w:rPr>
        <w:t>l</w:t>
      </w:r>
      <w:r w:rsidR="00D800A8" w:rsidRPr="003D1F9C">
        <w:rPr>
          <w:bCs/>
        </w:rPr>
        <w:t xml:space="preserve"> </w:t>
      </w:r>
      <w:r w:rsidR="00B31C51" w:rsidRPr="003D1F9C">
        <w:rPr>
          <w:bCs/>
        </w:rPr>
        <w:t>eraldatud rahastus</w:t>
      </w:r>
      <w:r w:rsidR="006C19F5" w:rsidRPr="003D1F9C">
        <w:rPr>
          <w:bCs/>
        </w:rPr>
        <w:t xml:space="preserve"> </w:t>
      </w:r>
      <w:r w:rsidR="00BF6EAC" w:rsidRPr="003D1F9C">
        <w:rPr>
          <w:bCs/>
        </w:rPr>
        <w:t xml:space="preserve">250 000 eurot </w:t>
      </w:r>
      <w:r w:rsidR="00383C78" w:rsidRPr="003D1F9C">
        <w:rPr>
          <w:bCs/>
        </w:rPr>
        <w:t xml:space="preserve">Regionaal- ja Põllumajandusministeeriumi </w:t>
      </w:r>
      <w:r w:rsidR="006C19F5" w:rsidRPr="003D1F9C">
        <w:rPr>
          <w:bCs/>
        </w:rPr>
        <w:t>valitsemisala</w:t>
      </w:r>
      <w:r w:rsidR="00B31C51" w:rsidRPr="003D1F9C">
        <w:rPr>
          <w:bCs/>
        </w:rPr>
        <w:t xml:space="preserve"> eelarvest</w:t>
      </w:r>
      <w:r w:rsidR="006C19F5" w:rsidRPr="003D1F9C">
        <w:rPr>
          <w:bCs/>
        </w:rPr>
        <w:t>.</w:t>
      </w:r>
      <w:r w:rsidR="006069BE" w:rsidRPr="003D1F9C">
        <w:rPr>
          <w:bCs/>
        </w:rPr>
        <w:t xml:space="preserve"> </w:t>
      </w:r>
      <w:r w:rsidR="00BF6EAC" w:rsidRPr="003D1F9C">
        <w:rPr>
          <w:bCs/>
        </w:rPr>
        <w:t xml:space="preserve">2027. aasta kulude katteks taotletakse rahastust riigi eelarvestrateegia protsessi raames. </w:t>
      </w:r>
      <w:r w:rsidR="00EB39D5" w:rsidRPr="003D1F9C">
        <w:rPr>
          <w:bCs/>
        </w:rPr>
        <w:t xml:space="preserve">Kehtivas riigi eelarvestrateegias ei ole eelnõuga kaasnevate kuludega, mis tekivad alates 2027. aastast, arvestatud. Eelnõu heaks kiitmisega kaasnevate kulude rahastamisvõimaluste üle arutatakse järgmises riigieelarve ja riigi eelarvestrateegia protsessis Rahandusministeeriumi poolt valitsusele koondatava info alusel. Juhul kui lisavahendeid ei eraldata, tuleb kulud katta Regionaal- ja Põllumajandusministeeriumi valitsemisala eelarvest. </w:t>
      </w:r>
      <w:r w:rsidR="00891307" w:rsidRPr="003D1F9C">
        <w:rPr>
          <w:bCs/>
          <w:iCs/>
        </w:rPr>
        <w:t xml:space="preserve">Andmekogu ülalpidamisega kaasnevad ka tööjõu- ja majandamiskulud. Riigi lemmikloomaregistrisse registrikande tegemise eest (loomapidajaks registreerimine, sealhulgas loomapidaja vahetus) kehtestatakse riigilõiv. Riigilõivu kehtestamise eesmärk on riigieelarvesse raha kogumine riigi lemmikloomaregistri ülalpidamisega seotud jooksvate kulude katteks, kuid neid kulusid ei kaeta riigieelarvest automaatselt. Riigilõiv laekub riigieelarvesse ja riigi lemmikloomaregistri ülalpidamiskulude katteks taotletakse vajaminevas summas lisarahastust riigi eelarvestrateegia protsessis. </w:t>
      </w:r>
      <w:r w:rsidR="006C19F5" w:rsidRPr="003D1F9C">
        <w:rPr>
          <w:bCs/>
        </w:rPr>
        <w:t xml:space="preserve">Riigieelarve tulud </w:t>
      </w:r>
      <w:r w:rsidR="005106E5" w:rsidRPr="003D1F9C">
        <w:rPr>
          <w:bCs/>
        </w:rPr>
        <w:t xml:space="preserve">eeldatavasti </w:t>
      </w:r>
      <w:r w:rsidR="006C19F5" w:rsidRPr="003D1F9C">
        <w:rPr>
          <w:bCs/>
        </w:rPr>
        <w:t xml:space="preserve">ei suurene. </w:t>
      </w:r>
      <w:r w:rsidRPr="003D1F9C">
        <w:rPr>
          <w:bCs/>
        </w:rPr>
        <w:t xml:space="preserve">Loodava andmekoguga on vaja luua seosed rahvastikuregistriga, äriregistriga, riikliku veterinaararstide registriga, </w:t>
      </w:r>
      <w:r w:rsidR="00BA1D6B" w:rsidRPr="003D1F9C">
        <w:rPr>
          <w:bCs/>
        </w:rPr>
        <w:t xml:space="preserve">riigikassaga, </w:t>
      </w:r>
      <w:r w:rsidR="005106E5" w:rsidRPr="003D1F9C">
        <w:rPr>
          <w:bCs/>
        </w:rPr>
        <w:t>karistusregistriga</w:t>
      </w:r>
      <w:r w:rsidRPr="003D1F9C">
        <w:rPr>
          <w:bCs/>
        </w:rPr>
        <w:t xml:space="preserve">, </w:t>
      </w:r>
      <w:proofErr w:type="spellStart"/>
      <w:r w:rsidRPr="003D1F9C">
        <w:rPr>
          <w:bCs/>
        </w:rPr>
        <w:t>Europetnetiga</w:t>
      </w:r>
      <w:proofErr w:type="spellEnd"/>
      <w:r w:rsidRPr="003D1F9C">
        <w:rPr>
          <w:bCs/>
        </w:rPr>
        <w:t xml:space="preserve">. </w:t>
      </w:r>
      <w:r w:rsidRPr="003D1F9C">
        <w:rPr>
          <w:bCs/>
          <w:iCs/>
        </w:rPr>
        <w:t>Uue andmekogu kasutuselevõtmisel tuleb võimalusel andmed teistest praegu kasutusel olevatest lemmikloomade andmeid koondavatest andmekogudest</w:t>
      </w:r>
      <w:r w:rsidR="00B47290" w:rsidRPr="003D1F9C">
        <w:rPr>
          <w:bCs/>
          <w:iCs/>
        </w:rPr>
        <w:t xml:space="preserve"> üle kanda</w:t>
      </w:r>
      <w:r w:rsidRPr="003D1F9C">
        <w:rPr>
          <w:bCs/>
          <w:iCs/>
        </w:rPr>
        <w:t xml:space="preserve">, et mitte tekitada juba enda lemmiklooma </w:t>
      </w:r>
      <w:proofErr w:type="spellStart"/>
      <w:r w:rsidR="00391B6D" w:rsidRPr="003D1F9C">
        <w:rPr>
          <w:bCs/>
          <w:iCs/>
        </w:rPr>
        <w:t>kiibistanud</w:t>
      </w:r>
      <w:proofErr w:type="spellEnd"/>
      <w:r w:rsidRPr="003D1F9C">
        <w:rPr>
          <w:bCs/>
          <w:iCs/>
        </w:rPr>
        <w:t xml:space="preserve"> ja registreerinud loomapidajatele lisakohustusi. </w:t>
      </w:r>
    </w:p>
    <w:p w14:paraId="252B2150" w14:textId="77777777" w:rsidR="006C19F5" w:rsidRPr="003D1F9C" w:rsidRDefault="006C19F5" w:rsidP="00C0033B">
      <w:pPr>
        <w:spacing w:line="259" w:lineRule="auto"/>
        <w:jc w:val="both"/>
        <w:rPr>
          <w:iCs/>
        </w:rPr>
      </w:pPr>
    </w:p>
    <w:p w14:paraId="26A5CB23" w14:textId="4103702F" w:rsidR="00C0033B" w:rsidRPr="003D1F9C" w:rsidRDefault="00C0033B" w:rsidP="00C0033B">
      <w:pPr>
        <w:spacing w:line="259" w:lineRule="auto"/>
        <w:jc w:val="both"/>
        <w:rPr>
          <w:i/>
        </w:rPr>
      </w:pPr>
      <w:r w:rsidRPr="003D1F9C">
        <w:rPr>
          <w:iCs/>
        </w:rPr>
        <w:t>IT-arendustega seotud kulude hinnanguline maksumus ja kulukomponendid</w:t>
      </w:r>
    </w:p>
    <w:tbl>
      <w:tblPr>
        <w:tblW w:w="9184" w:type="dxa"/>
        <w:tblLayout w:type="fixed"/>
        <w:tblCellMar>
          <w:left w:w="70" w:type="dxa"/>
          <w:right w:w="70" w:type="dxa"/>
        </w:tblCellMar>
        <w:tblLook w:val="04A0" w:firstRow="1" w:lastRow="0" w:firstColumn="1" w:lastColumn="0" w:noHBand="0" w:noVBand="1"/>
      </w:tblPr>
      <w:tblGrid>
        <w:gridCol w:w="1988"/>
        <w:gridCol w:w="1708"/>
        <w:gridCol w:w="1708"/>
        <w:gridCol w:w="1708"/>
        <w:gridCol w:w="2072"/>
      </w:tblGrid>
      <w:tr w:rsidR="000A743D" w:rsidRPr="003D1F9C" w14:paraId="19203314" w14:textId="77777777" w:rsidTr="000A743D">
        <w:trPr>
          <w:trHeight w:val="408"/>
        </w:trPr>
        <w:tc>
          <w:tcPr>
            <w:tcW w:w="1988"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73E2178" w14:textId="77777777" w:rsidR="00AB0DA4" w:rsidRPr="003D1F9C" w:rsidRDefault="00AB0DA4" w:rsidP="0024385E">
            <w:pPr>
              <w:spacing w:line="259" w:lineRule="auto"/>
              <w:jc w:val="center"/>
              <w:rPr>
                <w:b/>
                <w:bCs/>
                <w:iCs/>
                <w:sz w:val="20"/>
                <w:szCs w:val="20"/>
              </w:rPr>
            </w:pPr>
            <w:r w:rsidRPr="003D1F9C">
              <w:rPr>
                <w:b/>
                <w:bCs/>
                <w:iCs/>
                <w:sz w:val="20"/>
                <w:szCs w:val="20"/>
              </w:rPr>
              <w:t>Kuluallikas</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8C218B" w14:textId="77777777" w:rsidR="00AB0DA4" w:rsidRPr="003D1F9C" w:rsidRDefault="00AB0DA4" w:rsidP="0024385E">
            <w:pPr>
              <w:spacing w:line="259" w:lineRule="auto"/>
              <w:jc w:val="center"/>
              <w:rPr>
                <w:b/>
                <w:bCs/>
                <w:iCs/>
                <w:sz w:val="20"/>
                <w:szCs w:val="20"/>
              </w:rPr>
            </w:pPr>
            <w:r w:rsidRPr="003D1F9C">
              <w:rPr>
                <w:b/>
                <w:bCs/>
                <w:iCs/>
                <w:sz w:val="20"/>
                <w:szCs w:val="20"/>
              </w:rPr>
              <w:t>2026</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FB8F9" w14:textId="77777777" w:rsidR="00AB0DA4" w:rsidRPr="003D1F9C" w:rsidRDefault="00AB0DA4" w:rsidP="0024385E">
            <w:pPr>
              <w:spacing w:line="259" w:lineRule="auto"/>
              <w:jc w:val="center"/>
              <w:rPr>
                <w:b/>
                <w:bCs/>
                <w:iCs/>
                <w:sz w:val="20"/>
                <w:szCs w:val="20"/>
              </w:rPr>
            </w:pPr>
            <w:r w:rsidRPr="003D1F9C">
              <w:rPr>
                <w:b/>
                <w:bCs/>
                <w:iCs/>
                <w:sz w:val="20"/>
                <w:szCs w:val="20"/>
              </w:rPr>
              <w:t>2027</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97FC74" w14:textId="77777777" w:rsidR="00AB0DA4" w:rsidRPr="003D1F9C" w:rsidRDefault="00AB0DA4" w:rsidP="0024385E">
            <w:pPr>
              <w:spacing w:line="259" w:lineRule="auto"/>
              <w:jc w:val="center"/>
              <w:rPr>
                <w:b/>
                <w:bCs/>
                <w:iCs/>
                <w:sz w:val="20"/>
                <w:szCs w:val="20"/>
              </w:rPr>
            </w:pPr>
            <w:r w:rsidRPr="003D1F9C">
              <w:rPr>
                <w:b/>
                <w:bCs/>
                <w:iCs/>
                <w:sz w:val="20"/>
                <w:szCs w:val="20"/>
              </w:rPr>
              <w:t>2028</w:t>
            </w:r>
          </w:p>
        </w:tc>
        <w:tc>
          <w:tcPr>
            <w:tcW w:w="2072"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2EBCB95F" w14:textId="77777777" w:rsidR="00AB0DA4" w:rsidRPr="003D1F9C" w:rsidRDefault="00AB0DA4" w:rsidP="0024385E">
            <w:pPr>
              <w:spacing w:line="259" w:lineRule="auto"/>
              <w:jc w:val="center"/>
              <w:rPr>
                <w:b/>
                <w:bCs/>
                <w:iCs/>
                <w:sz w:val="20"/>
                <w:szCs w:val="20"/>
              </w:rPr>
            </w:pPr>
            <w:r w:rsidRPr="003D1F9C">
              <w:rPr>
                <w:b/>
                <w:bCs/>
                <w:iCs/>
                <w:sz w:val="20"/>
                <w:szCs w:val="20"/>
              </w:rPr>
              <w:t>KOKKU 2025–2028</w:t>
            </w:r>
          </w:p>
        </w:tc>
      </w:tr>
      <w:tr w:rsidR="000A743D" w:rsidRPr="003D1F9C" w14:paraId="6C8474F3" w14:textId="77777777" w:rsidTr="000A743D">
        <w:trPr>
          <w:trHeight w:val="755"/>
        </w:trPr>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3746" w14:textId="0E7B5D0D" w:rsidR="00AB0DA4" w:rsidRPr="003D1F9C" w:rsidRDefault="00AB0DA4" w:rsidP="0024385E">
            <w:pPr>
              <w:spacing w:line="259" w:lineRule="auto"/>
              <w:rPr>
                <w:iCs/>
                <w:sz w:val="20"/>
                <w:szCs w:val="20"/>
              </w:rPr>
            </w:pPr>
            <w:r w:rsidRPr="003D1F9C">
              <w:rPr>
                <w:iCs/>
                <w:sz w:val="20"/>
                <w:szCs w:val="20"/>
              </w:rPr>
              <w:t>Personalikulu</w:t>
            </w:r>
            <w:r w:rsidRPr="003D1F9C">
              <w:rPr>
                <w:iCs/>
                <w:sz w:val="20"/>
                <w:szCs w:val="20"/>
                <w:vertAlign w:val="superscript"/>
              </w:rPr>
              <w:t>1</w:t>
            </w:r>
            <w:r w:rsidRPr="003D1F9C">
              <w:rPr>
                <w:iCs/>
                <w:sz w:val="20"/>
                <w:szCs w:val="20"/>
              </w:rPr>
              <w:t xml:space="preserve"> (püsiv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354582AA" w14:textId="77777777" w:rsidR="00AB0DA4" w:rsidRPr="003D1F9C" w:rsidRDefault="00AB0DA4" w:rsidP="0024385E">
            <w:pPr>
              <w:spacing w:line="259" w:lineRule="auto"/>
              <w:jc w:val="center"/>
              <w:rPr>
                <w:iCs/>
                <w:sz w:val="20"/>
                <w:szCs w:val="20"/>
              </w:rPr>
            </w:pPr>
            <w:r w:rsidRPr="003D1F9C">
              <w:rPr>
                <w:iCs/>
                <w:sz w:val="20"/>
                <w:szCs w:val="20"/>
              </w:rPr>
              <w:t>102 758,40 €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46B28C9F" w14:textId="77777777" w:rsidR="00AB0DA4" w:rsidRPr="003D1F9C" w:rsidRDefault="00AB0DA4" w:rsidP="0024385E">
            <w:pPr>
              <w:spacing w:line="259" w:lineRule="auto"/>
              <w:jc w:val="center"/>
              <w:rPr>
                <w:iCs/>
                <w:sz w:val="20"/>
                <w:szCs w:val="20"/>
              </w:rPr>
            </w:pPr>
            <w:r w:rsidRPr="003D1F9C">
              <w:rPr>
                <w:iCs/>
                <w:sz w:val="20"/>
                <w:szCs w:val="20"/>
              </w:rPr>
              <w:t>102 758,40 €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4AC999EF" w14:textId="77777777" w:rsidR="00AB0DA4" w:rsidRPr="003D1F9C" w:rsidRDefault="00AB0DA4" w:rsidP="0024385E">
            <w:pPr>
              <w:spacing w:line="259" w:lineRule="auto"/>
              <w:jc w:val="center"/>
              <w:rPr>
                <w:iCs/>
                <w:sz w:val="20"/>
                <w:szCs w:val="20"/>
              </w:rPr>
            </w:pPr>
            <w:r w:rsidRPr="003D1F9C">
              <w:rPr>
                <w:iCs/>
                <w:sz w:val="20"/>
                <w:szCs w:val="20"/>
              </w:rPr>
              <w:t>102 758,40 €</w:t>
            </w: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33234E6D" w14:textId="489F6461" w:rsidR="00AB0DA4" w:rsidRPr="003D1F9C" w:rsidRDefault="00AB0DA4" w:rsidP="0024385E">
            <w:pPr>
              <w:spacing w:line="259" w:lineRule="auto"/>
              <w:jc w:val="center"/>
              <w:rPr>
                <w:iCs/>
                <w:sz w:val="20"/>
                <w:szCs w:val="20"/>
              </w:rPr>
            </w:pPr>
            <w:r w:rsidRPr="003D1F9C">
              <w:rPr>
                <w:iCs/>
                <w:sz w:val="20"/>
                <w:szCs w:val="20"/>
              </w:rPr>
              <w:t>308 275,20 €</w:t>
            </w:r>
          </w:p>
        </w:tc>
      </w:tr>
      <w:tr w:rsidR="000A743D" w:rsidRPr="003D1F9C" w14:paraId="5D509A52" w14:textId="77777777" w:rsidTr="000A743D">
        <w:trPr>
          <w:trHeight w:val="797"/>
        </w:trPr>
        <w:tc>
          <w:tcPr>
            <w:tcW w:w="1988" w:type="dxa"/>
            <w:tcBorders>
              <w:top w:val="single" w:sz="4" w:space="0" w:color="auto"/>
              <w:left w:val="single" w:sz="4" w:space="0" w:color="auto"/>
              <w:bottom w:val="single" w:sz="4" w:space="0" w:color="auto"/>
              <w:right w:val="single" w:sz="4" w:space="0" w:color="auto"/>
            </w:tcBorders>
            <w:vAlign w:val="center"/>
            <w:hideMark/>
          </w:tcPr>
          <w:p w14:paraId="308787D0" w14:textId="62C5FCA1" w:rsidR="00AB0DA4" w:rsidRPr="003D1F9C" w:rsidRDefault="00AB0DA4" w:rsidP="0024385E">
            <w:pPr>
              <w:spacing w:line="259" w:lineRule="auto"/>
              <w:rPr>
                <w:iCs/>
                <w:sz w:val="20"/>
                <w:szCs w:val="20"/>
              </w:rPr>
            </w:pPr>
            <w:r w:rsidRPr="003D1F9C">
              <w:rPr>
                <w:iCs/>
                <w:sz w:val="20"/>
                <w:szCs w:val="20"/>
              </w:rPr>
              <w:t>Majandamiskulu</w:t>
            </w:r>
            <w:r w:rsidRPr="003D1F9C">
              <w:rPr>
                <w:iCs/>
                <w:sz w:val="20"/>
                <w:szCs w:val="20"/>
                <w:vertAlign w:val="superscript"/>
              </w:rPr>
              <w:t>2</w:t>
            </w:r>
            <w:r w:rsidRPr="003D1F9C">
              <w:rPr>
                <w:iCs/>
                <w:sz w:val="20"/>
                <w:szCs w:val="20"/>
              </w:rPr>
              <w:t xml:space="preserve"> (püsiv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62C429EB" w14:textId="03B2F636" w:rsidR="00AB0DA4" w:rsidRPr="003D1F9C" w:rsidRDefault="00AB0DA4" w:rsidP="0024385E">
            <w:pPr>
              <w:spacing w:line="259" w:lineRule="auto"/>
              <w:jc w:val="center"/>
              <w:rPr>
                <w:iCs/>
                <w:sz w:val="20"/>
                <w:szCs w:val="20"/>
              </w:rPr>
            </w:pPr>
            <w:r w:rsidRPr="003D1F9C">
              <w:rPr>
                <w:iCs/>
                <w:sz w:val="20"/>
                <w:szCs w:val="20"/>
              </w:rPr>
              <w:t>13 000,00 €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1A890DBD" w14:textId="331B47A3" w:rsidR="00AB0DA4" w:rsidRPr="003D1F9C" w:rsidRDefault="00AB0DA4" w:rsidP="0024385E">
            <w:pPr>
              <w:spacing w:line="259" w:lineRule="auto"/>
              <w:jc w:val="center"/>
              <w:rPr>
                <w:iCs/>
                <w:sz w:val="20"/>
                <w:szCs w:val="20"/>
              </w:rPr>
            </w:pPr>
            <w:r w:rsidRPr="003D1F9C">
              <w:rPr>
                <w:iCs/>
                <w:sz w:val="20"/>
                <w:szCs w:val="20"/>
              </w:rPr>
              <w:t>106 500,00 €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16E0DEAF" w14:textId="18485ADF" w:rsidR="00AB0DA4" w:rsidRPr="003D1F9C" w:rsidRDefault="00AB0DA4" w:rsidP="0024385E">
            <w:pPr>
              <w:spacing w:line="259" w:lineRule="auto"/>
              <w:jc w:val="center"/>
              <w:rPr>
                <w:iCs/>
                <w:sz w:val="20"/>
                <w:szCs w:val="20"/>
              </w:rPr>
            </w:pPr>
            <w:r w:rsidRPr="003D1F9C">
              <w:rPr>
                <w:iCs/>
                <w:sz w:val="20"/>
                <w:szCs w:val="20"/>
              </w:rPr>
              <w:t>106 500,00 €</w:t>
            </w: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4BCB9CF1" w14:textId="5327EF9D" w:rsidR="00AB0DA4" w:rsidRPr="003D1F9C" w:rsidRDefault="00AB0DA4" w:rsidP="0024385E">
            <w:pPr>
              <w:spacing w:line="259" w:lineRule="auto"/>
              <w:jc w:val="center"/>
              <w:rPr>
                <w:iCs/>
                <w:sz w:val="20"/>
                <w:szCs w:val="20"/>
              </w:rPr>
            </w:pPr>
            <w:r w:rsidRPr="003D1F9C">
              <w:rPr>
                <w:iCs/>
                <w:sz w:val="20"/>
                <w:szCs w:val="20"/>
              </w:rPr>
              <w:t>226 000,00 €</w:t>
            </w:r>
          </w:p>
        </w:tc>
      </w:tr>
      <w:tr w:rsidR="000A743D" w:rsidRPr="003D1F9C" w14:paraId="7C1D88B1" w14:textId="77777777" w:rsidTr="000A743D">
        <w:trPr>
          <w:trHeight w:val="797"/>
        </w:trPr>
        <w:tc>
          <w:tcPr>
            <w:tcW w:w="1988" w:type="dxa"/>
            <w:tcBorders>
              <w:top w:val="single" w:sz="4" w:space="0" w:color="auto"/>
              <w:left w:val="single" w:sz="4" w:space="0" w:color="auto"/>
              <w:bottom w:val="single" w:sz="4" w:space="0" w:color="auto"/>
              <w:right w:val="single" w:sz="4" w:space="0" w:color="auto"/>
            </w:tcBorders>
            <w:vAlign w:val="center"/>
            <w:hideMark/>
          </w:tcPr>
          <w:p w14:paraId="783D34A5" w14:textId="26EAE8E1" w:rsidR="00AB0DA4" w:rsidRPr="003D1F9C" w:rsidRDefault="00AB0DA4" w:rsidP="0024385E">
            <w:pPr>
              <w:spacing w:line="259" w:lineRule="auto"/>
              <w:rPr>
                <w:iCs/>
                <w:sz w:val="20"/>
                <w:szCs w:val="20"/>
              </w:rPr>
            </w:pPr>
            <w:r w:rsidRPr="003D1F9C">
              <w:rPr>
                <w:iCs/>
                <w:sz w:val="20"/>
                <w:szCs w:val="20"/>
              </w:rPr>
              <w:lastRenderedPageBreak/>
              <w:t>Investeering</w:t>
            </w:r>
            <w:r w:rsidRPr="003D1F9C">
              <w:rPr>
                <w:iCs/>
                <w:sz w:val="20"/>
                <w:szCs w:val="20"/>
                <w:vertAlign w:val="superscript"/>
              </w:rPr>
              <w:t>3</w:t>
            </w:r>
            <w:r w:rsidRPr="003D1F9C">
              <w:rPr>
                <w:iCs/>
                <w:sz w:val="20"/>
                <w:szCs w:val="20"/>
              </w:rPr>
              <w:t xml:space="preserve"> (ajaliselt piiritletud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74C0A404" w14:textId="18FE5F5B" w:rsidR="00AB0DA4" w:rsidRPr="003D1F9C" w:rsidRDefault="00BF6EAC" w:rsidP="0024385E">
            <w:pPr>
              <w:spacing w:line="259" w:lineRule="auto"/>
              <w:jc w:val="center"/>
              <w:rPr>
                <w:iCs/>
                <w:sz w:val="20"/>
                <w:szCs w:val="20"/>
              </w:rPr>
            </w:pPr>
            <w:r w:rsidRPr="003D1F9C">
              <w:rPr>
                <w:iCs/>
                <w:sz w:val="20"/>
                <w:szCs w:val="20"/>
              </w:rPr>
              <w:t>2</w:t>
            </w:r>
            <w:r w:rsidR="004F2648" w:rsidRPr="003D1F9C">
              <w:rPr>
                <w:iCs/>
                <w:sz w:val="20"/>
                <w:szCs w:val="20"/>
              </w:rPr>
              <w:t>50</w:t>
            </w:r>
            <w:r w:rsidR="00AB0DA4" w:rsidRPr="003D1F9C">
              <w:rPr>
                <w:iCs/>
                <w:sz w:val="20"/>
                <w:szCs w:val="20"/>
              </w:rPr>
              <w:t> </w:t>
            </w:r>
            <w:r w:rsidR="004F2648" w:rsidRPr="003D1F9C">
              <w:rPr>
                <w:iCs/>
                <w:sz w:val="20"/>
                <w:szCs w:val="20"/>
              </w:rPr>
              <w:t>0</w:t>
            </w:r>
            <w:r w:rsidR="00AB0DA4" w:rsidRPr="003D1F9C">
              <w:rPr>
                <w:iCs/>
                <w:sz w:val="20"/>
                <w:szCs w:val="20"/>
              </w:rPr>
              <w:t>00,00 €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D6123B1" w14:textId="68AC5347" w:rsidR="00AB0DA4" w:rsidRPr="003D1F9C" w:rsidRDefault="00AB0DA4" w:rsidP="0024385E">
            <w:pPr>
              <w:spacing w:line="259" w:lineRule="auto"/>
              <w:jc w:val="center"/>
              <w:rPr>
                <w:iCs/>
                <w:sz w:val="20"/>
                <w:szCs w:val="20"/>
              </w:rPr>
            </w:pPr>
            <w:r w:rsidRPr="003D1F9C">
              <w:rPr>
                <w:iCs/>
                <w:sz w:val="20"/>
                <w:szCs w:val="20"/>
              </w:rPr>
              <w:t>1</w:t>
            </w:r>
            <w:r w:rsidR="00BF6EAC" w:rsidRPr="003D1F9C">
              <w:rPr>
                <w:iCs/>
                <w:sz w:val="20"/>
                <w:szCs w:val="20"/>
              </w:rPr>
              <w:t>5</w:t>
            </w:r>
            <w:r w:rsidR="004F2648" w:rsidRPr="003D1F9C">
              <w:rPr>
                <w:iCs/>
                <w:sz w:val="20"/>
                <w:szCs w:val="20"/>
              </w:rPr>
              <w:t>0</w:t>
            </w:r>
            <w:r w:rsidRPr="003D1F9C">
              <w:rPr>
                <w:iCs/>
                <w:sz w:val="20"/>
                <w:szCs w:val="20"/>
              </w:rPr>
              <w:t> </w:t>
            </w:r>
            <w:r w:rsidR="004F2648" w:rsidRPr="003D1F9C">
              <w:rPr>
                <w:iCs/>
                <w:sz w:val="20"/>
                <w:szCs w:val="20"/>
              </w:rPr>
              <w:t>0</w:t>
            </w:r>
            <w:r w:rsidRPr="003D1F9C">
              <w:rPr>
                <w:iCs/>
                <w:sz w:val="20"/>
                <w:szCs w:val="20"/>
              </w:rPr>
              <w:t>00,00 €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2A3090E" w14:textId="77777777" w:rsidR="00AB0DA4" w:rsidRPr="003D1F9C" w:rsidRDefault="00AB0DA4" w:rsidP="0024385E">
            <w:pPr>
              <w:spacing w:line="259" w:lineRule="auto"/>
              <w:jc w:val="center"/>
              <w:rPr>
                <w:iCs/>
                <w:sz w:val="20"/>
                <w:szCs w:val="20"/>
              </w:rPr>
            </w:pP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339F2A10" w14:textId="4B666A77" w:rsidR="00AB0DA4" w:rsidRPr="003D1F9C" w:rsidRDefault="00BF6EAC" w:rsidP="0024385E">
            <w:pPr>
              <w:spacing w:line="259" w:lineRule="auto"/>
              <w:jc w:val="center"/>
              <w:rPr>
                <w:iCs/>
                <w:sz w:val="20"/>
                <w:szCs w:val="20"/>
              </w:rPr>
            </w:pPr>
            <w:r w:rsidRPr="003D1F9C">
              <w:rPr>
                <w:iCs/>
                <w:sz w:val="20"/>
                <w:szCs w:val="20"/>
              </w:rPr>
              <w:t>40</w:t>
            </w:r>
            <w:r w:rsidR="00AB0DA4" w:rsidRPr="003D1F9C">
              <w:rPr>
                <w:iCs/>
                <w:sz w:val="20"/>
                <w:szCs w:val="20"/>
              </w:rPr>
              <w:t>0 000,00 €</w:t>
            </w:r>
          </w:p>
        </w:tc>
      </w:tr>
      <w:tr w:rsidR="000A743D" w:rsidRPr="003D1F9C" w14:paraId="459FD7E0" w14:textId="77777777" w:rsidTr="000A743D">
        <w:trPr>
          <w:trHeight w:val="228"/>
        </w:trPr>
        <w:tc>
          <w:tcPr>
            <w:tcW w:w="1988" w:type="dxa"/>
            <w:tcBorders>
              <w:top w:val="single" w:sz="4" w:space="0" w:color="auto"/>
              <w:left w:val="single" w:sz="4" w:space="0" w:color="auto"/>
              <w:bottom w:val="single" w:sz="4" w:space="0" w:color="auto"/>
              <w:right w:val="single" w:sz="4" w:space="0" w:color="auto"/>
            </w:tcBorders>
            <w:vAlign w:val="center"/>
            <w:hideMark/>
          </w:tcPr>
          <w:p w14:paraId="1411E930" w14:textId="794A01E0" w:rsidR="00AB0DA4" w:rsidRPr="003D1F9C" w:rsidRDefault="00AB0DA4" w:rsidP="0024385E">
            <w:pPr>
              <w:spacing w:line="259" w:lineRule="auto"/>
              <w:jc w:val="center"/>
              <w:rPr>
                <w:iCs/>
                <w:sz w:val="20"/>
                <w:szCs w:val="20"/>
              </w:rPr>
            </w:pPr>
            <w:r w:rsidRPr="003D1F9C">
              <w:rPr>
                <w:iCs/>
                <w:sz w:val="20"/>
                <w:szCs w:val="20"/>
              </w:rPr>
              <w:t>Kulu kokku</w:t>
            </w:r>
            <w:r w:rsidRPr="003D1F9C">
              <w:rPr>
                <w:iCs/>
                <w:sz w:val="20"/>
                <w:szCs w:val="20"/>
                <w:vertAlign w:val="superscript"/>
              </w:rPr>
              <w:t>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6B5AEEC" w14:textId="1891A380" w:rsidR="00AB0DA4" w:rsidRPr="003D1F9C" w:rsidRDefault="00A01A50" w:rsidP="0024385E">
            <w:pPr>
              <w:spacing w:line="259" w:lineRule="auto"/>
              <w:jc w:val="center"/>
              <w:rPr>
                <w:b/>
                <w:bCs/>
                <w:iCs/>
                <w:sz w:val="20"/>
                <w:szCs w:val="20"/>
              </w:rPr>
            </w:pPr>
            <w:r w:rsidRPr="003D1F9C">
              <w:rPr>
                <w:b/>
                <w:bCs/>
                <w:iCs/>
                <w:sz w:val="20"/>
                <w:szCs w:val="20"/>
              </w:rPr>
              <w:t>3</w:t>
            </w:r>
            <w:r w:rsidR="000A743D" w:rsidRPr="003D1F9C">
              <w:rPr>
                <w:b/>
                <w:bCs/>
                <w:iCs/>
                <w:sz w:val="20"/>
                <w:szCs w:val="20"/>
              </w:rPr>
              <w:t>65</w:t>
            </w:r>
            <w:r w:rsidR="00AB0DA4" w:rsidRPr="003D1F9C">
              <w:rPr>
                <w:b/>
                <w:bCs/>
                <w:iCs/>
                <w:sz w:val="20"/>
                <w:szCs w:val="20"/>
              </w:rPr>
              <w:t xml:space="preserve"> </w:t>
            </w:r>
            <w:r w:rsidR="000A743D" w:rsidRPr="003D1F9C">
              <w:rPr>
                <w:b/>
                <w:bCs/>
                <w:iCs/>
                <w:sz w:val="20"/>
                <w:szCs w:val="20"/>
              </w:rPr>
              <w:t>7</w:t>
            </w:r>
            <w:r w:rsidR="00AB0DA4" w:rsidRPr="003D1F9C">
              <w:rPr>
                <w:b/>
                <w:bCs/>
                <w:iCs/>
                <w:sz w:val="20"/>
                <w:szCs w:val="20"/>
              </w:rPr>
              <w:t>58,40 €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3046DB8" w14:textId="213B59B2" w:rsidR="00AB0DA4" w:rsidRPr="003D1F9C" w:rsidRDefault="000A743D" w:rsidP="0024385E">
            <w:pPr>
              <w:spacing w:line="259" w:lineRule="auto"/>
              <w:jc w:val="center"/>
              <w:rPr>
                <w:b/>
                <w:bCs/>
                <w:iCs/>
                <w:sz w:val="20"/>
                <w:szCs w:val="20"/>
              </w:rPr>
            </w:pPr>
            <w:r w:rsidRPr="003D1F9C">
              <w:rPr>
                <w:b/>
                <w:bCs/>
                <w:iCs/>
                <w:sz w:val="20"/>
                <w:szCs w:val="20"/>
              </w:rPr>
              <w:t>3</w:t>
            </w:r>
            <w:r w:rsidR="00A01A50" w:rsidRPr="003D1F9C">
              <w:rPr>
                <w:b/>
                <w:bCs/>
                <w:iCs/>
                <w:sz w:val="20"/>
                <w:szCs w:val="20"/>
              </w:rPr>
              <w:t>5</w:t>
            </w:r>
            <w:r w:rsidRPr="003D1F9C">
              <w:rPr>
                <w:b/>
                <w:bCs/>
                <w:iCs/>
                <w:sz w:val="20"/>
                <w:szCs w:val="20"/>
              </w:rPr>
              <w:t>9 2</w:t>
            </w:r>
            <w:r w:rsidR="00AB0DA4" w:rsidRPr="003D1F9C">
              <w:rPr>
                <w:b/>
                <w:bCs/>
                <w:iCs/>
                <w:sz w:val="20"/>
                <w:szCs w:val="20"/>
              </w:rPr>
              <w:t>58,40 €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BF231D2" w14:textId="4DBD772F" w:rsidR="00AB0DA4" w:rsidRPr="003D1F9C" w:rsidRDefault="00AB0DA4" w:rsidP="0024385E">
            <w:pPr>
              <w:spacing w:line="259" w:lineRule="auto"/>
              <w:jc w:val="center"/>
              <w:rPr>
                <w:b/>
                <w:bCs/>
                <w:iCs/>
                <w:sz w:val="20"/>
                <w:szCs w:val="20"/>
              </w:rPr>
            </w:pPr>
            <w:r w:rsidRPr="003D1F9C">
              <w:rPr>
                <w:b/>
                <w:bCs/>
                <w:iCs/>
                <w:sz w:val="20"/>
                <w:szCs w:val="20"/>
              </w:rPr>
              <w:t>209 258,40 €</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56DF012" w14:textId="67C804D8" w:rsidR="00AB0DA4" w:rsidRPr="003D1F9C" w:rsidRDefault="00A01A50" w:rsidP="0024385E">
            <w:pPr>
              <w:spacing w:line="259" w:lineRule="auto"/>
              <w:jc w:val="center"/>
              <w:rPr>
                <w:b/>
                <w:bCs/>
                <w:iCs/>
                <w:sz w:val="20"/>
                <w:szCs w:val="20"/>
              </w:rPr>
            </w:pPr>
            <w:r w:rsidRPr="003D1F9C">
              <w:rPr>
                <w:b/>
                <w:bCs/>
                <w:iCs/>
                <w:sz w:val="20"/>
                <w:szCs w:val="20"/>
              </w:rPr>
              <w:t>934</w:t>
            </w:r>
            <w:r w:rsidR="00AB0DA4" w:rsidRPr="003D1F9C">
              <w:rPr>
                <w:b/>
                <w:bCs/>
                <w:iCs/>
                <w:sz w:val="20"/>
                <w:szCs w:val="20"/>
              </w:rPr>
              <w:t> 275,20 €</w:t>
            </w:r>
          </w:p>
        </w:tc>
      </w:tr>
    </w:tbl>
    <w:p w14:paraId="01ACCDF2" w14:textId="3BD83914" w:rsidR="0024385E" w:rsidRPr="003D1F9C" w:rsidRDefault="0024385E" w:rsidP="0024385E">
      <w:pPr>
        <w:spacing w:line="259" w:lineRule="auto"/>
        <w:jc w:val="both"/>
        <w:rPr>
          <w:bCs/>
          <w:i/>
          <w:sz w:val="22"/>
          <w:szCs w:val="22"/>
        </w:rPr>
      </w:pPr>
      <w:r w:rsidRPr="003D1F9C">
        <w:rPr>
          <w:bCs/>
          <w:i/>
          <w:sz w:val="22"/>
          <w:szCs w:val="22"/>
          <w:vertAlign w:val="superscript"/>
          <w:lang w:eastAsia="et-EE"/>
        </w:rPr>
        <w:t>1</w:t>
      </w:r>
      <w:r w:rsidRPr="003D1F9C">
        <w:rPr>
          <w:bCs/>
          <w:i/>
          <w:sz w:val="22"/>
          <w:szCs w:val="22"/>
        </w:rPr>
        <w:t>Personalikulude hulgas</w:t>
      </w:r>
      <w:r w:rsidR="00334214" w:rsidRPr="003D1F9C">
        <w:rPr>
          <w:bCs/>
          <w:i/>
          <w:sz w:val="22"/>
          <w:szCs w:val="22"/>
        </w:rPr>
        <w:t xml:space="preserve"> kahe töötaja palgakulu</w:t>
      </w:r>
      <w:r w:rsidRPr="003D1F9C">
        <w:rPr>
          <w:bCs/>
          <w:i/>
          <w:sz w:val="22"/>
          <w:szCs w:val="22"/>
        </w:rPr>
        <w:t>: tooteomanik palga</w:t>
      </w:r>
      <w:r w:rsidR="00C44659" w:rsidRPr="003D1F9C">
        <w:rPr>
          <w:bCs/>
          <w:i/>
          <w:sz w:val="22"/>
          <w:szCs w:val="22"/>
        </w:rPr>
        <w:t>ga</w:t>
      </w:r>
      <w:r w:rsidRPr="003D1F9C">
        <w:rPr>
          <w:bCs/>
          <w:i/>
          <w:sz w:val="22"/>
          <w:szCs w:val="22"/>
        </w:rPr>
        <w:t xml:space="preserve"> 3000 eurot, IT-analüütik palga</w:t>
      </w:r>
      <w:r w:rsidR="00C44659" w:rsidRPr="003D1F9C">
        <w:rPr>
          <w:bCs/>
          <w:i/>
          <w:sz w:val="22"/>
          <w:szCs w:val="22"/>
        </w:rPr>
        <w:t>ga</w:t>
      </w:r>
      <w:r w:rsidRPr="003D1F9C">
        <w:rPr>
          <w:bCs/>
          <w:i/>
          <w:sz w:val="22"/>
          <w:szCs w:val="22"/>
        </w:rPr>
        <w:t xml:space="preserve"> 3200 eurot.</w:t>
      </w:r>
      <w:r w:rsidR="00C44659" w:rsidRPr="003D1F9C">
        <w:rPr>
          <w:bCs/>
          <w:i/>
          <w:sz w:val="22"/>
          <w:szCs w:val="22"/>
        </w:rPr>
        <w:t xml:space="preserve"> Registri ülalpidamiseks mõeldud personali- ja majanduskulud kaetakse riigilõivuga</w:t>
      </w:r>
      <w:r w:rsidR="00BB65F5" w:rsidRPr="003D1F9C">
        <w:rPr>
          <w:bCs/>
          <w:i/>
          <w:sz w:val="22"/>
          <w:szCs w:val="22"/>
        </w:rPr>
        <w:t>.</w:t>
      </w:r>
      <w:r w:rsidR="009402ED" w:rsidRPr="003D1F9C">
        <w:rPr>
          <w:bCs/>
          <w:i/>
          <w:sz w:val="22"/>
          <w:szCs w:val="22"/>
        </w:rPr>
        <w:t xml:space="preserve"> Uusi töötajaid juurde ei võeta.</w:t>
      </w:r>
      <w:r w:rsidR="00B31C51" w:rsidRPr="003D1F9C">
        <w:rPr>
          <w:bCs/>
          <w:i/>
          <w:sz w:val="22"/>
          <w:szCs w:val="22"/>
        </w:rPr>
        <w:t xml:space="preserve"> Tööressurss, mis vabaneb </w:t>
      </w:r>
      <w:r w:rsidR="00911A43" w:rsidRPr="003D1F9C">
        <w:rPr>
          <w:bCs/>
          <w:i/>
          <w:sz w:val="22"/>
          <w:szCs w:val="22"/>
        </w:rPr>
        <w:t>muude</w:t>
      </w:r>
      <w:r w:rsidR="00B31C51" w:rsidRPr="003D1F9C">
        <w:rPr>
          <w:bCs/>
          <w:i/>
          <w:sz w:val="22"/>
          <w:szCs w:val="22"/>
        </w:rPr>
        <w:t xml:space="preserve"> ülesannete</w:t>
      </w:r>
      <w:r w:rsidR="00911A43" w:rsidRPr="003D1F9C">
        <w:rPr>
          <w:bCs/>
          <w:i/>
          <w:sz w:val="22"/>
          <w:szCs w:val="22"/>
        </w:rPr>
        <w:t>ga seonduva koormuse vähenemise arvelt</w:t>
      </w:r>
      <w:r w:rsidR="00B31C51" w:rsidRPr="003D1F9C">
        <w:rPr>
          <w:bCs/>
          <w:i/>
          <w:sz w:val="22"/>
          <w:szCs w:val="22"/>
        </w:rPr>
        <w:t>, suunatakse riigi lemmikloomaregistri arendamise</w:t>
      </w:r>
      <w:r w:rsidR="00911A43" w:rsidRPr="003D1F9C">
        <w:rPr>
          <w:bCs/>
          <w:i/>
          <w:sz w:val="22"/>
          <w:szCs w:val="22"/>
        </w:rPr>
        <w:t xml:space="preserve"> ja edasise ülalpidamise</w:t>
      </w:r>
      <w:r w:rsidR="00B31C51" w:rsidRPr="003D1F9C">
        <w:rPr>
          <w:bCs/>
          <w:i/>
          <w:sz w:val="22"/>
          <w:szCs w:val="22"/>
        </w:rPr>
        <w:t>ga seotud tegevustesse.</w:t>
      </w:r>
    </w:p>
    <w:p w14:paraId="59DFCBF7" w14:textId="77777777" w:rsidR="009B6785" w:rsidRPr="003D1F9C" w:rsidRDefault="0024385E" w:rsidP="009B6785">
      <w:pPr>
        <w:spacing w:line="259" w:lineRule="auto"/>
        <w:jc w:val="both"/>
        <w:rPr>
          <w:bCs/>
          <w:i/>
          <w:sz w:val="22"/>
          <w:szCs w:val="22"/>
        </w:rPr>
      </w:pPr>
      <w:r w:rsidRPr="003D1F9C">
        <w:rPr>
          <w:bCs/>
          <w:i/>
          <w:color w:val="000000"/>
          <w:sz w:val="22"/>
          <w:szCs w:val="22"/>
          <w:vertAlign w:val="superscript"/>
          <w:lang w:eastAsia="et-EE"/>
        </w:rPr>
        <w:t>2</w:t>
      </w:r>
      <w:r w:rsidRPr="003D1F9C">
        <w:rPr>
          <w:bCs/>
          <w:i/>
          <w:sz w:val="22"/>
          <w:szCs w:val="22"/>
        </w:rPr>
        <w:t xml:space="preserve">Majandamiskulude hulgas: </w:t>
      </w:r>
    </w:p>
    <w:p w14:paraId="4C1DF520" w14:textId="682DC170" w:rsidR="009B6785" w:rsidRPr="003D1F9C" w:rsidRDefault="002117D1" w:rsidP="009B6785">
      <w:pPr>
        <w:pStyle w:val="Loendilik"/>
        <w:numPr>
          <w:ilvl w:val="0"/>
          <w:numId w:val="9"/>
        </w:numPr>
        <w:spacing w:line="259" w:lineRule="auto"/>
        <w:jc w:val="both"/>
        <w:rPr>
          <w:rFonts w:ascii="Times New Roman" w:hAnsi="Times New Roman"/>
          <w:bCs/>
          <w:i/>
        </w:rPr>
      </w:pPr>
      <w:r w:rsidRPr="003D1F9C">
        <w:rPr>
          <w:rFonts w:ascii="Times New Roman" w:hAnsi="Times New Roman"/>
          <w:bCs/>
          <w:i/>
        </w:rPr>
        <w:t xml:space="preserve">loodava riigi lemmikloomaregistri hilisema hooldamise kulu, </w:t>
      </w:r>
      <w:proofErr w:type="spellStart"/>
      <w:r w:rsidRPr="003D1F9C">
        <w:rPr>
          <w:rFonts w:ascii="Times New Roman" w:hAnsi="Times New Roman"/>
          <w:bCs/>
          <w:i/>
        </w:rPr>
        <w:t>pisivigade</w:t>
      </w:r>
      <w:proofErr w:type="spellEnd"/>
      <w:r w:rsidRPr="003D1F9C">
        <w:rPr>
          <w:rFonts w:ascii="Times New Roman" w:hAnsi="Times New Roman"/>
          <w:bCs/>
          <w:i/>
        </w:rPr>
        <w:t xml:space="preserve"> parandamise kulu, süsteemi uuendamise kulu</w:t>
      </w:r>
      <w:r w:rsidR="006F2768" w:rsidRPr="003D1F9C">
        <w:rPr>
          <w:rFonts w:ascii="Times New Roman" w:hAnsi="Times New Roman"/>
          <w:bCs/>
          <w:i/>
        </w:rPr>
        <w:t xml:space="preserve"> </w:t>
      </w:r>
      <w:r w:rsidR="005C3679" w:rsidRPr="003D1F9C">
        <w:rPr>
          <w:rFonts w:ascii="Times New Roman" w:hAnsi="Times New Roman"/>
          <w:bCs/>
          <w:i/>
        </w:rPr>
        <w:t>tarkvara hoolduskuluks on arvestatud 20% arenduse maksumusest.</w:t>
      </w:r>
    </w:p>
    <w:p w14:paraId="269DD79F" w14:textId="36D77FC6" w:rsidR="009B6785" w:rsidRPr="003D1F9C" w:rsidRDefault="002117D1" w:rsidP="009B6785">
      <w:pPr>
        <w:pStyle w:val="Loendilik"/>
        <w:numPr>
          <w:ilvl w:val="0"/>
          <w:numId w:val="9"/>
        </w:numPr>
        <w:spacing w:line="259" w:lineRule="auto"/>
        <w:jc w:val="both"/>
        <w:rPr>
          <w:rFonts w:ascii="Times New Roman" w:hAnsi="Times New Roman"/>
          <w:bCs/>
          <w:i/>
        </w:rPr>
      </w:pPr>
      <w:r w:rsidRPr="003D1F9C">
        <w:rPr>
          <w:rFonts w:ascii="Times New Roman" w:hAnsi="Times New Roman"/>
          <w:bCs/>
          <w:i/>
        </w:rPr>
        <w:t>riigilõivu teenustasu kulu</w:t>
      </w:r>
      <w:r w:rsidR="00C50FCD" w:rsidRPr="003D1F9C">
        <w:rPr>
          <w:rFonts w:ascii="Times New Roman" w:hAnsi="Times New Roman"/>
          <w:bCs/>
          <w:i/>
        </w:rPr>
        <w:t xml:space="preserve"> (</w:t>
      </w:r>
      <w:r w:rsidR="00CA369A" w:rsidRPr="003D1F9C">
        <w:rPr>
          <w:rFonts w:ascii="Times New Roman" w:hAnsi="Times New Roman"/>
          <w:bCs/>
          <w:i/>
        </w:rPr>
        <w:t>erinevatel</w:t>
      </w:r>
      <w:r w:rsidR="00C50FCD" w:rsidRPr="003D1F9C">
        <w:rPr>
          <w:rFonts w:ascii="Times New Roman" w:hAnsi="Times New Roman"/>
          <w:bCs/>
          <w:i/>
        </w:rPr>
        <w:t xml:space="preserve"> pangalin</w:t>
      </w:r>
      <w:r w:rsidR="00CA369A" w:rsidRPr="003D1F9C">
        <w:rPr>
          <w:rFonts w:ascii="Times New Roman" w:hAnsi="Times New Roman"/>
          <w:bCs/>
          <w:i/>
        </w:rPr>
        <w:t>kidel, mille</w:t>
      </w:r>
      <w:r w:rsidR="00C50FCD" w:rsidRPr="003D1F9C">
        <w:rPr>
          <w:rFonts w:ascii="Times New Roman" w:hAnsi="Times New Roman"/>
          <w:bCs/>
          <w:i/>
        </w:rPr>
        <w:t xml:space="preserve"> kaudu klien</w:t>
      </w:r>
      <w:r w:rsidR="00CA369A" w:rsidRPr="003D1F9C">
        <w:rPr>
          <w:rFonts w:ascii="Times New Roman" w:hAnsi="Times New Roman"/>
          <w:bCs/>
          <w:i/>
        </w:rPr>
        <w:t>did</w:t>
      </w:r>
      <w:r w:rsidR="00C50FCD" w:rsidRPr="003D1F9C">
        <w:rPr>
          <w:rFonts w:ascii="Times New Roman" w:hAnsi="Times New Roman"/>
          <w:bCs/>
          <w:i/>
        </w:rPr>
        <w:t xml:space="preserve"> e-PRIAs </w:t>
      </w:r>
      <w:r w:rsidR="00CA369A" w:rsidRPr="003D1F9C">
        <w:rPr>
          <w:rFonts w:ascii="Times New Roman" w:hAnsi="Times New Roman"/>
          <w:bCs/>
          <w:i/>
        </w:rPr>
        <w:t>riigilõivu tasuvad</w:t>
      </w:r>
      <w:r w:rsidR="00C50FCD" w:rsidRPr="003D1F9C">
        <w:rPr>
          <w:rFonts w:ascii="Times New Roman" w:hAnsi="Times New Roman"/>
          <w:bCs/>
          <w:i/>
        </w:rPr>
        <w:t>, on eraldi hinnakir</w:t>
      </w:r>
      <w:r w:rsidR="00CA369A" w:rsidRPr="003D1F9C">
        <w:rPr>
          <w:rFonts w:ascii="Times New Roman" w:hAnsi="Times New Roman"/>
          <w:bCs/>
          <w:i/>
        </w:rPr>
        <w:t>jad ülekannete tegemiseks. Hinnakirjajärgse ülekande tegemise t</w:t>
      </w:r>
      <w:r w:rsidR="00C50FCD" w:rsidRPr="003D1F9C">
        <w:rPr>
          <w:rFonts w:ascii="Times New Roman" w:hAnsi="Times New Roman"/>
          <w:bCs/>
          <w:i/>
        </w:rPr>
        <w:t>eenustas</w:t>
      </w:r>
      <w:r w:rsidR="00CA369A" w:rsidRPr="003D1F9C">
        <w:rPr>
          <w:rFonts w:ascii="Times New Roman" w:hAnsi="Times New Roman"/>
          <w:bCs/>
          <w:i/>
        </w:rPr>
        <w:t xml:space="preserve">u kulu jääb PRIA kanda. </w:t>
      </w:r>
      <w:r w:rsidR="00B51A98" w:rsidRPr="003D1F9C">
        <w:rPr>
          <w:rFonts w:ascii="Times New Roman" w:hAnsi="Times New Roman"/>
          <w:bCs/>
          <w:i/>
        </w:rPr>
        <w:t>Sõltuvalt teenusepakkujast on vaja</w:t>
      </w:r>
      <w:r w:rsidR="006424B2" w:rsidRPr="003D1F9C">
        <w:rPr>
          <w:rFonts w:ascii="Times New Roman" w:hAnsi="Times New Roman"/>
          <w:bCs/>
          <w:i/>
        </w:rPr>
        <w:t xml:space="preserve"> iga ülekande eest</w:t>
      </w:r>
      <w:r w:rsidR="00B51A98" w:rsidRPr="003D1F9C">
        <w:rPr>
          <w:rFonts w:ascii="Times New Roman" w:hAnsi="Times New Roman"/>
          <w:bCs/>
          <w:i/>
        </w:rPr>
        <w:t xml:space="preserve"> tasuda baastasu</w:t>
      </w:r>
      <w:r w:rsidR="006424B2" w:rsidRPr="003D1F9C">
        <w:rPr>
          <w:rFonts w:ascii="Times New Roman" w:hAnsi="Times New Roman"/>
          <w:bCs/>
          <w:i/>
        </w:rPr>
        <w:t xml:space="preserve"> (</w:t>
      </w:r>
      <w:r w:rsidR="00F62A4B" w:rsidRPr="003D1F9C">
        <w:rPr>
          <w:rFonts w:ascii="Times New Roman" w:hAnsi="Times New Roman"/>
          <w:bCs/>
          <w:i/>
        </w:rPr>
        <w:t xml:space="preserve">keskmiselt </w:t>
      </w:r>
      <w:r w:rsidR="006424B2" w:rsidRPr="003D1F9C">
        <w:rPr>
          <w:rFonts w:ascii="Times New Roman" w:hAnsi="Times New Roman"/>
          <w:bCs/>
          <w:i/>
        </w:rPr>
        <w:t>0,</w:t>
      </w:r>
      <w:r w:rsidR="00820776" w:rsidRPr="003D1F9C">
        <w:rPr>
          <w:rFonts w:ascii="Times New Roman" w:hAnsi="Times New Roman"/>
          <w:bCs/>
          <w:i/>
        </w:rPr>
        <w:t>10</w:t>
      </w:r>
      <w:r w:rsidR="006424B2" w:rsidRPr="003D1F9C">
        <w:rPr>
          <w:rFonts w:ascii="Times New Roman" w:hAnsi="Times New Roman"/>
          <w:bCs/>
          <w:i/>
        </w:rPr>
        <w:t xml:space="preserve"> eurot) ning lisanduda võivad </w:t>
      </w:r>
      <w:r w:rsidR="00DE063D" w:rsidRPr="003D1F9C">
        <w:rPr>
          <w:rFonts w:ascii="Times New Roman" w:hAnsi="Times New Roman"/>
          <w:bCs/>
          <w:i/>
        </w:rPr>
        <w:t>erinevad</w:t>
      </w:r>
      <w:r w:rsidR="006424B2" w:rsidRPr="003D1F9C">
        <w:rPr>
          <w:rFonts w:ascii="Times New Roman" w:hAnsi="Times New Roman"/>
          <w:bCs/>
          <w:i/>
        </w:rPr>
        <w:t xml:space="preserve"> lisatasud</w:t>
      </w:r>
      <w:r w:rsidR="00DE063D" w:rsidRPr="003D1F9C">
        <w:rPr>
          <w:rFonts w:ascii="Times New Roman" w:hAnsi="Times New Roman"/>
          <w:bCs/>
          <w:i/>
        </w:rPr>
        <w:t xml:space="preserve"> (näiteks teatud % ülekande summast</w:t>
      </w:r>
      <w:r w:rsidR="00642CF2" w:rsidRPr="003D1F9C">
        <w:rPr>
          <w:rFonts w:ascii="Times New Roman" w:hAnsi="Times New Roman"/>
          <w:bCs/>
          <w:i/>
        </w:rPr>
        <w:t xml:space="preserve"> jmt</w:t>
      </w:r>
      <w:r w:rsidR="00DE063D" w:rsidRPr="003D1F9C">
        <w:rPr>
          <w:rFonts w:ascii="Times New Roman" w:hAnsi="Times New Roman"/>
          <w:bCs/>
          <w:i/>
        </w:rPr>
        <w:t>)</w:t>
      </w:r>
      <w:r w:rsidR="006424B2" w:rsidRPr="003D1F9C">
        <w:rPr>
          <w:rFonts w:ascii="Times New Roman" w:hAnsi="Times New Roman"/>
          <w:bCs/>
          <w:i/>
        </w:rPr>
        <w:t>.</w:t>
      </w:r>
    </w:p>
    <w:p w14:paraId="5F0E3851" w14:textId="77777777" w:rsidR="0048118B" w:rsidRPr="003D1F9C" w:rsidRDefault="002117D1" w:rsidP="00A574E8">
      <w:pPr>
        <w:pStyle w:val="Loendilik"/>
        <w:numPr>
          <w:ilvl w:val="0"/>
          <w:numId w:val="9"/>
        </w:numPr>
        <w:spacing w:after="0" w:line="259" w:lineRule="auto"/>
        <w:jc w:val="both"/>
        <w:rPr>
          <w:bCs/>
          <w:i/>
        </w:rPr>
      </w:pPr>
      <w:proofErr w:type="spellStart"/>
      <w:r w:rsidRPr="003D1F9C">
        <w:rPr>
          <w:rFonts w:ascii="Times New Roman" w:hAnsi="Times New Roman"/>
          <w:bCs/>
          <w:i/>
        </w:rPr>
        <w:t>Europetnetiga</w:t>
      </w:r>
      <w:proofErr w:type="spellEnd"/>
      <w:r w:rsidRPr="003D1F9C">
        <w:rPr>
          <w:rFonts w:ascii="Times New Roman" w:hAnsi="Times New Roman"/>
          <w:bCs/>
          <w:i/>
        </w:rPr>
        <w:t xml:space="preserve"> liitumise</w:t>
      </w:r>
      <w:r w:rsidR="00C815AF" w:rsidRPr="003D1F9C">
        <w:rPr>
          <w:rFonts w:ascii="Times New Roman" w:hAnsi="Times New Roman"/>
          <w:bCs/>
          <w:i/>
        </w:rPr>
        <w:t xml:space="preserve"> (ühekordne summa kuni 1000 eurot)</w:t>
      </w:r>
      <w:r w:rsidRPr="003D1F9C">
        <w:rPr>
          <w:rFonts w:ascii="Times New Roman" w:hAnsi="Times New Roman"/>
          <w:bCs/>
          <w:i/>
        </w:rPr>
        <w:t xml:space="preserve"> ja aastamaksu kulu</w:t>
      </w:r>
      <w:r w:rsidR="00C815AF" w:rsidRPr="003D1F9C">
        <w:rPr>
          <w:rFonts w:ascii="Times New Roman" w:hAnsi="Times New Roman"/>
          <w:bCs/>
          <w:i/>
        </w:rPr>
        <w:t xml:space="preserve"> (kuni 5000 eurot/a)</w:t>
      </w:r>
      <w:r w:rsidR="00C815AF" w:rsidRPr="003D1F9C">
        <w:rPr>
          <w:rStyle w:val="Allmrkuseviide"/>
          <w:rFonts w:ascii="Times New Roman" w:hAnsi="Times New Roman"/>
          <w:bCs/>
          <w:i/>
        </w:rPr>
        <w:footnoteReference w:id="53"/>
      </w:r>
      <w:r w:rsidRPr="003D1F9C">
        <w:rPr>
          <w:rFonts w:ascii="Times New Roman" w:hAnsi="Times New Roman"/>
          <w:bCs/>
          <w:i/>
        </w:rPr>
        <w:t>.</w:t>
      </w:r>
      <w:r w:rsidR="009B6785" w:rsidRPr="003D1F9C">
        <w:rPr>
          <w:rFonts w:ascii="Times New Roman" w:hAnsi="Times New Roman"/>
          <w:bCs/>
          <w:i/>
        </w:rPr>
        <w:t xml:space="preserve"> Täpsed summad määravad üldkogu ja juhatus </w:t>
      </w:r>
      <w:proofErr w:type="spellStart"/>
      <w:r w:rsidR="009B6785" w:rsidRPr="003D1F9C">
        <w:rPr>
          <w:rFonts w:ascii="Times New Roman" w:hAnsi="Times New Roman"/>
          <w:bCs/>
          <w:i/>
        </w:rPr>
        <w:t>Europetneti</w:t>
      </w:r>
      <w:proofErr w:type="spellEnd"/>
      <w:r w:rsidR="009B6785" w:rsidRPr="003D1F9C">
        <w:rPr>
          <w:rFonts w:ascii="Times New Roman" w:hAnsi="Times New Roman"/>
          <w:bCs/>
          <w:i/>
        </w:rPr>
        <w:t xml:space="preserve"> statuudi artikkel 8 kohaselt</w:t>
      </w:r>
      <w:r w:rsidR="00DE063D" w:rsidRPr="003D1F9C">
        <w:rPr>
          <w:rFonts w:ascii="Times New Roman" w:hAnsi="Times New Roman"/>
          <w:bCs/>
          <w:i/>
        </w:rPr>
        <w:t xml:space="preserve">. </w:t>
      </w:r>
      <w:proofErr w:type="spellStart"/>
      <w:r w:rsidR="005C3679" w:rsidRPr="003D1F9C">
        <w:rPr>
          <w:rFonts w:ascii="Times New Roman" w:hAnsi="Times New Roman"/>
          <w:bCs/>
          <w:i/>
        </w:rPr>
        <w:t>Europetnet</w:t>
      </w:r>
      <w:proofErr w:type="spellEnd"/>
      <w:r w:rsidR="005C3679" w:rsidRPr="003D1F9C">
        <w:rPr>
          <w:rFonts w:ascii="Times New Roman" w:hAnsi="Times New Roman"/>
          <w:bCs/>
          <w:i/>
        </w:rPr>
        <w:t xml:space="preserve"> võimaldab lemmikloomade registriotsingut </w:t>
      </w:r>
      <w:r w:rsidR="00D85D71" w:rsidRPr="003D1F9C">
        <w:rPr>
          <w:rFonts w:ascii="Times New Roman" w:hAnsi="Times New Roman"/>
          <w:bCs/>
          <w:i/>
        </w:rPr>
        <w:t>üleeuroopaliselt</w:t>
      </w:r>
      <w:r w:rsidR="005C3679" w:rsidRPr="003D1F9C">
        <w:rPr>
          <w:rFonts w:ascii="Times New Roman" w:hAnsi="Times New Roman"/>
          <w:bCs/>
          <w:i/>
        </w:rPr>
        <w:t>.</w:t>
      </w:r>
    </w:p>
    <w:p w14:paraId="19C0450C" w14:textId="1BA333FD" w:rsidR="0024385E" w:rsidRPr="003D1F9C" w:rsidRDefault="0024385E" w:rsidP="00A574E8">
      <w:pPr>
        <w:spacing w:line="259" w:lineRule="auto"/>
        <w:jc w:val="both"/>
        <w:rPr>
          <w:bCs/>
          <w:i/>
          <w:sz w:val="22"/>
          <w:szCs w:val="22"/>
        </w:rPr>
      </w:pPr>
      <w:r w:rsidRPr="003D1F9C">
        <w:rPr>
          <w:bCs/>
          <w:i/>
          <w:color w:val="000000"/>
          <w:sz w:val="22"/>
          <w:szCs w:val="22"/>
          <w:vertAlign w:val="superscript"/>
          <w:lang w:eastAsia="et-EE"/>
        </w:rPr>
        <w:t>3</w:t>
      </w:r>
      <w:r w:rsidRPr="003D1F9C">
        <w:rPr>
          <w:bCs/>
          <w:i/>
          <w:sz w:val="22"/>
          <w:szCs w:val="22"/>
        </w:rPr>
        <w:t>Investeeringu kulu: riigi lemmikloomaregistri arendamise kulu.</w:t>
      </w:r>
    </w:p>
    <w:p w14:paraId="00258B4B" w14:textId="144D4FD8" w:rsidR="0024385E" w:rsidRPr="003D1F9C" w:rsidRDefault="00DE063D" w:rsidP="0024385E">
      <w:pPr>
        <w:spacing w:line="259" w:lineRule="auto"/>
        <w:jc w:val="both"/>
        <w:rPr>
          <w:bCs/>
          <w:i/>
          <w:sz w:val="22"/>
          <w:szCs w:val="22"/>
        </w:rPr>
      </w:pPr>
      <w:r w:rsidRPr="003D1F9C">
        <w:rPr>
          <w:i/>
          <w:color w:val="000000"/>
          <w:sz w:val="22"/>
          <w:szCs w:val="22"/>
          <w:vertAlign w:val="superscript"/>
          <w:lang w:eastAsia="et-EE"/>
        </w:rPr>
        <w:t>4</w:t>
      </w:r>
      <w:r w:rsidR="0024385E" w:rsidRPr="003D1F9C">
        <w:rPr>
          <w:bCs/>
          <w:i/>
          <w:sz w:val="22"/>
          <w:szCs w:val="22"/>
        </w:rPr>
        <w:t>Kõigi kulude arvestuse aluseks on võetud PRIA IT-raamhanke tunnihinnad ning vastavate tööperede keskmised töötasud.</w:t>
      </w:r>
    </w:p>
    <w:p w14:paraId="3640C220" w14:textId="77777777" w:rsidR="002117D1" w:rsidRPr="003D1F9C" w:rsidRDefault="002117D1" w:rsidP="00283276">
      <w:pPr>
        <w:jc w:val="both"/>
        <w:rPr>
          <w:bCs/>
          <w:iCs/>
        </w:rPr>
      </w:pPr>
    </w:p>
    <w:p w14:paraId="48E8DCAA" w14:textId="1363F04A" w:rsidR="00C0033B" w:rsidRPr="003D1F9C" w:rsidRDefault="00E0376D" w:rsidP="00283276">
      <w:pPr>
        <w:jc w:val="both"/>
        <w:rPr>
          <w:bCs/>
          <w:iCs/>
        </w:rPr>
      </w:pPr>
      <w:r w:rsidRPr="003D1F9C">
        <w:rPr>
          <w:bCs/>
          <w:iCs/>
        </w:rPr>
        <w:t xml:space="preserve">Kavandatavad </w:t>
      </w:r>
      <w:r w:rsidR="00C0033B" w:rsidRPr="003D1F9C">
        <w:rPr>
          <w:bCs/>
          <w:iCs/>
        </w:rPr>
        <w:t xml:space="preserve">lahendused on kooskõlas </w:t>
      </w:r>
      <w:r w:rsidRPr="003D1F9C">
        <w:rPr>
          <w:bCs/>
          <w:iCs/>
        </w:rPr>
        <w:t>„</w:t>
      </w:r>
      <w:r w:rsidR="00C0033B" w:rsidRPr="003D1F9C">
        <w:rPr>
          <w:bCs/>
          <w:iCs/>
        </w:rPr>
        <w:t>Põllumajanduse ja kalanduse valdkonna arengukavaga aastani 2030</w:t>
      </w:r>
      <w:r w:rsidRPr="003D1F9C">
        <w:rPr>
          <w:bCs/>
          <w:iCs/>
        </w:rPr>
        <w:t>“</w:t>
      </w:r>
      <w:r w:rsidR="00CF398E" w:rsidRPr="003D1F9C">
        <w:rPr>
          <w:bCs/>
          <w:iCs/>
          <w:vertAlign w:val="superscript"/>
        </w:rPr>
        <w:fldChar w:fldCharType="begin"/>
      </w:r>
      <w:r w:rsidR="00CF398E" w:rsidRPr="003D1F9C">
        <w:rPr>
          <w:bCs/>
          <w:iCs/>
          <w:vertAlign w:val="superscript"/>
        </w:rPr>
        <w:instrText xml:space="preserve"> NOTEREF _Ref184115425 \h  \* MERGEFORMAT </w:instrText>
      </w:r>
      <w:r w:rsidR="00CF398E" w:rsidRPr="003D1F9C">
        <w:rPr>
          <w:bCs/>
          <w:iCs/>
          <w:vertAlign w:val="superscript"/>
        </w:rPr>
      </w:r>
      <w:r w:rsidR="00CF398E" w:rsidRPr="003D1F9C">
        <w:rPr>
          <w:bCs/>
          <w:iCs/>
          <w:vertAlign w:val="superscript"/>
        </w:rPr>
        <w:fldChar w:fldCharType="separate"/>
      </w:r>
      <w:r w:rsidR="00F576D8">
        <w:rPr>
          <w:bCs/>
          <w:iCs/>
          <w:vertAlign w:val="superscript"/>
        </w:rPr>
        <w:t>6</w:t>
      </w:r>
      <w:r w:rsidR="00CF398E" w:rsidRPr="003D1F9C">
        <w:rPr>
          <w:bCs/>
          <w:iCs/>
          <w:vertAlign w:val="superscript"/>
        </w:rPr>
        <w:fldChar w:fldCharType="end"/>
      </w:r>
      <w:r w:rsidR="00C0033B" w:rsidRPr="003D1F9C">
        <w:rPr>
          <w:bCs/>
          <w:iCs/>
        </w:rPr>
        <w:t xml:space="preserve"> (peatükk 3.2), mille üheks alameesmärgiks on lemmikloomade heaolu parandamiseks vajalike meetmete koostamine ja rakendamine.</w:t>
      </w:r>
    </w:p>
    <w:p w14:paraId="28665148" w14:textId="77777777" w:rsidR="00C0033B" w:rsidRPr="003D1F9C" w:rsidRDefault="00C0033B" w:rsidP="00283276">
      <w:pPr>
        <w:jc w:val="both"/>
        <w:rPr>
          <w:bCs/>
          <w:iCs/>
        </w:rPr>
      </w:pPr>
    </w:p>
    <w:p w14:paraId="784903BB" w14:textId="28FE7489" w:rsidR="00C0033B" w:rsidRPr="003D1F9C" w:rsidRDefault="00C0033B" w:rsidP="00283276">
      <w:pPr>
        <w:jc w:val="both"/>
        <w:rPr>
          <w:bCs/>
          <w:iCs/>
        </w:rPr>
      </w:pPr>
      <w:r w:rsidRPr="003D1F9C">
        <w:rPr>
          <w:bCs/>
          <w:iCs/>
        </w:rPr>
        <w:t xml:space="preserve">Muudatus toob endaga kaasa lisatööülesande </w:t>
      </w:r>
      <w:proofErr w:type="spellStart"/>
      <w:r w:rsidRPr="003D1F9C">
        <w:rPr>
          <w:bCs/>
          <w:iCs/>
        </w:rPr>
        <w:t>PRIA-le</w:t>
      </w:r>
      <w:proofErr w:type="spellEnd"/>
      <w:r w:rsidRPr="003D1F9C">
        <w:rPr>
          <w:bCs/>
          <w:iCs/>
        </w:rPr>
        <w:t xml:space="preserve"> kui uue andmekogu </w:t>
      </w:r>
      <w:r w:rsidR="00D13B72" w:rsidRPr="003D1F9C">
        <w:rPr>
          <w:bCs/>
          <w:iCs/>
        </w:rPr>
        <w:t>volitatud töötlejale</w:t>
      </w:r>
      <w:r w:rsidRPr="003D1F9C">
        <w:rPr>
          <w:bCs/>
          <w:iCs/>
        </w:rPr>
        <w:t>, kelle ülesandeks jääb tagada andmekogu kvaliteetne töös hoidmine, rakendami</w:t>
      </w:r>
      <w:r w:rsidR="00E0376D" w:rsidRPr="003D1F9C">
        <w:rPr>
          <w:bCs/>
          <w:iCs/>
        </w:rPr>
        <w:t>ne</w:t>
      </w:r>
      <w:r w:rsidRPr="003D1F9C">
        <w:rPr>
          <w:bCs/>
          <w:iCs/>
        </w:rPr>
        <w:t xml:space="preserve"> ja vajalike lisaarenduste tellimine koos klienditoe pakkumisega. Andmekogu loomine aitab kaasa riigiasutuste omavahelisele koostööle ja andmekogu </w:t>
      </w:r>
      <w:r w:rsidR="00E0376D" w:rsidRPr="003D1F9C">
        <w:rPr>
          <w:bCs/>
          <w:iCs/>
        </w:rPr>
        <w:t xml:space="preserve">kavandatud </w:t>
      </w:r>
      <w:r w:rsidRPr="003D1F9C">
        <w:rPr>
          <w:bCs/>
          <w:iCs/>
        </w:rPr>
        <w:t xml:space="preserve">võimaluste tööle rakendumine (mitmekülgselt lemmikloomade heaolu tagamine) aitaks kaasa nende riigiasutuste positiivsele kuvandile Eesti ühiskonnas. </w:t>
      </w:r>
    </w:p>
    <w:p w14:paraId="24210F34" w14:textId="77777777" w:rsidR="00C0033B" w:rsidRPr="003D1F9C" w:rsidRDefault="00C0033B" w:rsidP="00283276">
      <w:pPr>
        <w:jc w:val="both"/>
        <w:rPr>
          <w:bCs/>
          <w:iCs/>
        </w:rPr>
      </w:pPr>
    </w:p>
    <w:p w14:paraId="3953690C" w14:textId="5A84C717" w:rsidR="006C19F5" w:rsidRPr="003D1F9C" w:rsidRDefault="00C0033B" w:rsidP="00283276">
      <w:pPr>
        <w:jc w:val="both"/>
        <w:rPr>
          <w:bCs/>
          <w:iCs/>
        </w:rPr>
      </w:pPr>
      <w:r w:rsidRPr="003D1F9C">
        <w:rPr>
          <w:bCs/>
          <w:iCs/>
        </w:rPr>
        <w:t xml:space="preserve">Riik võtab üle </w:t>
      </w:r>
      <w:proofErr w:type="spellStart"/>
      <w:r w:rsidRPr="003D1F9C">
        <w:rPr>
          <w:bCs/>
          <w:iCs/>
        </w:rPr>
        <w:t>KOV</w:t>
      </w:r>
      <w:r w:rsidR="00EE6520" w:rsidRPr="003D1F9C">
        <w:rPr>
          <w:bCs/>
          <w:iCs/>
        </w:rPr>
        <w:t>-</w:t>
      </w:r>
      <w:r w:rsidRPr="003D1F9C">
        <w:rPr>
          <w:bCs/>
          <w:iCs/>
        </w:rPr>
        <w:t>ide</w:t>
      </w:r>
      <w:proofErr w:type="spellEnd"/>
      <w:r w:rsidRPr="003D1F9C">
        <w:rPr>
          <w:bCs/>
          <w:iCs/>
        </w:rPr>
        <w:t xml:space="preserve"> ülesande </w:t>
      </w:r>
      <w:r w:rsidR="00E0376D" w:rsidRPr="003D1F9C">
        <w:rPr>
          <w:bCs/>
          <w:iCs/>
        </w:rPr>
        <w:t xml:space="preserve">pidada </w:t>
      </w:r>
      <w:r w:rsidRPr="003D1F9C">
        <w:rPr>
          <w:bCs/>
          <w:iCs/>
        </w:rPr>
        <w:t>lemmikloomade kohta arvestus</w:t>
      </w:r>
      <w:r w:rsidR="00E0376D" w:rsidRPr="003D1F9C">
        <w:rPr>
          <w:bCs/>
          <w:iCs/>
        </w:rPr>
        <w:t>t</w:t>
      </w:r>
      <w:r w:rsidR="00695276" w:rsidRPr="003D1F9C">
        <w:rPr>
          <w:bCs/>
          <w:iCs/>
        </w:rPr>
        <w:t>.</w:t>
      </w:r>
      <w:r w:rsidRPr="003D1F9C">
        <w:rPr>
          <w:bCs/>
          <w:iCs/>
        </w:rPr>
        <w:t xml:space="preserve"> </w:t>
      </w:r>
      <w:r w:rsidR="00027DF3" w:rsidRPr="003D1F9C">
        <w:rPr>
          <w:bCs/>
          <w:iCs/>
        </w:rPr>
        <w:t>Hulkuvate</w:t>
      </w:r>
      <w:r w:rsidRPr="003D1F9C">
        <w:rPr>
          <w:bCs/>
          <w:iCs/>
        </w:rPr>
        <w:t xml:space="preserve"> loomade püüdmise ja pidamise</w:t>
      </w:r>
      <w:r w:rsidR="00D13B72" w:rsidRPr="003D1F9C">
        <w:rPr>
          <w:bCs/>
          <w:iCs/>
        </w:rPr>
        <w:t>, hukkamise ja korjuste hävitamise</w:t>
      </w:r>
      <w:r w:rsidRPr="003D1F9C">
        <w:rPr>
          <w:bCs/>
          <w:iCs/>
        </w:rPr>
        <w:t xml:space="preserve"> korraldami</w:t>
      </w:r>
      <w:r w:rsidR="00E0376D" w:rsidRPr="003D1F9C">
        <w:rPr>
          <w:bCs/>
          <w:iCs/>
        </w:rPr>
        <w:t>s</w:t>
      </w:r>
      <w:r w:rsidRPr="003D1F9C">
        <w:rPr>
          <w:bCs/>
          <w:iCs/>
        </w:rPr>
        <w:t>e</w:t>
      </w:r>
      <w:r w:rsidR="00E0376D" w:rsidRPr="003D1F9C">
        <w:rPr>
          <w:bCs/>
          <w:iCs/>
        </w:rPr>
        <w:t xml:space="preserve"> ülesanne jääb</w:t>
      </w:r>
      <w:r w:rsidRPr="003D1F9C">
        <w:rPr>
          <w:bCs/>
          <w:iCs/>
        </w:rPr>
        <w:t xml:space="preserve"> ka edaspidi </w:t>
      </w:r>
      <w:proofErr w:type="spellStart"/>
      <w:r w:rsidRPr="003D1F9C">
        <w:rPr>
          <w:bCs/>
          <w:iCs/>
        </w:rPr>
        <w:t>KOV</w:t>
      </w:r>
      <w:r w:rsidR="00EE6520" w:rsidRPr="003D1F9C">
        <w:rPr>
          <w:bCs/>
          <w:iCs/>
        </w:rPr>
        <w:t>-</w:t>
      </w:r>
      <w:r w:rsidRPr="003D1F9C">
        <w:rPr>
          <w:bCs/>
          <w:iCs/>
        </w:rPr>
        <w:t>idele</w:t>
      </w:r>
      <w:proofErr w:type="spellEnd"/>
      <w:r w:rsidRPr="003D1F9C">
        <w:rPr>
          <w:bCs/>
          <w:iCs/>
        </w:rPr>
        <w:t xml:space="preserve">. Küll aga muutub töökorraldus, sest kõik </w:t>
      </w:r>
      <w:proofErr w:type="spellStart"/>
      <w:r w:rsidRPr="003D1F9C">
        <w:rPr>
          <w:bCs/>
          <w:iCs/>
        </w:rPr>
        <w:t>KOV</w:t>
      </w:r>
      <w:r w:rsidR="00EE6520" w:rsidRPr="003D1F9C">
        <w:rPr>
          <w:bCs/>
          <w:iCs/>
        </w:rPr>
        <w:t>-</w:t>
      </w:r>
      <w:r w:rsidRPr="003D1F9C">
        <w:rPr>
          <w:bCs/>
          <w:iCs/>
        </w:rPr>
        <w:t>id</w:t>
      </w:r>
      <w:proofErr w:type="spellEnd"/>
      <w:r w:rsidRPr="003D1F9C">
        <w:rPr>
          <w:bCs/>
          <w:iCs/>
        </w:rPr>
        <w:t xml:space="preserve"> saavad kasutada riigi registrit, s</w:t>
      </w:r>
      <w:r w:rsidR="00E0376D" w:rsidRPr="003D1F9C">
        <w:rPr>
          <w:bCs/>
          <w:iCs/>
        </w:rPr>
        <w:t>eal</w:t>
      </w:r>
      <w:r w:rsidRPr="003D1F9C">
        <w:rPr>
          <w:bCs/>
          <w:iCs/>
        </w:rPr>
        <w:t>h</w:t>
      </w:r>
      <w:r w:rsidR="00E0376D" w:rsidRPr="003D1F9C">
        <w:rPr>
          <w:bCs/>
          <w:iCs/>
        </w:rPr>
        <w:t>ulgas</w:t>
      </w:r>
      <w:r w:rsidRPr="003D1F9C">
        <w:rPr>
          <w:bCs/>
          <w:iCs/>
        </w:rPr>
        <w:t xml:space="preserve"> need </w:t>
      </w:r>
      <w:proofErr w:type="spellStart"/>
      <w:r w:rsidRPr="003D1F9C">
        <w:rPr>
          <w:bCs/>
          <w:iCs/>
        </w:rPr>
        <w:t>KOV</w:t>
      </w:r>
      <w:r w:rsidR="00EE6520" w:rsidRPr="003D1F9C">
        <w:rPr>
          <w:bCs/>
          <w:iCs/>
        </w:rPr>
        <w:t>-</w:t>
      </w:r>
      <w:r w:rsidRPr="003D1F9C">
        <w:rPr>
          <w:bCs/>
          <w:iCs/>
        </w:rPr>
        <w:t>id</w:t>
      </w:r>
      <w:proofErr w:type="spellEnd"/>
      <w:r w:rsidRPr="003D1F9C">
        <w:rPr>
          <w:bCs/>
          <w:iCs/>
        </w:rPr>
        <w:t>, kes ei pea praegu arvestust elektroonses andmekogus. See lihtsustab ülesannete täitmist</w:t>
      </w:r>
      <w:r w:rsidR="00E0376D" w:rsidRPr="003D1F9C">
        <w:rPr>
          <w:bCs/>
          <w:iCs/>
        </w:rPr>
        <w:t xml:space="preserve">, muutes </w:t>
      </w:r>
      <w:r w:rsidRPr="003D1F9C">
        <w:rPr>
          <w:bCs/>
          <w:iCs/>
        </w:rPr>
        <w:t>töökorralduse eesmärgipärase</w:t>
      </w:r>
      <w:r w:rsidR="00E0376D" w:rsidRPr="003D1F9C">
        <w:rPr>
          <w:bCs/>
          <w:iCs/>
        </w:rPr>
        <w:t>ks</w:t>
      </w:r>
      <w:r w:rsidRPr="003D1F9C">
        <w:rPr>
          <w:bCs/>
          <w:iCs/>
        </w:rPr>
        <w:t>.</w:t>
      </w:r>
    </w:p>
    <w:p w14:paraId="4FF1B17F" w14:textId="77777777" w:rsidR="006C19F5" w:rsidRPr="003D1F9C" w:rsidRDefault="006C19F5" w:rsidP="00283276">
      <w:pPr>
        <w:jc w:val="both"/>
        <w:rPr>
          <w:bCs/>
          <w:iCs/>
        </w:rPr>
      </w:pPr>
    </w:p>
    <w:p w14:paraId="406F960C" w14:textId="0AB96D06" w:rsidR="006C19F5" w:rsidRPr="003D1F9C" w:rsidRDefault="006C19F5" w:rsidP="00283276">
      <w:pPr>
        <w:jc w:val="both"/>
        <w:rPr>
          <w:bCs/>
          <w:iCs/>
        </w:rPr>
      </w:pPr>
      <w:r w:rsidRPr="003D1F9C">
        <w:rPr>
          <w:bCs/>
          <w:iCs/>
        </w:rPr>
        <w:t>Riigi lemmikloomaregistri kasutuselevõtmise</w:t>
      </w:r>
      <w:r w:rsidR="00E0376D" w:rsidRPr="003D1F9C">
        <w:rPr>
          <w:bCs/>
          <w:iCs/>
        </w:rPr>
        <w:t xml:space="preserve"> korra</w:t>
      </w:r>
      <w:r w:rsidRPr="003D1F9C">
        <w:rPr>
          <w:bCs/>
          <w:iCs/>
        </w:rPr>
        <w:t xml:space="preserve">l paraneb eeldatavalt ülesannete täitmise ja elanikele teenuse pakkumise kvaliteet, isegi kui </w:t>
      </w:r>
      <w:proofErr w:type="spellStart"/>
      <w:r w:rsidRPr="003D1F9C">
        <w:rPr>
          <w:bCs/>
          <w:iCs/>
        </w:rPr>
        <w:t>KOV</w:t>
      </w:r>
      <w:r w:rsidR="00EE6520" w:rsidRPr="003D1F9C">
        <w:rPr>
          <w:bCs/>
          <w:iCs/>
        </w:rPr>
        <w:t>-i</w:t>
      </w:r>
      <w:proofErr w:type="spellEnd"/>
      <w:r w:rsidRPr="003D1F9C">
        <w:rPr>
          <w:bCs/>
          <w:iCs/>
        </w:rPr>
        <w:t xml:space="preserve"> ametnikud vajavad esialgu uuel moel tööülesande täitmiseks sisseelamisaega. Riigi lemmikloomaregistri kasutuselevõtmine tagab teenuse (leitud lemmiklooma tagastamine </w:t>
      </w:r>
      <w:r w:rsidR="00AD211F" w:rsidRPr="003D1F9C">
        <w:rPr>
          <w:bCs/>
          <w:iCs/>
        </w:rPr>
        <w:t>looma</w:t>
      </w:r>
      <w:r w:rsidRPr="003D1F9C">
        <w:rPr>
          <w:bCs/>
          <w:iCs/>
        </w:rPr>
        <w:t>pidajale) kättesaadavuse</w:t>
      </w:r>
      <w:r w:rsidR="00AD211F" w:rsidRPr="003D1F9C">
        <w:rPr>
          <w:bCs/>
          <w:iCs/>
        </w:rPr>
        <w:t xml:space="preserve"> kõigis </w:t>
      </w:r>
      <w:proofErr w:type="spellStart"/>
      <w:r w:rsidR="00AD211F" w:rsidRPr="003D1F9C">
        <w:rPr>
          <w:bCs/>
          <w:iCs/>
        </w:rPr>
        <w:t>KOV-ides</w:t>
      </w:r>
      <w:proofErr w:type="spellEnd"/>
      <w:r w:rsidR="00AD211F" w:rsidRPr="003D1F9C">
        <w:rPr>
          <w:bCs/>
          <w:iCs/>
        </w:rPr>
        <w:t xml:space="preserve"> samadel alustel</w:t>
      </w:r>
      <w:r w:rsidRPr="003D1F9C">
        <w:rPr>
          <w:bCs/>
          <w:iCs/>
        </w:rPr>
        <w:t>.</w:t>
      </w:r>
    </w:p>
    <w:p w14:paraId="16DF4B15" w14:textId="77777777" w:rsidR="000E1D4A" w:rsidRPr="003D1F9C" w:rsidRDefault="000E1D4A" w:rsidP="00283276">
      <w:pPr>
        <w:jc w:val="both"/>
        <w:rPr>
          <w:bCs/>
          <w:iCs/>
        </w:rPr>
      </w:pPr>
    </w:p>
    <w:p w14:paraId="0D9E163F" w14:textId="0805CBAA" w:rsidR="000E1D4A" w:rsidRPr="003D1F9C" w:rsidRDefault="000E1D4A" w:rsidP="00283276">
      <w:pPr>
        <w:jc w:val="both"/>
        <w:rPr>
          <w:bCs/>
          <w:iCs/>
        </w:rPr>
      </w:pPr>
      <w:r w:rsidRPr="003D1F9C">
        <w:rPr>
          <w:bCs/>
        </w:rPr>
        <w:t xml:space="preserve">PTA </w:t>
      </w:r>
      <w:r w:rsidRPr="003D1F9C">
        <w:t>töökorraldusele</w:t>
      </w:r>
      <w:r w:rsidRPr="003D1F9C">
        <w:rPr>
          <w:bCs/>
        </w:rPr>
        <w:t xml:space="preserve"> on muudatusel oluline positiivne mõju, sest võimaldab </w:t>
      </w:r>
      <w:r w:rsidR="00C144B4" w:rsidRPr="003D1F9C">
        <w:rPr>
          <w:bCs/>
        </w:rPr>
        <w:t xml:space="preserve">tänu registriandmete ühtsesse registrisse koondamisele minna vihjepõhisest järelevalvest üle andme- </w:t>
      </w:r>
      <w:r w:rsidR="00C144B4" w:rsidRPr="003D1F9C">
        <w:rPr>
          <w:bCs/>
        </w:rPr>
        <w:lastRenderedPageBreak/>
        <w:t xml:space="preserve">ja riskipõhisele järelevalvele </w:t>
      </w:r>
      <w:r w:rsidRPr="003D1F9C">
        <w:rPr>
          <w:bCs/>
        </w:rPr>
        <w:t xml:space="preserve">juriidiliste isikute ja kaubanduslikul eesmärgil eelkõige koeri ja kasse, kuid vajadusel ka valgetuhkruid pidavate ettevõtjate puhul. Füüsiliste isikute puhul jääb lemmikloomade pidamise ja jälgitavuse nõuete täitmise järelevalve vihjepõhiseks. Koerte, kasside ja valgetuhkrute </w:t>
      </w:r>
      <w:proofErr w:type="spellStart"/>
      <w:r w:rsidRPr="003D1F9C">
        <w:rPr>
          <w:bCs/>
        </w:rPr>
        <w:t>kiibistamise</w:t>
      </w:r>
      <w:proofErr w:type="spellEnd"/>
      <w:r w:rsidRPr="003D1F9C">
        <w:rPr>
          <w:bCs/>
        </w:rPr>
        <w:t xml:space="preserve"> ja registreerimise kontrollimine on täiendav nõue, mille täitmist kontrollib PTA oma tavapärase järelevalvemenetluse käigus, kui tehakse vihjepõhist kontrolli. PTA </w:t>
      </w:r>
      <w:r w:rsidR="00C144B4" w:rsidRPr="003D1F9C">
        <w:rPr>
          <w:bCs/>
        </w:rPr>
        <w:t xml:space="preserve">kontrollib </w:t>
      </w:r>
      <w:r w:rsidRPr="003D1F9C">
        <w:rPr>
          <w:bCs/>
        </w:rPr>
        <w:t>ka praegu lemmikloomade registriandmeid, kuid peab selleks kontrollima erinevaid registriteid. Muudatuste jõustumine ühtse riigi lemmikloomaregistri loomise</w:t>
      </w:r>
      <w:r w:rsidR="00C144B4" w:rsidRPr="003D1F9C">
        <w:rPr>
          <w:bCs/>
        </w:rPr>
        <w:t xml:space="preserve"> ja selle kui ainsa kohustusliku registri kasutuselevõtu</w:t>
      </w:r>
      <w:r w:rsidRPr="003D1F9C">
        <w:rPr>
          <w:bCs/>
        </w:rPr>
        <w:t xml:space="preserve">ga </w:t>
      </w:r>
      <w:r w:rsidR="00C144B4" w:rsidRPr="003D1F9C">
        <w:rPr>
          <w:bCs/>
        </w:rPr>
        <w:t>aitab tõhustada</w:t>
      </w:r>
      <w:r w:rsidRPr="003D1F9C">
        <w:rPr>
          <w:bCs/>
        </w:rPr>
        <w:t xml:space="preserve"> </w:t>
      </w:r>
      <w:r w:rsidR="00C144B4" w:rsidRPr="003D1F9C">
        <w:rPr>
          <w:bCs/>
        </w:rPr>
        <w:t xml:space="preserve">PTA järelevalveametnike tööd, sest edaspidi on vaja otsing teha vaid ühest registrist. </w:t>
      </w:r>
      <w:r w:rsidRPr="003D1F9C">
        <w:rPr>
          <w:bCs/>
        </w:rPr>
        <w:t>Riskipõhist järelevalvet lemmikloomapidajate üle ei ole planeeritud ning sellest tulenevalt ei ole ette näha PTA ressursivajaduse suurenemist või töökoormuse kasvu. Fookus jääb PTA järelevalve planeerimisel koerte, kasside ja valgetuhkrute pidajate puhul siiski ettevõtjatele loomatervise määruse mõistes ehk neile, kes tegelevad nimetatud loomade pidamisega kaubanduslikul eesmärgil, mitte lemmikloomapidajatele.</w:t>
      </w:r>
    </w:p>
    <w:p w14:paraId="734E348F" w14:textId="13DC28D9" w:rsidR="00C0033B" w:rsidRPr="003D1F9C" w:rsidRDefault="00C0033B" w:rsidP="00283276">
      <w:pPr>
        <w:jc w:val="both"/>
        <w:rPr>
          <w:bCs/>
          <w:iCs/>
        </w:rPr>
      </w:pPr>
    </w:p>
    <w:p w14:paraId="1A434976" w14:textId="2F890B0D" w:rsidR="00C0033B" w:rsidRPr="003D1F9C" w:rsidRDefault="00C0033B" w:rsidP="00283276">
      <w:pPr>
        <w:jc w:val="both"/>
      </w:pPr>
      <w:r w:rsidRPr="003D1F9C">
        <w:rPr>
          <w:b/>
          <w:bCs/>
        </w:rPr>
        <w:t xml:space="preserve">4) </w:t>
      </w:r>
      <w:r w:rsidR="00AD211F" w:rsidRPr="003D1F9C">
        <w:rPr>
          <w:b/>
          <w:bCs/>
        </w:rPr>
        <w:t>Mõju i</w:t>
      </w:r>
      <w:r w:rsidRPr="003D1F9C">
        <w:rPr>
          <w:b/>
          <w:bCs/>
        </w:rPr>
        <w:t>nfotehnoloogia</w:t>
      </w:r>
      <w:r w:rsidR="00AD211F" w:rsidRPr="003D1F9C">
        <w:rPr>
          <w:b/>
          <w:bCs/>
        </w:rPr>
        <w:t>le</w:t>
      </w:r>
      <w:r w:rsidRPr="003D1F9C">
        <w:rPr>
          <w:b/>
          <w:bCs/>
        </w:rPr>
        <w:t xml:space="preserve"> ja ühiskon</w:t>
      </w:r>
      <w:r w:rsidR="00AD211F" w:rsidRPr="003D1F9C">
        <w:rPr>
          <w:b/>
          <w:bCs/>
        </w:rPr>
        <w:t>nale</w:t>
      </w:r>
    </w:p>
    <w:p w14:paraId="10C90081" w14:textId="4902E3E4" w:rsidR="00D61331" w:rsidRPr="003D1F9C" w:rsidRDefault="00C0033B" w:rsidP="00283276">
      <w:pPr>
        <w:jc w:val="both"/>
      </w:pPr>
      <w:r w:rsidRPr="003D1F9C">
        <w:t xml:space="preserve">Registri loomiseks on vaja teha IT-arendusi. </w:t>
      </w:r>
      <w:r w:rsidR="00D61331" w:rsidRPr="003D1F9C">
        <w:t xml:space="preserve">Arenduste teostaja tuvastatakse hanke korras ja varaseim tähtaeg riigi andmekogu valmimiseks on 2027. aasta. Seda eeldusel, et VS-i muudatus võetakse vastu 2026. aastal. E-teenus muutub kõigis Eesti osades kvaliteetseks ja kättesaadavaks kõigile </w:t>
      </w:r>
      <w:proofErr w:type="spellStart"/>
      <w:r w:rsidR="00D61331" w:rsidRPr="003D1F9C">
        <w:t>KOV-idele</w:t>
      </w:r>
      <w:proofErr w:type="spellEnd"/>
      <w:r w:rsidR="00D61331" w:rsidRPr="003D1F9C">
        <w:t xml:space="preserve"> ja elanikele.</w:t>
      </w:r>
    </w:p>
    <w:p w14:paraId="495927CE" w14:textId="77777777" w:rsidR="00D61331" w:rsidRPr="003D1F9C" w:rsidRDefault="00D61331" w:rsidP="00283276">
      <w:pPr>
        <w:jc w:val="both"/>
      </w:pPr>
    </w:p>
    <w:p w14:paraId="3E8ABD0D" w14:textId="4F060155" w:rsidR="00C0033B" w:rsidRPr="003D1F9C" w:rsidRDefault="00C0033B" w:rsidP="00283276">
      <w:pPr>
        <w:jc w:val="both"/>
      </w:pPr>
      <w:r w:rsidRPr="003D1F9C">
        <w:t xml:space="preserve">Loomapidaja huvi on eelkõige lemmiklooma kaduma mineku korral </w:t>
      </w:r>
      <w:r w:rsidR="00AD211F" w:rsidRPr="003D1F9C">
        <w:t xml:space="preserve">loom </w:t>
      </w:r>
      <w:r w:rsidRPr="003D1F9C">
        <w:t>tagasi saa</w:t>
      </w:r>
      <w:r w:rsidR="00AD211F" w:rsidRPr="003D1F9C">
        <w:t>da</w:t>
      </w:r>
      <w:r w:rsidRPr="003D1F9C">
        <w:t>. Selleks pea</w:t>
      </w:r>
      <w:r w:rsidR="00AD211F" w:rsidRPr="003D1F9C">
        <w:t>vad</w:t>
      </w:r>
      <w:r w:rsidRPr="003D1F9C">
        <w:t xml:space="preserve"> olema registrisse kantud </w:t>
      </w:r>
      <w:r w:rsidR="00AD211F" w:rsidRPr="003D1F9C">
        <w:t>looma</w:t>
      </w:r>
      <w:r w:rsidRPr="003D1F9C">
        <w:t xml:space="preserve">pidajaga ühenduse saamiseks ja isikutuvastuseks vajalikud andmed ning andmed, mis tõendavad looma ja tema pidaja omavahelist seost. </w:t>
      </w:r>
      <w:proofErr w:type="spellStart"/>
      <w:r w:rsidRPr="003D1F9C">
        <w:t>KOV</w:t>
      </w:r>
      <w:r w:rsidR="00EE6520" w:rsidRPr="003D1F9C">
        <w:t>-</w:t>
      </w:r>
      <w:r w:rsidRPr="003D1F9C">
        <w:t>il</w:t>
      </w:r>
      <w:proofErr w:type="spellEnd"/>
      <w:r w:rsidRPr="003D1F9C">
        <w:t xml:space="preserve"> on oluline teada, kui palju ja mis liigist lemmikloomi elanikud peavad, et tagada vajalike teenuste pakkumine. Lisaks on oluline </w:t>
      </w:r>
      <w:r w:rsidR="00AD211F" w:rsidRPr="003D1F9C">
        <w:t xml:space="preserve">omada ülevaadet </w:t>
      </w:r>
      <w:r w:rsidRPr="003D1F9C">
        <w:t xml:space="preserve">hulkuvate lemmikloomade püüdmise korraldamise ja nende varjupaigas pidamise kohta. </w:t>
      </w:r>
      <w:r w:rsidR="00AD211F" w:rsidRPr="003D1F9C">
        <w:t>Loomap</w:t>
      </w:r>
      <w:r w:rsidRPr="003D1F9C">
        <w:t xml:space="preserve">idaja kohta on </w:t>
      </w:r>
      <w:proofErr w:type="spellStart"/>
      <w:r w:rsidRPr="003D1F9C">
        <w:t>KOV</w:t>
      </w:r>
      <w:r w:rsidR="00EE6520" w:rsidRPr="003D1F9C">
        <w:t>-</w:t>
      </w:r>
      <w:r w:rsidRPr="003D1F9C">
        <w:t>i</w:t>
      </w:r>
      <w:proofErr w:type="spellEnd"/>
      <w:r w:rsidRPr="003D1F9C">
        <w:t xml:space="preserve"> jaoks vajalikud samad andmed, mis on olulised lemmikloomapidajale endale. Oluline on leitud lemmiklooma</w:t>
      </w:r>
      <w:r w:rsidR="00AD211F" w:rsidRPr="003D1F9C">
        <w:t xml:space="preserve"> </w:t>
      </w:r>
      <w:r w:rsidRPr="003D1F9C">
        <w:t xml:space="preserve">pidaja </w:t>
      </w:r>
      <w:r w:rsidR="00AD211F" w:rsidRPr="003D1F9C">
        <w:t xml:space="preserve">tuvastada </w:t>
      </w:r>
      <w:r w:rsidRPr="003D1F9C">
        <w:t>ja loom talle tagasta</w:t>
      </w:r>
      <w:r w:rsidR="00AD211F" w:rsidRPr="003D1F9C">
        <w:t>da</w:t>
      </w:r>
      <w:r w:rsidRPr="003D1F9C">
        <w:t>. PTA, MTA ja PPA ülesanded on küll kohati erineva</w:t>
      </w:r>
      <w:r w:rsidR="00AD211F" w:rsidRPr="003D1F9C">
        <w:t>d</w:t>
      </w:r>
      <w:r w:rsidRPr="003D1F9C">
        <w:t>, kuid üld</w:t>
      </w:r>
      <w:r w:rsidR="00AD211F" w:rsidRPr="003D1F9C">
        <w:t xml:space="preserve">joontes </w:t>
      </w:r>
      <w:r w:rsidRPr="003D1F9C">
        <w:t xml:space="preserve">siiski sarnased. Oluline on </w:t>
      </w:r>
      <w:r w:rsidR="00AD211F" w:rsidRPr="003D1F9C">
        <w:t xml:space="preserve">sellise </w:t>
      </w:r>
      <w:r w:rsidRPr="003D1F9C">
        <w:t xml:space="preserve">andmestiku olemasolu, mis võimaldab siduda </w:t>
      </w:r>
      <w:r w:rsidR="00AD211F" w:rsidRPr="003D1F9C">
        <w:t>looma</w:t>
      </w:r>
      <w:r w:rsidRPr="003D1F9C">
        <w:t xml:space="preserve">pidajat tema lemmikloomaga, </w:t>
      </w:r>
      <w:r w:rsidR="00AD211F" w:rsidRPr="003D1F9C">
        <w:t xml:space="preserve">et </w:t>
      </w:r>
      <w:r w:rsidRPr="003D1F9C">
        <w:t xml:space="preserve">leitud loom </w:t>
      </w:r>
      <w:r w:rsidR="00AD211F" w:rsidRPr="003D1F9C">
        <w:t>vajaduse korral looma</w:t>
      </w:r>
      <w:r w:rsidRPr="003D1F9C">
        <w:t xml:space="preserve">pidajale tagastada ning saada </w:t>
      </w:r>
      <w:r w:rsidR="00AD211F" w:rsidRPr="003D1F9C">
        <w:t xml:space="preserve">teavet </w:t>
      </w:r>
      <w:r w:rsidRPr="003D1F9C">
        <w:t>looma terviseseisundi ja dokumentide kohta (n</w:t>
      </w:r>
      <w:r w:rsidR="00AD211F" w:rsidRPr="003D1F9C">
        <w:t>äi</w:t>
      </w:r>
      <w:r w:rsidRPr="003D1F9C">
        <w:t>t</w:t>
      </w:r>
      <w:r w:rsidR="00AD211F" w:rsidRPr="003D1F9C">
        <w:t>eks</w:t>
      </w:r>
      <w:r w:rsidRPr="003D1F9C">
        <w:t xml:space="preserve"> lemmikloomapassi andmed)</w:t>
      </w:r>
      <w:r w:rsidR="00AD211F" w:rsidRPr="003D1F9C">
        <w:t>,</w:t>
      </w:r>
      <w:r w:rsidRPr="003D1F9C">
        <w:t xml:space="preserve"> </w:t>
      </w:r>
      <w:bookmarkStart w:id="24" w:name="_Hlk147224497"/>
      <w:r w:rsidRPr="003D1F9C">
        <w:t>s</w:t>
      </w:r>
      <w:r w:rsidR="00AD211F" w:rsidRPr="003D1F9C">
        <w:t>eal</w:t>
      </w:r>
      <w:r w:rsidRPr="003D1F9C">
        <w:t>h</w:t>
      </w:r>
      <w:r w:rsidR="00AD211F" w:rsidRPr="003D1F9C">
        <w:t>ulgas</w:t>
      </w:r>
      <w:r w:rsidRPr="003D1F9C">
        <w:t xml:space="preserve"> nendega liikumisel nii kaubanduslikul kui ka mittekaubanduslikul eesmärgil.</w:t>
      </w:r>
      <w:bookmarkEnd w:id="24"/>
      <w:r w:rsidR="00D61331" w:rsidRPr="003D1F9C">
        <w:t xml:space="preserve"> Riigi lemmikloomaregistri loomisel jääb registri volitatud töötlejaks PRIA.</w:t>
      </w:r>
    </w:p>
    <w:p w14:paraId="2A22CAF0" w14:textId="77777777" w:rsidR="00C0033B" w:rsidRPr="003D1F9C" w:rsidRDefault="00C0033B" w:rsidP="00283276">
      <w:pPr>
        <w:jc w:val="both"/>
      </w:pPr>
    </w:p>
    <w:p w14:paraId="13D02D56" w14:textId="7F94831A" w:rsidR="00C0033B" w:rsidRPr="003D1F9C" w:rsidRDefault="00C0033B" w:rsidP="00283276">
      <w:pPr>
        <w:jc w:val="both"/>
        <w:rPr>
          <w:bCs/>
        </w:rPr>
      </w:pPr>
      <w:r w:rsidRPr="003D1F9C">
        <w:rPr>
          <w:bCs/>
        </w:rPr>
        <w:t>Muudatuse tagajärjel võetakse kasutusele elektrooniline andmekogu</w:t>
      </w:r>
      <w:r w:rsidR="00C16C27" w:rsidRPr="003D1F9C">
        <w:rPr>
          <w:bCs/>
        </w:rPr>
        <w:t xml:space="preserve"> </w:t>
      </w:r>
      <w:r w:rsidRPr="003D1F9C">
        <w:rPr>
          <w:bCs/>
        </w:rPr>
        <w:t>lemmikloomade kohta arvestuse pidamiseks</w:t>
      </w:r>
      <w:r w:rsidR="00C16C27" w:rsidRPr="003D1F9C">
        <w:rPr>
          <w:bCs/>
        </w:rPr>
        <w:t>, mida saavad kasutada</w:t>
      </w:r>
      <w:r w:rsidRPr="003D1F9C">
        <w:rPr>
          <w:bCs/>
        </w:rPr>
        <w:t xml:space="preserve"> kõi</w:t>
      </w:r>
      <w:r w:rsidR="00C16C27" w:rsidRPr="003D1F9C">
        <w:rPr>
          <w:bCs/>
        </w:rPr>
        <w:t>k</w:t>
      </w:r>
      <w:r w:rsidRPr="003D1F9C">
        <w:rPr>
          <w:bCs/>
        </w:rPr>
        <w:t xml:space="preserve"> </w:t>
      </w:r>
      <w:proofErr w:type="spellStart"/>
      <w:r w:rsidRPr="003D1F9C">
        <w:rPr>
          <w:bCs/>
        </w:rPr>
        <w:t>KOV</w:t>
      </w:r>
      <w:r w:rsidR="00EE6520" w:rsidRPr="003D1F9C">
        <w:rPr>
          <w:bCs/>
        </w:rPr>
        <w:t>-</w:t>
      </w:r>
      <w:r w:rsidRPr="003D1F9C">
        <w:rPr>
          <w:bCs/>
        </w:rPr>
        <w:t>id</w:t>
      </w:r>
      <w:proofErr w:type="spellEnd"/>
      <w:r w:rsidRPr="003D1F9C">
        <w:rPr>
          <w:bCs/>
        </w:rPr>
        <w:t xml:space="preserve">. See muudab küll mitmed nii veterinaararstide, varjupaikade kui ka </w:t>
      </w:r>
      <w:proofErr w:type="spellStart"/>
      <w:r w:rsidRPr="003D1F9C">
        <w:rPr>
          <w:bCs/>
        </w:rPr>
        <w:t>KOV</w:t>
      </w:r>
      <w:r w:rsidR="00EE6520" w:rsidRPr="003D1F9C">
        <w:rPr>
          <w:bCs/>
        </w:rPr>
        <w:t>-</w:t>
      </w:r>
      <w:r w:rsidRPr="003D1F9C">
        <w:rPr>
          <w:bCs/>
        </w:rPr>
        <w:t>ide</w:t>
      </w:r>
      <w:proofErr w:type="spellEnd"/>
      <w:r w:rsidR="00AD211F" w:rsidRPr="003D1F9C">
        <w:rPr>
          <w:bCs/>
        </w:rPr>
        <w:t xml:space="preserve"> ülesanded</w:t>
      </w:r>
      <w:r w:rsidRPr="003D1F9C">
        <w:rPr>
          <w:bCs/>
        </w:rPr>
        <w:t xml:space="preserve"> infotehnoloogiast sõltuvaks, kuid siiani on see </w:t>
      </w:r>
      <w:r w:rsidR="00AD211F" w:rsidRPr="003D1F9C">
        <w:rPr>
          <w:bCs/>
        </w:rPr>
        <w:t xml:space="preserve">hulkuvate loomadega tegelemisel </w:t>
      </w:r>
      <w:r w:rsidRPr="003D1F9C">
        <w:rPr>
          <w:bCs/>
        </w:rPr>
        <w:t xml:space="preserve">ka kõige </w:t>
      </w:r>
      <w:r w:rsidR="00AD211F" w:rsidRPr="003D1F9C">
        <w:rPr>
          <w:bCs/>
        </w:rPr>
        <w:t xml:space="preserve">tõhusam </w:t>
      </w:r>
      <w:r w:rsidRPr="003D1F9C">
        <w:rPr>
          <w:bCs/>
        </w:rPr>
        <w:t xml:space="preserve">abivahend mitte ainult </w:t>
      </w:r>
      <w:proofErr w:type="spellStart"/>
      <w:r w:rsidRPr="003D1F9C">
        <w:rPr>
          <w:bCs/>
        </w:rPr>
        <w:t>KOV</w:t>
      </w:r>
      <w:r w:rsidR="002B283A" w:rsidRPr="003D1F9C">
        <w:rPr>
          <w:bCs/>
        </w:rPr>
        <w:noBreakHyphen/>
      </w:r>
      <w:r w:rsidRPr="003D1F9C">
        <w:rPr>
          <w:bCs/>
        </w:rPr>
        <w:t>idele</w:t>
      </w:r>
      <w:proofErr w:type="spellEnd"/>
      <w:r w:rsidRPr="003D1F9C">
        <w:rPr>
          <w:bCs/>
        </w:rPr>
        <w:t xml:space="preserve">, vaid ka varjupaikadele. Kuna loomapidaja ei pea ise oma lemmiklooma registreerima, </w:t>
      </w:r>
      <w:r w:rsidR="00D61331" w:rsidRPr="003D1F9C">
        <w:rPr>
          <w:bCs/>
        </w:rPr>
        <w:t xml:space="preserve">vaid esitama ainult andmed registrisse kandmiseks, </w:t>
      </w:r>
      <w:r w:rsidRPr="003D1F9C">
        <w:rPr>
          <w:bCs/>
        </w:rPr>
        <w:t xml:space="preserve">siis ei </w:t>
      </w:r>
      <w:r w:rsidR="00AD211F" w:rsidRPr="003D1F9C">
        <w:rPr>
          <w:bCs/>
        </w:rPr>
        <w:t>kaasne sellega</w:t>
      </w:r>
      <w:r w:rsidRPr="003D1F9C">
        <w:rPr>
          <w:bCs/>
        </w:rPr>
        <w:t xml:space="preserve"> ka negatiivset mõju eakamate või vähese arvutikasutusoskusega elanike</w:t>
      </w:r>
      <w:r w:rsidR="00AD211F" w:rsidRPr="003D1F9C">
        <w:rPr>
          <w:bCs/>
        </w:rPr>
        <w:t>le</w:t>
      </w:r>
      <w:r w:rsidRPr="003D1F9C">
        <w:rPr>
          <w:bCs/>
        </w:rPr>
        <w:t xml:space="preserve">, kes võiksid muidu hätta jääda. Andmete ajakohastamisel on samuti abiks </w:t>
      </w:r>
      <w:proofErr w:type="spellStart"/>
      <w:r w:rsidRPr="003D1F9C">
        <w:rPr>
          <w:bCs/>
        </w:rPr>
        <w:t>KOV</w:t>
      </w:r>
      <w:r w:rsidR="00EE6520" w:rsidRPr="003D1F9C">
        <w:rPr>
          <w:bCs/>
        </w:rPr>
        <w:t>-</w:t>
      </w:r>
      <w:r w:rsidRPr="003D1F9C">
        <w:rPr>
          <w:bCs/>
        </w:rPr>
        <w:t>i</w:t>
      </w:r>
      <w:proofErr w:type="spellEnd"/>
      <w:r w:rsidRPr="003D1F9C">
        <w:rPr>
          <w:bCs/>
        </w:rPr>
        <w:t xml:space="preserve"> ametnikud ja PRIA teenindusbürood, kelle igapäevatöö osa on ka tehnoloogiliste vahendite ja interneti kasutamine, seega negatiivse</w:t>
      </w:r>
      <w:r w:rsidR="00AD211F" w:rsidRPr="003D1F9C">
        <w:rPr>
          <w:bCs/>
        </w:rPr>
        <w:t>t</w:t>
      </w:r>
      <w:r w:rsidRPr="003D1F9C">
        <w:rPr>
          <w:bCs/>
        </w:rPr>
        <w:t xml:space="preserve"> mõju infoühiskonna teenuste pakkumise</w:t>
      </w:r>
      <w:r w:rsidR="00AD211F" w:rsidRPr="003D1F9C">
        <w:rPr>
          <w:bCs/>
        </w:rPr>
        <w:t>le</w:t>
      </w:r>
      <w:r w:rsidRPr="003D1F9C">
        <w:rPr>
          <w:bCs/>
        </w:rPr>
        <w:t>, kättesaadavuse</w:t>
      </w:r>
      <w:r w:rsidR="00AD211F" w:rsidRPr="003D1F9C">
        <w:rPr>
          <w:bCs/>
        </w:rPr>
        <w:t>le</w:t>
      </w:r>
      <w:r w:rsidRPr="003D1F9C">
        <w:rPr>
          <w:bCs/>
        </w:rPr>
        <w:t>, kasutamise</w:t>
      </w:r>
      <w:r w:rsidR="00AD211F" w:rsidRPr="003D1F9C">
        <w:rPr>
          <w:bCs/>
        </w:rPr>
        <w:t>le</w:t>
      </w:r>
      <w:r w:rsidRPr="003D1F9C">
        <w:rPr>
          <w:bCs/>
        </w:rPr>
        <w:t xml:space="preserve"> ega sisu</w:t>
      </w:r>
      <w:r w:rsidR="00AD211F" w:rsidRPr="003D1F9C">
        <w:rPr>
          <w:bCs/>
        </w:rPr>
        <w:t>le</w:t>
      </w:r>
      <w:r w:rsidRPr="003D1F9C">
        <w:rPr>
          <w:bCs/>
        </w:rPr>
        <w:t xml:space="preserve"> ei ole ette näha. Samuti on neil haldusmenetluse seaduse §-st 36 tulenev selgituskohustus.</w:t>
      </w:r>
    </w:p>
    <w:p w14:paraId="3467EF0B" w14:textId="77777777" w:rsidR="00C0033B" w:rsidRPr="003D1F9C" w:rsidRDefault="00C0033B" w:rsidP="00283276">
      <w:pPr>
        <w:jc w:val="both"/>
        <w:rPr>
          <w:bCs/>
        </w:rPr>
      </w:pPr>
    </w:p>
    <w:p w14:paraId="124A58AF" w14:textId="71F1C3B5" w:rsidR="00C0033B" w:rsidRPr="003D1F9C" w:rsidRDefault="00C0033B" w:rsidP="00283276">
      <w:pPr>
        <w:jc w:val="both"/>
      </w:pPr>
      <w:r w:rsidRPr="003D1F9C">
        <w:t xml:space="preserve">Lahendus mõjutab riigi infosüsteeme. </w:t>
      </w:r>
      <w:r w:rsidR="00C323EC" w:rsidRPr="003D1F9C">
        <w:t>Riigi lemmikloomaregistri</w:t>
      </w:r>
      <w:r w:rsidRPr="003D1F9C">
        <w:t xml:space="preserve"> loomisel on vaja luua seosed </w:t>
      </w:r>
      <w:r w:rsidRPr="003D1F9C">
        <w:rPr>
          <w:bCs/>
        </w:rPr>
        <w:t xml:space="preserve">rahvastikuregistriga, äriregistriga, riikliku veterinaararstide registriga, </w:t>
      </w:r>
      <w:r w:rsidR="00AF67ED" w:rsidRPr="003D1F9C">
        <w:rPr>
          <w:bCs/>
        </w:rPr>
        <w:t xml:space="preserve">riigikassaga, </w:t>
      </w:r>
      <w:r w:rsidR="002B283A" w:rsidRPr="003D1F9C">
        <w:rPr>
          <w:bCs/>
        </w:rPr>
        <w:t xml:space="preserve">karistusregistriga </w:t>
      </w:r>
      <w:r w:rsidRPr="003D1F9C">
        <w:rPr>
          <w:bCs/>
        </w:rPr>
        <w:t xml:space="preserve">ning </w:t>
      </w:r>
      <w:proofErr w:type="spellStart"/>
      <w:r w:rsidRPr="003D1F9C">
        <w:rPr>
          <w:bCs/>
        </w:rPr>
        <w:t>Europetnetiga</w:t>
      </w:r>
      <w:proofErr w:type="spellEnd"/>
      <w:r w:rsidRPr="003D1F9C">
        <w:rPr>
          <w:bCs/>
        </w:rPr>
        <w:t>. Infosüsteemi kasutajatele tekib ühtne e</w:t>
      </w:r>
      <w:r w:rsidR="002B283A" w:rsidRPr="003D1F9C">
        <w:rPr>
          <w:bCs/>
        </w:rPr>
        <w:noBreakHyphen/>
      </w:r>
      <w:r w:rsidRPr="003D1F9C">
        <w:rPr>
          <w:bCs/>
        </w:rPr>
        <w:t xml:space="preserve">teenuse </w:t>
      </w:r>
      <w:r w:rsidRPr="003D1F9C">
        <w:rPr>
          <w:bCs/>
        </w:rPr>
        <w:lastRenderedPageBreak/>
        <w:t>keskkond, kõik osapooled saavad kasutada süsteemi mugavalt (sisselogimine)</w:t>
      </w:r>
      <w:r w:rsidRPr="003D1F9C">
        <w:t xml:space="preserve">, lemmikloomadega seotud andmestik on ühes andmekogus. E-teenuse kättesaadavus on kvaliteetne ja ligipääsetav kõigile Eestis elavatele isikutele, sõltumata nende elukohast. Riigi registri loomine aitab kaasa Vabariigi Valitsuse tööplaanis välja toodud eesmärgile viia kohalike omavalitsuste ja riigi IT-süsteemid ja -teenused ühtsesse personaalse riigi süsteemi. Lisaks aitab see parandada riigi ja kohaliku omavalitsuse üksuste teenuste kvaliteeti ja kättesaadavust ning tagada andmete turvaline hoidmine. Proaktiivselt saab riik pakkuda elanikele võimalust </w:t>
      </w:r>
      <w:r w:rsidR="00881D61" w:rsidRPr="003D1F9C">
        <w:t xml:space="preserve">hoida </w:t>
      </w:r>
      <w:r w:rsidRPr="003D1F9C">
        <w:t>registris oma lemmikloomade andmeid ajakohasena.</w:t>
      </w:r>
    </w:p>
    <w:p w14:paraId="4938E354" w14:textId="77777777" w:rsidR="00C0033B" w:rsidRPr="003D1F9C" w:rsidRDefault="00C0033B" w:rsidP="00283276">
      <w:pPr>
        <w:jc w:val="both"/>
      </w:pPr>
    </w:p>
    <w:p w14:paraId="619851E2" w14:textId="75BF328E" w:rsidR="00370FBC" w:rsidRPr="003D1F9C" w:rsidRDefault="00C0033B" w:rsidP="00283276">
      <w:pPr>
        <w:jc w:val="both"/>
      </w:pPr>
      <w:r w:rsidRPr="003D1F9C">
        <w:t xml:space="preserve">Andmekogu lahendused ei mõjuta andme- või </w:t>
      </w:r>
      <w:proofErr w:type="spellStart"/>
      <w:r w:rsidRPr="003D1F9C">
        <w:t>küberturvet</w:t>
      </w:r>
      <w:proofErr w:type="spellEnd"/>
      <w:r w:rsidRPr="003D1F9C">
        <w:t>, kuid nende nõuetega (Eesti infoturbestandardiga) tuleb arvestada andmekogu teenuse pakkumisel.</w:t>
      </w:r>
      <w:r w:rsidR="00356F21" w:rsidRPr="003D1F9C">
        <w:t xml:space="preserve"> Asjakohane on välja tuua, et makseagentuurina on </w:t>
      </w:r>
      <w:proofErr w:type="spellStart"/>
      <w:r w:rsidR="00356F21" w:rsidRPr="003D1F9C">
        <w:t>PRIA-l</w:t>
      </w:r>
      <w:proofErr w:type="spellEnd"/>
      <w:r w:rsidR="00356F21" w:rsidRPr="003D1F9C">
        <w:t xml:space="preserve"> ISO 27001 infoturbesertifikaat, mille omamise kohustus tuleneb akrediteerimistingimustest.</w:t>
      </w:r>
    </w:p>
    <w:p w14:paraId="4AAA1BE2" w14:textId="77777777" w:rsidR="00E91CD0" w:rsidRPr="003D1F9C" w:rsidRDefault="00E91CD0" w:rsidP="00283276">
      <w:pPr>
        <w:jc w:val="both"/>
      </w:pPr>
    </w:p>
    <w:p w14:paraId="5A0B29A2" w14:textId="11A559CF" w:rsidR="004141F9" w:rsidRPr="003D1F9C" w:rsidRDefault="004141F9" w:rsidP="00283276">
      <w:pPr>
        <w:pStyle w:val="Pealkiri2"/>
        <w:ind w:left="0"/>
        <w:jc w:val="both"/>
        <w:rPr>
          <w:rFonts w:ascii="Times New Roman" w:hAnsi="Times New Roman"/>
          <w:i w:val="0"/>
          <w:iCs w:val="0"/>
          <w:sz w:val="24"/>
          <w:szCs w:val="24"/>
        </w:rPr>
      </w:pPr>
      <w:r w:rsidRPr="003D1F9C">
        <w:rPr>
          <w:rFonts w:ascii="Times New Roman" w:hAnsi="Times New Roman"/>
          <w:i w:val="0"/>
          <w:iCs w:val="0"/>
          <w:sz w:val="24"/>
          <w:szCs w:val="24"/>
        </w:rPr>
        <w:t>6.</w:t>
      </w:r>
      <w:r w:rsidR="00551DE8" w:rsidRPr="003D1F9C">
        <w:rPr>
          <w:rFonts w:ascii="Times New Roman" w:hAnsi="Times New Roman"/>
          <w:i w:val="0"/>
          <w:iCs w:val="0"/>
          <w:sz w:val="24"/>
          <w:szCs w:val="24"/>
        </w:rPr>
        <w:t>2</w:t>
      </w:r>
      <w:r w:rsidR="001D18BF" w:rsidRPr="003D1F9C">
        <w:rPr>
          <w:rFonts w:ascii="Times New Roman" w:hAnsi="Times New Roman"/>
          <w:i w:val="0"/>
          <w:iCs w:val="0"/>
          <w:sz w:val="24"/>
          <w:szCs w:val="24"/>
        </w:rPr>
        <w:t>.</w:t>
      </w:r>
      <w:r w:rsidR="00551DE8" w:rsidRPr="003D1F9C">
        <w:rPr>
          <w:rFonts w:ascii="Times New Roman" w:hAnsi="Times New Roman"/>
          <w:i w:val="0"/>
          <w:iCs w:val="0"/>
          <w:sz w:val="24"/>
          <w:szCs w:val="24"/>
        </w:rPr>
        <w:t xml:space="preserve"> </w:t>
      </w:r>
      <w:r w:rsidRPr="003D1F9C">
        <w:rPr>
          <w:rFonts w:ascii="Times New Roman" w:hAnsi="Times New Roman"/>
          <w:i w:val="0"/>
          <w:iCs w:val="0"/>
          <w:sz w:val="24"/>
          <w:szCs w:val="24"/>
        </w:rPr>
        <w:t>Vähese või marginaalse mõjuga muudatused</w:t>
      </w:r>
    </w:p>
    <w:p w14:paraId="39ECF719" w14:textId="77777777" w:rsidR="00387EF1" w:rsidRPr="003D1F9C" w:rsidRDefault="00387EF1" w:rsidP="00387EF1">
      <w:pPr>
        <w:pStyle w:val="Pealkiri3"/>
        <w:spacing w:before="0" w:after="0"/>
        <w:rPr>
          <w:rFonts w:ascii="Times New Roman" w:hAnsi="Times New Roman"/>
          <w:b w:val="0"/>
          <w:bCs w:val="0"/>
          <w:sz w:val="24"/>
          <w:szCs w:val="24"/>
        </w:rPr>
      </w:pPr>
      <w:r w:rsidRPr="003D1F9C">
        <w:rPr>
          <w:rFonts w:ascii="Times New Roman" w:hAnsi="Times New Roman"/>
          <w:sz w:val="24"/>
          <w:szCs w:val="24"/>
        </w:rPr>
        <w:t xml:space="preserve">6.2.1. Kavandatav muudatus: </w:t>
      </w:r>
      <w:r w:rsidRPr="003D1F9C">
        <w:rPr>
          <w:rFonts w:ascii="Times New Roman" w:hAnsi="Times New Roman"/>
          <w:b w:val="0"/>
          <w:bCs w:val="0"/>
          <w:sz w:val="24"/>
          <w:szCs w:val="24"/>
        </w:rPr>
        <w:t>PTA ja MTA pädevuste selgem jaotus (eelnõu § 1 punkt 4).</w:t>
      </w:r>
    </w:p>
    <w:p w14:paraId="52D05738" w14:textId="303B850B" w:rsidR="00387EF1" w:rsidRPr="003D1F9C" w:rsidRDefault="00387EF1" w:rsidP="00387EF1">
      <w:pPr>
        <w:shd w:val="clear" w:color="auto" w:fill="FFFFFF"/>
        <w:jc w:val="both"/>
        <w:rPr>
          <w:bCs/>
        </w:rPr>
      </w:pPr>
      <w:r w:rsidRPr="003D1F9C">
        <w:rPr>
          <w:bCs/>
        </w:rPr>
        <w:t>Muudatuse eesmärk on korrastada riigiasutuste pädevusi seoses reisijatega kaasas olevate loomade kontrollimisega riiki sisenemisel. MTA pädevuste hulgast jäetakse välja vastutus mittenõuetekohaste lemmikloomade</w:t>
      </w:r>
      <w:r w:rsidR="009851E9" w:rsidRPr="003D1F9C">
        <w:rPr>
          <w:bCs/>
        </w:rPr>
        <w:t xml:space="preserve"> tervise</w:t>
      </w:r>
      <w:r w:rsidR="001C4F75" w:rsidRPr="003D1F9C">
        <w:rPr>
          <w:bCs/>
        </w:rPr>
        <w:t>ga seotud otsus</w:t>
      </w:r>
      <w:r w:rsidR="00BF1DF8" w:rsidRPr="003D1F9C">
        <w:rPr>
          <w:bCs/>
        </w:rPr>
        <w:t>te tegemiseks, sealhulgas</w:t>
      </w:r>
      <w:r w:rsidRPr="003D1F9C">
        <w:rPr>
          <w:bCs/>
        </w:rPr>
        <w:t xml:space="preserve"> </w:t>
      </w:r>
      <w:r w:rsidR="00BF1DF8" w:rsidRPr="003D1F9C">
        <w:rPr>
          <w:bCs/>
        </w:rPr>
        <w:t xml:space="preserve">vastutus </w:t>
      </w:r>
      <w:r w:rsidRPr="003D1F9C">
        <w:rPr>
          <w:bCs/>
        </w:rPr>
        <w:t>surmamise üle otsustamise ja selle korraldamise eest. See pädevus on PTA-l.</w:t>
      </w:r>
      <w:r w:rsidR="00B45735" w:rsidRPr="003D1F9C">
        <w:rPr>
          <w:bCs/>
        </w:rPr>
        <w:t xml:space="preserve"> </w:t>
      </w:r>
      <w:proofErr w:type="spellStart"/>
      <w:r w:rsidR="006B296B" w:rsidRPr="003D1F9C">
        <w:rPr>
          <w:bCs/>
        </w:rPr>
        <w:t>MTA-le</w:t>
      </w:r>
      <w:proofErr w:type="spellEnd"/>
      <w:r w:rsidR="006B296B" w:rsidRPr="003D1F9C">
        <w:rPr>
          <w:bCs/>
        </w:rPr>
        <w:t xml:space="preserve"> jääb pädevus</w:t>
      </w:r>
      <w:r w:rsidR="000F44F2" w:rsidRPr="003D1F9C">
        <w:rPr>
          <w:bCs/>
        </w:rPr>
        <w:t xml:space="preserve"> </w:t>
      </w:r>
      <w:proofErr w:type="spellStart"/>
      <w:r w:rsidR="000F44F2" w:rsidRPr="003D1F9C">
        <w:rPr>
          <w:bCs/>
        </w:rPr>
        <w:t>mittenõuetekhase</w:t>
      </w:r>
      <w:proofErr w:type="spellEnd"/>
      <w:r w:rsidR="006B296B" w:rsidRPr="003D1F9C">
        <w:rPr>
          <w:bCs/>
        </w:rPr>
        <w:t xml:space="preserve"> lemmiklooma tagasi saatmiseks väljaspoole EL-i jäävasse sihtriiki</w:t>
      </w:r>
      <w:r w:rsidR="00197522" w:rsidRPr="003D1F9C">
        <w:rPr>
          <w:bCs/>
        </w:rPr>
        <w:t>.</w:t>
      </w:r>
    </w:p>
    <w:p w14:paraId="1DAED0B8" w14:textId="77777777" w:rsidR="00387EF1" w:rsidRPr="003D1F9C" w:rsidRDefault="00387EF1" w:rsidP="00387EF1">
      <w:pPr>
        <w:shd w:val="clear" w:color="auto" w:fill="FFFFFF"/>
        <w:jc w:val="both"/>
        <w:rPr>
          <w:color w:val="202020"/>
          <w:lang w:eastAsia="et-EE"/>
        </w:rPr>
      </w:pPr>
    </w:p>
    <w:p w14:paraId="5689E05C" w14:textId="77777777" w:rsidR="00387EF1" w:rsidRPr="003D1F9C" w:rsidRDefault="00387EF1" w:rsidP="00387EF1">
      <w:pPr>
        <w:rPr>
          <w:b/>
          <w:bCs/>
        </w:rPr>
      </w:pPr>
      <w:r w:rsidRPr="003D1F9C">
        <w:rPr>
          <w:b/>
          <w:bCs/>
        </w:rPr>
        <w:t>1) Mõju riigivalitsemisele</w:t>
      </w:r>
    </w:p>
    <w:p w14:paraId="02710823" w14:textId="2A57DDC6" w:rsidR="00387EF1" w:rsidRPr="003D1F9C" w:rsidRDefault="00387EF1" w:rsidP="00387EF1">
      <w:pPr>
        <w:jc w:val="both"/>
        <w:rPr>
          <w:color w:val="202020"/>
          <w:lang w:eastAsia="et-EE"/>
        </w:rPr>
      </w:pPr>
      <w:r w:rsidRPr="003D1F9C">
        <w:rPr>
          <w:bCs/>
        </w:rPr>
        <w:t>Tegemist on PTA ja MTA pädevuste täpsustamisega suurema õigusselguse tagamiseks. Mõju PTA-</w:t>
      </w:r>
      <w:proofErr w:type="spellStart"/>
      <w:r w:rsidRPr="003D1F9C">
        <w:rPr>
          <w:bCs/>
        </w:rPr>
        <w:t>le</w:t>
      </w:r>
      <w:proofErr w:type="spellEnd"/>
      <w:r w:rsidRPr="003D1F9C">
        <w:rPr>
          <w:bCs/>
        </w:rPr>
        <w:t xml:space="preserve"> puudub</w:t>
      </w:r>
      <w:r w:rsidR="00B45735" w:rsidRPr="003D1F9C">
        <w:rPr>
          <w:bCs/>
        </w:rPr>
        <w:t xml:space="preserve"> looma surmamise üle otsustamisel ja selle korraldamisel</w:t>
      </w:r>
      <w:r w:rsidRPr="003D1F9C">
        <w:rPr>
          <w:bCs/>
        </w:rPr>
        <w:t xml:space="preserve">, sest </w:t>
      </w:r>
      <w:proofErr w:type="spellStart"/>
      <w:r w:rsidRPr="003D1F9C">
        <w:rPr>
          <w:color w:val="202020"/>
          <w:lang w:eastAsia="et-EE"/>
        </w:rPr>
        <w:t>LoKS-i</w:t>
      </w:r>
      <w:proofErr w:type="spellEnd"/>
      <w:r w:rsidRPr="003D1F9C">
        <w:rPr>
          <w:color w:val="202020"/>
          <w:lang w:eastAsia="et-EE"/>
        </w:rPr>
        <w:t xml:space="preserve"> </w:t>
      </w:r>
      <w:r w:rsidRPr="003D1F9C">
        <w:rPr>
          <w:bCs/>
        </w:rPr>
        <w:t xml:space="preserve">rakendamine, sealhulgas juhtudel, kus looma heaolu tagamiseks tuleb loom </w:t>
      </w:r>
      <w:proofErr w:type="spellStart"/>
      <w:r w:rsidRPr="003D1F9C">
        <w:rPr>
          <w:bCs/>
        </w:rPr>
        <w:t>eutaneerida</w:t>
      </w:r>
      <w:proofErr w:type="spellEnd"/>
      <w:r w:rsidRPr="003D1F9C">
        <w:rPr>
          <w:bCs/>
        </w:rPr>
        <w:t>, on ka praegu formaalselt PTA pädevuses. MTA tegutseb muudatuse jõustumise järel edasi oma pädevuste piires ning temale lisakohustusi ei panda, kuid sätte muutmine kaotab mitmeti mõistetavuse looma surmamise otsuse ja selle korraldamise osas. PTA</w:t>
      </w:r>
      <w:r w:rsidRPr="003D1F9C">
        <w:rPr>
          <w:bCs/>
        </w:rPr>
        <w:noBreakHyphen/>
      </w:r>
      <w:proofErr w:type="spellStart"/>
      <w:r w:rsidRPr="003D1F9C">
        <w:rPr>
          <w:bCs/>
        </w:rPr>
        <w:t>ga</w:t>
      </w:r>
      <w:proofErr w:type="spellEnd"/>
      <w:r w:rsidRPr="003D1F9C">
        <w:rPr>
          <w:bCs/>
        </w:rPr>
        <w:t xml:space="preserve"> koostöö osas ei muutu samuti midagi, sest </w:t>
      </w:r>
      <w:r w:rsidR="00BF1DF8" w:rsidRPr="003D1F9C">
        <w:rPr>
          <w:bCs/>
        </w:rPr>
        <w:t xml:space="preserve">sarnaselt </w:t>
      </w:r>
      <w:r w:rsidRPr="003D1F9C">
        <w:rPr>
          <w:color w:val="202020"/>
          <w:lang w:eastAsia="et-EE"/>
        </w:rPr>
        <w:t>määruse</w:t>
      </w:r>
      <w:r w:rsidR="00BF1DF8" w:rsidRPr="003D1F9C">
        <w:rPr>
          <w:color w:val="202020"/>
          <w:lang w:eastAsia="et-EE"/>
        </w:rPr>
        <w:t>le</w:t>
      </w:r>
      <w:r w:rsidRPr="003D1F9C">
        <w:rPr>
          <w:color w:val="202020"/>
          <w:lang w:eastAsia="et-EE"/>
        </w:rPr>
        <w:t xml:space="preserve"> (EL) nr 576/2013 </w:t>
      </w:r>
      <w:r w:rsidR="00BF1DF8" w:rsidRPr="003D1F9C">
        <w:rPr>
          <w:color w:val="202020"/>
          <w:lang w:eastAsia="et-EE"/>
        </w:rPr>
        <w:t xml:space="preserve">tuleb ka </w:t>
      </w:r>
      <w:r w:rsidR="009851E9" w:rsidRPr="003D1F9C">
        <w:t>komisjoni delegeeritud määruse (EL) 2019/2122</w:t>
      </w:r>
      <w:r w:rsidR="009851E9" w:rsidRPr="003D1F9C">
        <w:rPr>
          <w:color w:val="202020"/>
          <w:lang w:eastAsia="et-EE"/>
        </w:rPr>
        <w:t xml:space="preserve"> </w:t>
      </w:r>
      <w:r w:rsidRPr="003D1F9C">
        <w:rPr>
          <w:color w:val="202020"/>
          <w:lang w:eastAsia="et-EE"/>
        </w:rPr>
        <w:t>kohaselt lemmikloomaga seotud otsuse tegemise puhul konsulteerida veterinaarjärelevalveametnikuga.</w:t>
      </w:r>
    </w:p>
    <w:p w14:paraId="1E7D21BA" w14:textId="77777777" w:rsidR="00B45735" w:rsidRPr="003D1F9C" w:rsidRDefault="00B45735" w:rsidP="00387EF1">
      <w:pPr>
        <w:jc w:val="both"/>
        <w:rPr>
          <w:color w:val="202020"/>
          <w:lang w:eastAsia="et-EE"/>
        </w:rPr>
      </w:pPr>
    </w:p>
    <w:p w14:paraId="6D3CB80E" w14:textId="78DB5181" w:rsidR="00B45735" w:rsidRPr="003D1F9C" w:rsidRDefault="00B45735" w:rsidP="00387EF1">
      <w:pPr>
        <w:jc w:val="both"/>
        <w:rPr>
          <w:bCs/>
        </w:rPr>
      </w:pPr>
      <w:r w:rsidRPr="003D1F9C">
        <w:rPr>
          <w:color w:val="202020"/>
          <w:lang w:eastAsia="et-EE"/>
        </w:rPr>
        <w:t>PTA-</w:t>
      </w:r>
      <w:proofErr w:type="spellStart"/>
      <w:r w:rsidRPr="003D1F9C">
        <w:rPr>
          <w:color w:val="202020"/>
          <w:lang w:eastAsia="et-EE"/>
        </w:rPr>
        <w:t>le</w:t>
      </w:r>
      <w:proofErr w:type="spellEnd"/>
      <w:r w:rsidRPr="003D1F9C">
        <w:rPr>
          <w:color w:val="202020"/>
          <w:lang w:eastAsia="et-EE"/>
        </w:rPr>
        <w:t xml:space="preserve"> lisandub uus, seni MTA pädevuses olnud ülesanne nõuetele mittevastav loom isoleerida ametliku järelevalve all</w:t>
      </w:r>
      <w:r w:rsidR="006B296B" w:rsidRPr="003D1F9C">
        <w:rPr>
          <w:color w:val="202020"/>
          <w:lang w:eastAsia="et-EE"/>
        </w:rPr>
        <w:t>, kui on tuvastatud nõuetele mittevastav loom, keda ei ole võimalik tagasi saata EL-ist väljas asuvasse sihtriiki</w:t>
      </w:r>
      <w:r w:rsidRPr="003D1F9C">
        <w:rPr>
          <w:color w:val="202020"/>
          <w:lang w:eastAsia="et-EE"/>
        </w:rPr>
        <w:t>. Kuna MTA ei ole loomade isoleerimiseks vajalikke puure senini soetanud, on vaja sobilikud puurid pärast muudatuste jõustumist soetada PTA-l. See toob PTA</w:t>
      </w:r>
      <w:r w:rsidRPr="003D1F9C">
        <w:rPr>
          <w:color w:val="202020"/>
          <w:lang w:eastAsia="et-EE"/>
        </w:rPr>
        <w:noBreakHyphen/>
      </w:r>
      <w:proofErr w:type="spellStart"/>
      <w:r w:rsidRPr="003D1F9C">
        <w:rPr>
          <w:color w:val="202020"/>
          <w:lang w:eastAsia="et-EE"/>
        </w:rPr>
        <w:t>le</w:t>
      </w:r>
      <w:proofErr w:type="spellEnd"/>
      <w:r w:rsidRPr="003D1F9C">
        <w:rPr>
          <w:color w:val="202020"/>
          <w:lang w:eastAsia="et-EE"/>
        </w:rPr>
        <w:t xml:space="preserve"> kaasa täiendava kulu, millega ei ole 2026. ega 2027. aasta eelarvavahendite planeerimisel arvestatud.  </w:t>
      </w:r>
    </w:p>
    <w:p w14:paraId="4551CA9B" w14:textId="77777777" w:rsidR="00387EF1" w:rsidRPr="003D1F9C" w:rsidRDefault="00387EF1" w:rsidP="00387EF1">
      <w:pPr>
        <w:jc w:val="both"/>
        <w:rPr>
          <w:bCs/>
        </w:rPr>
      </w:pPr>
    </w:p>
    <w:p w14:paraId="08A2EF7D" w14:textId="07D926D8" w:rsidR="00387EF1" w:rsidRPr="003D1F9C" w:rsidRDefault="00387EF1" w:rsidP="006B296B">
      <w:pPr>
        <w:jc w:val="both"/>
      </w:pPr>
      <w:r w:rsidRPr="003D1F9C">
        <w:rPr>
          <w:bCs/>
        </w:rPr>
        <w:t>Ebasoovitavate mõjude kaasnemise risk on väike, pädevuste selge jaotus seaduses tagab, et ametkonnad teevad kontrolle ja otsuseid oma pädevuse piires. Looma surmamise otsuseid siiani ei ole tulnud teha, seega puudub otsene mõju ka MTA tegevusele.</w:t>
      </w:r>
      <w:r w:rsidR="005B0F41" w:rsidRPr="003D1F9C">
        <w:rPr>
          <w:bCs/>
        </w:rPr>
        <w:t xml:space="preserve"> PTA-l tekib muudatusega seoses vajadus täiendavate rahaliste vahendite järele.</w:t>
      </w:r>
    </w:p>
    <w:p w14:paraId="73264CBB" w14:textId="77777777" w:rsidR="00387EF1" w:rsidRPr="003D1F9C" w:rsidRDefault="00387EF1" w:rsidP="00283276">
      <w:pPr>
        <w:pStyle w:val="Pealkiri3"/>
        <w:spacing w:before="0" w:after="0"/>
        <w:jc w:val="both"/>
        <w:rPr>
          <w:rFonts w:ascii="Times New Roman" w:hAnsi="Times New Roman"/>
          <w:sz w:val="24"/>
          <w:szCs w:val="24"/>
        </w:rPr>
      </w:pPr>
    </w:p>
    <w:p w14:paraId="2DAF8DA7" w14:textId="70D23BF4" w:rsidR="0015464A" w:rsidRPr="003D1F9C" w:rsidRDefault="00F01955" w:rsidP="00283276">
      <w:pPr>
        <w:pStyle w:val="Pealkiri3"/>
        <w:spacing w:before="0" w:after="0"/>
        <w:jc w:val="both"/>
        <w:rPr>
          <w:rFonts w:ascii="Times New Roman" w:eastAsia="Calibri" w:hAnsi="Times New Roman"/>
          <w:b w:val="0"/>
          <w:bCs w:val="0"/>
          <w:color w:val="000000"/>
          <w:kern w:val="2"/>
          <w:sz w:val="24"/>
          <w:szCs w:val="24"/>
          <w:bdr w:val="none" w:sz="0" w:space="0" w:color="auto" w:frame="1"/>
          <w14:ligatures w14:val="standardContextual"/>
        </w:rPr>
      </w:pPr>
      <w:r w:rsidRPr="003D1F9C">
        <w:rPr>
          <w:rFonts w:ascii="Times New Roman" w:hAnsi="Times New Roman"/>
          <w:sz w:val="24"/>
          <w:szCs w:val="24"/>
        </w:rPr>
        <w:t>6.2.</w:t>
      </w:r>
      <w:r w:rsidR="00387EF1" w:rsidRPr="003D1F9C">
        <w:rPr>
          <w:rFonts w:ascii="Times New Roman" w:hAnsi="Times New Roman"/>
          <w:sz w:val="24"/>
          <w:szCs w:val="24"/>
        </w:rPr>
        <w:t>2</w:t>
      </w:r>
      <w:r w:rsidRPr="003D1F9C">
        <w:rPr>
          <w:rFonts w:ascii="Times New Roman" w:hAnsi="Times New Roman"/>
          <w:sz w:val="24"/>
          <w:szCs w:val="24"/>
        </w:rPr>
        <w:t xml:space="preserve">. Kavandatav muudatus: </w:t>
      </w:r>
      <w:r w:rsidR="00881D61" w:rsidRPr="003D1F9C">
        <w:rPr>
          <w:rFonts w:ascii="Times New Roman" w:hAnsi="Times New Roman"/>
          <w:b w:val="0"/>
          <w:bCs w:val="0"/>
          <w:sz w:val="24"/>
          <w:szCs w:val="24"/>
          <w:shd w:val="clear" w:color="auto" w:fill="FFFFFF"/>
        </w:rPr>
        <w:t>kohustus esitada</w:t>
      </w:r>
      <w:r w:rsidR="0015464A" w:rsidRPr="003D1F9C">
        <w:rPr>
          <w:rFonts w:ascii="Times New Roman" w:hAnsi="Times New Roman"/>
          <w:b w:val="0"/>
          <w:bCs w:val="0"/>
          <w:sz w:val="24"/>
          <w:szCs w:val="24"/>
          <w:shd w:val="clear" w:color="auto" w:fill="FFFFFF"/>
        </w:rPr>
        <w:t xml:space="preserve"> veterinaararstide registrisse </w:t>
      </w:r>
      <w:r w:rsidR="00881D61" w:rsidRPr="003D1F9C">
        <w:rPr>
          <w:rFonts w:ascii="Times New Roman" w:hAnsi="Times New Roman"/>
          <w:b w:val="0"/>
          <w:bCs w:val="0"/>
          <w:sz w:val="24"/>
          <w:szCs w:val="24"/>
          <w:shd w:val="clear" w:color="auto" w:fill="FFFFFF"/>
        </w:rPr>
        <w:t xml:space="preserve">andmed </w:t>
      </w:r>
      <w:r w:rsidR="0015464A" w:rsidRPr="003D1F9C">
        <w:rPr>
          <w:rFonts w:ascii="Times New Roman" w:hAnsi="Times New Roman"/>
          <w:b w:val="0"/>
          <w:bCs w:val="0"/>
          <w:sz w:val="24"/>
          <w:szCs w:val="24"/>
          <w:shd w:val="clear" w:color="auto" w:fill="FFFFFF"/>
        </w:rPr>
        <w:t xml:space="preserve">veterinaararsti töökoha </w:t>
      </w:r>
      <w:r w:rsidR="0015464A" w:rsidRPr="003D1F9C">
        <w:rPr>
          <w:rFonts w:ascii="Times New Roman" w:eastAsia="Calibri" w:hAnsi="Times New Roman"/>
          <w:b w:val="0"/>
          <w:bCs w:val="0"/>
          <w:color w:val="000000"/>
          <w:kern w:val="2"/>
          <w:sz w:val="24"/>
          <w:szCs w:val="24"/>
          <w:bdr w:val="none" w:sz="0" w:space="0" w:color="auto" w:frame="1"/>
          <w14:ligatures w14:val="standardContextual"/>
        </w:rPr>
        <w:t xml:space="preserve">kohta, kus veterinaar püsivalt teenust osutab (eelnõu § 1 punktid </w:t>
      </w:r>
      <w:r w:rsidR="00387EF1" w:rsidRPr="003D1F9C">
        <w:rPr>
          <w:rFonts w:ascii="Times New Roman" w:eastAsia="Calibri" w:hAnsi="Times New Roman"/>
          <w:b w:val="0"/>
          <w:bCs w:val="0"/>
          <w:color w:val="000000"/>
          <w:kern w:val="2"/>
          <w:sz w:val="24"/>
          <w:szCs w:val="24"/>
          <w:bdr w:val="none" w:sz="0" w:space="0" w:color="auto" w:frame="1"/>
          <w14:ligatures w14:val="standardContextual"/>
        </w:rPr>
        <w:t>8</w:t>
      </w:r>
      <w:r w:rsidR="0015464A" w:rsidRPr="003D1F9C">
        <w:rPr>
          <w:rFonts w:ascii="Times New Roman" w:eastAsia="Calibri" w:hAnsi="Times New Roman"/>
          <w:b w:val="0"/>
          <w:bCs w:val="0"/>
          <w:color w:val="000000"/>
          <w:kern w:val="2"/>
          <w:sz w:val="24"/>
          <w:szCs w:val="24"/>
          <w:bdr w:val="none" w:sz="0" w:space="0" w:color="auto" w:frame="1"/>
          <w14:ligatures w14:val="standardContextual"/>
        </w:rPr>
        <w:t xml:space="preserve"> ja </w:t>
      </w:r>
      <w:r w:rsidR="00387EF1" w:rsidRPr="003D1F9C">
        <w:rPr>
          <w:rFonts w:ascii="Times New Roman" w:eastAsia="Calibri" w:hAnsi="Times New Roman"/>
          <w:b w:val="0"/>
          <w:bCs w:val="0"/>
          <w:color w:val="000000"/>
          <w:kern w:val="2"/>
          <w:sz w:val="24"/>
          <w:szCs w:val="24"/>
          <w:bdr w:val="none" w:sz="0" w:space="0" w:color="auto" w:frame="1"/>
          <w14:ligatures w14:val="standardContextual"/>
        </w:rPr>
        <w:t>9</w:t>
      </w:r>
      <w:r w:rsidR="0015464A" w:rsidRPr="003D1F9C">
        <w:rPr>
          <w:rFonts w:ascii="Times New Roman" w:eastAsia="Calibri" w:hAnsi="Times New Roman"/>
          <w:b w:val="0"/>
          <w:bCs w:val="0"/>
          <w:color w:val="000000"/>
          <w:kern w:val="2"/>
          <w:sz w:val="24"/>
          <w:szCs w:val="24"/>
          <w:bdr w:val="none" w:sz="0" w:space="0" w:color="auto" w:frame="1"/>
          <w14:ligatures w14:val="standardContextual"/>
        </w:rPr>
        <w:t>).</w:t>
      </w:r>
    </w:p>
    <w:p w14:paraId="23AEB0C2" w14:textId="02FB68EF" w:rsidR="007C54CF" w:rsidRPr="003D1F9C" w:rsidRDefault="0015464A" w:rsidP="00283276">
      <w:pPr>
        <w:jc w:val="both"/>
        <w:rPr>
          <w:bCs/>
        </w:rPr>
      </w:pPr>
      <w:r w:rsidRPr="003D1F9C">
        <w:rPr>
          <w:bCs/>
        </w:rPr>
        <w:t xml:space="preserve">Muudatuse eesmärk on täpsustada andmeid, mida </w:t>
      </w:r>
      <w:r w:rsidR="00881D61" w:rsidRPr="003D1F9C">
        <w:rPr>
          <w:bCs/>
        </w:rPr>
        <w:t xml:space="preserve">veterinaararsti kohta </w:t>
      </w:r>
      <w:r w:rsidRPr="003D1F9C">
        <w:rPr>
          <w:bCs/>
        </w:rPr>
        <w:t>kogutakse veterinaararstide registrisse</w:t>
      </w:r>
      <w:bookmarkStart w:id="25" w:name="para21lg6p1"/>
      <w:r w:rsidRPr="003D1F9C">
        <w:rPr>
          <w:bCs/>
        </w:rPr>
        <w:t>. VS</w:t>
      </w:r>
      <w:r w:rsidR="00EE6520" w:rsidRPr="003D1F9C">
        <w:rPr>
          <w:bCs/>
        </w:rPr>
        <w:t>-i</w:t>
      </w:r>
      <w:r w:rsidRPr="003D1F9C">
        <w:rPr>
          <w:bCs/>
        </w:rPr>
        <w:t xml:space="preserve"> § 19 lõike 6 punkti 3 kohaselt kogutakse</w:t>
      </w:r>
      <w:bookmarkEnd w:id="25"/>
      <w:r w:rsidRPr="003D1F9C">
        <w:rPr>
          <w:bCs/>
        </w:rPr>
        <w:t xml:space="preserve"> andme</w:t>
      </w:r>
      <w:r w:rsidR="00881D61" w:rsidRPr="003D1F9C">
        <w:rPr>
          <w:bCs/>
        </w:rPr>
        <w:t>i</w:t>
      </w:r>
      <w:r w:rsidRPr="003D1F9C">
        <w:rPr>
          <w:bCs/>
        </w:rPr>
        <w:t xml:space="preserve">d töökoha ja volitatud veterinaararsti pädevuse kohta. Nõue sellises sõnastuses ei ole olnud praktikas </w:t>
      </w:r>
      <w:r w:rsidRPr="003D1F9C">
        <w:rPr>
          <w:bCs/>
        </w:rPr>
        <w:lastRenderedPageBreak/>
        <w:t xml:space="preserve">piisavalt selge </w:t>
      </w:r>
      <w:r w:rsidR="00881D61" w:rsidRPr="003D1F9C">
        <w:rPr>
          <w:bCs/>
        </w:rPr>
        <w:t xml:space="preserve">ega ole </w:t>
      </w:r>
      <w:r w:rsidRPr="003D1F9C">
        <w:rPr>
          <w:bCs/>
        </w:rPr>
        <w:t>oma eesmärki täitnud. Seetõttu täpsustatakse eelnõus, et esitada tuleb andmed nende töökohtade kohta, kus veterinaararst püsivalt teenust osutab.</w:t>
      </w:r>
    </w:p>
    <w:p w14:paraId="19804116" w14:textId="77777777" w:rsidR="0015464A" w:rsidRPr="003D1F9C" w:rsidRDefault="0015464A" w:rsidP="00283276"/>
    <w:p w14:paraId="0FBCFBE3" w14:textId="0A935AE6" w:rsidR="0015464A" w:rsidRPr="003D1F9C" w:rsidRDefault="0015464A" w:rsidP="00283276">
      <w:pPr>
        <w:rPr>
          <w:b/>
          <w:bCs/>
        </w:rPr>
      </w:pPr>
      <w:r w:rsidRPr="003D1F9C">
        <w:rPr>
          <w:b/>
          <w:bCs/>
        </w:rPr>
        <w:t xml:space="preserve">1) </w:t>
      </w:r>
      <w:r w:rsidR="00881D61" w:rsidRPr="003D1F9C">
        <w:rPr>
          <w:b/>
          <w:bCs/>
        </w:rPr>
        <w:t>Mõju r</w:t>
      </w:r>
      <w:r w:rsidRPr="003D1F9C">
        <w:rPr>
          <w:b/>
          <w:bCs/>
        </w:rPr>
        <w:t>iigivalitsemi</w:t>
      </w:r>
      <w:r w:rsidR="00881D61" w:rsidRPr="003D1F9C">
        <w:rPr>
          <w:b/>
          <w:bCs/>
        </w:rPr>
        <w:t>s</w:t>
      </w:r>
      <w:r w:rsidRPr="003D1F9C">
        <w:rPr>
          <w:b/>
          <w:bCs/>
        </w:rPr>
        <w:t>e</w:t>
      </w:r>
      <w:r w:rsidR="00881D61" w:rsidRPr="003D1F9C">
        <w:rPr>
          <w:b/>
          <w:bCs/>
        </w:rPr>
        <w:t>le</w:t>
      </w:r>
    </w:p>
    <w:p w14:paraId="6017E55E" w14:textId="4556AB4E" w:rsidR="0015464A" w:rsidRPr="003D1F9C" w:rsidRDefault="0015464A" w:rsidP="00283276">
      <w:pPr>
        <w:jc w:val="both"/>
        <w:rPr>
          <w:bCs/>
        </w:rPr>
      </w:pPr>
      <w:r w:rsidRPr="003D1F9C">
        <w:rPr>
          <w:bCs/>
        </w:rPr>
        <w:t>PTA jaoks on riiklikule veterinaararstide registrile andmete esitamise täpsem regulatsioon püsiva positiivse mõjuga. Veterinaarteenuse esitajate üle järelevalve teostamiseks on vaja hinnata riske ja oluline on teada, kus veterinaararst teenust osutab. Loomatauditõrje kontekstis on PTA-</w:t>
      </w:r>
      <w:proofErr w:type="spellStart"/>
      <w:r w:rsidRPr="003D1F9C">
        <w:rPr>
          <w:bCs/>
        </w:rPr>
        <w:t>le</w:t>
      </w:r>
      <w:proofErr w:type="spellEnd"/>
      <w:r w:rsidRPr="003D1F9C">
        <w:rPr>
          <w:bCs/>
        </w:rPr>
        <w:t xml:space="preserve"> oluline omada ülevaadet veterinaarteenuse osutamise kohtadest Eestis, et vajadusel kaasata neid loomataudi ennetamise ja tõrje tegevustesse. Ebasoovitavaid mõjusid PTA-</w:t>
      </w:r>
      <w:proofErr w:type="spellStart"/>
      <w:r w:rsidRPr="003D1F9C">
        <w:rPr>
          <w:bCs/>
        </w:rPr>
        <w:t>le</w:t>
      </w:r>
      <w:proofErr w:type="spellEnd"/>
      <w:r w:rsidRPr="003D1F9C">
        <w:rPr>
          <w:bCs/>
        </w:rPr>
        <w:t xml:space="preserve"> ei kaasne, veterinaararstide riikliku registri tehnili</w:t>
      </w:r>
      <w:bookmarkStart w:id="26" w:name="_Hlk180144816"/>
      <w:r w:rsidRPr="003D1F9C">
        <w:rPr>
          <w:bCs/>
        </w:rPr>
        <w:t xml:space="preserve">ses lahenduses on vaja teha minimaalseid täiendusi </w:t>
      </w:r>
      <w:r w:rsidR="00E61830" w:rsidRPr="003D1F9C">
        <w:rPr>
          <w:bCs/>
        </w:rPr>
        <w:t xml:space="preserve">ja lisada </w:t>
      </w:r>
      <w:r w:rsidRPr="003D1F9C">
        <w:rPr>
          <w:bCs/>
        </w:rPr>
        <w:t>andmevälj</w:t>
      </w:r>
      <w:r w:rsidR="00E61830" w:rsidRPr="003D1F9C">
        <w:rPr>
          <w:bCs/>
        </w:rPr>
        <w:t>u</w:t>
      </w:r>
      <w:r w:rsidRPr="003D1F9C">
        <w:rPr>
          <w:bCs/>
        </w:rPr>
        <w:t>. Oluline mõju puu</w:t>
      </w:r>
      <w:bookmarkEnd w:id="26"/>
      <w:r w:rsidRPr="003D1F9C">
        <w:rPr>
          <w:bCs/>
        </w:rPr>
        <w:t>dub.</w:t>
      </w:r>
    </w:p>
    <w:p w14:paraId="0FC71FF1" w14:textId="77777777" w:rsidR="0015464A" w:rsidRPr="003D1F9C" w:rsidRDefault="0015464A" w:rsidP="00283276">
      <w:pPr>
        <w:jc w:val="both"/>
        <w:rPr>
          <w:bCs/>
          <w:u w:val="single"/>
        </w:rPr>
      </w:pPr>
    </w:p>
    <w:p w14:paraId="65211D64" w14:textId="77777777" w:rsidR="0015464A" w:rsidRPr="003D1F9C" w:rsidRDefault="0015464A" w:rsidP="00283276">
      <w:pPr>
        <w:jc w:val="both"/>
        <w:rPr>
          <w:b/>
          <w:bCs/>
        </w:rPr>
      </w:pPr>
      <w:r w:rsidRPr="003D1F9C">
        <w:rPr>
          <w:b/>
          <w:bCs/>
        </w:rPr>
        <w:t>2) Mõju majandusele</w:t>
      </w:r>
    </w:p>
    <w:p w14:paraId="4271720D" w14:textId="65BC426F" w:rsidR="0015464A" w:rsidRPr="003D1F9C" w:rsidRDefault="0015464A" w:rsidP="00283276">
      <w:pPr>
        <w:jc w:val="both"/>
        <w:rPr>
          <w:bCs/>
        </w:rPr>
      </w:pPr>
      <w:r w:rsidRPr="003D1F9C">
        <w:t xml:space="preserve">Riiklikus veterinaararstide registris on 2024. aasta </w:t>
      </w:r>
      <w:r w:rsidR="002250B3" w:rsidRPr="003D1F9C">
        <w:t>18</w:t>
      </w:r>
      <w:r w:rsidRPr="003D1F9C">
        <w:t xml:space="preserve">. </w:t>
      </w:r>
      <w:r w:rsidR="0054335C" w:rsidRPr="003D1F9C">
        <w:t>oktoobri</w:t>
      </w:r>
      <w:r w:rsidRPr="003D1F9C">
        <w:t xml:space="preserve"> seisuga 8</w:t>
      </w:r>
      <w:r w:rsidR="0054335C" w:rsidRPr="003D1F9C">
        <w:t>95</w:t>
      </w:r>
      <w:r w:rsidRPr="003D1F9C">
        <w:t xml:space="preserve"> </w:t>
      </w:r>
      <w:r w:rsidR="0082337A" w:rsidRPr="003D1F9C">
        <w:t>veterinaararsti</w:t>
      </w:r>
      <w:r w:rsidRPr="003D1F9C">
        <w:t>. Veterinaararstidel on</w:t>
      </w:r>
      <w:r w:rsidR="00E61830" w:rsidRPr="003D1F9C">
        <w:t xml:space="preserve"> kohustus esitada</w:t>
      </w:r>
      <w:r w:rsidRPr="003D1F9C">
        <w:t xml:space="preserve"> registrile andme</w:t>
      </w:r>
      <w:r w:rsidR="00E61830" w:rsidRPr="003D1F9C">
        <w:t>d</w:t>
      </w:r>
      <w:r w:rsidRPr="003D1F9C">
        <w:t xml:space="preserve"> ka kehtiva õiguse kohaselt, muudatus </w:t>
      </w:r>
      <w:r w:rsidR="00E61830" w:rsidRPr="003D1F9C">
        <w:t>tehakse suurema</w:t>
      </w:r>
      <w:r w:rsidRPr="003D1F9C">
        <w:t xml:space="preserve"> õigusselguse</w:t>
      </w:r>
      <w:r w:rsidR="00E61830" w:rsidRPr="003D1F9C">
        <w:t xml:space="preserve"> huvides</w:t>
      </w:r>
      <w:r w:rsidRPr="003D1F9C">
        <w:t xml:space="preserve">. Samuti on veterinaararstide registri tehnilise lahenduse kohaselt olemas </w:t>
      </w:r>
      <w:r w:rsidR="00E61830" w:rsidRPr="003D1F9C">
        <w:t xml:space="preserve">võimalus kuvada </w:t>
      </w:r>
      <w:r w:rsidRPr="003D1F9C">
        <w:t>töökoha andme</w:t>
      </w:r>
      <w:r w:rsidR="00E61830" w:rsidRPr="003D1F9C">
        <w:t>id</w:t>
      </w:r>
      <w:r w:rsidRPr="003D1F9C">
        <w:t xml:space="preserve">. </w:t>
      </w:r>
      <w:r w:rsidRPr="003D1F9C">
        <w:rPr>
          <w:bCs/>
        </w:rPr>
        <w:t xml:space="preserve">Veterinaararsti jaoks on registrisse täpsemate andmete esitamisel positiivne mõju, kuna register on avalik ja võimaldab veterinaarteenuse vajajatel saada selgemat </w:t>
      </w:r>
      <w:r w:rsidR="00E61830" w:rsidRPr="003D1F9C">
        <w:rPr>
          <w:bCs/>
        </w:rPr>
        <w:t xml:space="preserve">teavet </w:t>
      </w:r>
      <w:r w:rsidRPr="003D1F9C">
        <w:rPr>
          <w:bCs/>
        </w:rPr>
        <w:t>teenusepakkujate kohta. Oluline mõju puudub.</w:t>
      </w:r>
    </w:p>
    <w:p w14:paraId="4565CFB9" w14:textId="77777777" w:rsidR="00F01955" w:rsidRPr="003D1F9C" w:rsidRDefault="00F01955" w:rsidP="00283276">
      <w:pPr>
        <w:jc w:val="both"/>
        <w:rPr>
          <w:bCs/>
        </w:rPr>
      </w:pPr>
    </w:p>
    <w:p w14:paraId="1BABDB53" w14:textId="105CBE34" w:rsidR="0015464A" w:rsidRPr="003D1F9C" w:rsidRDefault="00F01955" w:rsidP="00283276">
      <w:pPr>
        <w:pStyle w:val="Pealkiri3"/>
        <w:spacing w:before="0" w:after="0"/>
        <w:jc w:val="both"/>
        <w:rPr>
          <w:rFonts w:ascii="Times New Roman" w:hAnsi="Times New Roman"/>
          <w:b w:val="0"/>
          <w:bCs w:val="0"/>
          <w:sz w:val="24"/>
          <w:szCs w:val="24"/>
        </w:rPr>
      </w:pPr>
      <w:r w:rsidRPr="003D1F9C">
        <w:rPr>
          <w:rFonts w:ascii="Times New Roman" w:hAnsi="Times New Roman"/>
          <w:sz w:val="24"/>
          <w:szCs w:val="24"/>
        </w:rPr>
        <w:t>6.2.</w:t>
      </w:r>
      <w:r w:rsidR="00C8461C" w:rsidRPr="003D1F9C">
        <w:rPr>
          <w:rFonts w:ascii="Times New Roman" w:hAnsi="Times New Roman"/>
          <w:sz w:val="24"/>
          <w:szCs w:val="24"/>
        </w:rPr>
        <w:t>3</w:t>
      </w:r>
      <w:r w:rsidRPr="003D1F9C">
        <w:rPr>
          <w:rFonts w:ascii="Times New Roman" w:hAnsi="Times New Roman"/>
          <w:sz w:val="24"/>
          <w:szCs w:val="24"/>
        </w:rPr>
        <w:t xml:space="preserve">. Kavandatav muudatus: </w:t>
      </w:r>
      <w:r w:rsidR="0015464A" w:rsidRPr="003D1F9C">
        <w:rPr>
          <w:rFonts w:ascii="Times New Roman" w:hAnsi="Times New Roman"/>
          <w:b w:val="0"/>
          <w:bCs w:val="0"/>
          <w:sz w:val="24"/>
          <w:szCs w:val="24"/>
          <w:lang w:eastAsia="et-EE"/>
        </w:rPr>
        <w:t xml:space="preserve">peetava looma märgistamiseks kasutatava elektroonse identifitseerimisvahendi heakskiitmise kord (eelnõu punktid </w:t>
      </w:r>
      <w:r w:rsidR="00B06899" w:rsidRPr="003D1F9C">
        <w:rPr>
          <w:rFonts w:ascii="Times New Roman" w:hAnsi="Times New Roman"/>
          <w:b w:val="0"/>
          <w:bCs w:val="0"/>
          <w:sz w:val="24"/>
          <w:szCs w:val="24"/>
          <w:lang w:eastAsia="et-EE"/>
        </w:rPr>
        <w:t>1</w:t>
      </w:r>
      <w:r w:rsidR="00C8461C" w:rsidRPr="003D1F9C">
        <w:rPr>
          <w:rFonts w:ascii="Times New Roman" w:hAnsi="Times New Roman"/>
          <w:b w:val="0"/>
          <w:bCs w:val="0"/>
          <w:sz w:val="24"/>
          <w:szCs w:val="24"/>
          <w:lang w:eastAsia="et-EE"/>
        </w:rPr>
        <w:t>5</w:t>
      </w:r>
      <w:r w:rsidR="0015464A" w:rsidRPr="003D1F9C">
        <w:rPr>
          <w:rFonts w:ascii="Times New Roman" w:hAnsi="Times New Roman"/>
          <w:b w:val="0"/>
          <w:bCs w:val="0"/>
          <w:sz w:val="24"/>
          <w:szCs w:val="24"/>
          <w:lang w:eastAsia="et-EE"/>
        </w:rPr>
        <w:t xml:space="preserve"> ja </w:t>
      </w:r>
      <w:r w:rsidR="00B06899" w:rsidRPr="003D1F9C">
        <w:rPr>
          <w:rFonts w:ascii="Times New Roman" w:hAnsi="Times New Roman"/>
          <w:b w:val="0"/>
          <w:bCs w:val="0"/>
          <w:sz w:val="24"/>
          <w:szCs w:val="24"/>
          <w:lang w:eastAsia="et-EE"/>
        </w:rPr>
        <w:t>1</w:t>
      </w:r>
      <w:r w:rsidR="00C8461C" w:rsidRPr="003D1F9C">
        <w:rPr>
          <w:rFonts w:ascii="Times New Roman" w:hAnsi="Times New Roman"/>
          <w:b w:val="0"/>
          <w:bCs w:val="0"/>
          <w:sz w:val="24"/>
          <w:szCs w:val="24"/>
          <w:lang w:eastAsia="et-EE"/>
        </w:rPr>
        <w:t>6</w:t>
      </w:r>
      <w:r w:rsidR="0015464A" w:rsidRPr="003D1F9C">
        <w:rPr>
          <w:rFonts w:ascii="Times New Roman" w:hAnsi="Times New Roman"/>
          <w:b w:val="0"/>
          <w:bCs w:val="0"/>
          <w:sz w:val="24"/>
          <w:szCs w:val="24"/>
          <w:lang w:eastAsia="et-EE"/>
        </w:rPr>
        <w:t>).</w:t>
      </w:r>
    </w:p>
    <w:p w14:paraId="2B09B2EE" w14:textId="4A477D29" w:rsidR="0015464A" w:rsidRPr="003D1F9C" w:rsidRDefault="0015464A" w:rsidP="00283276">
      <w:pPr>
        <w:jc w:val="both"/>
        <w:rPr>
          <w:bCs/>
        </w:rPr>
      </w:pPr>
      <w:r w:rsidRPr="003D1F9C">
        <w:rPr>
          <w:bCs/>
        </w:rPr>
        <w:t>Muudatuse eesmärk on kehtestada loomade identifitseerimisvahendite heakskiitmi</w:t>
      </w:r>
      <w:r w:rsidR="00E61830" w:rsidRPr="003D1F9C">
        <w:rPr>
          <w:bCs/>
        </w:rPr>
        <w:t>se kord</w:t>
      </w:r>
      <w:r w:rsidRPr="003D1F9C">
        <w:rPr>
          <w:bCs/>
        </w:rPr>
        <w:t xml:space="preserve">. Vajadus </w:t>
      </w:r>
      <w:r w:rsidR="00E61830" w:rsidRPr="003D1F9C">
        <w:rPr>
          <w:bCs/>
        </w:rPr>
        <w:t xml:space="preserve">muudatuse tegemiseks </w:t>
      </w:r>
      <w:r w:rsidRPr="003D1F9C">
        <w:rPr>
          <w:bCs/>
        </w:rPr>
        <w:t xml:space="preserve">tuleneb määrusest (EL) 2019/2035. Muudatusega ühtlustatakse kõigil peetavatel loomadel kasutatavate elektroonsete identifitseerimisvahendite heakskiitmise korda. Muudatus ei </w:t>
      </w:r>
      <w:r w:rsidR="00E61830" w:rsidRPr="003D1F9C">
        <w:rPr>
          <w:bCs/>
        </w:rPr>
        <w:t xml:space="preserve">ole seotud </w:t>
      </w:r>
      <w:r w:rsidRPr="003D1F9C">
        <w:rPr>
          <w:bCs/>
        </w:rPr>
        <w:t xml:space="preserve">põllumajandusloomadel kasutatavate elektroonsete identifitseerimisvahendite </w:t>
      </w:r>
      <w:r w:rsidR="00855CE7" w:rsidRPr="003D1F9C">
        <w:rPr>
          <w:bCs/>
        </w:rPr>
        <w:t>heakskiitmisega</w:t>
      </w:r>
      <w:r w:rsidRPr="003D1F9C">
        <w:rPr>
          <w:bCs/>
        </w:rPr>
        <w:t>, küll aga ühtlustatakse lemmikloomadel kasutatavate mikrokiipide heakskiitmi</w:t>
      </w:r>
      <w:r w:rsidR="00E61830" w:rsidRPr="003D1F9C">
        <w:rPr>
          <w:bCs/>
        </w:rPr>
        <w:t>ne</w:t>
      </w:r>
      <w:r w:rsidRPr="003D1F9C">
        <w:rPr>
          <w:bCs/>
        </w:rPr>
        <w:t xml:space="preserve"> põllumajandusloomadel </w:t>
      </w:r>
      <w:r w:rsidR="00E61830" w:rsidRPr="003D1F9C">
        <w:rPr>
          <w:bCs/>
        </w:rPr>
        <w:t>kasutatavate märgistusvahendite heakskiitmisega</w:t>
      </w:r>
      <w:r w:rsidRPr="003D1F9C">
        <w:rPr>
          <w:bCs/>
        </w:rPr>
        <w:t>.</w:t>
      </w:r>
    </w:p>
    <w:p w14:paraId="2E221BA5" w14:textId="77777777" w:rsidR="0015464A" w:rsidRPr="003D1F9C" w:rsidRDefault="0015464A" w:rsidP="00283276"/>
    <w:p w14:paraId="6D8B51D8" w14:textId="34DA7042" w:rsidR="0015464A" w:rsidRPr="003D1F9C" w:rsidRDefault="0015464A" w:rsidP="00283276">
      <w:pPr>
        <w:rPr>
          <w:b/>
          <w:bCs/>
        </w:rPr>
      </w:pPr>
      <w:r w:rsidRPr="003D1F9C">
        <w:rPr>
          <w:b/>
          <w:bCs/>
        </w:rPr>
        <w:t xml:space="preserve">1) </w:t>
      </w:r>
      <w:r w:rsidR="00E61830" w:rsidRPr="003D1F9C">
        <w:rPr>
          <w:b/>
          <w:bCs/>
        </w:rPr>
        <w:t>Mõju r</w:t>
      </w:r>
      <w:r w:rsidRPr="003D1F9C">
        <w:rPr>
          <w:b/>
          <w:bCs/>
        </w:rPr>
        <w:t>iigivalitsemi</w:t>
      </w:r>
      <w:r w:rsidR="00E61830" w:rsidRPr="003D1F9C">
        <w:rPr>
          <w:b/>
          <w:bCs/>
        </w:rPr>
        <w:t>sele</w:t>
      </w:r>
    </w:p>
    <w:p w14:paraId="14CFC18F" w14:textId="2F5544DC" w:rsidR="0015464A" w:rsidRPr="003D1F9C" w:rsidRDefault="0015464A" w:rsidP="00283276">
      <w:pPr>
        <w:jc w:val="both"/>
      </w:pPr>
      <w:r w:rsidRPr="003D1F9C">
        <w:t>Tegemist on sätetega, millega rakendatakse EL</w:t>
      </w:r>
      <w:r w:rsidR="00E61830" w:rsidRPr="003D1F9C">
        <w:t>-i</w:t>
      </w:r>
      <w:r w:rsidRPr="003D1F9C">
        <w:t xml:space="preserve"> õigust. </w:t>
      </w:r>
      <w:r w:rsidR="00E61830" w:rsidRPr="003D1F9C">
        <w:t xml:space="preserve">Praegu kiidetakse </w:t>
      </w:r>
      <w:r w:rsidRPr="003D1F9C">
        <w:t>identifitseerimisevahendi</w:t>
      </w:r>
      <w:r w:rsidR="00E61830" w:rsidRPr="003D1F9C">
        <w:t>d</w:t>
      </w:r>
      <w:r w:rsidRPr="003D1F9C">
        <w:t xml:space="preserve"> heaks PTA sisemise töökorralduse kohaselt, see protseduur sisuliselt ei muutu, kuid </w:t>
      </w:r>
      <w:r w:rsidR="00E61830" w:rsidRPr="003D1F9C">
        <w:t>seda täiendatakse õigusselguse eesmärgil</w:t>
      </w:r>
      <w:r w:rsidRPr="003D1F9C">
        <w:t>. PTA kiidab ka praegu lemmikloomadel kasutatavad mikrokii</w:t>
      </w:r>
      <w:r w:rsidR="00E61830" w:rsidRPr="003D1F9C">
        <w:t>bid</w:t>
      </w:r>
      <w:r w:rsidRPr="003D1F9C">
        <w:t xml:space="preserve"> </w:t>
      </w:r>
      <w:r w:rsidR="00E61830" w:rsidRPr="003D1F9C">
        <w:t xml:space="preserve">heaks </w:t>
      </w:r>
      <w:r w:rsidRPr="003D1F9C">
        <w:t>EL</w:t>
      </w:r>
      <w:r w:rsidR="00E61830" w:rsidRPr="003D1F9C">
        <w:t>-i</w:t>
      </w:r>
      <w:r w:rsidRPr="003D1F9C">
        <w:t xml:space="preserve"> õigusaktides esitatud nõuete</w:t>
      </w:r>
      <w:r w:rsidR="00E61830" w:rsidRPr="003D1F9C">
        <w:t xml:space="preserve"> kohaselt</w:t>
      </w:r>
      <w:r w:rsidRPr="003D1F9C">
        <w:t xml:space="preserve">. Sätete lisamisega ei ole vaja </w:t>
      </w:r>
      <w:r w:rsidR="00E61830" w:rsidRPr="003D1F9C">
        <w:t xml:space="preserve">teha ümberkorraldusi </w:t>
      </w:r>
      <w:r w:rsidRPr="003D1F9C">
        <w:t xml:space="preserve">PTA sisemises töökorralduses ega võtta kasutusele lisaressursse. </w:t>
      </w:r>
    </w:p>
    <w:p w14:paraId="0141489F" w14:textId="77777777" w:rsidR="0015464A" w:rsidRPr="003D1F9C" w:rsidRDefault="0015464A" w:rsidP="00283276">
      <w:pPr>
        <w:jc w:val="both"/>
      </w:pPr>
    </w:p>
    <w:p w14:paraId="408B9BAE" w14:textId="0A0E4335" w:rsidR="0015464A" w:rsidRPr="003D1F9C" w:rsidRDefault="0015464A" w:rsidP="0015464A">
      <w:pPr>
        <w:jc w:val="both"/>
      </w:pPr>
      <w:r w:rsidRPr="003D1F9C">
        <w:t>PTA-</w:t>
      </w:r>
      <w:proofErr w:type="spellStart"/>
      <w:r w:rsidRPr="003D1F9C">
        <w:t>le</w:t>
      </w:r>
      <w:proofErr w:type="spellEnd"/>
      <w:r w:rsidRPr="003D1F9C">
        <w:t xml:space="preserve"> lisandub </w:t>
      </w:r>
      <w:r w:rsidR="00E61830" w:rsidRPr="003D1F9C">
        <w:t xml:space="preserve">kohustus sõlmida </w:t>
      </w:r>
      <w:r w:rsidRPr="003D1F9C">
        <w:t>ettevõtjatega haldusleping, kuid see võimaldab PTA-l saada andmeid veterinaararstidele müüdud mikrokiipide numbrivahemike kohta. Otsene mõju riigivalitsemisele puudub.</w:t>
      </w:r>
    </w:p>
    <w:p w14:paraId="46E04A96" w14:textId="77777777" w:rsidR="0015464A" w:rsidRPr="003D1F9C" w:rsidRDefault="0015464A" w:rsidP="0015464A">
      <w:pPr>
        <w:jc w:val="both"/>
      </w:pPr>
      <w:r w:rsidRPr="003D1F9C">
        <w:t xml:space="preserve"> </w:t>
      </w:r>
    </w:p>
    <w:p w14:paraId="259A42C5" w14:textId="77777777" w:rsidR="0015464A" w:rsidRPr="003D1F9C" w:rsidRDefault="0015464A" w:rsidP="0015464A">
      <w:pPr>
        <w:jc w:val="both"/>
        <w:rPr>
          <w:b/>
          <w:bCs/>
        </w:rPr>
      </w:pPr>
      <w:r w:rsidRPr="003D1F9C">
        <w:rPr>
          <w:b/>
          <w:bCs/>
        </w:rPr>
        <w:t>2) Mõju majandusele</w:t>
      </w:r>
    </w:p>
    <w:p w14:paraId="319609D5" w14:textId="2B882FE8" w:rsidR="00F01955" w:rsidRPr="003D1F9C" w:rsidRDefault="0015464A" w:rsidP="000C4D00">
      <w:pPr>
        <w:jc w:val="both"/>
        <w:rPr>
          <w:bCs/>
        </w:rPr>
      </w:pPr>
      <w:r w:rsidRPr="003D1F9C">
        <w:rPr>
          <w:bCs/>
        </w:rPr>
        <w:t>Ettevõtjatest on mõjutatud peamiselt lemmikloomade mikrokiipide maaletoojad ja edasimüüjad (peamiselt ravimite hulgimüügiga tegeleva</w:t>
      </w:r>
      <w:r w:rsidR="00E61830" w:rsidRPr="003D1F9C">
        <w:rPr>
          <w:bCs/>
        </w:rPr>
        <w:t>d</w:t>
      </w:r>
      <w:r w:rsidRPr="003D1F9C">
        <w:rPr>
          <w:bCs/>
        </w:rPr>
        <w:t xml:space="preserve"> ettevõtja</w:t>
      </w:r>
      <w:r w:rsidR="00E61830" w:rsidRPr="003D1F9C">
        <w:rPr>
          <w:bCs/>
        </w:rPr>
        <w:t>d</w:t>
      </w:r>
      <w:r w:rsidRPr="003D1F9C">
        <w:rPr>
          <w:bCs/>
        </w:rPr>
        <w:t xml:space="preserve">), sest Eestis selliste mikrokiipide tootjad puuduvad. Mikrokiipide edasimüüjate tulu suureneb, sest </w:t>
      </w:r>
      <w:r w:rsidR="00E61830" w:rsidRPr="003D1F9C">
        <w:rPr>
          <w:bCs/>
        </w:rPr>
        <w:t xml:space="preserve">vajadus </w:t>
      </w:r>
      <w:r w:rsidRPr="003D1F9C">
        <w:rPr>
          <w:bCs/>
        </w:rPr>
        <w:t>mikrokiipide</w:t>
      </w:r>
      <w:r w:rsidR="00E61830" w:rsidRPr="003D1F9C">
        <w:rPr>
          <w:bCs/>
        </w:rPr>
        <w:t xml:space="preserve"> järele</w:t>
      </w:r>
      <w:r w:rsidRPr="003D1F9C">
        <w:rPr>
          <w:bCs/>
        </w:rPr>
        <w:t xml:space="preserve"> kasvab, seega mõju on positiivne. </w:t>
      </w:r>
    </w:p>
    <w:p w14:paraId="57CF1D03" w14:textId="77777777" w:rsidR="000C4D00" w:rsidRPr="003D1F9C" w:rsidRDefault="000C4D00" w:rsidP="000C4D00">
      <w:pPr>
        <w:jc w:val="both"/>
      </w:pPr>
    </w:p>
    <w:p w14:paraId="0228E228" w14:textId="2DDCDF75" w:rsidR="00CC3062" w:rsidRPr="003D1F9C" w:rsidRDefault="006438B6" w:rsidP="00DB00B9">
      <w:pPr>
        <w:pStyle w:val="Pealkiri3"/>
        <w:spacing w:before="0" w:after="0"/>
        <w:jc w:val="both"/>
      </w:pPr>
      <w:r w:rsidRPr="003D1F9C">
        <w:rPr>
          <w:rFonts w:ascii="Times New Roman" w:hAnsi="Times New Roman"/>
          <w:sz w:val="24"/>
          <w:szCs w:val="24"/>
        </w:rPr>
        <w:lastRenderedPageBreak/>
        <w:t>6.2.</w:t>
      </w:r>
      <w:r w:rsidR="00C8461C" w:rsidRPr="003D1F9C">
        <w:rPr>
          <w:rFonts w:ascii="Times New Roman" w:hAnsi="Times New Roman"/>
          <w:sz w:val="24"/>
          <w:szCs w:val="24"/>
        </w:rPr>
        <w:t>4</w:t>
      </w:r>
      <w:r w:rsidRPr="003D1F9C">
        <w:rPr>
          <w:rFonts w:ascii="Times New Roman" w:hAnsi="Times New Roman"/>
          <w:sz w:val="24"/>
          <w:szCs w:val="24"/>
        </w:rPr>
        <w:t xml:space="preserve">. Kavandatav muudatus: </w:t>
      </w:r>
      <w:r w:rsidR="000C4D00" w:rsidRPr="003D1F9C">
        <w:rPr>
          <w:rFonts w:ascii="Times New Roman" w:hAnsi="Times New Roman"/>
          <w:b w:val="0"/>
          <w:bCs w:val="0"/>
          <w:sz w:val="24"/>
          <w:szCs w:val="24"/>
        </w:rPr>
        <w:t>teatud peetavate loomade identifitseerimise kohta erandite lubamine (eelnõu § 1 punkt</w:t>
      </w:r>
      <w:r w:rsidR="00CC3062" w:rsidRPr="003D1F9C">
        <w:rPr>
          <w:rFonts w:ascii="Times New Roman" w:hAnsi="Times New Roman"/>
          <w:b w:val="0"/>
          <w:bCs w:val="0"/>
          <w:sz w:val="24"/>
          <w:szCs w:val="24"/>
        </w:rPr>
        <w:t>id</w:t>
      </w:r>
      <w:r w:rsidR="000C4D00" w:rsidRPr="003D1F9C">
        <w:rPr>
          <w:rFonts w:ascii="Times New Roman" w:hAnsi="Times New Roman"/>
          <w:b w:val="0"/>
          <w:bCs w:val="0"/>
          <w:sz w:val="24"/>
          <w:szCs w:val="24"/>
        </w:rPr>
        <w:t xml:space="preserve"> </w:t>
      </w:r>
      <w:r w:rsidR="00B06899" w:rsidRPr="003D1F9C">
        <w:rPr>
          <w:rFonts w:ascii="Times New Roman" w:hAnsi="Times New Roman"/>
          <w:b w:val="0"/>
          <w:bCs w:val="0"/>
          <w:sz w:val="24"/>
          <w:szCs w:val="24"/>
        </w:rPr>
        <w:t>1</w:t>
      </w:r>
      <w:r w:rsidR="00C8461C" w:rsidRPr="003D1F9C">
        <w:rPr>
          <w:rFonts w:ascii="Times New Roman" w:hAnsi="Times New Roman"/>
          <w:b w:val="0"/>
          <w:bCs w:val="0"/>
          <w:sz w:val="24"/>
          <w:szCs w:val="24"/>
        </w:rPr>
        <w:t>9</w:t>
      </w:r>
      <w:r w:rsidR="00CC3062" w:rsidRPr="003D1F9C">
        <w:rPr>
          <w:rFonts w:ascii="Times New Roman" w:hAnsi="Times New Roman"/>
          <w:b w:val="0"/>
          <w:bCs w:val="0"/>
          <w:sz w:val="24"/>
          <w:szCs w:val="24"/>
        </w:rPr>
        <w:t xml:space="preserve"> ja </w:t>
      </w:r>
      <w:r w:rsidR="00C11ED2" w:rsidRPr="003D1F9C">
        <w:rPr>
          <w:rFonts w:ascii="Times New Roman" w:hAnsi="Times New Roman"/>
          <w:b w:val="0"/>
          <w:bCs w:val="0"/>
          <w:sz w:val="24"/>
          <w:szCs w:val="24"/>
        </w:rPr>
        <w:t>2</w:t>
      </w:r>
      <w:r w:rsidR="00C8461C" w:rsidRPr="003D1F9C">
        <w:rPr>
          <w:rFonts w:ascii="Times New Roman" w:hAnsi="Times New Roman"/>
          <w:b w:val="0"/>
          <w:bCs w:val="0"/>
          <w:sz w:val="24"/>
          <w:szCs w:val="24"/>
        </w:rPr>
        <w:t>1</w:t>
      </w:r>
      <w:r w:rsidR="000C4D00" w:rsidRPr="003D1F9C">
        <w:rPr>
          <w:rFonts w:ascii="Times New Roman" w:hAnsi="Times New Roman"/>
          <w:b w:val="0"/>
          <w:bCs w:val="0"/>
          <w:sz w:val="24"/>
          <w:szCs w:val="24"/>
        </w:rPr>
        <w:t>).</w:t>
      </w:r>
    </w:p>
    <w:p w14:paraId="7D234CD4" w14:textId="45435D04" w:rsidR="006B0B2E" w:rsidRPr="003D1F9C" w:rsidRDefault="00CC3062" w:rsidP="00CC3062">
      <w:pPr>
        <w:jc w:val="both"/>
      </w:pPr>
      <w:r w:rsidRPr="003D1F9C">
        <w:t xml:space="preserve">Muudatuse eesmärk on reguleerida </w:t>
      </w:r>
      <w:r w:rsidRPr="003D1F9C">
        <w:rPr>
          <w:shd w:val="clear" w:color="auto" w:fill="FFFFFF"/>
        </w:rPr>
        <w:t>EL</w:t>
      </w:r>
      <w:r w:rsidR="00E61830" w:rsidRPr="003D1F9C">
        <w:rPr>
          <w:shd w:val="clear" w:color="auto" w:fill="FFFFFF"/>
        </w:rPr>
        <w:t>-i</w:t>
      </w:r>
      <w:r w:rsidRPr="003D1F9C">
        <w:rPr>
          <w:shd w:val="clear" w:color="auto" w:fill="FFFFFF"/>
        </w:rPr>
        <w:t xml:space="preserve"> loomatervise määruse alusel liikmesriigi pädevale asutusele antud otsustusõiguse kasutamist seoses loomade identifitseerimisega. </w:t>
      </w:r>
      <w:r w:rsidRPr="003D1F9C">
        <w:t>Kehtivas seaduses on</w:t>
      </w:r>
      <w:r w:rsidR="00E61830" w:rsidRPr="003D1F9C">
        <w:t xml:space="preserve"> sätestatud</w:t>
      </w:r>
      <w:r w:rsidRPr="003D1F9C">
        <w:t xml:space="preserve"> </w:t>
      </w:r>
      <w:r w:rsidR="00501F93" w:rsidRPr="003D1F9C">
        <w:t>õigus vajaduse</w:t>
      </w:r>
      <w:r w:rsidR="00E61830" w:rsidRPr="003D1F9C">
        <w:t xml:space="preserve"> korra</w:t>
      </w:r>
      <w:r w:rsidR="00501F93" w:rsidRPr="003D1F9C">
        <w:t xml:space="preserve">l kehtestada loomade identifitseerimisega seotud erand </w:t>
      </w:r>
      <w:r w:rsidR="001D13E3" w:rsidRPr="003D1F9C">
        <w:t xml:space="preserve">ainult </w:t>
      </w:r>
      <w:r w:rsidRPr="003D1F9C">
        <w:t>ministri</w:t>
      </w:r>
      <w:r w:rsidR="00EB40DF" w:rsidRPr="003D1F9C">
        <w:t>l</w:t>
      </w:r>
      <w:r w:rsidRPr="003D1F9C">
        <w:t xml:space="preserve">, </w:t>
      </w:r>
      <w:r w:rsidR="00501F93" w:rsidRPr="003D1F9C">
        <w:t>sõltumata sellest, kas</w:t>
      </w:r>
      <w:r w:rsidRPr="003D1F9C">
        <w:t xml:space="preserve"> EL</w:t>
      </w:r>
      <w:r w:rsidR="00EB40DF" w:rsidRPr="003D1F9C">
        <w:t>-i</w:t>
      </w:r>
      <w:r w:rsidRPr="003D1F9C">
        <w:t xml:space="preserve"> loomatervise määruse kohaselt </w:t>
      </w:r>
      <w:r w:rsidR="00501F93" w:rsidRPr="003D1F9C">
        <w:t xml:space="preserve">võib </w:t>
      </w:r>
      <w:r w:rsidR="00EB40DF" w:rsidRPr="003D1F9C">
        <w:t xml:space="preserve">erandi </w:t>
      </w:r>
      <w:r w:rsidRPr="003D1F9C">
        <w:t xml:space="preserve">kehtestada riik </w:t>
      </w:r>
      <w:r w:rsidR="00501F93" w:rsidRPr="003D1F9C">
        <w:t>või</w:t>
      </w:r>
      <w:r w:rsidRPr="003D1F9C">
        <w:t xml:space="preserve"> </w:t>
      </w:r>
      <w:r w:rsidR="00501F93" w:rsidRPr="003D1F9C">
        <w:t xml:space="preserve">tema </w:t>
      </w:r>
      <w:r w:rsidRPr="003D1F9C">
        <w:t xml:space="preserve">pädev asutus. </w:t>
      </w:r>
    </w:p>
    <w:p w14:paraId="4CD05D64" w14:textId="77777777" w:rsidR="00501F93" w:rsidRPr="003D1F9C" w:rsidRDefault="00501F93" w:rsidP="00CC3062">
      <w:pPr>
        <w:jc w:val="both"/>
      </w:pPr>
    </w:p>
    <w:p w14:paraId="4B5A1466" w14:textId="2ECDADAC" w:rsidR="00CC3062" w:rsidRPr="003D1F9C" w:rsidRDefault="00CC3062" w:rsidP="00CC3062">
      <w:pPr>
        <w:jc w:val="both"/>
      </w:pPr>
      <w:r w:rsidRPr="003D1F9C">
        <w:t xml:space="preserve">Tulenevalt üldisest eesmärgist vähendada bürokraatiat soovitakse eelnõus jätta ministri määruse sisuks ainult riigi pädevuses olevate üldiste erandite </w:t>
      </w:r>
      <w:r w:rsidR="00501F93" w:rsidRPr="003D1F9C">
        <w:t>regulatsioon</w:t>
      </w:r>
      <w:r w:rsidRPr="003D1F9C">
        <w:t xml:space="preserve"> ja pädeva asutuse õigus otsustada erandite rakendamise üle üksikjuhtumitena on sätestatud eraldi sätetes. Seal on loetletud E</w:t>
      </w:r>
      <w:r w:rsidR="00EE6520" w:rsidRPr="003D1F9C">
        <w:t>L</w:t>
      </w:r>
      <w:r w:rsidR="006B5896" w:rsidRPr="003D1F9C">
        <w:t>-i</w:t>
      </w:r>
      <w:r w:rsidRPr="003D1F9C">
        <w:t xml:space="preserve"> loomatervise määruse artiklid, mida rakendab edaspidi PTA. </w:t>
      </w:r>
      <w:r w:rsidR="00C51449" w:rsidRPr="003D1F9C">
        <w:t>Muudatus</w:t>
      </w:r>
      <w:r w:rsidR="00395877" w:rsidRPr="003D1F9C">
        <w:t xml:space="preserve"> võimaldab </w:t>
      </w:r>
      <w:r w:rsidR="006B5896" w:rsidRPr="003D1F9C">
        <w:t xml:space="preserve">vajaduse korral </w:t>
      </w:r>
      <w:r w:rsidR="00395877" w:rsidRPr="003D1F9C">
        <w:t xml:space="preserve">teha </w:t>
      </w:r>
      <w:r w:rsidR="00C51449" w:rsidRPr="003D1F9C">
        <w:t xml:space="preserve">loomapidaja kohta </w:t>
      </w:r>
      <w:r w:rsidR="00395877" w:rsidRPr="003D1F9C">
        <w:t xml:space="preserve">kiiremini </w:t>
      </w:r>
      <w:r w:rsidR="006B5896" w:rsidRPr="003D1F9C">
        <w:t>otsuseid</w:t>
      </w:r>
      <w:r w:rsidR="00F12928" w:rsidRPr="003D1F9C">
        <w:t>, samuti ei pea</w:t>
      </w:r>
      <w:r w:rsidR="00395877" w:rsidRPr="003D1F9C">
        <w:t xml:space="preserve"> edaspidi kehtestama </w:t>
      </w:r>
      <w:r w:rsidR="00C51449" w:rsidRPr="003D1F9C">
        <w:t xml:space="preserve">selleks </w:t>
      </w:r>
      <w:r w:rsidR="00395877" w:rsidRPr="003D1F9C">
        <w:t>nõudeid ministri määrusega.</w:t>
      </w:r>
    </w:p>
    <w:p w14:paraId="56D2CA7C" w14:textId="77777777" w:rsidR="00CC3062" w:rsidRPr="003D1F9C" w:rsidRDefault="00CC3062" w:rsidP="00CC3062">
      <w:pPr>
        <w:jc w:val="both"/>
      </w:pPr>
    </w:p>
    <w:p w14:paraId="144AB768" w14:textId="7B4B227C" w:rsidR="000C4D00" w:rsidRPr="003D1F9C" w:rsidRDefault="000C4D00" w:rsidP="000C4D00">
      <w:pPr>
        <w:jc w:val="both"/>
        <w:rPr>
          <w:bCs/>
        </w:rPr>
      </w:pPr>
      <w:r w:rsidRPr="003D1F9C">
        <w:rPr>
          <w:color w:val="000000" w:themeColor="text1"/>
          <w:shd w:val="clear" w:color="auto" w:fill="FFFFFF"/>
        </w:rPr>
        <w:t xml:space="preserve">Eelnõuga </w:t>
      </w:r>
      <w:r w:rsidR="00F12928" w:rsidRPr="003D1F9C">
        <w:rPr>
          <w:color w:val="000000" w:themeColor="text1"/>
          <w:shd w:val="clear" w:color="auto" w:fill="FFFFFF"/>
        </w:rPr>
        <w:t xml:space="preserve">kohaselt </w:t>
      </w:r>
      <w:r w:rsidRPr="003D1F9C">
        <w:rPr>
          <w:color w:val="000000" w:themeColor="text1"/>
          <w:shd w:val="clear" w:color="auto" w:fill="FFFFFF"/>
        </w:rPr>
        <w:t xml:space="preserve">kehtestatakse </w:t>
      </w:r>
      <w:r w:rsidR="00F12928" w:rsidRPr="003D1F9C">
        <w:rPr>
          <w:color w:val="000000" w:themeColor="text1"/>
          <w:shd w:val="clear" w:color="auto" w:fill="FFFFFF"/>
        </w:rPr>
        <w:t xml:space="preserve">EL-i õiguse rakendamiseks </w:t>
      </w:r>
      <w:r w:rsidR="00CC3062" w:rsidRPr="003D1F9C">
        <w:rPr>
          <w:color w:val="000000" w:themeColor="text1"/>
          <w:shd w:val="clear" w:color="auto" w:fill="FFFFFF"/>
        </w:rPr>
        <w:t xml:space="preserve">PTA jaoks </w:t>
      </w:r>
      <w:r w:rsidR="00F12928" w:rsidRPr="003D1F9C">
        <w:rPr>
          <w:color w:val="000000" w:themeColor="text1"/>
          <w:shd w:val="clear" w:color="auto" w:fill="FFFFFF"/>
        </w:rPr>
        <w:t xml:space="preserve">asjakohane </w:t>
      </w:r>
      <w:r w:rsidRPr="003D1F9C">
        <w:rPr>
          <w:color w:val="000000" w:themeColor="text1"/>
          <w:shd w:val="clear" w:color="auto" w:fill="FFFFFF"/>
        </w:rPr>
        <w:t xml:space="preserve">protseduur. </w:t>
      </w:r>
      <w:r w:rsidRPr="003D1F9C">
        <w:rPr>
          <w:bCs/>
        </w:rPr>
        <w:t>PTA-l on kohustus menetleda taotlusi teatud loomade identifitseerimisest erandite lubamiseks. Identifitseerimis</w:t>
      </w:r>
      <w:r w:rsidR="00F12928" w:rsidRPr="003D1F9C">
        <w:rPr>
          <w:bCs/>
        </w:rPr>
        <w:t xml:space="preserve">est </w:t>
      </w:r>
      <w:r w:rsidRPr="003D1F9C">
        <w:rPr>
          <w:bCs/>
        </w:rPr>
        <w:t>erandi taotlemise</w:t>
      </w:r>
      <w:r w:rsidR="00F12928" w:rsidRPr="003D1F9C">
        <w:rPr>
          <w:bCs/>
        </w:rPr>
        <w:t>ks</w:t>
      </w:r>
      <w:r w:rsidRPr="003D1F9C">
        <w:rPr>
          <w:bCs/>
        </w:rPr>
        <w:t xml:space="preserve"> on komisjoni delegeeritud määruses (EL) 2035/2019 mit</w:t>
      </w:r>
      <w:r w:rsidR="00F12928" w:rsidRPr="003D1F9C">
        <w:rPr>
          <w:bCs/>
        </w:rPr>
        <w:t>u</w:t>
      </w:r>
      <w:r w:rsidRPr="003D1F9C">
        <w:rPr>
          <w:bCs/>
        </w:rPr>
        <w:t xml:space="preserve"> võimalus</w:t>
      </w:r>
      <w:r w:rsidR="00F12928" w:rsidRPr="003D1F9C">
        <w:rPr>
          <w:bCs/>
        </w:rPr>
        <w:t>t</w:t>
      </w:r>
      <w:r w:rsidRPr="003D1F9C">
        <w:rPr>
          <w:bCs/>
        </w:rPr>
        <w:t xml:space="preserve">. </w:t>
      </w:r>
      <w:r w:rsidR="00F12928" w:rsidRPr="003D1F9C">
        <w:rPr>
          <w:bCs/>
        </w:rPr>
        <w:t xml:space="preserve">Praegu </w:t>
      </w:r>
      <w:r w:rsidRPr="003D1F9C">
        <w:rPr>
          <w:bCs/>
        </w:rPr>
        <w:t>ei ole eranditega seondu</w:t>
      </w:r>
      <w:r w:rsidR="00F12928" w:rsidRPr="003D1F9C">
        <w:rPr>
          <w:bCs/>
        </w:rPr>
        <w:t>v</w:t>
      </w:r>
      <w:r w:rsidRPr="003D1F9C">
        <w:rPr>
          <w:bCs/>
        </w:rPr>
        <w:t xml:space="preserve"> </w:t>
      </w:r>
      <w:r w:rsidR="00F12928" w:rsidRPr="003D1F9C">
        <w:rPr>
          <w:bCs/>
        </w:rPr>
        <w:t>E</w:t>
      </w:r>
      <w:r w:rsidRPr="003D1F9C">
        <w:rPr>
          <w:bCs/>
        </w:rPr>
        <w:t>esti õiguses reguleeritud.</w:t>
      </w:r>
    </w:p>
    <w:p w14:paraId="116ACF20" w14:textId="77777777" w:rsidR="000C4D00" w:rsidRPr="003D1F9C" w:rsidRDefault="000C4D00" w:rsidP="000C4D00">
      <w:pPr>
        <w:jc w:val="both"/>
        <w:rPr>
          <w:bCs/>
          <w:u w:val="single"/>
        </w:rPr>
      </w:pPr>
    </w:p>
    <w:p w14:paraId="4998B6E5" w14:textId="4FB1C084" w:rsidR="000C4D00" w:rsidRPr="003D1F9C" w:rsidRDefault="000C4D00" w:rsidP="000C4D00">
      <w:pPr>
        <w:jc w:val="both"/>
        <w:rPr>
          <w:color w:val="000000"/>
        </w:rPr>
      </w:pPr>
      <w:r w:rsidRPr="003D1F9C">
        <w:rPr>
          <w:color w:val="000000"/>
          <w:shd w:val="clear" w:color="auto" w:fill="FFFFFF"/>
        </w:rPr>
        <w:t>PTA võib veiste, sigade, lammaste ja kitsede puhul vabastada kinnist ettevõtet käitava ettevõtja ning neid loomi kultuurilisel, ajaloolisel, vaba</w:t>
      </w:r>
      <w:r w:rsidR="00F12928" w:rsidRPr="003D1F9C">
        <w:rPr>
          <w:color w:val="000000"/>
          <w:shd w:val="clear" w:color="auto" w:fill="FFFFFF"/>
        </w:rPr>
        <w:t xml:space="preserve"> </w:t>
      </w:r>
      <w:r w:rsidRPr="003D1F9C">
        <w:rPr>
          <w:color w:val="000000"/>
          <w:shd w:val="clear" w:color="auto" w:fill="FFFFFF"/>
        </w:rPr>
        <w:t>aja</w:t>
      </w:r>
      <w:r w:rsidR="00F12928" w:rsidRPr="003D1F9C">
        <w:rPr>
          <w:color w:val="000000"/>
          <w:shd w:val="clear" w:color="auto" w:fill="FFFFFF"/>
        </w:rPr>
        <w:t xml:space="preserve"> </w:t>
      </w:r>
      <w:r w:rsidRPr="003D1F9C">
        <w:rPr>
          <w:color w:val="000000"/>
          <w:shd w:val="clear" w:color="auto" w:fill="FFFFFF"/>
        </w:rPr>
        <w:t>tegevusega seotud, teaduslikel või spordiga seotud eesmär</w:t>
      </w:r>
      <w:r w:rsidR="00F12928" w:rsidRPr="003D1F9C">
        <w:rPr>
          <w:color w:val="000000"/>
          <w:shd w:val="clear" w:color="auto" w:fill="FFFFFF"/>
        </w:rPr>
        <w:t>gil</w:t>
      </w:r>
      <w:r w:rsidRPr="003D1F9C">
        <w:rPr>
          <w:color w:val="000000"/>
          <w:shd w:val="clear" w:color="auto" w:fill="FFFFFF"/>
        </w:rPr>
        <w:t xml:space="preserve"> pidava ettevõtja</w:t>
      </w:r>
      <w:r w:rsidRPr="003D1F9C">
        <w:rPr>
          <w:color w:val="000000"/>
        </w:rPr>
        <w:t xml:space="preserve"> identifitseerimis</w:t>
      </w:r>
      <w:r w:rsidR="00F12928" w:rsidRPr="003D1F9C">
        <w:rPr>
          <w:color w:val="000000"/>
        </w:rPr>
        <w:t xml:space="preserve">e </w:t>
      </w:r>
      <w:r w:rsidRPr="003D1F9C">
        <w:rPr>
          <w:color w:val="000000"/>
          <w:lang w:eastAsia="et-EE"/>
        </w:rPr>
        <w:t>nõuete</w:t>
      </w:r>
      <w:r w:rsidR="00F12928" w:rsidRPr="003D1F9C">
        <w:rPr>
          <w:color w:val="000000"/>
          <w:lang w:eastAsia="et-EE"/>
        </w:rPr>
        <w:t xml:space="preserve"> täitmise</w:t>
      </w:r>
      <w:r w:rsidRPr="003D1F9C">
        <w:rPr>
          <w:color w:val="000000"/>
          <w:lang w:eastAsia="et-EE"/>
        </w:rPr>
        <w:t xml:space="preserve">st. </w:t>
      </w:r>
      <w:r w:rsidR="00F12928" w:rsidRPr="003D1F9C">
        <w:rPr>
          <w:color w:val="000000"/>
          <w:lang w:eastAsia="et-EE"/>
        </w:rPr>
        <w:t xml:space="preserve">Eesti on praegu ainult üks </w:t>
      </w:r>
      <w:r w:rsidRPr="003D1F9C">
        <w:rPr>
          <w:color w:val="000000"/>
        </w:rPr>
        <w:t xml:space="preserve">PTA poolt </w:t>
      </w:r>
      <w:r w:rsidR="00F12928" w:rsidRPr="003D1F9C">
        <w:rPr>
          <w:color w:val="000000"/>
        </w:rPr>
        <w:t xml:space="preserve">heaks </w:t>
      </w:r>
      <w:r w:rsidRPr="003D1F9C">
        <w:rPr>
          <w:color w:val="000000"/>
        </w:rPr>
        <w:t xml:space="preserve">kiidetud </w:t>
      </w:r>
      <w:r w:rsidR="00F12928" w:rsidRPr="003D1F9C">
        <w:rPr>
          <w:color w:val="000000"/>
        </w:rPr>
        <w:t xml:space="preserve">kinnine ettevõte – Tallinna </w:t>
      </w:r>
      <w:r w:rsidRPr="003D1F9C">
        <w:rPr>
          <w:color w:val="000000"/>
        </w:rPr>
        <w:t>Loomaa</w:t>
      </w:r>
      <w:r w:rsidR="00F12928" w:rsidRPr="003D1F9C">
        <w:rPr>
          <w:color w:val="000000"/>
        </w:rPr>
        <w:t>ed</w:t>
      </w:r>
      <w:r w:rsidRPr="003D1F9C">
        <w:rPr>
          <w:color w:val="000000"/>
        </w:rPr>
        <w:t xml:space="preserve">. Eestis on veel loomaparke, mille </w:t>
      </w:r>
      <w:r w:rsidR="00F12928" w:rsidRPr="003D1F9C">
        <w:rPr>
          <w:color w:val="000000"/>
        </w:rPr>
        <w:t xml:space="preserve">kohta </w:t>
      </w:r>
      <w:r w:rsidRPr="003D1F9C">
        <w:rPr>
          <w:color w:val="000000"/>
        </w:rPr>
        <w:t xml:space="preserve">ei ole loomaaialuba väljastatud ja mis ei toimi kõigi kinnisele ettevõttele ettenähtud nõuete kohaselt, kuid nad võivad kunagi selleni jõuda. Seega on Eestis ka edaspidi tegemist </w:t>
      </w:r>
      <w:r w:rsidR="00F12928" w:rsidRPr="003D1F9C">
        <w:rPr>
          <w:color w:val="000000"/>
        </w:rPr>
        <w:t xml:space="preserve">väikese </w:t>
      </w:r>
      <w:r w:rsidRPr="003D1F9C">
        <w:rPr>
          <w:color w:val="000000"/>
        </w:rPr>
        <w:t xml:space="preserve">arvu ettevõtetega, </w:t>
      </w:r>
      <w:r w:rsidR="00F12928" w:rsidRPr="003D1F9C">
        <w:rPr>
          <w:color w:val="000000"/>
        </w:rPr>
        <w:t xml:space="preserve">kelle kohta </w:t>
      </w:r>
      <w:r w:rsidRPr="003D1F9C">
        <w:rPr>
          <w:color w:val="000000"/>
        </w:rPr>
        <w:t>seda erandit taotleda saab.</w:t>
      </w:r>
    </w:p>
    <w:p w14:paraId="02AD58D8" w14:textId="77777777" w:rsidR="000C4D00" w:rsidRPr="003D1F9C" w:rsidRDefault="000C4D00" w:rsidP="000C4D00">
      <w:pPr>
        <w:jc w:val="both"/>
        <w:rPr>
          <w:color w:val="000000"/>
        </w:rPr>
      </w:pPr>
    </w:p>
    <w:p w14:paraId="4F360E4A" w14:textId="24973576" w:rsidR="000C4D00" w:rsidRPr="003D1F9C" w:rsidRDefault="000C4D00" w:rsidP="000C4D00">
      <w:pPr>
        <w:jc w:val="both"/>
        <w:rPr>
          <w:color w:val="000000"/>
          <w:shd w:val="clear" w:color="auto" w:fill="FFFFFF"/>
        </w:rPr>
      </w:pPr>
      <w:r w:rsidRPr="003D1F9C">
        <w:rPr>
          <w:color w:val="000000"/>
          <w:shd w:val="clear" w:color="auto" w:fill="FFFFFF"/>
        </w:rPr>
        <w:t xml:space="preserve">PTA võib tarneahela ettevõtjatel </w:t>
      </w:r>
      <w:r w:rsidR="00F12928" w:rsidRPr="003D1F9C">
        <w:rPr>
          <w:color w:val="000000"/>
          <w:shd w:val="clear" w:color="auto" w:fill="FFFFFF"/>
        </w:rPr>
        <w:t xml:space="preserve">lubada </w:t>
      </w:r>
      <w:r w:rsidR="004E17FA" w:rsidRPr="003D1F9C">
        <w:rPr>
          <w:color w:val="000000"/>
          <w:shd w:val="clear" w:color="auto" w:fill="FFFFFF"/>
        </w:rPr>
        <w:t xml:space="preserve">jätta täitmata </w:t>
      </w:r>
      <w:r w:rsidRPr="003D1F9C">
        <w:rPr>
          <w:color w:val="000000"/>
          <w:shd w:val="clear" w:color="auto" w:fill="FFFFFF"/>
        </w:rPr>
        <w:t>sigade identifitseerimise kohustus, kui kõnealuseid loomi kavatsetakse vedada selle tarneahela raames Eesti territooriumil, tingimusel</w:t>
      </w:r>
      <w:r w:rsidR="004E17FA" w:rsidRPr="003D1F9C">
        <w:rPr>
          <w:color w:val="000000"/>
          <w:shd w:val="clear" w:color="auto" w:fill="FFFFFF"/>
        </w:rPr>
        <w:t>,</w:t>
      </w:r>
      <w:r w:rsidRPr="003D1F9C">
        <w:rPr>
          <w:color w:val="000000"/>
          <w:shd w:val="clear" w:color="auto" w:fill="FFFFFF"/>
        </w:rPr>
        <w:t xml:space="preserve"> et muude jälgitavusmeetmete rakendamisega tagatakse nende loomade täielik jälgitavus. Eestis ei ole tarneahela erandit seni rakendatud ja </w:t>
      </w:r>
      <w:r w:rsidR="004E17FA" w:rsidRPr="003D1F9C">
        <w:rPr>
          <w:color w:val="000000"/>
          <w:shd w:val="clear" w:color="auto" w:fill="FFFFFF"/>
        </w:rPr>
        <w:t xml:space="preserve">loomapidajad ei ole </w:t>
      </w:r>
      <w:r w:rsidRPr="003D1F9C">
        <w:rPr>
          <w:color w:val="000000"/>
          <w:shd w:val="clear" w:color="auto" w:fill="FFFFFF"/>
        </w:rPr>
        <w:t xml:space="preserve">sellist taotlust esitanud. </w:t>
      </w:r>
    </w:p>
    <w:p w14:paraId="67CF1316" w14:textId="77777777" w:rsidR="000C4D00" w:rsidRPr="003D1F9C" w:rsidRDefault="000C4D00" w:rsidP="000C4D00">
      <w:pPr>
        <w:jc w:val="both"/>
        <w:rPr>
          <w:color w:val="000000"/>
          <w:lang w:eastAsia="et-EE"/>
        </w:rPr>
      </w:pPr>
    </w:p>
    <w:p w14:paraId="0E1C1A8C" w14:textId="1B662699" w:rsidR="000C4D00" w:rsidRPr="003D1F9C" w:rsidRDefault="000C4D00" w:rsidP="000C4D00">
      <w:pPr>
        <w:jc w:val="both"/>
        <w:rPr>
          <w:color w:val="000000"/>
        </w:rPr>
      </w:pPr>
      <w:r w:rsidRPr="003D1F9C">
        <w:rPr>
          <w:color w:val="000000"/>
        </w:rPr>
        <w:t xml:space="preserve">PTA võib lubada kasutada lihtsustatud identifitseerimismeetodit selliste </w:t>
      </w:r>
      <w:proofErr w:type="spellStart"/>
      <w:r w:rsidRPr="003D1F9C">
        <w:rPr>
          <w:color w:val="000000"/>
        </w:rPr>
        <w:t>hobuslaste</w:t>
      </w:r>
      <w:proofErr w:type="spellEnd"/>
      <w:r w:rsidRPr="003D1F9C">
        <w:rPr>
          <w:color w:val="000000"/>
        </w:rPr>
        <w:t xml:space="preserve"> puhul, keda kavatsetakse vedada tapamajja ning kelle kohta ei ole kogu eluea jooksul </w:t>
      </w:r>
      <w:r w:rsidR="00373BB1" w:rsidRPr="003D1F9C">
        <w:rPr>
          <w:color w:val="000000"/>
        </w:rPr>
        <w:t xml:space="preserve">välja antud </w:t>
      </w:r>
      <w:r w:rsidRPr="003D1F9C">
        <w:rPr>
          <w:color w:val="000000"/>
        </w:rPr>
        <w:t xml:space="preserve">kehtivat </w:t>
      </w:r>
      <w:r w:rsidRPr="003D1F9C">
        <w:rPr>
          <w:shd w:val="clear" w:color="auto" w:fill="FFFFFF"/>
        </w:rPr>
        <w:t>EL</w:t>
      </w:r>
      <w:r w:rsidR="00BC54E0" w:rsidRPr="003D1F9C">
        <w:rPr>
          <w:shd w:val="clear" w:color="auto" w:fill="FFFFFF"/>
        </w:rPr>
        <w:noBreakHyphen/>
      </w:r>
      <w:r w:rsidR="00373BB1" w:rsidRPr="003D1F9C">
        <w:rPr>
          <w:shd w:val="clear" w:color="auto" w:fill="FFFFFF"/>
        </w:rPr>
        <w:t>i</w:t>
      </w:r>
      <w:r w:rsidRPr="003D1F9C">
        <w:rPr>
          <w:shd w:val="clear" w:color="auto" w:fill="FFFFFF"/>
        </w:rPr>
        <w:t xml:space="preserve"> loomatervise määruse </w:t>
      </w:r>
      <w:r w:rsidRPr="003D1F9C">
        <w:rPr>
          <w:color w:val="000000"/>
        </w:rPr>
        <w:t>artikli 110 lõike 1 punkti a kohast identifitseerimisdokumenti</w:t>
      </w:r>
      <w:r w:rsidR="00802550" w:rsidRPr="003D1F9C">
        <w:rPr>
          <w:color w:val="000000"/>
        </w:rPr>
        <w:t xml:space="preserve"> (hobusepassi)</w:t>
      </w:r>
      <w:r w:rsidRPr="003D1F9C">
        <w:rPr>
          <w:color w:val="000000"/>
        </w:rPr>
        <w:t xml:space="preserve">. Sellised </w:t>
      </w:r>
      <w:proofErr w:type="spellStart"/>
      <w:r w:rsidRPr="003D1F9C">
        <w:rPr>
          <w:color w:val="000000"/>
        </w:rPr>
        <w:t>hobuslased</w:t>
      </w:r>
      <w:proofErr w:type="spellEnd"/>
      <w:r w:rsidRPr="003D1F9C">
        <w:rPr>
          <w:color w:val="000000"/>
        </w:rPr>
        <w:t xml:space="preserve"> võivad olla alla 12 kuu vanused ja </w:t>
      </w:r>
      <w:r w:rsidR="00373BB1" w:rsidRPr="003D1F9C">
        <w:rPr>
          <w:color w:val="000000"/>
        </w:rPr>
        <w:t xml:space="preserve">nende </w:t>
      </w:r>
      <w:r w:rsidRPr="003D1F9C">
        <w:rPr>
          <w:color w:val="000000"/>
        </w:rPr>
        <w:t xml:space="preserve">liikumine sünniettevõttest </w:t>
      </w:r>
      <w:r w:rsidR="00373BB1" w:rsidRPr="003D1F9C">
        <w:rPr>
          <w:color w:val="000000"/>
        </w:rPr>
        <w:t xml:space="preserve">Eestis asuvasse </w:t>
      </w:r>
      <w:r w:rsidRPr="003D1F9C">
        <w:rPr>
          <w:color w:val="000000"/>
        </w:rPr>
        <w:t xml:space="preserve">tapamajja on katkematult jälgitav. </w:t>
      </w:r>
      <w:r w:rsidR="00373BB1" w:rsidRPr="003D1F9C">
        <w:rPr>
          <w:color w:val="000000"/>
        </w:rPr>
        <w:t xml:space="preserve">Vajadust sellist erandit Eestis kehtestada </w:t>
      </w:r>
      <w:r w:rsidRPr="003D1F9C">
        <w:rPr>
          <w:color w:val="000000"/>
        </w:rPr>
        <w:t xml:space="preserve">ei ole ette näha, kuna </w:t>
      </w:r>
      <w:proofErr w:type="spellStart"/>
      <w:r w:rsidRPr="003D1F9C">
        <w:rPr>
          <w:color w:val="000000"/>
        </w:rPr>
        <w:t>hobuslaste</w:t>
      </w:r>
      <w:proofErr w:type="spellEnd"/>
      <w:r w:rsidR="00373BB1" w:rsidRPr="003D1F9C">
        <w:rPr>
          <w:color w:val="000000"/>
        </w:rPr>
        <w:t xml:space="preserve"> kohta</w:t>
      </w:r>
      <w:r w:rsidRPr="003D1F9C">
        <w:rPr>
          <w:color w:val="000000"/>
        </w:rPr>
        <w:t xml:space="preserve"> on Eestis identifitseerimisdokumendid nõuetekohaselt väljastatud </w:t>
      </w:r>
      <w:r w:rsidR="00373BB1" w:rsidRPr="003D1F9C">
        <w:rPr>
          <w:color w:val="000000"/>
        </w:rPr>
        <w:t xml:space="preserve">ning </w:t>
      </w:r>
      <w:r w:rsidR="00710286" w:rsidRPr="003D1F9C">
        <w:rPr>
          <w:color w:val="000000"/>
        </w:rPr>
        <w:t xml:space="preserve">ainult </w:t>
      </w:r>
      <w:r w:rsidRPr="003D1F9C">
        <w:rPr>
          <w:color w:val="000000"/>
        </w:rPr>
        <w:t xml:space="preserve">hobuste </w:t>
      </w:r>
      <w:r w:rsidR="00F04DBC" w:rsidRPr="003D1F9C">
        <w:rPr>
          <w:color w:val="000000"/>
        </w:rPr>
        <w:t xml:space="preserve">tapmisele </w:t>
      </w:r>
      <w:r w:rsidR="002F2C16" w:rsidRPr="003D1F9C">
        <w:rPr>
          <w:color w:val="000000"/>
        </w:rPr>
        <w:t xml:space="preserve">ja </w:t>
      </w:r>
      <w:r w:rsidR="00360793" w:rsidRPr="003D1F9C">
        <w:rPr>
          <w:color w:val="000000"/>
        </w:rPr>
        <w:t>hobuse</w:t>
      </w:r>
      <w:r w:rsidR="002F2C16" w:rsidRPr="003D1F9C">
        <w:rPr>
          <w:color w:val="000000"/>
        </w:rPr>
        <w:t xml:space="preserve">liha käitlemisele </w:t>
      </w:r>
      <w:r w:rsidR="00F04DBC" w:rsidRPr="003D1F9C">
        <w:rPr>
          <w:color w:val="000000"/>
        </w:rPr>
        <w:t xml:space="preserve">spetsialiseeritud </w:t>
      </w:r>
      <w:r w:rsidRPr="003D1F9C">
        <w:rPr>
          <w:color w:val="000000"/>
        </w:rPr>
        <w:t>tapamaja</w:t>
      </w:r>
      <w:r w:rsidR="00710286" w:rsidRPr="003D1F9C">
        <w:rPr>
          <w:color w:val="000000"/>
        </w:rPr>
        <w:t>si</w:t>
      </w:r>
      <w:r w:rsidRPr="003D1F9C">
        <w:rPr>
          <w:color w:val="000000"/>
        </w:rPr>
        <w:t xml:space="preserve">d </w:t>
      </w:r>
      <w:r w:rsidR="00710286" w:rsidRPr="003D1F9C">
        <w:rPr>
          <w:color w:val="000000"/>
        </w:rPr>
        <w:t>Eestis ei ole</w:t>
      </w:r>
      <w:r w:rsidRPr="003D1F9C">
        <w:rPr>
          <w:color w:val="000000"/>
        </w:rPr>
        <w:t>.</w:t>
      </w:r>
    </w:p>
    <w:p w14:paraId="1842C03B" w14:textId="77777777" w:rsidR="006B0B2E" w:rsidRPr="003D1F9C" w:rsidRDefault="006B0B2E" w:rsidP="000C4D00">
      <w:pPr>
        <w:jc w:val="both"/>
        <w:rPr>
          <w:color w:val="000000"/>
        </w:rPr>
      </w:pPr>
    </w:p>
    <w:p w14:paraId="4FC92162" w14:textId="4576DA9B" w:rsidR="006B0B2E" w:rsidRPr="003D1F9C" w:rsidRDefault="006B0B2E" w:rsidP="006B0B2E">
      <w:pPr>
        <w:jc w:val="both"/>
        <w:rPr>
          <w:color w:val="000000"/>
        </w:rPr>
      </w:pPr>
      <w:r w:rsidRPr="003D1F9C">
        <w:t>Ministri määruse</w:t>
      </w:r>
      <w:r w:rsidR="003E79C6" w:rsidRPr="003D1F9C">
        <w:t xml:space="preserve"> volitusnorm muutub kitsamaks, </w:t>
      </w:r>
      <w:r w:rsidRPr="003D1F9C">
        <w:t xml:space="preserve">edaspidi </w:t>
      </w:r>
      <w:r w:rsidR="003E79C6" w:rsidRPr="003D1F9C">
        <w:t xml:space="preserve">võib </w:t>
      </w:r>
      <w:r w:rsidRPr="003D1F9C">
        <w:t xml:space="preserve">loomagrupi või kõigi seda liiki loomade suhtes lubada loomaliigile tavaliselt kohustusliku identifitseerimisvahendi asendada alternatiivse identifitseerimisvahendiga või lubada </w:t>
      </w:r>
      <w:r w:rsidR="00AE1044" w:rsidRPr="003D1F9C">
        <w:t>hobune</w:t>
      </w:r>
      <w:r w:rsidRPr="003D1F9C">
        <w:t xml:space="preserve"> teatud tingimustel märgistamata jät</w:t>
      </w:r>
      <w:r w:rsidR="00373BB1" w:rsidRPr="003D1F9C">
        <w:t>ta</w:t>
      </w:r>
      <w:r w:rsidRPr="003D1F9C">
        <w:t xml:space="preserve">. Volitusnorm on lisatud võimalusena, kuna määruses (EL) 2019/2035 sätestatud erandite </w:t>
      </w:r>
      <w:r w:rsidR="00373BB1" w:rsidRPr="003D1F9C">
        <w:t xml:space="preserve">kohaldamise </w:t>
      </w:r>
      <w:r w:rsidRPr="003D1F9C">
        <w:t xml:space="preserve">vajadus võib ajas muutuda. See sõltub näiteks nende ettevõtete või loomagruppide olemasolust, mille puhul erandit võib rakendada, või sektori soovist erandit rakendada. </w:t>
      </w:r>
      <w:r w:rsidR="00373BB1" w:rsidRPr="003D1F9C">
        <w:t xml:space="preserve">Praegu </w:t>
      </w:r>
      <w:r w:rsidRPr="003D1F9C">
        <w:t xml:space="preserve">seda volitusnormi </w:t>
      </w:r>
      <w:r w:rsidR="00373BB1" w:rsidRPr="003D1F9C">
        <w:t xml:space="preserve">rakendatud </w:t>
      </w:r>
      <w:r w:rsidRPr="003D1F9C">
        <w:t xml:space="preserve">ei ole. </w:t>
      </w:r>
    </w:p>
    <w:p w14:paraId="3D28581D" w14:textId="77777777" w:rsidR="006B0B2E" w:rsidRPr="003D1F9C" w:rsidRDefault="006B0B2E" w:rsidP="000C4D00">
      <w:pPr>
        <w:jc w:val="both"/>
        <w:rPr>
          <w:color w:val="000000"/>
        </w:rPr>
      </w:pPr>
    </w:p>
    <w:p w14:paraId="2F94931B" w14:textId="1561D709" w:rsidR="000C4D00" w:rsidRPr="003D1F9C" w:rsidRDefault="000C4D00" w:rsidP="000C4D00">
      <w:pPr>
        <w:rPr>
          <w:b/>
          <w:bCs/>
        </w:rPr>
      </w:pPr>
      <w:r w:rsidRPr="003D1F9C">
        <w:rPr>
          <w:b/>
          <w:bCs/>
        </w:rPr>
        <w:t xml:space="preserve">1) </w:t>
      </w:r>
      <w:r w:rsidR="00373BB1" w:rsidRPr="003D1F9C">
        <w:rPr>
          <w:b/>
          <w:bCs/>
        </w:rPr>
        <w:t>Mõju r</w:t>
      </w:r>
      <w:r w:rsidRPr="003D1F9C">
        <w:rPr>
          <w:b/>
          <w:bCs/>
        </w:rPr>
        <w:t>iigivalitsemi</w:t>
      </w:r>
      <w:r w:rsidR="00373BB1" w:rsidRPr="003D1F9C">
        <w:rPr>
          <w:b/>
          <w:bCs/>
        </w:rPr>
        <w:t>sel</w:t>
      </w:r>
      <w:r w:rsidRPr="003D1F9C">
        <w:rPr>
          <w:b/>
          <w:bCs/>
        </w:rPr>
        <w:t>e</w:t>
      </w:r>
    </w:p>
    <w:p w14:paraId="71DC38DD" w14:textId="7D48DDC6" w:rsidR="000C4D00" w:rsidRPr="003D1F9C" w:rsidRDefault="000C4D00" w:rsidP="000C4D00">
      <w:pPr>
        <w:jc w:val="both"/>
        <w:rPr>
          <w:bCs/>
        </w:rPr>
      </w:pPr>
      <w:r w:rsidRPr="003D1F9C">
        <w:rPr>
          <w:bCs/>
        </w:rPr>
        <w:lastRenderedPageBreak/>
        <w:t xml:space="preserve">PTA koormus ja halduskulud kohustuse lisamisega ei suurene, kuna vajadus </w:t>
      </w:r>
      <w:r w:rsidR="00C2121A" w:rsidRPr="003D1F9C">
        <w:rPr>
          <w:bCs/>
        </w:rPr>
        <w:t xml:space="preserve">teha </w:t>
      </w:r>
      <w:r w:rsidRPr="003D1F9C">
        <w:rPr>
          <w:bCs/>
        </w:rPr>
        <w:t xml:space="preserve">loomade identifitseerimisest erandeid on väga väike ja siiani </w:t>
      </w:r>
      <w:r w:rsidR="00C2121A" w:rsidRPr="003D1F9C">
        <w:rPr>
          <w:bCs/>
        </w:rPr>
        <w:t xml:space="preserve">ei ole seda </w:t>
      </w:r>
      <w:r w:rsidRPr="003D1F9C">
        <w:rPr>
          <w:bCs/>
        </w:rPr>
        <w:t xml:space="preserve">taotletud. </w:t>
      </w:r>
      <w:r w:rsidR="00C2121A" w:rsidRPr="003D1F9C">
        <w:rPr>
          <w:bCs/>
        </w:rPr>
        <w:t>Luuakse</w:t>
      </w:r>
      <w:r w:rsidRPr="003D1F9C">
        <w:rPr>
          <w:bCs/>
        </w:rPr>
        <w:t xml:space="preserve"> võimalus EL</w:t>
      </w:r>
      <w:r w:rsidR="002506B2" w:rsidRPr="003D1F9C">
        <w:rPr>
          <w:bCs/>
        </w:rPr>
        <w:noBreakHyphen/>
      </w:r>
      <w:r w:rsidR="00C2121A" w:rsidRPr="003D1F9C">
        <w:rPr>
          <w:bCs/>
        </w:rPr>
        <w:t>i</w:t>
      </w:r>
      <w:r w:rsidRPr="003D1F9C">
        <w:rPr>
          <w:bCs/>
        </w:rPr>
        <w:t xml:space="preserve"> </w:t>
      </w:r>
      <w:r w:rsidR="00C2121A" w:rsidRPr="003D1F9C">
        <w:rPr>
          <w:bCs/>
        </w:rPr>
        <w:t xml:space="preserve">rakendada </w:t>
      </w:r>
      <w:r w:rsidRPr="003D1F9C">
        <w:rPr>
          <w:bCs/>
        </w:rPr>
        <w:t>määrusest tuleneva</w:t>
      </w:r>
      <w:r w:rsidR="00C2121A" w:rsidRPr="003D1F9C">
        <w:rPr>
          <w:bCs/>
        </w:rPr>
        <w:t>t</w:t>
      </w:r>
      <w:r w:rsidRPr="003D1F9C">
        <w:rPr>
          <w:bCs/>
        </w:rPr>
        <w:t xml:space="preserve"> paindlikkus</w:t>
      </w:r>
      <w:r w:rsidR="00C2121A" w:rsidRPr="003D1F9C">
        <w:rPr>
          <w:bCs/>
        </w:rPr>
        <w:t>t</w:t>
      </w:r>
      <w:r w:rsidRPr="003D1F9C">
        <w:rPr>
          <w:bCs/>
        </w:rPr>
        <w:t>. Ebasoovitava</w:t>
      </w:r>
      <w:r w:rsidR="00C2121A" w:rsidRPr="003D1F9C">
        <w:rPr>
          <w:bCs/>
        </w:rPr>
        <w:t>t</w:t>
      </w:r>
      <w:r w:rsidRPr="003D1F9C">
        <w:rPr>
          <w:bCs/>
        </w:rPr>
        <w:t xml:space="preserve">e mõjude risk on väike, kuna identifitseerimisnõuetest erandite lubamine on seotud peamiselt ainult ühe ettevõtte vajadustega. </w:t>
      </w:r>
      <w:proofErr w:type="spellStart"/>
      <w:r w:rsidRPr="003D1F9C">
        <w:rPr>
          <w:bCs/>
        </w:rPr>
        <w:t>PRIA-l</w:t>
      </w:r>
      <w:proofErr w:type="spellEnd"/>
      <w:r w:rsidRPr="003D1F9C">
        <w:rPr>
          <w:bCs/>
        </w:rPr>
        <w:t xml:space="preserve"> peab erandite lubamisega seoses olema valmisolek </w:t>
      </w:r>
      <w:r w:rsidR="00C2121A" w:rsidRPr="003D1F9C">
        <w:rPr>
          <w:bCs/>
        </w:rPr>
        <w:t xml:space="preserve">võtta vastu andmeid </w:t>
      </w:r>
      <w:r w:rsidRPr="003D1F9C">
        <w:rPr>
          <w:bCs/>
        </w:rPr>
        <w:t xml:space="preserve">ettevõtetelt, kus erandit rakendatakse. See </w:t>
      </w:r>
      <w:r w:rsidR="00356F21" w:rsidRPr="003D1F9C">
        <w:rPr>
          <w:bCs/>
        </w:rPr>
        <w:t>nõuab</w:t>
      </w:r>
      <w:r w:rsidRPr="003D1F9C">
        <w:rPr>
          <w:bCs/>
        </w:rPr>
        <w:t xml:space="preserve"> tehnilisi arendusi loomade registris. Üldiselt on aga tegu tavaprotseduuriga, kus loomapidajal on kohustus individuaalselt identifitseeritavate loomade kohta edastada andmeid kasutatud märgistuse, selle kasutamise ja asendamise </w:t>
      </w:r>
      <w:r w:rsidR="00802550" w:rsidRPr="003D1F9C">
        <w:rPr>
          <w:bCs/>
        </w:rPr>
        <w:t xml:space="preserve">ning loomadega toimuvate muude sündmuste </w:t>
      </w:r>
      <w:r w:rsidRPr="003D1F9C">
        <w:rPr>
          <w:bCs/>
        </w:rPr>
        <w:t xml:space="preserve">kohta. </w:t>
      </w:r>
      <w:r w:rsidR="00836F67" w:rsidRPr="003D1F9C">
        <w:rPr>
          <w:bCs/>
        </w:rPr>
        <w:t xml:space="preserve">PTA ja PRIA jaoks on </w:t>
      </w:r>
      <w:r w:rsidR="00802550" w:rsidRPr="003D1F9C">
        <w:rPr>
          <w:bCs/>
        </w:rPr>
        <w:t xml:space="preserve">lisakoormuseks protsessi hoolikas läbimõtlemine, et loa andmisel säiliks ülevaade sigade liikumisest ja nende asukohast. </w:t>
      </w:r>
      <w:r w:rsidR="00C51449" w:rsidRPr="003D1F9C">
        <w:rPr>
          <w:bCs/>
        </w:rPr>
        <w:t>Muudatus hõlmab teoreetiliselt ka REM</w:t>
      </w:r>
      <w:r w:rsidR="00C2121A" w:rsidRPr="003D1F9C">
        <w:rPr>
          <w:bCs/>
        </w:rPr>
        <w:t>-i</w:t>
      </w:r>
      <w:r w:rsidR="00C51449" w:rsidRPr="003D1F9C">
        <w:rPr>
          <w:bCs/>
        </w:rPr>
        <w:t xml:space="preserve"> õigusloomet, üksikerandi kehtestamiseks ei ole vaja regulatsiooni. Tegelikkuses</w:t>
      </w:r>
      <w:r w:rsidR="00C2121A" w:rsidRPr="003D1F9C">
        <w:rPr>
          <w:bCs/>
        </w:rPr>
        <w:t xml:space="preserve"> ei ole</w:t>
      </w:r>
      <w:r w:rsidR="00C51449" w:rsidRPr="003D1F9C">
        <w:rPr>
          <w:bCs/>
        </w:rPr>
        <w:t xml:space="preserve"> EL</w:t>
      </w:r>
      <w:r w:rsidR="00C2121A" w:rsidRPr="003D1F9C">
        <w:rPr>
          <w:bCs/>
        </w:rPr>
        <w:t>-i</w:t>
      </w:r>
      <w:r w:rsidR="00C51449" w:rsidRPr="003D1F9C">
        <w:rPr>
          <w:bCs/>
        </w:rPr>
        <w:t xml:space="preserve"> õigusest tulenevat võimalust siiani kasutatud ja seega tegelikku koormust riigiasutustele lisandunud ei ole. </w:t>
      </w:r>
      <w:r w:rsidRPr="003D1F9C">
        <w:t>O</w:t>
      </w:r>
      <w:r w:rsidRPr="003D1F9C">
        <w:rPr>
          <w:bCs/>
        </w:rPr>
        <w:t xml:space="preserve">luline mõju puudub. </w:t>
      </w:r>
    </w:p>
    <w:p w14:paraId="287E701F" w14:textId="77777777" w:rsidR="000C4D00" w:rsidRPr="003D1F9C" w:rsidRDefault="000C4D00" w:rsidP="000C4D00">
      <w:pPr>
        <w:jc w:val="both"/>
        <w:rPr>
          <w:bCs/>
          <w:u w:val="single"/>
        </w:rPr>
      </w:pPr>
    </w:p>
    <w:p w14:paraId="15A0163A" w14:textId="77777777" w:rsidR="000C4D00" w:rsidRPr="003D1F9C" w:rsidRDefault="000C4D00" w:rsidP="000C4D00">
      <w:pPr>
        <w:jc w:val="both"/>
        <w:rPr>
          <w:b/>
          <w:bCs/>
        </w:rPr>
      </w:pPr>
      <w:r w:rsidRPr="003D1F9C">
        <w:rPr>
          <w:b/>
          <w:bCs/>
        </w:rPr>
        <w:t>2) Mõju majandusele</w:t>
      </w:r>
    </w:p>
    <w:p w14:paraId="3981750E" w14:textId="0AF60A93" w:rsidR="000C4D00" w:rsidRPr="003D1F9C" w:rsidRDefault="000C4D00" w:rsidP="000C4D00">
      <w:pPr>
        <w:jc w:val="both"/>
        <w:rPr>
          <w:bCs/>
        </w:rPr>
      </w:pPr>
      <w:r w:rsidRPr="003D1F9C">
        <w:rPr>
          <w:bCs/>
        </w:rPr>
        <w:t>PRIA andmetel peetakse kohustuslikult individuaalselt või karjana identifitseeritavaid loomi umbes 6500 ettevõttes ja kodumajapidamises. Umbes 60 ettevõt</w:t>
      </w:r>
      <w:r w:rsidR="00C2121A" w:rsidRPr="003D1F9C">
        <w:rPr>
          <w:bCs/>
        </w:rPr>
        <w:t>tes</w:t>
      </w:r>
      <w:r w:rsidRPr="003D1F9C">
        <w:rPr>
          <w:bCs/>
        </w:rPr>
        <w:t xml:space="preserve"> ja majapidamis</w:t>
      </w:r>
      <w:r w:rsidR="00C2121A" w:rsidRPr="003D1F9C">
        <w:rPr>
          <w:bCs/>
        </w:rPr>
        <w:t>es</w:t>
      </w:r>
      <w:r w:rsidRPr="003D1F9C">
        <w:rPr>
          <w:bCs/>
        </w:rPr>
        <w:t xml:space="preserve"> </w:t>
      </w:r>
      <w:r w:rsidR="00C2121A" w:rsidRPr="003D1F9C">
        <w:rPr>
          <w:bCs/>
        </w:rPr>
        <w:t xml:space="preserve">peetakse </w:t>
      </w:r>
      <w:r w:rsidRPr="003D1F9C">
        <w:rPr>
          <w:bCs/>
        </w:rPr>
        <w:t xml:space="preserve">loomi, keda Eestis laiemalt ei peeta, kuid </w:t>
      </w:r>
      <w:r w:rsidR="00C2121A" w:rsidRPr="003D1F9C">
        <w:rPr>
          <w:bCs/>
        </w:rPr>
        <w:t xml:space="preserve">kes </w:t>
      </w:r>
      <w:r w:rsidRPr="003D1F9C">
        <w:rPr>
          <w:bCs/>
        </w:rPr>
        <w:t xml:space="preserve">tuleb kohustuslikult identifitseerida. Tegemist on pigem eksootiliste loomadega. Samas tuleb märkida, et enamasti peetakse sellistes ettevõtetes või majapidamistes ka tavapäraselt põllumajandussaaduste tootmiseks peetavaid loomi. </w:t>
      </w:r>
      <w:bookmarkStart w:id="27" w:name="_Hlk164241061"/>
    </w:p>
    <w:p w14:paraId="36746697" w14:textId="77777777" w:rsidR="000C4D00" w:rsidRPr="003D1F9C" w:rsidRDefault="000C4D00" w:rsidP="000C4D00">
      <w:pPr>
        <w:jc w:val="both"/>
        <w:rPr>
          <w:bCs/>
          <w:u w:val="single"/>
        </w:rPr>
      </w:pPr>
    </w:p>
    <w:bookmarkEnd w:id="27"/>
    <w:p w14:paraId="3897D037" w14:textId="77777777" w:rsidR="00BC54E0" w:rsidRPr="003D1F9C" w:rsidRDefault="000C4D00" w:rsidP="000C4D00">
      <w:pPr>
        <w:jc w:val="both"/>
        <w:rPr>
          <w:bCs/>
        </w:rPr>
      </w:pPr>
      <w:r w:rsidRPr="003D1F9C">
        <w:rPr>
          <w:bCs/>
        </w:rPr>
        <w:t>Ebasoovitavad mõjud puuduvad, kuna kinnise ettevõtte erandit saab taotleda Eestis ainult üks ettevõte, siga</w:t>
      </w:r>
      <w:r w:rsidR="00C2121A" w:rsidRPr="003D1F9C">
        <w:rPr>
          <w:bCs/>
        </w:rPr>
        <w:t>de</w:t>
      </w:r>
      <w:r w:rsidRPr="003D1F9C">
        <w:rPr>
          <w:bCs/>
        </w:rPr>
        <w:t xml:space="preserve"> tarneahela süsteemi Eestis </w:t>
      </w:r>
      <w:r w:rsidR="00C2121A" w:rsidRPr="003D1F9C">
        <w:rPr>
          <w:bCs/>
        </w:rPr>
        <w:t xml:space="preserve">praegu </w:t>
      </w:r>
      <w:r w:rsidRPr="003D1F9C">
        <w:rPr>
          <w:bCs/>
        </w:rPr>
        <w:t xml:space="preserve">ei kasutata ning hobuste lihaks tapmise traditsioon Eestis puudub. </w:t>
      </w:r>
      <w:r w:rsidR="00F8258A" w:rsidRPr="003D1F9C">
        <w:rPr>
          <w:bCs/>
        </w:rPr>
        <w:t>Seega t</w:t>
      </w:r>
      <w:r w:rsidRPr="003D1F9C">
        <w:rPr>
          <w:bCs/>
        </w:rPr>
        <w:t>avaloomapidaja</w:t>
      </w:r>
      <w:r w:rsidR="00F8258A" w:rsidRPr="003D1F9C">
        <w:rPr>
          <w:bCs/>
        </w:rPr>
        <w:t xml:space="preserve"> jaoks ei ole tegu olulis</w:t>
      </w:r>
      <w:r w:rsidR="00C51449" w:rsidRPr="003D1F9C">
        <w:rPr>
          <w:bCs/>
        </w:rPr>
        <w:t>e</w:t>
      </w:r>
      <w:r w:rsidR="00F8258A" w:rsidRPr="003D1F9C">
        <w:rPr>
          <w:bCs/>
        </w:rPr>
        <w:t xml:space="preserve"> muudatustega</w:t>
      </w:r>
      <w:r w:rsidRPr="003D1F9C">
        <w:rPr>
          <w:bCs/>
        </w:rPr>
        <w:t>.</w:t>
      </w:r>
      <w:r w:rsidR="00BC54E0" w:rsidRPr="003D1F9C">
        <w:rPr>
          <w:bCs/>
        </w:rPr>
        <w:t xml:space="preserve"> </w:t>
      </w:r>
    </w:p>
    <w:p w14:paraId="46415DA0" w14:textId="77777777" w:rsidR="00BC54E0" w:rsidRPr="003D1F9C" w:rsidRDefault="00BC54E0" w:rsidP="000C4D00">
      <w:pPr>
        <w:jc w:val="both"/>
        <w:rPr>
          <w:bCs/>
        </w:rPr>
      </w:pPr>
    </w:p>
    <w:p w14:paraId="1572448E" w14:textId="331BA2CD" w:rsidR="006438B6" w:rsidRPr="003D1F9C" w:rsidRDefault="000C4D00" w:rsidP="000C4D00">
      <w:pPr>
        <w:jc w:val="both"/>
        <w:rPr>
          <w:bCs/>
        </w:rPr>
      </w:pPr>
      <w:r w:rsidRPr="003D1F9C">
        <w:rPr>
          <w:bCs/>
        </w:rPr>
        <w:t xml:space="preserve">Mõju on positiivne, kuna </w:t>
      </w:r>
      <w:r w:rsidR="00C2121A" w:rsidRPr="003D1F9C">
        <w:rPr>
          <w:bCs/>
        </w:rPr>
        <w:t xml:space="preserve">võimaldab osale </w:t>
      </w:r>
      <w:r w:rsidRPr="003D1F9C">
        <w:rPr>
          <w:bCs/>
        </w:rPr>
        <w:t xml:space="preserve">loomapidajatele paindlikkust loomade identifitseerimise korraldamisel ja aitab vältida ebavajalikke kulusid. </w:t>
      </w:r>
      <w:r w:rsidRPr="003D1F9C">
        <w:t>O</w:t>
      </w:r>
      <w:r w:rsidRPr="003D1F9C">
        <w:rPr>
          <w:bCs/>
        </w:rPr>
        <w:t>luline mõju puudub.</w:t>
      </w:r>
    </w:p>
    <w:p w14:paraId="6ED503F7" w14:textId="77777777" w:rsidR="006438B6" w:rsidRPr="003D1F9C" w:rsidRDefault="006438B6" w:rsidP="00446E1A">
      <w:pPr>
        <w:jc w:val="both"/>
        <w:rPr>
          <w:bCs/>
        </w:rPr>
      </w:pPr>
    </w:p>
    <w:p w14:paraId="38F25B30" w14:textId="58B3385D" w:rsidR="000C4D00" w:rsidRPr="003D1F9C" w:rsidRDefault="00446E1A" w:rsidP="008C75B7">
      <w:pPr>
        <w:pStyle w:val="Pealkiri3"/>
        <w:spacing w:before="0" w:after="0"/>
        <w:jc w:val="both"/>
        <w:rPr>
          <w:bCs w:val="0"/>
        </w:rPr>
      </w:pPr>
      <w:r w:rsidRPr="003D1F9C">
        <w:rPr>
          <w:rFonts w:ascii="Times New Roman" w:hAnsi="Times New Roman"/>
          <w:sz w:val="24"/>
          <w:szCs w:val="24"/>
        </w:rPr>
        <w:t>6.2.</w:t>
      </w:r>
      <w:r w:rsidR="00C8461C" w:rsidRPr="003D1F9C">
        <w:rPr>
          <w:rFonts w:ascii="Times New Roman" w:hAnsi="Times New Roman"/>
          <w:sz w:val="24"/>
          <w:szCs w:val="24"/>
        </w:rPr>
        <w:t>5</w:t>
      </w:r>
      <w:r w:rsidRPr="003D1F9C">
        <w:rPr>
          <w:rFonts w:ascii="Times New Roman" w:hAnsi="Times New Roman"/>
          <w:sz w:val="24"/>
          <w:szCs w:val="24"/>
        </w:rPr>
        <w:t xml:space="preserve">. Kavandatav muudatus: </w:t>
      </w:r>
      <w:r w:rsidR="000C4D00" w:rsidRPr="003D1F9C">
        <w:rPr>
          <w:rFonts w:ascii="Times New Roman" w:hAnsi="Times New Roman"/>
          <w:b w:val="0"/>
          <w:bCs w:val="0"/>
          <w:sz w:val="24"/>
          <w:szCs w:val="24"/>
        </w:rPr>
        <w:t xml:space="preserve">PRIA paberkandjal teavituse protsessi lõpetamine (eelnõu § 1 punkt </w:t>
      </w:r>
      <w:r w:rsidR="001D18BF" w:rsidRPr="003D1F9C">
        <w:rPr>
          <w:rFonts w:ascii="Times New Roman" w:hAnsi="Times New Roman"/>
          <w:b w:val="0"/>
          <w:bCs w:val="0"/>
          <w:sz w:val="24"/>
          <w:szCs w:val="24"/>
        </w:rPr>
        <w:t>3</w:t>
      </w:r>
      <w:r w:rsidR="00C8461C" w:rsidRPr="003D1F9C">
        <w:rPr>
          <w:rFonts w:ascii="Times New Roman" w:hAnsi="Times New Roman"/>
          <w:b w:val="0"/>
          <w:bCs w:val="0"/>
          <w:sz w:val="24"/>
          <w:szCs w:val="24"/>
        </w:rPr>
        <w:t>3</w:t>
      </w:r>
      <w:r w:rsidR="000C4D00" w:rsidRPr="003D1F9C">
        <w:rPr>
          <w:rFonts w:ascii="Times New Roman" w:hAnsi="Times New Roman"/>
          <w:b w:val="0"/>
          <w:bCs w:val="0"/>
          <w:sz w:val="24"/>
          <w:szCs w:val="24"/>
        </w:rPr>
        <w:t>).</w:t>
      </w:r>
    </w:p>
    <w:p w14:paraId="44A10D2A" w14:textId="2451180A" w:rsidR="000C4D00" w:rsidRPr="003D1F9C" w:rsidRDefault="000C4D00" w:rsidP="000C4D00">
      <w:pPr>
        <w:jc w:val="both"/>
        <w:rPr>
          <w:b/>
        </w:rPr>
      </w:pPr>
      <w:r w:rsidRPr="003D1F9C">
        <w:rPr>
          <w:bCs/>
        </w:rPr>
        <w:t>Muudatuse eesmärk on lõpetada ressursimahukas, kuid ebaefektiivne ja praktikas vähe</w:t>
      </w:r>
      <w:r w:rsidR="00C2121A" w:rsidRPr="003D1F9C">
        <w:rPr>
          <w:bCs/>
        </w:rPr>
        <w:t xml:space="preserve"> kasutatav</w:t>
      </w:r>
      <w:r w:rsidRPr="003D1F9C">
        <w:rPr>
          <w:bCs/>
        </w:rPr>
        <w:t>, elektroonset asjaajamist dubleeriv protsess PRIA teavitamisel.</w:t>
      </w:r>
    </w:p>
    <w:p w14:paraId="7182DE18" w14:textId="77777777" w:rsidR="000C4D00" w:rsidRPr="003D1F9C" w:rsidRDefault="000C4D00" w:rsidP="000C4D00">
      <w:pPr>
        <w:jc w:val="both"/>
      </w:pPr>
    </w:p>
    <w:p w14:paraId="448F36C1" w14:textId="3D90C2BD" w:rsidR="000C4D00" w:rsidRPr="003D1F9C" w:rsidRDefault="000C4D00" w:rsidP="000C4D00">
      <w:pPr>
        <w:pStyle w:val="Default"/>
        <w:jc w:val="both"/>
        <w:rPr>
          <w:bCs/>
          <w:color w:val="auto"/>
          <w:u w:val="single"/>
          <w:lang w:eastAsia="en-US"/>
        </w:rPr>
      </w:pPr>
      <w:r w:rsidRPr="003D1F9C">
        <w:rPr>
          <w:b/>
          <w:bCs/>
        </w:rPr>
        <w:t xml:space="preserve">1) </w:t>
      </w:r>
      <w:r w:rsidR="00C2121A" w:rsidRPr="003D1F9C">
        <w:rPr>
          <w:b/>
          <w:bCs/>
        </w:rPr>
        <w:t xml:space="preserve">Mõju riigivalitsemisele </w:t>
      </w:r>
    </w:p>
    <w:p w14:paraId="453463A7" w14:textId="5A1DF237" w:rsidR="000C4D00" w:rsidRPr="003D1F9C" w:rsidRDefault="000C4D00" w:rsidP="000C4D00">
      <w:pPr>
        <w:pStyle w:val="Default"/>
        <w:jc w:val="both"/>
        <w:rPr>
          <w:bCs/>
        </w:rPr>
      </w:pPr>
      <w:r w:rsidRPr="003D1F9C">
        <w:t xml:space="preserve">Paberprotsessi kaotamine on vajalik eelkõige infotehnoloogiliste arenduste jaoks kuluva ressursi vähendamiseks. Praegu on paberprotsessi ülevalpidamise mõju </w:t>
      </w:r>
      <w:proofErr w:type="spellStart"/>
      <w:r w:rsidRPr="003D1F9C">
        <w:t>IT</w:t>
      </w:r>
      <w:r w:rsidR="001D18BF" w:rsidRPr="003D1F9C">
        <w:noBreakHyphen/>
      </w:r>
      <w:r w:rsidRPr="003D1F9C">
        <w:t>le</w:t>
      </w:r>
      <w:proofErr w:type="spellEnd"/>
      <w:r w:rsidRPr="003D1F9C">
        <w:t xml:space="preserve"> kuluvale eelarvele eelkõige põhjustatud olukordadest, kus registrile esitatavate andmete koosseis muutub (s</w:t>
      </w:r>
      <w:r w:rsidR="00C2121A" w:rsidRPr="003D1F9C">
        <w:t>eal</w:t>
      </w:r>
      <w:r w:rsidRPr="003D1F9C">
        <w:t>h</w:t>
      </w:r>
      <w:r w:rsidR="00C2121A" w:rsidRPr="003D1F9C">
        <w:t>ulgas</w:t>
      </w:r>
      <w:r w:rsidRPr="003D1F9C">
        <w:t xml:space="preserve"> </w:t>
      </w:r>
      <w:r w:rsidR="00C2121A" w:rsidRPr="003D1F9C">
        <w:t>on vajalik esitada uusi andmeid,</w:t>
      </w:r>
      <w:r w:rsidRPr="003D1F9C">
        <w:t xml:space="preserve"> nagu näiteks </w:t>
      </w:r>
      <w:r w:rsidR="00232DAB" w:rsidRPr="003D1F9C">
        <w:t xml:space="preserve">andmed </w:t>
      </w:r>
      <w:r w:rsidRPr="003D1F9C">
        <w:t>hobuste liikumi</w:t>
      </w:r>
      <w:r w:rsidR="00232DAB" w:rsidRPr="003D1F9C">
        <w:t>s</w:t>
      </w:r>
      <w:r w:rsidRPr="003D1F9C">
        <w:t>e</w:t>
      </w:r>
      <w:r w:rsidR="00232DAB" w:rsidRPr="003D1F9C">
        <w:t xml:space="preserve"> kohta</w:t>
      </w:r>
      <w:r w:rsidRPr="003D1F9C">
        <w:t>, identifitseerimata loomade arvu</w:t>
      </w:r>
      <w:r w:rsidR="00232DAB" w:rsidRPr="003D1F9C">
        <w:t>st</w:t>
      </w:r>
      <w:r w:rsidRPr="003D1F9C">
        <w:t xml:space="preserve"> teavitamine, sigade arvu</w:t>
      </w:r>
      <w:r w:rsidR="00232DAB" w:rsidRPr="003D1F9C">
        <w:t>st</w:t>
      </w:r>
      <w:r w:rsidRPr="003D1F9C">
        <w:t xml:space="preserve"> teavitamine)</w:t>
      </w:r>
      <w:r w:rsidR="00883789" w:rsidRPr="003D1F9C">
        <w:t>.</w:t>
      </w:r>
      <w:r w:rsidRPr="003D1F9C">
        <w:t xml:space="preserve"> IT</w:t>
      </w:r>
      <w:r w:rsidR="00232DAB" w:rsidRPr="003D1F9C">
        <w:t>-</w:t>
      </w:r>
      <w:r w:rsidRPr="003D1F9C">
        <w:t>arendus paberprotsessi jaoks on kallim kui e-teenuste jaoks ning seda põhjusel, et paberprotsessil</w:t>
      </w:r>
      <w:r w:rsidR="00232DAB" w:rsidRPr="003D1F9C">
        <w:t xml:space="preserve"> puhul</w:t>
      </w:r>
      <w:r w:rsidRPr="003D1F9C">
        <w:t xml:space="preserve"> tuleb arendada erinevaid kontrolle, mis e-teenustes on lahendatud andmete ette kuvamisega. Lisaks peab </w:t>
      </w:r>
      <w:r w:rsidR="00232DAB" w:rsidRPr="003D1F9C">
        <w:t xml:space="preserve">paberprotsessis </w:t>
      </w:r>
      <w:r w:rsidRPr="003D1F9C">
        <w:t xml:space="preserve">iga vea korral olema välja arendatud paberil tagasiside andmise võimekus, mis peab andmete esitajale olema arusaadav (selgitama, milles on probleem) ning olema lisatud selgitused probleemi lahendamise võimaluste kohta. Iga esitatavate andmete </w:t>
      </w:r>
      <w:r w:rsidR="00232DAB" w:rsidRPr="003D1F9C">
        <w:t xml:space="preserve">kohta </w:t>
      </w:r>
      <w:r w:rsidRPr="003D1F9C">
        <w:t xml:space="preserve">õigusaktis </w:t>
      </w:r>
      <w:r w:rsidR="00232DAB" w:rsidRPr="003D1F9C">
        <w:t xml:space="preserve">tehtava muudatuse korral </w:t>
      </w:r>
      <w:r w:rsidRPr="003D1F9C">
        <w:t>tuleb muuta paralleelselt nii e-teenuseid kui</w:t>
      </w:r>
      <w:r w:rsidR="00232DAB" w:rsidRPr="003D1F9C">
        <w:t xml:space="preserve"> ka</w:t>
      </w:r>
      <w:r w:rsidRPr="003D1F9C">
        <w:t xml:space="preserve"> paberprotsessi. </w:t>
      </w:r>
      <w:r w:rsidRPr="003D1F9C">
        <w:rPr>
          <w:bCs/>
        </w:rPr>
        <w:t>Paberkandjal esitatava</w:t>
      </w:r>
      <w:r w:rsidR="00232DAB" w:rsidRPr="003D1F9C">
        <w:rPr>
          <w:bCs/>
        </w:rPr>
        <w:t>te</w:t>
      </w:r>
      <w:r w:rsidRPr="003D1F9C">
        <w:rPr>
          <w:bCs/>
        </w:rPr>
        <w:t xml:space="preserve"> teadete ja dokumentide </w:t>
      </w:r>
      <w:r w:rsidR="00232DAB" w:rsidRPr="003D1F9C">
        <w:rPr>
          <w:bCs/>
        </w:rPr>
        <w:t xml:space="preserve">osakaal </w:t>
      </w:r>
      <w:r w:rsidRPr="003D1F9C">
        <w:rPr>
          <w:bCs/>
        </w:rPr>
        <w:t xml:space="preserve">on alla 1% </w:t>
      </w:r>
      <w:r w:rsidR="00232DAB" w:rsidRPr="003D1F9C">
        <w:rPr>
          <w:bCs/>
        </w:rPr>
        <w:t xml:space="preserve">ning </w:t>
      </w:r>
      <w:r w:rsidRPr="003D1F9C">
        <w:rPr>
          <w:bCs/>
        </w:rPr>
        <w:t>selleks protsessi dubleerimine on kulukas ja ebavajalik.</w:t>
      </w:r>
    </w:p>
    <w:p w14:paraId="0A6DA8C5" w14:textId="77777777" w:rsidR="00BC54E0" w:rsidRPr="003D1F9C" w:rsidRDefault="00BC54E0" w:rsidP="000C4D00">
      <w:pPr>
        <w:pStyle w:val="Default"/>
        <w:jc w:val="both"/>
      </w:pPr>
    </w:p>
    <w:p w14:paraId="63348E8E" w14:textId="3CF88C4B" w:rsidR="000C4D00" w:rsidRPr="003D1F9C" w:rsidRDefault="000C4D00" w:rsidP="000C4D00">
      <w:pPr>
        <w:pStyle w:val="Default"/>
        <w:jc w:val="both"/>
      </w:pPr>
      <w:r w:rsidRPr="003D1F9C">
        <w:t>Muudatusel on püsiv positiivne mõju PRIA eelarvele</w:t>
      </w:r>
      <w:r w:rsidR="00232DAB" w:rsidRPr="003D1F9C">
        <w:t xml:space="preserve">, aidates vähendada </w:t>
      </w:r>
      <w:r w:rsidRPr="003D1F9C">
        <w:t xml:space="preserve">asutuse töökoormust. </w:t>
      </w:r>
      <w:r w:rsidRPr="003D1F9C">
        <w:rPr>
          <w:bCs/>
        </w:rPr>
        <w:t xml:space="preserve">Ebasoovitavade mõjude risk PRIA jaoks puudub. </w:t>
      </w:r>
    </w:p>
    <w:p w14:paraId="724DB76C" w14:textId="77777777" w:rsidR="000C4D00" w:rsidRPr="003D1F9C" w:rsidRDefault="000C4D00" w:rsidP="000C4D00">
      <w:pPr>
        <w:jc w:val="both"/>
        <w:rPr>
          <w:bCs/>
          <w:u w:val="single"/>
        </w:rPr>
      </w:pPr>
    </w:p>
    <w:p w14:paraId="2A82A245" w14:textId="77777777" w:rsidR="000C4D00" w:rsidRPr="003D1F9C" w:rsidRDefault="000C4D00" w:rsidP="000C4D00">
      <w:pPr>
        <w:jc w:val="both"/>
        <w:rPr>
          <w:b/>
          <w:bCs/>
        </w:rPr>
      </w:pPr>
      <w:r w:rsidRPr="003D1F9C">
        <w:rPr>
          <w:b/>
          <w:bCs/>
        </w:rPr>
        <w:lastRenderedPageBreak/>
        <w:t>2) Mõju majandusele</w:t>
      </w:r>
    </w:p>
    <w:p w14:paraId="70980A9A" w14:textId="412B5A30" w:rsidR="000C4D00" w:rsidRPr="003D1F9C" w:rsidRDefault="000C4D00" w:rsidP="000C4D00">
      <w:pPr>
        <w:jc w:val="both"/>
        <w:rPr>
          <w:bCs/>
          <w:u w:val="single"/>
        </w:rPr>
      </w:pPr>
      <w:r w:rsidRPr="003D1F9C">
        <w:rPr>
          <w:bCs/>
        </w:rPr>
        <w:t xml:space="preserve">Muudatus mõjutab loomapidajate teavituskohustuse täitmist. </w:t>
      </w:r>
      <w:r w:rsidRPr="003D1F9C">
        <w:t xml:space="preserve">2023. aastal esitati põllumajandusloomade registrile andmed 127 018 dokumendil, millest 3964 ehk 3,12% esitati paberil. Kuna veisepasse vaid </w:t>
      </w:r>
      <w:r w:rsidR="00232DAB" w:rsidRPr="003D1F9C">
        <w:t xml:space="preserve">riigisiseselt </w:t>
      </w:r>
      <w:r w:rsidRPr="003D1F9C">
        <w:t>liikuvate veiste</w:t>
      </w:r>
      <w:r w:rsidR="00232DAB" w:rsidRPr="003D1F9C">
        <w:t xml:space="preserve"> kohta alates 1. detsembrist 2</w:t>
      </w:r>
      <w:r w:rsidR="00145BD6" w:rsidRPr="003D1F9C">
        <w:t>0</w:t>
      </w:r>
      <w:r w:rsidR="00232DAB" w:rsidRPr="003D1F9C">
        <w:t>21. aastal</w:t>
      </w:r>
      <w:r w:rsidRPr="003D1F9C">
        <w:t xml:space="preserve"> ei väljastata, </w:t>
      </w:r>
      <w:r w:rsidR="00232DAB" w:rsidRPr="003D1F9C">
        <w:t xml:space="preserve">on </w:t>
      </w:r>
      <w:r w:rsidRPr="003D1F9C">
        <w:t>veisepassil esitatavate andmete hulk kiires</w:t>
      </w:r>
      <w:r w:rsidR="00232DAB" w:rsidRPr="003D1F9C">
        <w:t>ti</w:t>
      </w:r>
      <w:r w:rsidRPr="003D1F9C">
        <w:t xml:space="preserve"> vähene</w:t>
      </w:r>
      <w:r w:rsidR="00232DAB" w:rsidRPr="003D1F9C">
        <w:t>nud</w:t>
      </w:r>
      <w:r w:rsidRPr="003D1F9C">
        <w:t xml:space="preserve">. </w:t>
      </w:r>
      <w:r w:rsidR="00145BD6" w:rsidRPr="003D1F9C">
        <w:t>Lisaks avaneb 2025.</w:t>
      </w:r>
      <w:r w:rsidR="002506B2" w:rsidRPr="003D1F9C">
        <w:t xml:space="preserve"> </w:t>
      </w:r>
      <w:r w:rsidR="00145BD6" w:rsidRPr="003D1F9C">
        <w:t xml:space="preserve">a 1. aprillist ettevõtja jaoks võimalus edastada looma Eestis väljaviimisel teatud riikidesse veisepass elektroonselt. </w:t>
      </w:r>
      <w:r w:rsidRPr="003D1F9C">
        <w:rPr>
          <w:bCs/>
        </w:rPr>
        <w:t>Paberkandjal esitatava</w:t>
      </w:r>
      <w:r w:rsidR="00232DAB" w:rsidRPr="003D1F9C">
        <w:rPr>
          <w:bCs/>
        </w:rPr>
        <w:t>te</w:t>
      </w:r>
      <w:r w:rsidRPr="003D1F9C">
        <w:rPr>
          <w:bCs/>
        </w:rPr>
        <w:t xml:space="preserve"> teadete ja dokumentide </w:t>
      </w:r>
      <w:r w:rsidR="00232DAB" w:rsidRPr="003D1F9C">
        <w:rPr>
          <w:bCs/>
        </w:rPr>
        <w:t xml:space="preserve">osakaal </w:t>
      </w:r>
      <w:r w:rsidRPr="003D1F9C">
        <w:rPr>
          <w:bCs/>
        </w:rPr>
        <w:t xml:space="preserve">on alla 1% ja selleks protsessi dubleerimine on kulukas ja ebavajalik. </w:t>
      </w:r>
      <w:proofErr w:type="spellStart"/>
      <w:r w:rsidRPr="003D1F9C">
        <w:t>PRIA-l</w:t>
      </w:r>
      <w:proofErr w:type="spellEnd"/>
      <w:r w:rsidRPr="003D1F9C">
        <w:t xml:space="preserve"> on kohapealne teenindus kõigis 15 maakonnakeskuses koos võimalusega esitada andmeid elektroonselt. Isikul on võimalik mugavalt broneerida endale sobiv aeg andmete esitamiseks. PRIA klienditeenindus pakub kliendile alati kohapealset juhendamist ja abi. </w:t>
      </w:r>
    </w:p>
    <w:p w14:paraId="13DBB879" w14:textId="77777777" w:rsidR="000C4D00" w:rsidRPr="003D1F9C" w:rsidRDefault="000C4D00" w:rsidP="000C4D00">
      <w:pPr>
        <w:jc w:val="both"/>
        <w:rPr>
          <w:bCs/>
          <w:u w:val="single"/>
        </w:rPr>
      </w:pPr>
    </w:p>
    <w:p w14:paraId="6F40BD9D" w14:textId="77777777" w:rsidR="000C4D00" w:rsidRPr="003D1F9C" w:rsidRDefault="000C4D00" w:rsidP="000C4D00">
      <w:pPr>
        <w:jc w:val="both"/>
        <w:rPr>
          <w:bCs/>
        </w:rPr>
      </w:pPr>
      <w:r w:rsidRPr="003D1F9C">
        <w:rPr>
          <w:bCs/>
        </w:rPr>
        <w:t>Ebasoovitavade mõjude risk loomapidajale on väike ja oluline mõju puudub.</w:t>
      </w:r>
    </w:p>
    <w:p w14:paraId="76416B77" w14:textId="77777777" w:rsidR="00570CA7" w:rsidRPr="003D1F9C" w:rsidRDefault="00570CA7" w:rsidP="000C4D00">
      <w:pPr>
        <w:jc w:val="both"/>
        <w:rPr>
          <w:bCs/>
        </w:rPr>
      </w:pPr>
    </w:p>
    <w:p w14:paraId="6257FE61" w14:textId="3FAEBF92" w:rsidR="000C4D00" w:rsidRPr="003D1F9C" w:rsidRDefault="00446E1A" w:rsidP="006F7DD9">
      <w:pPr>
        <w:pStyle w:val="Pealkiri3"/>
        <w:spacing w:before="0" w:after="0"/>
        <w:jc w:val="both"/>
        <w:rPr>
          <w:rFonts w:ascii="Times New Roman" w:hAnsi="Times New Roman"/>
          <w:b w:val="0"/>
          <w:bCs w:val="0"/>
          <w:sz w:val="24"/>
          <w:szCs w:val="24"/>
        </w:rPr>
      </w:pPr>
      <w:r w:rsidRPr="003D1F9C">
        <w:rPr>
          <w:rFonts w:ascii="Times New Roman" w:hAnsi="Times New Roman"/>
          <w:sz w:val="24"/>
          <w:szCs w:val="24"/>
        </w:rPr>
        <w:t>6.2.</w:t>
      </w:r>
      <w:r w:rsidR="00C8461C" w:rsidRPr="003D1F9C">
        <w:rPr>
          <w:rFonts w:ascii="Times New Roman" w:hAnsi="Times New Roman"/>
          <w:sz w:val="24"/>
          <w:szCs w:val="24"/>
        </w:rPr>
        <w:t>6</w:t>
      </w:r>
      <w:r w:rsidRPr="003D1F9C">
        <w:rPr>
          <w:rFonts w:ascii="Times New Roman" w:hAnsi="Times New Roman"/>
          <w:sz w:val="24"/>
          <w:szCs w:val="24"/>
        </w:rPr>
        <w:t xml:space="preserve">. Kavandatav muudatus: </w:t>
      </w:r>
      <w:proofErr w:type="spellStart"/>
      <w:r w:rsidR="000C4D00" w:rsidRPr="003D1F9C">
        <w:rPr>
          <w:rFonts w:ascii="Times New Roman" w:hAnsi="Times New Roman"/>
          <w:b w:val="0"/>
          <w:bCs w:val="0"/>
          <w:sz w:val="24"/>
          <w:szCs w:val="24"/>
        </w:rPr>
        <w:t>PRIA-le</w:t>
      </w:r>
      <w:proofErr w:type="spellEnd"/>
      <w:r w:rsidR="000C4D00" w:rsidRPr="003D1F9C">
        <w:rPr>
          <w:rFonts w:ascii="Times New Roman" w:hAnsi="Times New Roman"/>
          <w:b w:val="0"/>
          <w:bCs w:val="0"/>
          <w:sz w:val="24"/>
          <w:szCs w:val="24"/>
        </w:rPr>
        <w:t xml:space="preserve"> andmete esitamise tähtaja muutmine (eelnõu § 1 punkt </w:t>
      </w:r>
      <w:r w:rsidR="001D18BF" w:rsidRPr="003D1F9C">
        <w:rPr>
          <w:rFonts w:ascii="Times New Roman" w:hAnsi="Times New Roman"/>
          <w:b w:val="0"/>
          <w:bCs w:val="0"/>
          <w:sz w:val="24"/>
          <w:szCs w:val="24"/>
        </w:rPr>
        <w:t>3</w:t>
      </w:r>
      <w:r w:rsidR="00C8461C" w:rsidRPr="003D1F9C">
        <w:rPr>
          <w:rFonts w:ascii="Times New Roman" w:hAnsi="Times New Roman"/>
          <w:b w:val="0"/>
          <w:bCs w:val="0"/>
          <w:sz w:val="24"/>
          <w:szCs w:val="24"/>
        </w:rPr>
        <w:t>4</w:t>
      </w:r>
      <w:r w:rsidR="000C4D00" w:rsidRPr="003D1F9C">
        <w:rPr>
          <w:rFonts w:ascii="Times New Roman" w:hAnsi="Times New Roman"/>
          <w:b w:val="0"/>
          <w:bCs w:val="0"/>
          <w:sz w:val="24"/>
          <w:szCs w:val="24"/>
        </w:rPr>
        <w:t>).</w:t>
      </w:r>
    </w:p>
    <w:p w14:paraId="64C6C3E6" w14:textId="509C72AF" w:rsidR="000C4D00" w:rsidRPr="003D1F9C" w:rsidRDefault="000C4D00" w:rsidP="000C4D00">
      <w:pPr>
        <w:pStyle w:val="Default"/>
        <w:jc w:val="both"/>
        <w:rPr>
          <w:b/>
          <w:bCs/>
          <w:color w:val="auto"/>
        </w:rPr>
      </w:pPr>
      <w:r w:rsidRPr="003D1F9C">
        <w:rPr>
          <w:bCs/>
        </w:rPr>
        <w:t xml:space="preserve">Muudatuse eesmärk on kehtestada </w:t>
      </w:r>
      <w:r w:rsidRPr="003D1F9C">
        <w:rPr>
          <w:color w:val="auto"/>
        </w:rPr>
        <w:t xml:space="preserve">PRIA registrile </w:t>
      </w:r>
      <w:r w:rsidR="00232DAB" w:rsidRPr="003D1F9C">
        <w:rPr>
          <w:bCs/>
        </w:rPr>
        <w:t>a</w:t>
      </w:r>
      <w:r w:rsidR="00232DAB" w:rsidRPr="003D1F9C">
        <w:rPr>
          <w:color w:val="auto"/>
        </w:rPr>
        <w:t xml:space="preserve">ndmete </w:t>
      </w:r>
      <w:r w:rsidRPr="003D1F9C">
        <w:rPr>
          <w:color w:val="auto"/>
        </w:rPr>
        <w:t>esitamise tähtaja</w:t>
      </w:r>
      <w:r w:rsidR="00232DAB" w:rsidRPr="003D1F9C">
        <w:rPr>
          <w:color w:val="auto"/>
        </w:rPr>
        <w:t>ks</w:t>
      </w:r>
      <w:r w:rsidRPr="003D1F9C">
        <w:rPr>
          <w:color w:val="auto"/>
        </w:rPr>
        <w:t xml:space="preserve"> ühese arusaadavuse tagamiseks </w:t>
      </w:r>
      <w:r w:rsidR="00232DAB" w:rsidRPr="003D1F9C">
        <w:rPr>
          <w:color w:val="auto"/>
        </w:rPr>
        <w:t>seitse</w:t>
      </w:r>
      <w:r w:rsidRPr="003D1F9C">
        <w:rPr>
          <w:color w:val="auto"/>
        </w:rPr>
        <w:t xml:space="preserve"> päeva. </w:t>
      </w:r>
      <w:r w:rsidR="00232DAB" w:rsidRPr="003D1F9C">
        <w:rPr>
          <w:color w:val="auto"/>
        </w:rPr>
        <w:t xml:space="preserve">Praegu </w:t>
      </w:r>
      <w:r w:rsidRPr="003D1F9C">
        <w:rPr>
          <w:color w:val="auto"/>
        </w:rPr>
        <w:t xml:space="preserve">on erinevates õigusaktides </w:t>
      </w:r>
      <w:r w:rsidR="00232DAB" w:rsidRPr="003D1F9C">
        <w:rPr>
          <w:color w:val="auto"/>
        </w:rPr>
        <w:t xml:space="preserve">kehtestatud </w:t>
      </w:r>
      <w:r w:rsidRPr="003D1F9C">
        <w:rPr>
          <w:color w:val="auto"/>
        </w:rPr>
        <w:t>erinevad tähtajad</w:t>
      </w:r>
      <w:r w:rsidR="00232DAB" w:rsidRPr="003D1F9C">
        <w:rPr>
          <w:color w:val="auto"/>
        </w:rPr>
        <w:t>, mis</w:t>
      </w:r>
      <w:r w:rsidRPr="003D1F9C">
        <w:rPr>
          <w:color w:val="auto"/>
        </w:rPr>
        <w:t xml:space="preserve"> tekitab segadust. </w:t>
      </w:r>
    </w:p>
    <w:p w14:paraId="385647A4" w14:textId="77777777" w:rsidR="000C4D00" w:rsidRPr="003D1F9C" w:rsidRDefault="000C4D00" w:rsidP="000C4D00">
      <w:pPr>
        <w:pStyle w:val="Default"/>
        <w:jc w:val="both"/>
      </w:pPr>
    </w:p>
    <w:p w14:paraId="6107266F" w14:textId="509A83E3" w:rsidR="000C4D00" w:rsidRPr="003D1F9C" w:rsidRDefault="000C4D00" w:rsidP="000C4D00">
      <w:pPr>
        <w:pStyle w:val="Default"/>
        <w:jc w:val="both"/>
        <w:rPr>
          <w:bCs/>
          <w:color w:val="auto"/>
          <w:u w:val="single"/>
          <w:lang w:eastAsia="en-US"/>
        </w:rPr>
      </w:pPr>
      <w:r w:rsidRPr="003D1F9C">
        <w:rPr>
          <w:b/>
          <w:bCs/>
        </w:rPr>
        <w:t xml:space="preserve">1) </w:t>
      </w:r>
      <w:r w:rsidR="00232DAB" w:rsidRPr="003D1F9C">
        <w:rPr>
          <w:b/>
          <w:bCs/>
        </w:rPr>
        <w:t>Mõju r</w:t>
      </w:r>
      <w:r w:rsidRPr="003D1F9C">
        <w:rPr>
          <w:b/>
          <w:bCs/>
        </w:rPr>
        <w:t>iigivalitsemi</w:t>
      </w:r>
      <w:r w:rsidR="00232DAB" w:rsidRPr="003D1F9C">
        <w:rPr>
          <w:b/>
          <w:bCs/>
        </w:rPr>
        <w:t>s</w:t>
      </w:r>
      <w:r w:rsidRPr="003D1F9C">
        <w:rPr>
          <w:b/>
          <w:bCs/>
        </w:rPr>
        <w:t>e</w:t>
      </w:r>
      <w:r w:rsidR="00232DAB" w:rsidRPr="003D1F9C">
        <w:rPr>
          <w:b/>
          <w:bCs/>
        </w:rPr>
        <w:t>le</w:t>
      </w:r>
      <w:r w:rsidRPr="003D1F9C" w:rsidDel="00566F18">
        <w:rPr>
          <w:b/>
        </w:rPr>
        <w:t xml:space="preserve"> </w:t>
      </w:r>
    </w:p>
    <w:p w14:paraId="6A5A5194" w14:textId="139B372E" w:rsidR="000C4D00" w:rsidRPr="003D1F9C" w:rsidRDefault="000C4D00" w:rsidP="000C4D00">
      <w:pPr>
        <w:jc w:val="both"/>
      </w:pPr>
      <w:r w:rsidRPr="003D1F9C">
        <w:t>Muudatus mõjutab PRIA loomade registrisse andmete kogumist. Viie tööpäeva asemel seitsme päeva nõue võimaldab vältida olukorda, kus riigipüha tõttu ei ole andmete esitami</w:t>
      </w:r>
      <w:r w:rsidR="00D04601" w:rsidRPr="003D1F9C">
        <w:t>s</w:t>
      </w:r>
      <w:r w:rsidRPr="003D1F9C">
        <w:t xml:space="preserve">e </w:t>
      </w:r>
      <w:r w:rsidR="00D04601" w:rsidRPr="003D1F9C">
        <w:t xml:space="preserve">tähtaeg </w:t>
      </w:r>
      <w:r w:rsidRPr="003D1F9C">
        <w:t>enam kooskõlas EL</w:t>
      </w:r>
      <w:r w:rsidR="00D04601" w:rsidRPr="003D1F9C">
        <w:t>-i</w:t>
      </w:r>
      <w:r w:rsidRPr="003D1F9C">
        <w:t xml:space="preserve"> õigusest tuleneva kohustusega esitada andmed mitte hiljem kui </w:t>
      </w:r>
      <w:r w:rsidR="00D04601" w:rsidRPr="003D1F9C">
        <w:t xml:space="preserve">seitsme </w:t>
      </w:r>
      <w:r w:rsidRPr="003D1F9C">
        <w:t xml:space="preserve">päeva jooksul. Andmete täpsema laekumisega tagatakse registri ajakohasus ja usaldusväärsus. </w:t>
      </w:r>
    </w:p>
    <w:p w14:paraId="25F89221" w14:textId="77777777" w:rsidR="000C4D00" w:rsidRPr="003D1F9C" w:rsidRDefault="000C4D00" w:rsidP="000C4D00"/>
    <w:p w14:paraId="4C0ABD07" w14:textId="77777777" w:rsidR="000C4D00" w:rsidRPr="003D1F9C" w:rsidRDefault="000C4D00" w:rsidP="000C4D00">
      <w:pPr>
        <w:jc w:val="both"/>
        <w:rPr>
          <w:b/>
          <w:bCs/>
        </w:rPr>
      </w:pPr>
      <w:r w:rsidRPr="003D1F9C">
        <w:rPr>
          <w:b/>
          <w:bCs/>
        </w:rPr>
        <w:t>2) Mõju majandusele</w:t>
      </w:r>
    </w:p>
    <w:p w14:paraId="22F60083" w14:textId="5326146F" w:rsidR="00AE4143" w:rsidRPr="003D1F9C" w:rsidRDefault="000C4D00" w:rsidP="000C4D00">
      <w:pPr>
        <w:jc w:val="both"/>
      </w:pPr>
      <w:r w:rsidRPr="003D1F9C">
        <w:t xml:space="preserve">Loomapidajate jaoks </w:t>
      </w:r>
      <w:r w:rsidR="00D04601" w:rsidRPr="003D1F9C">
        <w:t xml:space="preserve">kehtestatakse kõigi loomaliikide puhul </w:t>
      </w:r>
      <w:r w:rsidRPr="003D1F9C">
        <w:t>ühtne</w:t>
      </w:r>
      <w:r w:rsidR="00D04601" w:rsidRPr="003D1F9C">
        <w:t xml:space="preserve"> andmete esitamise tähtaeg. Andmed</w:t>
      </w:r>
      <w:r w:rsidRPr="003D1F9C">
        <w:t xml:space="preserve"> tuleb esitada kindlaks tähtajaks, sõltumata puhkepäevad</w:t>
      </w:r>
      <w:r w:rsidR="00D04601" w:rsidRPr="003D1F9C">
        <w:t>e</w:t>
      </w:r>
      <w:r w:rsidRPr="003D1F9C">
        <w:t xml:space="preserve"> arvust, mis jäävad </w:t>
      </w:r>
      <w:r w:rsidR="00D04601" w:rsidRPr="003D1F9C">
        <w:t xml:space="preserve">andmete esitamise tähtaja </w:t>
      </w:r>
      <w:r w:rsidRPr="003D1F9C">
        <w:t xml:space="preserve">sisse. </w:t>
      </w:r>
      <w:r w:rsidR="00D04601" w:rsidRPr="003D1F9C">
        <w:t>Andmete esitamiseks ühtse tähtaja kehtestamine aitab tagada</w:t>
      </w:r>
      <w:r w:rsidRPr="003D1F9C">
        <w:t>, et tekib vähem probleeme näiteks seoses nõuetekohasuse kontrollidega või muude toetusmeetmetega seotud küsimustes.</w:t>
      </w:r>
    </w:p>
    <w:p w14:paraId="69EB2197" w14:textId="77777777" w:rsidR="00AE4143" w:rsidRPr="003D1F9C" w:rsidRDefault="00AE4143" w:rsidP="00F30F4B">
      <w:pPr>
        <w:jc w:val="both"/>
        <w:rPr>
          <w:bCs/>
        </w:rPr>
      </w:pPr>
    </w:p>
    <w:p w14:paraId="3EA01879" w14:textId="4B1F64A2" w:rsidR="000C4D00" w:rsidRPr="003D1F9C" w:rsidRDefault="00E75736" w:rsidP="000C4D00">
      <w:pPr>
        <w:pStyle w:val="Pealkiri3"/>
        <w:spacing w:before="0" w:after="0"/>
        <w:rPr>
          <w:rFonts w:ascii="Times New Roman" w:hAnsi="Times New Roman"/>
          <w:b w:val="0"/>
          <w:bCs w:val="0"/>
          <w:sz w:val="24"/>
          <w:szCs w:val="24"/>
        </w:rPr>
      </w:pPr>
      <w:r w:rsidRPr="003D1F9C">
        <w:rPr>
          <w:rFonts w:ascii="Times New Roman" w:hAnsi="Times New Roman"/>
          <w:sz w:val="24"/>
          <w:szCs w:val="24"/>
        </w:rPr>
        <w:t>6.2.</w:t>
      </w:r>
      <w:r w:rsidR="00C8461C" w:rsidRPr="003D1F9C">
        <w:rPr>
          <w:rFonts w:ascii="Times New Roman" w:hAnsi="Times New Roman"/>
          <w:sz w:val="24"/>
          <w:szCs w:val="24"/>
        </w:rPr>
        <w:t>7</w:t>
      </w:r>
      <w:r w:rsidRPr="003D1F9C">
        <w:rPr>
          <w:rFonts w:ascii="Times New Roman" w:hAnsi="Times New Roman"/>
          <w:sz w:val="24"/>
          <w:szCs w:val="24"/>
        </w:rPr>
        <w:t xml:space="preserve">. Kavandatav muudatus: </w:t>
      </w:r>
      <w:r w:rsidR="000C4D00" w:rsidRPr="003D1F9C">
        <w:rPr>
          <w:rFonts w:ascii="Times New Roman" w:hAnsi="Times New Roman"/>
          <w:b w:val="0"/>
          <w:bCs w:val="0"/>
          <w:sz w:val="24"/>
          <w:szCs w:val="24"/>
        </w:rPr>
        <w:t xml:space="preserve">Muude loomataudide kahtlusest ja diagnoosimisest teavituse ja nende tõrje nõuded (eelnõu § 1 punktid </w:t>
      </w:r>
      <w:r w:rsidR="0075225A" w:rsidRPr="003D1F9C">
        <w:rPr>
          <w:rFonts w:ascii="Times New Roman" w:hAnsi="Times New Roman"/>
          <w:b w:val="0"/>
          <w:bCs w:val="0"/>
          <w:sz w:val="24"/>
          <w:szCs w:val="24"/>
        </w:rPr>
        <w:t>3</w:t>
      </w:r>
      <w:r w:rsidR="00C8461C" w:rsidRPr="003D1F9C">
        <w:rPr>
          <w:rFonts w:ascii="Times New Roman" w:hAnsi="Times New Roman"/>
          <w:b w:val="0"/>
          <w:bCs w:val="0"/>
          <w:sz w:val="24"/>
          <w:szCs w:val="24"/>
        </w:rPr>
        <w:t>6</w:t>
      </w:r>
      <w:r w:rsidR="00894EA1" w:rsidRPr="003D1F9C">
        <w:rPr>
          <w:rFonts w:ascii="Times New Roman" w:hAnsi="Times New Roman"/>
          <w:b w:val="0"/>
          <w:bCs w:val="0"/>
          <w:sz w:val="24"/>
          <w:szCs w:val="24"/>
        </w:rPr>
        <w:t>−</w:t>
      </w:r>
      <w:r w:rsidR="00D04601" w:rsidRPr="003D1F9C">
        <w:rPr>
          <w:rFonts w:ascii="Times New Roman" w:hAnsi="Times New Roman"/>
          <w:b w:val="0"/>
          <w:bCs w:val="0"/>
          <w:sz w:val="24"/>
          <w:szCs w:val="24"/>
        </w:rPr>
        <w:t>3</w:t>
      </w:r>
      <w:r w:rsidR="00C8461C" w:rsidRPr="003D1F9C">
        <w:rPr>
          <w:rFonts w:ascii="Times New Roman" w:hAnsi="Times New Roman"/>
          <w:b w:val="0"/>
          <w:bCs w:val="0"/>
          <w:sz w:val="24"/>
          <w:szCs w:val="24"/>
        </w:rPr>
        <w:t>8</w:t>
      </w:r>
      <w:r w:rsidR="000C4D00" w:rsidRPr="003D1F9C">
        <w:rPr>
          <w:rFonts w:ascii="Times New Roman" w:hAnsi="Times New Roman"/>
          <w:b w:val="0"/>
          <w:bCs w:val="0"/>
          <w:sz w:val="24"/>
          <w:szCs w:val="24"/>
        </w:rPr>
        <w:t>).</w:t>
      </w:r>
    </w:p>
    <w:p w14:paraId="1ED7B30D" w14:textId="7009F7A0" w:rsidR="000C4D00" w:rsidRPr="003D1F9C" w:rsidRDefault="000C4D00" w:rsidP="000C4D00">
      <w:pPr>
        <w:jc w:val="both"/>
        <w:rPr>
          <w:bCs/>
        </w:rPr>
      </w:pPr>
      <w:r w:rsidRPr="003D1F9C">
        <w:rPr>
          <w:bCs/>
        </w:rPr>
        <w:t>Muudatuse eesmärk on luua PTA-</w:t>
      </w:r>
      <w:proofErr w:type="spellStart"/>
      <w:r w:rsidRPr="003D1F9C">
        <w:rPr>
          <w:bCs/>
        </w:rPr>
        <w:t>le</w:t>
      </w:r>
      <w:proofErr w:type="spellEnd"/>
      <w:r w:rsidRPr="003D1F9C">
        <w:rPr>
          <w:bCs/>
        </w:rPr>
        <w:t xml:space="preserve"> õiguslikud alused muude kui EL</w:t>
      </w:r>
      <w:r w:rsidR="00D04601" w:rsidRPr="003D1F9C">
        <w:rPr>
          <w:bCs/>
        </w:rPr>
        <w:t>-i</w:t>
      </w:r>
      <w:r w:rsidRPr="003D1F9C">
        <w:rPr>
          <w:bCs/>
        </w:rPr>
        <w:t xml:space="preserve"> loetel</w:t>
      </w:r>
      <w:r w:rsidR="00D04601" w:rsidRPr="003D1F9C">
        <w:rPr>
          <w:bCs/>
        </w:rPr>
        <w:t>l</w:t>
      </w:r>
      <w:r w:rsidRPr="003D1F9C">
        <w:rPr>
          <w:bCs/>
        </w:rPr>
        <w:t xml:space="preserve">u </w:t>
      </w:r>
      <w:r w:rsidR="00D04601" w:rsidRPr="003D1F9C">
        <w:rPr>
          <w:bCs/>
        </w:rPr>
        <w:t xml:space="preserve">kantud </w:t>
      </w:r>
      <w:r w:rsidRPr="003D1F9C">
        <w:rPr>
          <w:bCs/>
        </w:rPr>
        <w:t xml:space="preserve">loomataudide ennetus- ja tõrjemeetme rakendamiseks, nagu kitsenduste kehtestamine loomade liikumisele ettevõttest, loomade eraldamine, asjakohaste </w:t>
      </w:r>
      <w:proofErr w:type="spellStart"/>
      <w:r w:rsidRPr="003D1F9C">
        <w:rPr>
          <w:bCs/>
        </w:rPr>
        <w:t>bioturvameetmete</w:t>
      </w:r>
      <w:proofErr w:type="spellEnd"/>
      <w:r w:rsidRPr="003D1F9C">
        <w:rPr>
          <w:bCs/>
        </w:rPr>
        <w:t xml:space="preserve"> kohaldamine ning rahvusvaheliste kohustuste täitmi</w:t>
      </w:r>
      <w:r w:rsidR="00D04601" w:rsidRPr="003D1F9C">
        <w:rPr>
          <w:bCs/>
        </w:rPr>
        <w:t>ne</w:t>
      </w:r>
      <w:r w:rsidRPr="003D1F9C">
        <w:rPr>
          <w:bCs/>
        </w:rPr>
        <w:t xml:space="preserve"> nendest loomataudidest teavitamisel. </w:t>
      </w:r>
    </w:p>
    <w:p w14:paraId="53FCAC13" w14:textId="77777777" w:rsidR="000C4D00" w:rsidRPr="003D1F9C" w:rsidRDefault="000C4D00" w:rsidP="000C4D00">
      <w:pPr>
        <w:jc w:val="both"/>
        <w:rPr>
          <w:bCs/>
        </w:rPr>
      </w:pPr>
    </w:p>
    <w:p w14:paraId="1F623124" w14:textId="3C4821A7" w:rsidR="000C4D00" w:rsidRPr="003D1F9C" w:rsidRDefault="000C4D00" w:rsidP="000C4D00">
      <w:pPr>
        <w:pStyle w:val="Default"/>
        <w:jc w:val="both"/>
        <w:rPr>
          <w:bCs/>
          <w:color w:val="auto"/>
          <w:u w:val="single"/>
          <w:lang w:eastAsia="en-US"/>
        </w:rPr>
      </w:pPr>
      <w:r w:rsidRPr="003D1F9C">
        <w:rPr>
          <w:b/>
          <w:bCs/>
        </w:rPr>
        <w:t xml:space="preserve">1) </w:t>
      </w:r>
      <w:r w:rsidR="00D04601" w:rsidRPr="003D1F9C">
        <w:rPr>
          <w:b/>
          <w:bCs/>
        </w:rPr>
        <w:t>Mõju r</w:t>
      </w:r>
      <w:r w:rsidRPr="003D1F9C">
        <w:rPr>
          <w:b/>
          <w:bCs/>
        </w:rPr>
        <w:t>iigivalitsemi</w:t>
      </w:r>
      <w:r w:rsidR="00D04601" w:rsidRPr="003D1F9C">
        <w:rPr>
          <w:b/>
          <w:bCs/>
        </w:rPr>
        <w:t>s</w:t>
      </w:r>
      <w:r w:rsidRPr="003D1F9C">
        <w:rPr>
          <w:b/>
          <w:bCs/>
        </w:rPr>
        <w:t>e</w:t>
      </w:r>
      <w:r w:rsidR="00D04601" w:rsidRPr="003D1F9C">
        <w:rPr>
          <w:b/>
          <w:bCs/>
        </w:rPr>
        <w:t>le</w:t>
      </w:r>
      <w:r w:rsidRPr="003D1F9C" w:rsidDel="00566F18">
        <w:rPr>
          <w:b/>
        </w:rPr>
        <w:t xml:space="preserve"> </w:t>
      </w:r>
    </w:p>
    <w:p w14:paraId="54FCC28E" w14:textId="3C84B3B6" w:rsidR="000C4D00" w:rsidRPr="003D1F9C" w:rsidRDefault="000C4D00" w:rsidP="000C4D00">
      <w:pPr>
        <w:jc w:val="both"/>
        <w:rPr>
          <w:bCs/>
        </w:rPr>
      </w:pPr>
      <w:r w:rsidRPr="003D1F9C">
        <w:rPr>
          <w:bCs/>
        </w:rPr>
        <w:t>Kavandatav muudatus ei suurenda PTA töökoormust, kuid annab seadusest tuleneva aluse kehtestada vajalikud loomatauditõrje meetmed, mida PTA ise saab rakendada või mida ettevõtja on kohustatud täitma. Kehtiv õigus annab PTA-</w:t>
      </w:r>
      <w:proofErr w:type="spellStart"/>
      <w:r w:rsidRPr="003D1F9C">
        <w:rPr>
          <w:bCs/>
        </w:rPr>
        <w:t>le</w:t>
      </w:r>
      <w:proofErr w:type="spellEnd"/>
      <w:r w:rsidRPr="003D1F9C">
        <w:rPr>
          <w:bCs/>
        </w:rPr>
        <w:t xml:space="preserve"> selleks üldised alused, kuid praktikas on selgunud vajadus täpsama regulatsiooni järele. Tuginedes </w:t>
      </w:r>
      <w:r w:rsidR="008E2055" w:rsidRPr="003D1F9C">
        <w:rPr>
          <w:bCs/>
        </w:rPr>
        <w:t xml:space="preserve">LABRIS-e </w:t>
      </w:r>
      <w:r w:rsidRPr="003D1F9C">
        <w:rPr>
          <w:bCs/>
        </w:rPr>
        <w:t>2023. aasta aruandele, diagnoositi selliseid haigusi 11 korral.</w:t>
      </w:r>
      <w:r w:rsidR="00D04601" w:rsidRPr="003D1F9C">
        <w:rPr>
          <w:bCs/>
        </w:rPr>
        <w:t xml:space="preserve"> </w:t>
      </w:r>
      <w:r w:rsidRPr="003D1F9C">
        <w:rPr>
          <w:bCs/>
        </w:rPr>
        <w:t>Oluline mõju puudub.</w:t>
      </w:r>
    </w:p>
    <w:p w14:paraId="7FC09BCC" w14:textId="77777777" w:rsidR="000C4D00" w:rsidRPr="003D1F9C" w:rsidRDefault="000C4D00" w:rsidP="000C4D00">
      <w:pPr>
        <w:jc w:val="both"/>
        <w:rPr>
          <w:bCs/>
          <w:u w:val="single"/>
        </w:rPr>
      </w:pPr>
    </w:p>
    <w:p w14:paraId="1B25D5A0" w14:textId="77777777" w:rsidR="000C4D00" w:rsidRPr="003D1F9C" w:rsidRDefault="000C4D00" w:rsidP="000C4D00">
      <w:pPr>
        <w:jc w:val="both"/>
        <w:rPr>
          <w:b/>
          <w:bCs/>
        </w:rPr>
      </w:pPr>
      <w:r w:rsidRPr="003D1F9C">
        <w:rPr>
          <w:b/>
          <w:bCs/>
        </w:rPr>
        <w:t>2) Mõju majandusele</w:t>
      </w:r>
    </w:p>
    <w:p w14:paraId="15811FFD" w14:textId="77777777" w:rsidR="000C4D00" w:rsidRPr="003D1F9C" w:rsidRDefault="000C4D00" w:rsidP="000C4D00">
      <w:pPr>
        <w:jc w:val="both"/>
      </w:pPr>
      <w:r w:rsidRPr="003D1F9C">
        <w:t>Vähene mõju on põllumajandusloomade pidajale, kelle karjas muu loomataud diagnoositakse või kes peab sellise taudi leviku tõttu tegema ennetavaid tegevusi. Tavaliselt puudutavad selliste loomataudide tõttu võetavad meetmed mõnda üksikut ettevõtet.</w:t>
      </w:r>
    </w:p>
    <w:p w14:paraId="15B4DD9E" w14:textId="77777777" w:rsidR="000C4D00" w:rsidRPr="003D1F9C" w:rsidRDefault="000C4D00" w:rsidP="000C4D00">
      <w:pPr>
        <w:jc w:val="both"/>
      </w:pPr>
    </w:p>
    <w:p w14:paraId="52482CBA" w14:textId="0C0974D3" w:rsidR="00E75736" w:rsidRPr="003D1F9C" w:rsidRDefault="000C4D00" w:rsidP="000C4D00">
      <w:pPr>
        <w:jc w:val="both"/>
        <w:rPr>
          <w:bCs/>
        </w:rPr>
      </w:pPr>
      <w:r w:rsidRPr="003D1F9C">
        <w:t>Veterinaararstide</w:t>
      </w:r>
      <w:r w:rsidR="00D04601" w:rsidRPr="003D1F9C">
        <w:t xml:space="preserve"> halduskoormus kasvab</w:t>
      </w:r>
      <w:r w:rsidRPr="003D1F9C">
        <w:t xml:space="preserve"> minimaal</w:t>
      </w:r>
      <w:r w:rsidR="00D04601" w:rsidRPr="003D1F9C">
        <w:t>selt</w:t>
      </w:r>
      <w:r w:rsidRPr="003D1F9C">
        <w:t xml:space="preserve">, mis seisneb PTA teavitamises muu loomataudi diagnoosimisest. </w:t>
      </w:r>
      <w:r w:rsidRPr="003D1F9C">
        <w:rPr>
          <w:bCs/>
        </w:rPr>
        <w:t>Oluline mõju puudub.</w:t>
      </w:r>
    </w:p>
    <w:p w14:paraId="35E8C9B7" w14:textId="77777777" w:rsidR="00E75736" w:rsidRPr="003D1F9C" w:rsidRDefault="00E75736" w:rsidP="00E75736">
      <w:pPr>
        <w:jc w:val="both"/>
        <w:rPr>
          <w:bCs/>
        </w:rPr>
      </w:pPr>
    </w:p>
    <w:p w14:paraId="4A2C7FDD" w14:textId="06C7A60C" w:rsidR="005F05A3" w:rsidRPr="003D1F9C" w:rsidRDefault="0082337A" w:rsidP="005F05A3">
      <w:pPr>
        <w:pStyle w:val="Pealkiri3"/>
        <w:spacing w:before="0" w:after="0"/>
        <w:rPr>
          <w:bCs w:val="0"/>
        </w:rPr>
      </w:pPr>
      <w:r w:rsidRPr="003D1F9C">
        <w:rPr>
          <w:rFonts w:ascii="Times New Roman" w:hAnsi="Times New Roman"/>
          <w:sz w:val="24"/>
          <w:szCs w:val="24"/>
        </w:rPr>
        <w:t>6</w:t>
      </w:r>
      <w:r w:rsidR="00F41FB9" w:rsidRPr="003D1F9C">
        <w:rPr>
          <w:rFonts w:ascii="Times New Roman" w:hAnsi="Times New Roman"/>
          <w:sz w:val="24"/>
          <w:szCs w:val="24"/>
        </w:rPr>
        <w:t>.2.</w:t>
      </w:r>
      <w:r w:rsidR="00C8461C" w:rsidRPr="003D1F9C">
        <w:rPr>
          <w:rFonts w:ascii="Times New Roman" w:hAnsi="Times New Roman"/>
          <w:sz w:val="24"/>
          <w:szCs w:val="24"/>
        </w:rPr>
        <w:t>8</w:t>
      </w:r>
      <w:r w:rsidR="00F41FB9" w:rsidRPr="003D1F9C">
        <w:rPr>
          <w:rFonts w:ascii="Times New Roman" w:hAnsi="Times New Roman"/>
          <w:sz w:val="24"/>
          <w:szCs w:val="24"/>
        </w:rPr>
        <w:t xml:space="preserve">. </w:t>
      </w:r>
      <w:r w:rsidR="000A0FB6" w:rsidRPr="003D1F9C">
        <w:rPr>
          <w:rFonts w:ascii="Times New Roman" w:hAnsi="Times New Roman"/>
          <w:sz w:val="24"/>
          <w:szCs w:val="24"/>
        </w:rPr>
        <w:t xml:space="preserve">Kavandatav muudatus: </w:t>
      </w:r>
      <w:r w:rsidR="005F05A3" w:rsidRPr="003D1F9C">
        <w:rPr>
          <w:rFonts w:ascii="Times New Roman" w:hAnsi="Times New Roman"/>
          <w:b w:val="0"/>
          <w:bCs w:val="0"/>
          <w:sz w:val="24"/>
          <w:szCs w:val="24"/>
        </w:rPr>
        <w:t>referentlabori tegu</w:t>
      </w:r>
      <w:r w:rsidR="00D04601" w:rsidRPr="003D1F9C">
        <w:rPr>
          <w:rFonts w:ascii="Times New Roman" w:hAnsi="Times New Roman"/>
          <w:b w:val="0"/>
          <w:bCs w:val="0"/>
          <w:sz w:val="24"/>
          <w:szCs w:val="24"/>
        </w:rPr>
        <w:t>t</w:t>
      </w:r>
      <w:r w:rsidR="005F05A3" w:rsidRPr="003D1F9C">
        <w:rPr>
          <w:rFonts w:ascii="Times New Roman" w:hAnsi="Times New Roman"/>
          <w:b w:val="0"/>
          <w:bCs w:val="0"/>
          <w:sz w:val="24"/>
          <w:szCs w:val="24"/>
        </w:rPr>
        <w:t>semise alused</w:t>
      </w:r>
      <w:bookmarkStart w:id="28" w:name="_Hlk176509199"/>
      <w:r w:rsidR="005F05A3" w:rsidRPr="003D1F9C">
        <w:rPr>
          <w:rFonts w:ascii="Times New Roman" w:hAnsi="Times New Roman"/>
          <w:b w:val="0"/>
          <w:bCs w:val="0"/>
          <w:sz w:val="24"/>
          <w:szCs w:val="24"/>
        </w:rPr>
        <w:t xml:space="preserve"> (eelnõu § 1 punkt </w:t>
      </w:r>
      <w:bookmarkEnd w:id="28"/>
      <w:r w:rsidR="0075225A" w:rsidRPr="003D1F9C">
        <w:rPr>
          <w:rFonts w:ascii="Times New Roman" w:hAnsi="Times New Roman"/>
          <w:b w:val="0"/>
          <w:bCs w:val="0"/>
          <w:sz w:val="24"/>
          <w:szCs w:val="24"/>
        </w:rPr>
        <w:t>3</w:t>
      </w:r>
      <w:r w:rsidR="00C8461C" w:rsidRPr="003D1F9C">
        <w:rPr>
          <w:rFonts w:ascii="Times New Roman" w:hAnsi="Times New Roman"/>
          <w:b w:val="0"/>
          <w:bCs w:val="0"/>
          <w:sz w:val="24"/>
          <w:szCs w:val="24"/>
        </w:rPr>
        <w:t>9</w:t>
      </w:r>
      <w:r w:rsidR="005F05A3" w:rsidRPr="003D1F9C">
        <w:rPr>
          <w:rFonts w:ascii="Times New Roman" w:hAnsi="Times New Roman"/>
          <w:b w:val="0"/>
          <w:bCs w:val="0"/>
          <w:sz w:val="24"/>
          <w:szCs w:val="24"/>
        </w:rPr>
        <w:t>).</w:t>
      </w:r>
    </w:p>
    <w:p w14:paraId="28321030" w14:textId="23D7A46D" w:rsidR="005F05A3" w:rsidRPr="003D1F9C" w:rsidRDefault="005F05A3" w:rsidP="005F05A3">
      <w:pPr>
        <w:autoSpaceDE/>
        <w:autoSpaceDN/>
        <w:jc w:val="both"/>
        <w:rPr>
          <w:szCs w:val="20"/>
        </w:rPr>
      </w:pPr>
      <w:r w:rsidRPr="003D1F9C">
        <w:rPr>
          <w:szCs w:val="20"/>
        </w:rPr>
        <w:t>Kehtiva seaduse kohaselt tegutse</w:t>
      </w:r>
      <w:r w:rsidR="00D04601" w:rsidRPr="003D1F9C">
        <w:rPr>
          <w:szCs w:val="20"/>
        </w:rPr>
        <w:t>b</w:t>
      </w:r>
      <w:r w:rsidRPr="003D1F9C">
        <w:rPr>
          <w:szCs w:val="20"/>
        </w:rPr>
        <w:t xml:space="preserve"> referentlabor valdkonna eest vastutava ministri esitatud riikliku tellimuse alusel. Arvestades, et riikliku referentlabori ülesanded on sätestatud määruse (EL) 2017/625 artiklis 101, on otstarbekas muuta referentlabori tegutsemise alust</w:t>
      </w:r>
      <w:r w:rsidR="00D04601" w:rsidRPr="003D1F9C">
        <w:rPr>
          <w:szCs w:val="20"/>
        </w:rPr>
        <w:t xml:space="preserve"> selliselt</w:t>
      </w:r>
      <w:r w:rsidRPr="003D1F9C">
        <w:rPr>
          <w:szCs w:val="20"/>
        </w:rPr>
        <w:t xml:space="preserve">, </w:t>
      </w:r>
      <w:r w:rsidR="00D04601" w:rsidRPr="003D1F9C">
        <w:rPr>
          <w:szCs w:val="20"/>
        </w:rPr>
        <w:t>et</w:t>
      </w:r>
      <w:r w:rsidRPr="003D1F9C">
        <w:rPr>
          <w:szCs w:val="20"/>
        </w:rPr>
        <w:t xml:space="preserve"> edaspidi ei lähtu referentlabor valdkonna eest vastutava ministri esitatud riiklikust tellimusest, vaid referentlabori enda koostatud tegevuskavast sama määruse samas artiklis sätestatud nõuete täitmiseks. Koostatud tegevuskava esitatakse valdkonna eest vastutavale ministrile ning seda ajakohastatakse regulaarselt.</w:t>
      </w:r>
    </w:p>
    <w:p w14:paraId="23A3BF2E" w14:textId="77777777" w:rsidR="005F05A3" w:rsidRPr="003D1F9C" w:rsidRDefault="005F05A3" w:rsidP="005F05A3">
      <w:pPr>
        <w:jc w:val="both"/>
        <w:rPr>
          <w:bCs/>
        </w:rPr>
      </w:pPr>
    </w:p>
    <w:p w14:paraId="637A6711" w14:textId="638F476C" w:rsidR="004150EC" w:rsidRPr="003D1F9C" w:rsidRDefault="004150EC" w:rsidP="005F05A3">
      <w:pPr>
        <w:jc w:val="both"/>
        <w:rPr>
          <w:bCs/>
          <w:u w:val="single"/>
        </w:rPr>
      </w:pPr>
      <w:r w:rsidRPr="003D1F9C">
        <w:rPr>
          <w:b/>
          <w:bCs/>
        </w:rPr>
        <w:t>Mõju majandusele</w:t>
      </w:r>
    </w:p>
    <w:p w14:paraId="7D7AA841" w14:textId="49C366D0" w:rsidR="005F05A3" w:rsidRPr="003D1F9C" w:rsidRDefault="00D04601" w:rsidP="005F05A3">
      <w:pPr>
        <w:jc w:val="both"/>
        <w:rPr>
          <w:bCs/>
        </w:rPr>
      </w:pPr>
      <w:r w:rsidRPr="003D1F9C">
        <w:rPr>
          <w:bCs/>
        </w:rPr>
        <w:t>Muudatus mõjutab r</w:t>
      </w:r>
      <w:r w:rsidR="005F05A3" w:rsidRPr="003D1F9C">
        <w:rPr>
          <w:bCs/>
        </w:rPr>
        <w:t>eferentlabori ülesandeid täitva</w:t>
      </w:r>
      <w:r w:rsidRPr="003D1F9C">
        <w:rPr>
          <w:bCs/>
        </w:rPr>
        <w:t>i</w:t>
      </w:r>
      <w:r w:rsidR="005F05A3" w:rsidRPr="003D1F9C">
        <w:rPr>
          <w:bCs/>
        </w:rPr>
        <w:t>d asutus</w:t>
      </w:r>
      <w:r w:rsidRPr="003D1F9C">
        <w:rPr>
          <w:bCs/>
        </w:rPr>
        <w:t xml:space="preserve">i – </w:t>
      </w:r>
      <w:r w:rsidR="005F05A3" w:rsidRPr="003D1F9C">
        <w:rPr>
          <w:bCs/>
        </w:rPr>
        <w:t>loomatervise valdkonnas täida</w:t>
      </w:r>
      <w:r w:rsidR="0068798F" w:rsidRPr="003D1F9C">
        <w:rPr>
          <w:bCs/>
        </w:rPr>
        <w:t>vad</w:t>
      </w:r>
      <w:r w:rsidR="005F05A3" w:rsidRPr="003D1F9C">
        <w:rPr>
          <w:bCs/>
        </w:rPr>
        <w:t xml:space="preserve"> referentlabori ülesandeid praegu Riigi Laboriuuringute ja Riskihindamise Keskus </w:t>
      </w:r>
      <w:r w:rsidR="0068798F" w:rsidRPr="003D1F9C">
        <w:rPr>
          <w:bCs/>
        </w:rPr>
        <w:t xml:space="preserve">ning </w:t>
      </w:r>
      <w:proofErr w:type="spellStart"/>
      <w:r w:rsidR="005F05A3" w:rsidRPr="003D1F9C">
        <w:rPr>
          <w:bCs/>
        </w:rPr>
        <w:t>Sciensano</w:t>
      </w:r>
      <w:proofErr w:type="spellEnd"/>
      <w:r w:rsidR="005F05A3" w:rsidRPr="003D1F9C">
        <w:rPr>
          <w:bCs/>
        </w:rPr>
        <w:t xml:space="preserve"> Belgia terviseinstituut.</w:t>
      </w:r>
      <w:r w:rsidR="004150EC" w:rsidRPr="003D1F9C">
        <w:rPr>
          <w:bCs/>
        </w:rPr>
        <w:t xml:space="preserve"> A</w:t>
      </w:r>
      <w:r w:rsidR="005F05A3" w:rsidRPr="003D1F9C">
        <w:rPr>
          <w:bCs/>
        </w:rPr>
        <w:t xml:space="preserve">valduva mõju ulatus on väike, kuna muudatus mõjutab </w:t>
      </w:r>
      <w:r w:rsidR="0068798F" w:rsidRPr="003D1F9C">
        <w:rPr>
          <w:bCs/>
        </w:rPr>
        <w:t xml:space="preserve">üksnes </w:t>
      </w:r>
      <w:r w:rsidR="005F05A3" w:rsidRPr="003D1F9C">
        <w:rPr>
          <w:bCs/>
        </w:rPr>
        <w:t xml:space="preserve">neid asutusi, kes täidavad loomatervise valdkonnas referentlaborite ülesandeid. Riikliku referentlabori ülesanded on sätestatud määruse (EL) 2017/625 artiklis 101 ja kehtiva korra kohaselt esitab volituse taotleja tegevuskava koos taotlusega taotletava volituse ulatuses sama määruse samas artiklis sätestatud nõuete täitmiseks. Tegevuskava koostatakse nimetatud määruse samas artiklis sätestatud </w:t>
      </w:r>
      <w:r w:rsidR="0068798F" w:rsidRPr="003D1F9C">
        <w:rPr>
          <w:bCs/>
        </w:rPr>
        <w:t xml:space="preserve">ja regulaarselt ajakohastatavate </w:t>
      </w:r>
      <w:r w:rsidR="005F05A3" w:rsidRPr="003D1F9C">
        <w:rPr>
          <w:bCs/>
        </w:rPr>
        <w:t>nõuete täitmise tagamiseks. Need asutused, kes täidavad tsiviilõigusliku lepingu alusel referentlaborite ülesandeid, koostavad ja ajakohastavad tegevuskava</w:t>
      </w:r>
      <w:r w:rsidR="0068798F" w:rsidRPr="003D1F9C">
        <w:rPr>
          <w:bCs/>
        </w:rPr>
        <w:t>,</w:t>
      </w:r>
      <w:r w:rsidR="005F05A3" w:rsidRPr="003D1F9C" w:rsidDel="00B22173">
        <w:rPr>
          <w:bCs/>
        </w:rPr>
        <w:t xml:space="preserve"> </w:t>
      </w:r>
      <w:r w:rsidR="005F05A3" w:rsidRPr="003D1F9C">
        <w:rPr>
          <w:bCs/>
        </w:rPr>
        <w:t xml:space="preserve">lähtudes lepingus sätestatust. Mõju sagedus on keskmine, kuna tegevuskava ajakohastatakse regulaarselt. </w:t>
      </w:r>
      <w:r w:rsidR="004150EC" w:rsidRPr="003D1F9C">
        <w:rPr>
          <w:bCs/>
        </w:rPr>
        <w:t>E</w:t>
      </w:r>
      <w:r w:rsidR="005F05A3" w:rsidRPr="003D1F9C">
        <w:rPr>
          <w:bCs/>
        </w:rPr>
        <w:t xml:space="preserve">basoovitavate mõjude kaasnemise risk on väike. </w:t>
      </w:r>
      <w:r w:rsidR="004150EC" w:rsidRPr="003D1F9C">
        <w:rPr>
          <w:bCs/>
        </w:rPr>
        <w:t xml:space="preserve">Muudatuse </w:t>
      </w:r>
      <w:r w:rsidR="005F05A3" w:rsidRPr="003D1F9C">
        <w:rPr>
          <w:bCs/>
        </w:rPr>
        <w:t>mõju on pigem väike. Muid mõjusid muudatusega ei kaasne.</w:t>
      </w:r>
    </w:p>
    <w:p w14:paraId="08A9E7F0" w14:textId="77777777" w:rsidR="005F05A3" w:rsidRPr="003D1F9C" w:rsidRDefault="005F05A3" w:rsidP="002D6483">
      <w:pPr>
        <w:jc w:val="both"/>
      </w:pPr>
    </w:p>
    <w:p w14:paraId="5E82DD8C" w14:textId="5E786359" w:rsidR="00283906" w:rsidRPr="003D1F9C" w:rsidRDefault="00283906" w:rsidP="009A691A">
      <w:pPr>
        <w:pStyle w:val="Pealkiri2"/>
        <w:ind w:left="0"/>
        <w:jc w:val="both"/>
        <w:rPr>
          <w:rFonts w:ascii="Times New Roman" w:eastAsia="Calibri" w:hAnsi="Times New Roman"/>
          <w:i w:val="0"/>
          <w:iCs w:val="0"/>
          <w:sz w:val="24"/>
          <w:szCs w:val="24"/>
        </w:rPr>
      </w:pPr>
      <w:r w:rsidRPr="003D1F9C">
        <w:rPr>
          <w:rFonts w:ascii="Times New Roman" w:eastAsia="Calibri" w:hAnsi="Times New Roman"/>
          <w:i w:val="0"/>
          <w:iCs w:val="0"/>
          <w:sz w:val="24"/>
          <w:szCs w:val="24"/>
        </w:rPr>
        <w:t>6.</w:t>
      </w:r>
      <w:r w:rsidR="00670FAA" w:rsidRPr="003D1F9C">
        <w:rPr>
          <w:rFonts w:ascii="Times New Roman" w:eastAsia="Calibri" w:hAnsi="Times New Roman"/>
          <w:i w:val="0"/>
          <w:iCs w:val="0"/>
          <w:sz w:val="24"/>
          <w:szCs w:val="24"/>
        </w:rPr>
        <w:t>3</w:t>
      </w:r>
      <w:r w:rsidRPr="003D1F9C">
        <w:rPr>
          <w:rFonts w:ascii="Times New Roman" w:eastAsia="Calibri" w:hAnsi="Times New Roman"/>
          <w:i w:val="0"/>
          <w:iCs w:val="0"/>
          <w:sz w:val="24"/>
          <w:szCs w:val="24"/>
        </w:rPr>
        <w:t>. Kokkuvõte haldus- ja töökoormuse kohta</w:t>
      </w:r>
    </w:p>
    <w:p w14:paraId="5D7A27F6" w14:textId="77777777" w:rsidR="00283906" w:rsidRPr="003D1F9C" w:rsidRDefault="00283906" w:rsidP="009A691A">
      <w:pPr>
        <w:rPr>
          <w:rFonts w:eastAsia="Calibri"/>
        </w:rPr>
      </w:pPr>
    </w:p>
    <w:p w14:paraId="4255FEEC" w14:textId="77777777" w:rsidR="001D18BF" w:rsidRPr="003D1F9C" w:rsidRDefault="001D18BF" w:rsidP="001D18BF">
      <w:pPr>
        <w:rPr>
          <w:rFonts w:eastAsia="Calibri"/>
          <w:b/>
          <w:bCs/>
        </w:rPr>
      </w:pPr>
      <w:r w:rsidRPr="003D1F9C">
        <w:rPr>
          <w:rFonts w:eastAsia="Calibri"/>
          <w:b/>
          <w:bCs/>
        </w:rPr>
        <w:t>Füüsiliste isikute halduskoormus</w:t>
      </w:r>
    </w:p>
    <w:p w14:paraId="782180A4" w14:textId="135BA289" w:rsidR="001D18BF" w:rsidRPr="003D1F9C" w:rsidRDefault="001D18BF" w:rsidP="001D18BF">
      <w:pPr>
        <w:jc w:val="both"/>
        <w:rPr>
          <w:rFonts w:eastAsia="Calibri"/>
        </w:rPr>
      </w:pPr>
      <w:r w:rsidRPr="003D1F9C">
        <w:rPr>
          <w:rFonts w:eastAsia="Calibri"/>
        </w:rPr>
        <w:t xml:space="preserve">Koerte, kasside ja valgetuhkrute kohustusliku </w:t>
      </w:r>
      <w:proofErr w:type="spellStart"/>
      <w:r w:rsidRPr="003D1F9C">
        <w:rPr>
          <w:rFonts w:eastAsia="Calibri"/>
        </w:rPr>
        <w:t>kiibistamise</w:t>
      </w:r>
      <w:proofErr w:type="spellEnd"/>
      <w:r w:rsidRPr="003D1F9C">
        <w:rPr>
          <w:rFonts w:eastAsia="Calibri"/>
        </w:rPr>
        <w:t xml:space="preserve"> ja registreerimise nõude kehtestamisega kaasneb teatav mõju nimetatud liiki loomade pidajatele. Juba praegu kehtiva õiguse kohaselt on 86% </w:t>
      </w:r>
      <w:proofErr w:type="spellStart"/>
      <w:r w:rsidRPr="003D1F9C">
        <w:rPr>
          <w:rFonts w:eastAsia="Calibri"/>
        </w:rPr>
        <w:t>KOV-ides</w:t>
      </w:r>
      <w:proofErr w:type="spellEnd"/>
      <w:r w:rsidRPr="003D1F9C">
        <w:rPr>
          <w:rFonts w:eastAsia="Calibri"/>
        </w:rPr>
        <w:t xml:space="preserve"> koerte </w:t>
      </w:r>
      <w:proofErr w:type="spellStart"/>
      <w:r w:rsidRPr="003D1F9C">
        <w:rPr>
          <w:rFonts w:eastAsia="Calibri"/>
        </w:rPr>
        <w:t>kiibistamise</w:t>
      </w:r>
      <w:proofErr w:type="spellEnd"/>
      <w:r w:rsidRPr="003D1F9C">
        <w:rPr>
          <w:rFonts w:eastAsia="Calibri"/>
        </w:rPr>
        <w:t xml:space="preserve"> kohustus kehtestatud ning elanike arvukuse põhjal elab vaid 6,5% kogu Eesti elanikkonnast neis </w:t>
      </w:r>
      <w:proofErr w:type="spellStart"/>
      <w:r w:rsidRPr="003D1F9C">
        <w:rPr>
          <w:rFonts w:eastAsia="Calibri"/>
        </w:rPr>
        <w:t>KOV-ides</w:t>
      </w:r>
      <w:proofErr w:type="spellEnd"/>
      <w:r w:rsidRPr="003D1F9C">
        <w:rPr>
          <w:rFonts w:eastAsia="Calibri"/>
        </w:rPr>
        <w:t xml:space="preserve">, kus </w:t>
      </w:r>
      <w:proofErr w:type="spellStart"/>
      <w:r w:rsidRPr="003D1F9C">
        <w:rPr>
          <w:rFonts w:eastAsia="Calibri"/>
        </w:rPr>
        <w:t>kiibistamise</w:t>
      </w:r>
      <w:proofErr w:type="spellEnd"/>
      <w:r w:rsidRPr="003D1F9C">
        <w:rPr>
          <w:rFonts w:eastAsia="Calibri"/>
        </w:rPr>
        <w:t xml:space="preserve"> kohustust veel ei kehti. Kõik neist ei pea koera. Kasside </w:t>
      </w:r>
      <w:proofErr w:type="spellStart"/>
      <w:r w:rsidRPr="003D1F9C">
        <w:rPr>
          <w:rFonts w:eastAsia="Calibri"/>
        </w:rPr>
        <w:t>kiibistamise</w:t>
      </w:r>
      <w:proofErr w:type="spellEnd"/>
      <w:r w:rsidRPr="003D1F9C">
        <w:rPr>
          <w:rFonts w:eastAsia="Calibri"/>
        </w:rPr>
        <w:t xml:space="preserve"> kohustus on kehtestatud vähem kui pooltes </w:t>
      </w:r>
      <w:proofErr w:type="spellStart"/>
      <w:r w:rsidRPr="003D1F9C">
        <w:rPr>
          <w:rFonts w:eastAsia="Calibri"/>
        </w:rPr>
        <w:t>KOV-ides</w:t>
      </w:r>
      <w:proofErr w:type="spellEnd"/>
      <w:r w:rsidRPr="003D1F9C">
        <w:rPr>
          <w:rFonts w:eastAsia="Calibri"/>
        </w:rPr>
        <w:t xml:space="preserve">, mitmes </w:t>
      </w:r>
      <w:proofErr w:type="spellStart"/>
      <w:r w:rsidRPr="003D1F9C">
        <w:rPr>
          <w:rFonts w:eastAsia="Calibri"/>
        </w:rPr>
        <w:t>KOV-is</w:t>
      </w:r>
      <w:proofErr w:type="spellEnd"/>
      <w:r w:rsidRPr="003D1F9C">
        <w:rPr>
          <w:rFonts w:eastAsia="Calibri"/>
        </w:rPr>
        <w:t xml:space="preserve"> on jäetud see vabatahtlikuks või tehtud erisused tubastele kassidele. </w:t>
      </w:r>
      <w:proofErr w:type="spellStart"/>
      <w:r w:rsidRPr="003D1F9C">
        <w:rPr>
          <w:rFonts w:eastAsia="Calibri"/>
        </w:rPr>
        <w:t>Kiibistamise</w:t>
      </w:r>
      <w:proofErr w:type="spellEnd"/>
      <w:r w:rsidRPr="003D1F9C">
        <w:rPr>
          <w:rFonts w:eastAsia="Calibri"/>
        </w:rPr>
        <w:t xml:space="preserve"> otsusega kaasneb kohustus andmed registreerida ning registreerimise korral tuleb tasuda riigilõiv riigi lemmikloomaregistrisse kande tegemiseks. Looma esmaseks registreerimiseks registris on vaja külastada veterinaararsti, kes paigaldab loomale kiibi ja tagab looma jälgitavuse jaoks oluliste andmete (sh kiibi number) esitamise registripidajale. Juba </w:t>
      </w:r>
      <w:proofErr w:type="spellStart"/>
      <w:r w:rsidRPr="003D1F9C">
        <w:rPr>
          <w:rFonts w:eastAsia="Calibri"/>
        </w:rPr>
        <w:t>kiibistatud</w:t>
      </w:r>
      <w:proofErr w:type="spellEnd"/>
      <w:r w:rsidRPr="003D1F9C">
        <w:rPr>
          <w:rFonts w:eastAsia="Calibri"/>
        </w:rPr>
        <w:t xml:space="preserve">, kuid senini registreerimata looma registreerimiseks on samuti vaja külastada veterinaararsti, kes esitab looma kohta andmed registrisse kandmiseks. Samuti kaasneb mõju neile isikutele, kes saavad juba registris registreeritud looma uueks pidajaks – loomapidaja vahetumine on vaja registris registreerida ja selle eest tuleb samuti tasuda riigilõiv. Registreeritud loomade ja nende omanike kohta on andmed vaja hoida ajakohasena. See ei ole uus nõue võrreldes praegu </w:t>
      </w:r>
      <w:proofErr w:type="spellStart"/>
      <w:r w:rsidRPr="003D1F9C">
        <w:rPr>
          <w:rFonts w:eastAsia="Calibri"/>
        </w:rPr>
        <w:t>KOV-ides</w:t>
      </w:r>
      <w:proofErr w:type="spellEnd"/>
      <w:r w:rsidRPr="003D1F9C">
        <w:rPr>
          <w:rFonts w:eastAsia="Calibri"/>
        </w:rPr>
        <w:t xml:space="preserve"> kehtestatud nõuetega. Kokkuvõttes kaasneb koera-, kassi- ja valgetuhkrupidajatele mõningane, kuid mitte märkimisväärne halduskoormuse tõus võrreldes kehtivate nõuetega. Vabatahtlikult oma looma </w:t>
      </w:r>
      <w:proofErr w:type="spellStart"/>
      <w:r w:rsidRPr="003D1F9C">
        <w:rPr>
          <w:rFonts w:eastAsia="Calibri"/>
        </w:rPr>
        <w:t>kiibistada</w:t>
      </w:r>
      <w:proofErr w:type="spellEnd"/>
      <w:r w:rsidRPr="003D1F9C">
        <w:rPr>
          <w:rFonts w:eastAsia="Calibri"/>
        </w:rPr>
        <w:t xml:space="preserve"> laskvate isikute puhul on tegu teadliku valikuga, loomapidajale </w:t>
      </w:r>
      <w:proofErr w:type="spellStart"/>
      <w:r w:rsidRPr="003D1F9C">
        <w:rPr>
          <w:rFonts w:eastAsia="Calibri"/>
        </w:rPr>
        <w:t>kiibistamisega</w:t>
      </w:r>
      <w:proofErr w:type="spellEnd"/>
      <w:r w:rsidRPr="003D1F9C">
        <w:rPr>
          <w:rFonts w:eastAsia="Calibri"/>
        </w:rPr>
        <w:t xml:space="preserve"> kaasnevad kohustused on sobivad ja ootuspärased, mõju halduskoormusele on väike.</w:t>
      </w:r>
    </w:p>
    <w:p w14:paraId="6318E45E" w14:textId="77777777" w:rsidR="001D18BF" w:rsidRPr="003D1F9C" w:rsidRDefault="001D18BF" w:rsidP="001D18BF">
      <w:pPr>
        <w:jc w:val="both"/>
        <w:rPr>
          <w:rFonts w:eastAsia="Calibri"/>
        </w:rPr>
      </w:pPr>
    </w:p>
    <w:p w14:paraId="325BFBFC" w14:textId="7E2385C2" w:rsidR="00283906" w:rsidRPr="003D1F9C" w:rsidRDefault="00283906" w:rsidP="009A691A">
      <w:pPr>
        <w:rPr>
          <w:rFonts w:eastAsia="Calibri"/>
          <w:b/>
        </w:rPr>
      </w:pPr>
      <w:r w:rsidRPr="003D1F9C">
        <w:rPr>
          <w:rFonts w:eastAsia="Calibri"/>
          <w:b/>
        </w:rPr>
        <w:lastRenderedPageBreak/>
        <w:t>Ettevõtjate halduskoormus</w:t>
      </w:r>
    </w:p>
    <w:p w14:paraId="43F45EB7" w14:textId="36C91BC0" w:rsidR="00214CBF" w:rsidRPr="003D1F9C" w:rsidRDefault="00214CBF" w:rsidP="00214CBF">
      <w:pPr>
        <w:jc w:val="both"/>
        <w:rPr>
          <w:rFonts w:eastAsia="Calibri"/>
        </w:rPr>
      </w:pPr>
      <w:r w:rsidRPr="003D1F9C">
        <w:rPr>
          <w:rFonts w:eastAsia="Calibri"/>
        </w:rPr>
        <w:t xml:space="preserve">Koerte, kasside ja valgetuhkrute kohustusliku </w:t>
      </w:r>
      <w:proofErr w:type="spellStart"/>
      <w:r w:rsidRPr="003D1F9C">
        <w:rPr>
          <w:rFonts w:eastAsia="Calibri"/>
        </w:rPr>
        <w:t>kiibistamise</w:t>
      </w:r>
      <w:proofErr w:type="spellEnd"/>
      <w:r w:rsidRPr="003D1F9C">
        <w:rPr>
          <w:rFonts w:eastAsia="Calibri"/>
        </w:rPr>
        <w:t xml:space="preserve"> ja registreerimise nõude </w:t>
      </w:r>
      <w:r w:rsidR="0068798F" w:rsidRPr="003D1F9C">
        <w:rPr>
          <w:rFonts w:eastAsia="Calibri"/>
        </w:rPr>
        <w:t xml:space="preserve">kehtestamisega </w:t>
      </w:r>
      <w:r w:rsidRPr="003D1F9C">
        <w:rPr>
          <w:rFonts w:eastAsia="Calibri"/>
        </w:rPr>
        <w:t xml:space="preserve">kaasneb mõju ettevõtlusele peamiselt veterinaararstide </w:t>
      </w:r>
      <w:r w:rsidR="0068798F" w:rsidRPr="003D1F9C">
        <w:rPr>
          <w:rFonts w:eastAsia="Calibri"/>
        </w:rPr>
        <w:t>seisukohalt</w:t>
      </w:r>
      <w:r w:rsidRPr="003D1F9C">
        <w:rPr>
          <w:rFonts w:eastAsia="Calibri"/>
        </w:rPr>
        <w:t xml:space="preserve">. Riigi kohustusega </w:t>
      </w:r>
      <w:r w:rsidR="0068798F" w:rsidRPr="003D1F9C">
        <w:rPr>
          <w:rFonts w:eastAsia="Calibri"/>
        </w:rPr>
        <w:t xml:space="preserve">korraldada </w:t>
      </w:r>
      <w:r w:rsidR="00D61331" w:rsidRPr="003D1F9C">
        <w:rPr>
          <w:rFonts w:eastAsia="Calibri"/>
        </w:rPr>
        <w:t xml:space="preserve">pärast lemmiklooma </w:t>
      </w:r>
      <w:proofErr w:type="spellStart"/>
      <w:r w:rsidR="00D61331" w:rsidRPr="003D1F9C">
        <w:rPr>
          <w:rFonts w:eastAsia="Calibri"/>
        </w:rPr>
        <w:t>kiibistamist</w:t>
      </w:r>
      <w:proofErr w:type="spellEnd"/>
      <w:r w:rsidR="00D61331" w:rsidRPr="003D1F9C">
        <w:rPr>
          <w:rFonts w:eastAsia="Calibri"/>
        </w:rPr>
        <w:t xml:space="preserve"> </w:t>
      </w:r>
      <w:r w:rsidRPr="003D1F9C">
        <w:rPr>
          <w:rFonts w:eastAsia="Calibri"/>
        </w:rPr>
        <w:t>asjakohas</w:t>
      </w:r>
      <w:r w:rsidR="00D61331" w:rsidRPr="003D1F9C">
        <w:rPr>
          <w:rFonts w:eastAsia="Calibri"/>
        </w:rPr>
        <w:t>t</w:t>
      </w:r>
      <w:r w:rsidRPr="003D1F9C">
        <w:rPr>
          <w:rFonts w:eastAsia="Calibri"/>
        </w:rPr>
        <w:t>e andme</w:t>
      </w:r>
      <w:r w:rsidR="00D61331" w:rsidRPr="003D1F9C">
        <w:rPr>
          <w:rFonts w:eastAsia="Calibri"/>
        </w:rPr>
        <w:t>te</w:t>
      </w:r>
      <w:r w:rsidRPr="003D1F9C">
        <w:rPr>
          <w:rFonts w:eastAsia="Calibri"/>
        </w:rPr>
        <w:t xml:space="preserve"> </w:t>
      </w:r>
      <w:r w:rsidR="00D61331" w:rsidRPr="003D1F9C">
        <w:rPr>
          <w:rFonts w:eastAsia="Calibri"/>
        </w:rPr>
        <w:t>esitamine riigi lemmikloomaregistrisse</w:t>
      </w:r>
      <w:r w:rsidRPr="003D1F9C">
        <w:rPr>
          <w:rFonts w:eastAsia="Calibri"/>
        </w:rPr>
        <w:t xml:space="preserve"> suureneb veterinaararstide </w:t>
      </w:r>
      <w:r w:rsidR="00D61331" w:rsidRPr="003D1F9C">
        <w:rPr>
          <w:rFonts w:eastAsia="Calibri"/>
        </w:rPr>
        <w:t>haldus</w:t>
      </w:r>
      <w:r w:rsidRPr="003D1F9C">
        <w:rPr>
          <w:rFonts w:eastAsia="Calibri"/>
        </w:rPr>
        <w:t>koormus, kuid ka nõudlus ne</w:t>
      </w:r>
      <w:r w:rsidR="00356F21" w:rsidRPr="003D1F9C">
        <w:rPr>
          <w:rFonts w:eastAsia="Calibri"/>
        </w:rPr>
        <w:t>nd</w:t>
      </w:r>
      <w:r w:rsidRPr="003D1F9C">
        <w:rPr>
          <w:rFonts w:eastAsia="Calibri"/>
        </w:rPr>
        <w:t xml:space="preserve">e </w:t>
      </w:r>
      <w:r w:rsidR="001D18BF" w:rsidRPr="003D1F9C">
        <w:rPr>
          <w:rFonts w:eastAsia="Calibri"/>
        </w:rPr>
        <w:t xml:space="preserve">pakutavate </w:t>
      </w:r>
      <w:r w:rsidRPr="003D1F9C">
        <w:rPr>
          <w:rFonts w:eastAsia="Calibri"/>
        </w:rPr>
        <w:t>teenuste</w:t>
      </w:r>
      <w:r w:rsidR="0068798F" w:rsidRPr="003D1F9C">
        <w:rPr>
          <w:rFonts w:eastAsia="Calibri"/>
        </w:rPr>
        <w:t xml:space="preserve"> järele</w:t>
      </w:r>
      <w:r w:rsidRPr="003D1F9C">
        <w:rPr>
          <w:rFonts w:eastAsia="Calibri"/>
        </w:rPr>
        <w:t xml:space="preserve">. Andmekogusse kantud andmete ajakohastamine </w:t>
      </w:r>
      <w:r w:rsidR="00D61331" w:rsidRPr="003D1F9C">
        <w:rPr>
          <w:rFonts w:eastAsia="Calibri"/>
        </w:rPr>
        <w:t>lemmik</w:t>
      </w:r>
      <w:r w:rsidRPr="003D1F9C">
        <w:rPr>
          <w:rFonts w:eastAsia="Calibri"/>
        </w:rPr>
        <w:t xml:space="preserve">loomal teostatud veterinaarsete menetluste kohta </w:t>
      </w:r>
      <w:r w:rsidR="0068798F" w:rsidRPr="003D1F9C">
        <w:rPr>
          <w:rFonts w:eastAsia="Calibri"/>
        </w:rPr>
        <w:t xml:space="preserve">teabe </w:t>
      </w:r>
      <w:r w:rsidRPr="003D1F9C">
        <w:rPr>
          <w:rFonts w:eastAsia="Calibri"/>
        </w:rPr>
        <w:t>lisamisel ja uuendamisel toob endaga kaasa halduskoormuse tõusu. Veterinaararstidele halduskoormus siiski märkimisväärselt ei suurene.</w:t>
      </w:r>
    </w:p>
    <w:p w14:paraId="10E27A7C" w14:textId="77777777" w:rsidR="00214CBF" w:rsidRPr="003D1F9C" w:rsidRDefault="00214CBF" w:rsidP="00214CBF">
      <w:pPr>
        <w:jc w:val="both"/>
        <w:rPr>
          <w:rFonts w:eastAsia="Calibri"/>
        </w:rPr>
      </w:pPr>
    </w:p>
    <w:p w14:paraId="6BF95962" w14:textId="653D5B26" w:rsidR="00214CBF" w:rsidRPr="003D1F9C" w:rsidRDefault="00214CBF" w:rsidP="00214CBF">
      <w:pPr>
        <w:jc w:val="both"/>
        <w:rPr>
          <w:rFonts w:eastAsia="Calibri"/>
        </w:rPr>
      </w:pPr>
      <w:r w:rsidRPr="003D1F9C">
        <w:rPr>
          <w:rFonts w:eastAsia="Calibri"/>
        </w:rPr>
        <w:t xml:space="preserve">Riigi lemmikloomaregistri loomise ja kasutuselevõtuga suureneb mõningal määral </w:t>
      </w:r>
      <w:r w:rsidR="0068798F" w:rsidRPr="003D1F9C">
        <w:rPr>
          <w:rFonts w:eastAsia="Calibri"/>
        </w:rPr>
        <w:t>veterinaararstidele teavitus</w:t>
      </w:r>
      <w:r w:rsidRPr="003D1F9C">
        <w:rPr>
          <w:rFonts w:eastAsia="Calibri"/>
        </w:rPr>
        <w:t>kohustuse</w:t>
      </w:r>
      <w:r w:rsidR="0068798F" w:rsidRPr="003D1F9C">
        <w:rPr>
          <w:rFonts w:eastAsia="Calibri"/>
        </w:rPr>
        <w:t xml:space="preserve"> täitmisega kaasnev </w:t>
      </w:r>
      <w:r w:rsidRPr="003D1F9C">
        <w:rPr>
          <w:rFonts w:eastAsia="Calibri"/>
        </w:rPr>
        <w:t xml:space="preserve">kulu, kuna lemmiklooma kohta tuleb </w:t>
      </w:r>
      <w:r w:rsidR="0068798F" w:rsidRPr="003D1F9C">
        <w:rPr>
          <w:rFonts w:eastAsia="Calibri"/>
        </w:rPr>
        <w:t>esitada</w:t>
      </w:r>
      <w:r w:rsidRPr="003D1F9C">
        <w:rPr>
          <w:rFonts w:eastAsia="Calibri"/>
        </w:rPr>
        <w:t xml:space="preserve"> pisut enam andmeid kui senini. Siiski aitab lisaandmete kogumine kaasa lemmikloomade heaolu tagamisele ning ebaeetilise aretustegevuse tuvastamisele. MTÜde halduskoormusele </w:t>
      </w:r>
      <w:r w:rsidR="0068798F" w:rsidRPr="003D1F9C">
        <w:rPr>
          <w:rFonts w:eastAsia="Calibri"/>
        </w:rPr>
        <w:t>muudatus</w:t>
      </w:r>
      <w:r w:rsidRPr="003D1F9C">
        <w:rPr>
          <w:rFonts w:eastAsia="Calibri"/>
        </w:rPr>
        <w:t xml:space="preserve"> otsest mõju eeldatavalt ei </w:t>
      </w:r>
      <w:r w:rsidR="0068798F" w:rsidRPr="003D1F9C">
        <w:rPr>
          <w:rFonts w:eastAsia="Calibri"/>
        </w:rPr>
        <w:t>avalda</w:t>
      </w:r>
      <w:r w:rsidRPr="003D1F9C">
        <w:rPr>
          <w:rFonts w:eastAsia="Calibri"/>
        </w:rPr>
        <w:t xml:space="preserve">. Varjupaigad, kes on liitunud </w:t>
      </w:r>
      <w:proofErr w:type="spellStart"/>
      <w:r w:rsidRPr="003D1F9C">
        <w:rPr>
          <w:rFonts w:eastAsia="Calibri"/>
        </w:rPr>
        <w:t>Spin</w:t>
      </w:r>
      <w:proofErr w:type="spellEnd"/>
      <w:r w:rsidRPr="003D1F9C">
        <w:rPr>
          <w:rFonts w:eastAsia="Calibri"/>
        </w:rPr>
        <w:t xml:space="preserve"> </w:t>
      </w:r>
      <w:proofErr w:type="spellStart"/>
      <w:r w:rsidRPr="003D1F9C">
        <w:rPr>
          <w:rFonts w:eastAsia="Calibri"/>
        </w:rPr>
        <w:t>TEK</w:t>
      </w:r>
      <w:r w:rsidR="00EE6520" w:rsidRPr="003D1F9C">
        <w:rPr>
          <w:rFonts w:eastAsia="Calibri"/>
        </w:rPr>
        <w:t>-</w:t>
      </w:r>
      <w:r w:rsidRPr="003D1F9C">
        <w:rPr>
          <w:rFonts w:eastAsia="Calibri"/>
        </w:rPr>
        <w:t>i</w:t>
      </w:r>
      <w:proofErr w:type="spellEnd"/>
      <w:r w:rsidRPr="003D1F9C">
        <w:rPr>
          <w:rFonts w:eastAsia="Calibri"/>
        </w:rPr>
        <w:t xml:space="preserve"> pakutava platvormiga, sisestavad juba praegu leitud loomade kohta VTK</w:t>
      </w:r>
      <w:r w:rsidR="00EE6520" w:rsidRPr="003D1F9C">
        <w:rPr>
          <w:rFonts w:eastAsia="Calibri"/>
        </w:rPr>
        <w:t>-</w:t>
      </w:r>
      <w:r w:rsidRPr="003D1F9C">
        <w:rPr>
          <w:rFonts w:eastAsia="Calibri"/>
        </w:rPr>
        <w:t xml:space="preserve">s väljapakutud andmeid (varjupaiga mooduli andmed) iga looma kohta koostatud kaardile eraldi. Edaspidi </w:t>
      </w:r>
      <w:r w:rsidR="00C52AA6" w:rsidRPr="003D1F9C">
        <w:rPr>
          <w:rFonts w:eastAsia="Calibri"/>
        </w:rPr>
        <w:t>esitavad</w:t>
      </w:r>
      <w:r w:rsidRPr="003D1F9C">
        <w:rPr>
          <w:rFonts w:eastAsia="Calibri"/>
        </w:rPr>
        <w:t xml:space="preserve"> varjupaigad</w:t>
      </w:r>
      <w:r w:rsidR="00C52AA6" w:rsidRPr="003D1F9C">
        <w:rPr>
          <w:rFonts w:eastAsia="Calibri"/>
        </w:rPr>
        <w:t xml:space="preserve"> andmed</w:t>
      </w:r>
      <w:r w:rsidRPr="003D1F9C">
        <w:rPr>
          <w:rFonts w:eastAsia="Calibri"/>
        </w:rPr>
        <w:t xml:space="preserve"> loomade registrisse loodava</w:t>
      </w:r>
      <w:r w:rsidR="00C52AA6" w:rsidRPr="003D1F9C">
        <w:rPr>
          <w:rFonts w:eastAsia="Calibri"/>
        </w:rPr>
        <w:t>sse</w:t>
      </w:r>
      <w:r w:rsidRPr="003D1F9C">
        <w:rPr>
          <w:rFonts w:eastAsia="Calibri"/>
        </w:rPr>
        <w:t xml:space="preserve"> varjupaiga mooduli</w:t>
      </w:r>
      <w:r w:rsidR="00C52AA6" w:rsidRPr="003D1F9C">
        <w:rPr>
          <w:rFonts w:eastAsia="Calibri"/>
        </w:rPr>
        <w:t>sse.</w:t>
      </w:r>
    </w:p>
    <w:p w14:paraId="0DDEB071" w14:textId="77777777" w:rsidR="00283906" w:rsidRPr="003D1F9C" w:rsidRDefault="00283906" w:rsidP="009A691A">
      <w:pPr>
        <w:rPr>
          <w:rFonts w:eastAsia="Calibri"/>
        </w:rPr>
      </w:pPr>
    </w:p>
    <w:p w14:paraId="47C58352" w14:textId="2126F28D" w:rsidR="00283906" w:rsidRPr="003D1F9C" w:rsidRDefault="00283906" w:rsidP="009A691A">
      <w:pPr>
        <w:rPr>
          <w:rFonts w:eastAsia="Calibri"/>
        </w:rPr>
      </w:pPr>
      <w:r w:rsidRPr="003D1F9C">
        <w:rPr>
          <w:rFonts w:eastAsia="Calibri"/>
          <w:b/>
        </w:rPr>
        <w:t>Avaliku sektori töökoormus</w:t>
      </w:r>
    </w:p>
    <w:p w14:paraId="22473855" w14:textId="3E213D9A" w:rsidR="00214CBF" w:rsidRPr="003D1F9C" w:rsidRDefault="00214CBF" w:rsidP="00214CBF">
      <w:pPr>
        <w:autoSpaceDE/>
        <w:autoSpaceDN/>
        <w:jc w:val="both"/>
        <w:rPr>
          <w:rFonts w:eastAsia="Aptos" w:cs="Calibri"/>
          <w:szCs w:val="22"/>
          <w14:ligatures w14:val="standardContextual"/>
        </w:rPr>
      </w:pPr>
      <w:r w:rsidRPr="003D1F9C">
        <w:rPr>
          <w:rFonts w:eastAsia="Aptos" w:cs="Calibri"/>
          <w:szCs w:val="22"/>
          <w14:ligatures w14:val="standardContextual"/>
        </w:rPr>
        <w:t xml:space="preserve">Koerte, kasside ja valgetuhkrute kohustusliku mikrokiibiga märgistamise ja </w:t>
      </w:r>
      <w:r w:rsidR="0068798F" w:rsidRPr="003D1F9C">
        <w:rPr>
          <w:rFonts w:eastAsia="Aptos" w:cs="Calibri"/>
          <w:szCs w:val="22"/>
          <w14:ligatures w14:val="standardContextual"/>
        </w:rPr>
        <w:t xml:space="preserve">riigi lemmikloomaregistris </w:t>
      </w:r>
      <w:r w:rsidRPr="003D1F9C">
        <w:rPr>
          <w:rFonts w:eastAsia="Aptos" w:cs="Calibri"/>
          <w:szCs w:val="22"/>
          <w14:ligatures w14:val="standardContextual"/>
        </w:rPr>
        <w:t xml:space="preserve">registreerimise nõude </w:t>
      </w:r>
      <w:r w:rsidR="0068798F" w:rsidRPr="003D1F9C">
        <w:rPr>
          <w:rFonts w:eastAsia="Aptos" w:cs="Calibri"/>
          <w:szCs w:val="22"/>
          <w14:ligatures w14:val="standardContextual"/>
        </w:rPr>
        <w:t xml:space="preserve">kehtestamisega </w:t>
      </w:r>
      <w:r w:rsidRPr="003D1F9C">
        <w:rPr>
          <w:rFonts w:eastAsia="Aptos" w:cs="Calibri"/>
          <w:szCs w:val="22"/>
          <w14:ligatures w14:val="standardContextual"/>
        </w:rPr>
        <w:t xml:space="preserve">võtab riik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idelt</w:t>
      </w:r>
      <w:proofErr w:type="spellEnd"/>
      <w:r w:rsidRPr="003D1F9C">
        <w:rPr>
          <w:rFonts w:eastAsia="Aptos" w:cs="Calibri"/>
          <w:szCs w:val="22"/>
          <w14:ligatures w14:val="standardContextual"/>
        </w:rPr>
        <w:t xml:space="preserve"> üle </w:t>
      </w:r>
      <w:r w:rsidR="0068798F" w:rsidRPr="003D1F9C">
        <w:rPr>
          <w:rFonts w:eastAsia="Aptos" w:cs="Calibri"/>
          <w:szCs w:val="22"/>
          <w14:ligatures w14:val="standardContextual"/>
        </w:rPr>
        <w:t xml:space="preserve">kohustuse pidada </w:t>
      </w:r>
      <w:r w:rsidRPr="003D1F9C">
        <w:rPr>
          <w:rFonts w:eastAsia="Aptos" w:cs="Calibri"/>
          <w:szCs w:val="22"/>
          <w14:ligatures w14:val="standardContextual"/>
        </w:rPr>
        <w:t>lemmikloomade kohta arvestus</w:t>
      </w:r>
      <w:r w:rsidR="0068798F" w:rsidRPr="003D1F9C">
        <w:rPr>
          <w:rFonts w:eastAsia="Aptos" w:cs="Calibri"/>
          <w:szCs w:val="22"/>
          <w14:ligatures w14:val="standardContextual"/>
        </w:rPr>
        <w:t>t</w:t>
      </w:r>
      <w:r w:rsidRPr="003D1F9C">
        <w:rPr>
          <w:rFonts w:eastAsia="Aptos" w:cs="Calibri"/>
          <w:szCs w:val="22"/>
          <w14:ligatures w14:val="standardContextual"/>
        </w:rPr>
        <w:t xml:space="preserve">, millega väheneb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ide</w:t>
      </w:r>
      <w:proofErr w:type="spellEnd"/>
      <w:r w:rsidRPr="003D1F9C">
        <w:rPr>
          <w:rFonts w:eastAsia="Aptos" w:cs="Calibri"/>
          <w:szCs w:val="22"/>
          <w14:ligatures w14:val="standardContextual"/>
        </w:rPr>
        <w:t xml:space="preserve"> töökoormus. Kuigi riik võtab üle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ide</w:t>
      </w:r>
      <w:proofErr w:type="spellEnd"/>
      <w:r w:rsidRPr="003D1F9C">
        <w:rPr>
          <w:rFonts w:eastAsia="Aptos" w:cs="Calibri"/>
          <w:szCs w:val="22"/>
          <w14:ligatures w14:val="standardContextual"/>
        </w:rPr>
        <w:t xml:space="preserve"> ülesande </w:t>
      </w:r>
      <w:r w:rsidR="0068798F" w:rsidRPr="003D1F9C">
        <w:rPr>
          <w:rFonts w:eastAsia="Aptos" w:cs="Calibri"/>
          <w:szCs w:val="22"/>
          <w14:ligatures w14:val="standardContextual"/>
        </w:rPr>
        <w:t xml:space="preserve">pidada </w:t>
      </w:r>
      <w:r w:rsidRPr="003D1F9C">
        <w:rPr>
          <w:rFonts w:eastAsia="Aptos" w:cs="Calibri"/>
          <w:szCs w:val="22"/>
          <w14:ligatures w14:val="standardContextual"/>
        </w:rPr>
        <w:t>lemmikloomade kohta arvestus</w:t>
      </w:r>
      <w:r w:rsidR="0068798F" w:rsidRPr="003D1F9C">
        <w:rPr>
          <w:rFonts w:eastAsia="Aptos" w:cs="Calibri"/>
          <w:szCs w:val="22"/>
          <w14:ligatures w14:val="standardContextual"/>
        </w:rPr>
        <w:t>t</w:t>
      </w:r>
      <w:r w:rsidRPr="003D1F9C">
        <w:rPr>
          <w:rFonts w:eastAsia="Aptos" w:cs="Calibri"/>
          <w:szCs w:val="22"/>
          <w14:ligatures w14:val="standardContextual"/>
        </w:rPr>
        <w:t xml:space="preserve">, jääb hulkuvate loomade püüdmise ja pidamise korraldamine ka edaspidi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ide</w:t>
      </w:r>
      <w:proofErr w:type="spellEnd"/>
      <w:r w:rsidR="0068798F" w:rsidRPr="003D1F9C">
        <w:rPr>
          <w:rFonts w:eastAsia="Aptos" w:cs="Calibri"/>
          <w:szCs w:val="22"/>
          <w14:ligatures w14:val="standardContextual"/>
        </w:rPr>
        <w:t xml:space="preserve"> ü</w:t>
      </w:r>
      <w:r w:rsidRPr="003D1F9C">
        <w:rPr>
          <w:rFonts w:eastAsia="Aptos" w:cs="Calibri"/>
          <w:szCs w:val="22"/>
          <w14:ligatures w14:val="standardContextual"/>
        </w:rPr>
        <w:t>le</w:t>
      </w:r>
      <w:r w:rsidR="0068798F" w:rsidRPr="003D1F9C">
        <w:rPr>
          <w:rFonts w:eastAsia="Aptos" w:cs="Calibri"/>
          <w:szCs w:val="22"/>
          <w14:ligatures w14:val="standardContextual"/>
        </w:rPr>
        <w:t>sandeks</w:t>
      </w:r>
      <w:r w:rsidRPr="003D1F9C">
        <w:rPr>
          <w:rFonts w:eastAsia="Aptos" w:cs="Calibri"/>
          <w:szCs w:val="22"/>
          <w14:ligatures w14:val="standardContextual"/>
        </w:rPr>
        <w:t xml:space="preserve">. Küll aga muutub töökorraldus, sest kõik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w:t>
      </w:r>
      <w:proofErr w:type="spellEnd"/>
      <w:r w:rsidRPr="003D1F9C">
        <w:rPr>
          <w:rFonts w:eastAsia="Aptos" w:cs="Calibri"/>
          <w:szCs w:val="22"/>
          <w14:ligatures w14:val="standardContextual"/>
        </w:rPr>
        <w:t xml:space="preserve"> saavad kasutada riigi lemmikloomaregistrit, s</w:t>
      </w:r>
      <w:r w:rsidR="0068798F" w:rsidRPr="003D1F9C">
        <w:rPr>
          <w:rFonts w:eastAsia="Aptos" w:cs="Calibri"/>
          <w:szCs w:val="22"/>
          <w14:ligatures w14:val="standardContextual"/>
        </w:rPr>
        <w:t>eal</w:t>
      </w:r>
      <w:r w:rsidRPr="003D1F9C">
        <w:rPr>
          <w:rFonts w:eastAsia="Aptos" w:cs="Calibri"/>
          <w:szCs w:val="22"/>
          <w14:ligatures w14:val="standardContextual"/>
        </w:rPr>
        <w:t>h</w:t>
      </w:r>
      <w:r w:rsidR="0068798F" w:rsidRPr="003D1F9C">
        <w:rPr>
          <w:rFonts w:eastAsia="Aptos" w:cs="Calibri"/>
          <w:szCs w:val="22"/>
          <w14:ligatures w14:val="standardContextual"/>
        </w:rPr>
        <w:t>ulgas</w:t>
      </w:r>
      <w:r w:rsidRPr="003D1F9C">
        <w:rPr>
          <w:rFonts w:eastAsia="Aptos" w:cs="Calibri"/>
          <w:szCs w:val="22"/>
          <w14:ligatures w14:val="standardContextual"/>
        </w:rPr>
        <w:t xml:space="preserve"> need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id</w:t>
      </w:r>
      <w:proofErr w:type="spellEnd"/>
      <w:r w:rsidRPr="003D1F9C">
        <w:rPr>
          <w:rFonts w:eastAsia="Aptos" w:cs="Calibri"/>
          <w:szCs w:val="22"/>
          <w14:ligatures w14:val="standardContextual"/>
        </w:rPr>
        <w:t xml:space="preserve">, kes </w:t>
      </w:r>
      <w:r w:rsidR="0068798F" w:rsidRPr="003D1F9C">
        <w:rPr>
          <w:rFonts w:eastAsia="Aptos" w:cs="Calibri"/>
          <w:szCs w:val="22"/>
          <w14:ligatures w14:val="standardContextual"/>
        </w:rPr>
        <w:t xml:space="preserve">praegu elektroonses andmekogus arvestust </w:t>
      </w:r>
      <w:r w:rsidRPr="003D1F9C">
        <w:rPr>
          <w:rFonts w:eastAsia="Aptos" w:cs="Calibri"/>
          <w:szCs w:val="22"/>
          <w14:ligatures w14:val="standardContextual"/>
        </w:rPr>
        <w:t>ei pea. See lihtsustab ülesannete täitmist</w:t>
      </w:r>
      <w:r w:rsidR="0068798F" w:rsidRPr="003D1F9C">
        <w:rPr>
          <w:rFonts w:eastAsia="Aptos" w:cs="Calibri"/>
          <w:szCs w:val="22"/>
          <w14:ligatures w14:val="standardContextual"/>
        </w:rPr>
        <w:t>, muutes</w:t>
      </w:r>
      <w:r w:rsidRPr="003D1F9C">
        <w:rPr>
          <w:rFonts w:eastAsia="Aptos" w:cs="Calibri"/>
          <w:szCs w:val="22"/>
          <w14:ligatures w14:val="standardContextual"/>
        </w:rPr>
        <w:t xml:space="preserve"> töökorralduse eesmärgipärase</w:t>
      </w:r>
      <w:r w:rsidR="0068798F" w:rsidRPr="003D1F9C">
        <w:rPr>
          <w:rFonts w:eastAsia="Aptos" w:cs="Calibri"/>
          <w:szCs w:val="22"/>
          <w14:ligatures w14:val="standardContextual"/>
        </w:rPr>
        <w:t>maks</w:t>
      </w:r>
      <w:r w:rsidRPr="003D1F9C">
        <w:rPr>
          <w:rFonts w:eastAsia="Aptos" w:cs="Calibri"/>
          <w:szCs w:val="22"/>
          <w14:ligatures w14:val="standardContextual"/>
        </w:rPr>
        <w:t>.</w:t>
      </w:r>
    </w:p>
    <w:p w14:paraId="3BAA6297" w14:textId="77777777" w:rsidR="00214CBF" w:rsidRPr="003D1F9C" w:rsidRDefault="00214CBF" w:rsidP="00214CBF">
      <w:pPr>
        <w:autoSpaceDE/>
        <w:autoSpaceDN/>
        <w:jc w:val="both"/>
        <w:rPr>
          <w:rFonts w:eastAsia="Aptos" w:cs="Calibri"/>
          <w:szCs w:val="22"/>
          <w14:ligatures w14:val="standardContextual"/>
        </w:rPr>
      </w:pPr>
    </w:p>
    <w:p w14:paraId="328465D2" w14:textId="3158F104" w:rsidR="00214CBF" w:rsidRPr="003D1F9C" w:rsidRDefault="00214CBF" w:rsidP="00214CBF">
      <w:pPr>
        <w:autoSpaceDE/>
        <w:autoSpaceDN/>
        <w:jc w:val="both"/>
        <w:rPr>
          <w:rFonts w:eastAsia="Aptos" w:cs="Calibri"/>
          <w:bCs/>
          <w:szCs w:val="22"/>
          <w14:ligatures w14:val="standardContextual"/>
        </w:rPr>
      </w:pPr>
      <w:r w:rsidRPr="003D1F9C">
        <w:rPr>
          <w:rFonts w:eastAsia="Aptos" w:cs="Calibri"/>
          <w:bCs/>
          <w:szCs w:val="22"/>
          <w14:ligatures w14:val="standardContextual"/>
        </w:rPr>
        <w:t xml:space="preserve">PTA </w:t>
      </w:r>
      <w:r w:rsidRPr="003D1F9C">
        <w:rPr>
          <w:rFonts w:eastAsia="Aptos" w:cs="Calibri"/>
          <w:szCs w:val="22"/>
          <w14:ligatures w14:val="standardContextual"/>
        </w:rPr>
        <w:t>töökorraldusele</w:t>
      </w:r>
      <w:r w:rsidRPr="003D1F9C">
        <w:rPr>
          <w:rFonts w:eastAsia="Aptos" w:cs="Calibri"/>
          <w:bCs/>
          <w:szCs w:val="22"/>
          <w14:ligatures w14:val="standardContextual"/>
        </w:rPr>
        <w:t xml:space="preserve"> omab muudatus olulist mõju, sest võimaldab vihjepõhisest järelevalvest minna üle andme- ja riskipõhisele järelevalvele, mis eelduslikult võimaldab </w:t>
      </w:r>
      <w:r w:rsidR="0068798F" w:rsidRPr="003D1F9C">
        <w:rPr>
          <w:rFonts w:eastAsia="Aptos" w:cs="Calibri"/>
          <w:bCs/>
          <w:szCs w:val="22"/>
          <w14:ligatures w14:val="standardContextual"/>
        </w:rPr>
        <w:t>aega kokku hoida</w:t>
      </w:r>
      <w:r w:rsidRPr="003D1F9C">
        <w:rPr>
          <w:rFonts w:eastAsia="Aptos" w:cs="Calibri"/>
          <w:bCs/>
          <w:szCs w:val="22"/>
          <w14:ligatures w14:val="standardContextual"/>
        </w:rPr>
        <w:t xml:space="preserve">. PTA praegused tööülesanded </w:t>
      </w:r>
      <w:r w:rsidR="00A11AB4" w:rsidRPr="003D1F9C">
        <w:rPr>
          <w:rFonts w:eastAsia="Aptos" w:cs="Calibri"/>
          <w:bCs/>
          <w:szCs w:val="22"/>
          <w14:ligatures w14:val="standardContextual"/>
        </w:rPr>
        <w:t xml:space="preserve">seoses </w:t>
      </w:r>
      <w:r w:rsidRPr="003D1F9C">
        <w:rPr>
          <w:rFonts w:eastAsia="Aptos" w:cs="Calibri"/>
          <w:bCs/>
          <w:szCs w:val="22"/>
          <w14:ligatures w14:val="standardContextual"/>
        </w:rPr>
        <w:t>mikrokiipide heakskiitmise</w:t>
      </w:r>
      <w:r w:rsidR="00A11AB4" w:rsidRPr="003D1F9C">
        <w:rPr>
          <w:rFonts w:eastAsia="Aptos" w:cs="Calibri"/>
          <w:bCs/>
          <w:szCs w:val="22"/>
          <w14:ligatures w14:val="standardContextual"/>
        </w:rPr>
        <w:t>ga</w:t>
      </w:r>
      <w:r w:rsidRPr="003D1F9C">
        <w:rPr>
          <w:rFonts w:eastAsia="Aptos" w:cs="Calibri"/>
          <w:bCs/>
          <w:szCs w:val="22"/>
          <w14:ligatures w14:val="standardContextual"/>
        </w:rPr>
        <w:t xml:space="preserve"> ja </w:t>
      </w:r>
      <w:r w:rsidR="00A11AB4" w:rsidRPr="003D1F9C">
        <w:rPr>
          <w:rFonts w:eastAsia="Aptos" w:cs="Calibri"/>
          <w:bCs/>
          <w:szCs w:val="22"/>
          <w14:ligatures w14:val="standardContextual"/>
        </w:rPr>
        <w:t xml:space="preserve">nende </w:t>
      </w:r>
      <w:r w:rsidRPr="003D1F9C">
        <w:rPr>
          <w:rFonts w:eastAsia="Aptos" w:cs="Calibri"/>
          <w:bCs/>
          <w:szCs w:val="22"/>
          <w14:ligatures w14:val="standardContextual"/>
        </w:rPr>
        <w:t>kasutamiseks lubatud mikrokiipide loetelu tootjate kaupa oma veebilehel avalikustamise</w:t>
      </w:r>
      <w:r w:rsidR="00A11AB4" w:rsidRPr="003D1F9C">
        <w:rPr>
          <w:rFonts w:eastAsia="Aptos" w:cs="Calibri"/>
          <w:bCs/>
          <w:szCs w:val="22"/>
          <w14:ligatures w14:val="standardContextual"/>
        </w:rPr>
        <w:t>ga säilivad</w:t>
      </w:r>
      <w:r w:rsidRPr="003D1F9C">
        <w:rPr>
          <w:rFonts w:eastAsia="Aptos" w:cs="Calibri"/>
          <w:bCs/>
          <w:szCs w:val="22"/>
          <w14:ligatures w14:val="standardContextual"/>
        </w:rPr>
        <w:t>, töökoormusele avaldub vähene mõju seoses mikrokiipide maaletoojatega halduslepingu sõlmimise</w:t>
      </w:r>
      <w:r w:rsidR="00A11AB4" w:rsidRPr="003D1F9C">
        <w:rPr>
          <w:rFonts w:eastAsia="Aptos" w:cs="Calibri"/>
          <w:bCs/>
          <w:szCs w:val="22"/>
          <w14:ligatures w14:val="standardContextual"/>
        </w:rPr>
        <w:t>ga</w:t>
      </w:r>
      <w:r w:rsidRPr="003D1F9C">
        <w:rPr>
          <w:rFonts w:eastAsia="Aptos" w:cs="Calibri"/>
          <w:bCs/>
          <w:szCs w:val="22"/>
          <w14:ligatures w14:val="standardContextual"/>
        </w:rPr>
        <w:t>.</w:t>
      </w:r>
    </w:p>
    <w:p w14:paraId="4FD39211" w14:textId="77777777" w:rsidR="00214CBF" w:rsidRPr="003D1F9C" w:rsidRDefault="00214CBF" w:rsidP="00214CBF">
      <w:pPr>
        <w:autoSpaceDE/>
        <w:autoSpaceDN/>
        <w:jc w:val="both"/>
        <w:rPr>
          <w:rFonts w:eastAsia="Aptos" w:cs="Calibri"/>
          <w:bCs/>
          <w:szCs w:val="22"/>
          <w14:ligatures w14:val="standardContextual"/>
        </w:rPr>
      </w:pPr>
    </w:p>
    <w:p w14:paraId="09D0C0E4" w14:textId="5B5A4DCF" w:rsidR="00214CBF" w:rsidRPr="003D1F9C" w:rsidRDefault="00214CBF" w:rsidP="00214CBF">
      <w:pPr>
        <w:autoSpaceDE/>
        <w:autoSpaceDN/>
        <w:jc w:val="both"/>
        <w:rPr>
          <w:rFonts w:eastAsia="Aptos" w:cs="Calibri"/>
          <w:szCs w:val="22"/>
          <w14:ligatures w14:val="standardContextual"/>
        </w:rPr>
      </w:pPr>
      <w:r w:rsidRPr="003D1F9C">
        <w:rPr>
          <w:rFonts w:eastAsia="Aptos" w:cs="Calibri"/>
          <w:szCs w:val="22"/>
          <w14:ligatures w14:val="standardContextual"/>
        </w:rPr>
        <w:t xml:space="preserve">Andmete ajakohastamisel vähese või puuduva internetikasutamise võimekuse korral saavad loomapidajatele olla abiks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w:t>
      </w:r>
      <w:r w:rsidRPr="003D1F9C">
        <w:rPr>
          <w:rFonts w:eastAsia="Aptos" w:cs="Calibri"/>
          <w:szCs w:val="22"/>
          <w14:ligatures w14:val="standardContextual"/>
        </w:rPr>
        <w:t>i</w:t>
      </w:r>
      <w:proofErr w:type="spellEnd"/>
      <w:r w:rsidRPr="003D1F9C">
        <w:rPr>
          <w:rFonts w:eastAsia="Aptos" w:cs="Calibri"/>
          <w:szCs w:val="22"/>
          <w14:ligatures w14:val="standardContextual"/>
        </w:rPr>
        <w:t xml:space="preserve"> ametnikud, kes on lemmikloomade registreerimisega seoses elanikele siiani tuge pakkunud</w:t>
      </w:r>
      <w:r w:rsidR="00A11AB4" w:rsidRPr="003D1F9C">
        <w:rPr>
          <w:rFonts w:eastAsia="Aptos" w:cs="Calibri"/>
          <w:szCs w:val="22"/>
          <w14:ligatures w14:val="standardContextual"/>
        </w:rPr>
        <w:t>, ning</w:t>
      </w:r>
      <w:r w:rsidRPr="003D1F9C">
        <w:rPr>
          <w:rFonts w:eastAsia="Aptos" w:cs="Calibri"/>
          <w:szCs w:val="22"/>
          <w14:ligatures w14:val="standardContextual"/>
        </w:rPr>
        <w:t xml:space="preserve"> PRIA maakondlikud teenindusbürood, kelle igapäevatöö osa on ka tehnoloogiliste vahendite ja interneti kasutamine. Samuti on neil haldusmenetluse seaduse §</w:t>
      </w:r>
      <w:r w:rsidR="006A2F40" w:rsidRPr="003D1F9C">
        <w:rPr>
          <w:rFonts w:eastAsia="Aptos" w:cs="Calibri"/>
          <w:szCs w:val="22"/>
          <w14:ligatures w14:val="standardContextual"/>
        </w:rPr>
        <w:noBreakHyphen/>
      </w:r>
      <w:r w:rsidRPr="003D1F9C">
        <w:rPr>
          <w:rFonts w:eastAsia="Aptos" w:cs="Calibri"/>
          <w:szCs w:val="22"/>
          <w14:ligatures w14:val="standardContextual"/>
        </w:rPr>
        <w:t xml:space="preserve">st 36 tulenev selgituskohustus. Eelduslikult </w:t>
      </w:r>
      <w:r w:rsidR="00A11AB4" w:rsidRPr="003D1F9C">
        <w:rPr>
          <w:rFonts w:eastAsia="Aptos" w:cs="Calibri"/>
          <w:szCs w:val="22"/>
          <w14:ligatures w14:val="standardContextual"/>
        </w:rPr>
        <w:t xml:space="preserve">on mõju </w:t>
      </w:r>
      <w:proofErr w:type="spellStart"/>
      <w:r w:rsidRPr="003D1F9C">
        <w:rPr>
          <w:rFonts w:eastAsia="Aptos" w:cs="Calibri"/>
          <w:szCs w:val="22"/>
          <w14:ligatures w14:val="standardContextual"/>
        </w:rPr>
        <w:t>KOV</w:t>
      </w:r>
      <w:r w:rsidR="00EE6520" w:rsidRPr="003D1F9C">
        <w:rPr>
          <w:rFonts w:eastAsia="Aptos" w:cs="Calibri"/>
          <w:szCs w:val="22"/>
          <w14:ligatures w14:val="standardContextual"/>
        </w:rPr>
        <w:t>-i</w:t>
      </w:r>
      <w:proofErr w:type="spellEnd"/>
      <w:r w:rsidRPr="003D1F9C">
        <w:rPr>
          <w:rFonts w:eastAsia="Aptos" w:cs="Calibri"/>
          <w:szCs w:val="22"/>
          <w14:ligatures w14:val="standardContextual"/>
        </w:rPr>
        <w:t xml:space="preserve"> ja PRIA töökoormusele vä</w:t>
      </w:r>
      <w:r w:rsidR="00A11AB4" w:rsidRPr="003D1F9C">
        <w:rPr>
          <w:rFonts w:eastAsia="Aptos" w:cs="Calibri"/>
          <w:szCs w:val="22"/>
          <w14:ligatures w14:val="standardContextual"/>
        </w:rPr>
        <w:t>ike</w:t>
      </w:r>
      <w:r w:rsidRPr="003D1F9C">
        <w:rPr>
          <w:rFonts w:eastAsia="Aptos" w:cs="Calibri"/>
          <w:szCs w:val="22"/>
          <w14:ligatures w14:val="standardContextual"/>
        </w:rPr>
        <w:t>.</w:t>
      </w:r>
    </w:p>
    <w:p w14:paraId="5F770792" w14:textId="77777777" w:rsidR="00214CBF" w:rsidRPr="003D1F9C" w:rsidRDefault="00214CBF" w:rsidP="00214CBF">
      <w:pPr>
        <w:autoSpaceDE/>
        <w:autoSpaceDN/>
        <w:jc w:val="both"/>
        <w:rPr>
          <w:rFonts w:eastAsia="Aptos" w:cs="Calibri"/>
          <w:szCs w:val="22"/>
          <w14:ligatures w14:val="standardContextual"/>
        </w:rPr>
      </w:pPr>
    </w:p>
    <w:p w14:paraId="0058836E" w14:textId="5F8593B1" w:rsidR="00214CBF" w:rsidRPr="003D1F9C" w:rsidRDefault="00214CBF" w:rsidP="00214CBF">
      <w:pPr>
        <w:autoSpaceDE/>
        <w:autoSpaceDN/>
        <w:jc w:val="both"/>
        <w:rPr>
          <w:rFonts w:eastAsia="Aptos" w:cs="Calibri"/>
          <w:szCs w:val="22"/>
          <w14:ligatures w14:val="standardContextual"/>
        </w:rPr>
      </w:pPr>
      <w:r w:rsidRPr="003D1F9C">
        <w:rPr>
          <w:rFonts w:eastAsia="Aptos" w:cs="Calibri"/>
          <w:szCs w:val="22"/>
          <w14:ligatures w14:val="standardContextual"/>
        </w:rPr>
        <w:t xml:space="preserve">Riigi lemmikloomaregistri loomine toob endaga kaasa lisatööülesande </w:t>
      </w:r>
      <w:proofErr w:type="spellStart"/>
      <w:r w:rsidRPr="003D1F9C">
        <w:rPr>
          <w:rFonts w:eastAsia="Aptos" w:cs="Calibri"/>
          <w:szCs w:val="22"/>
          <w14:ligatures w14:val="standardContextual"/>
        </w:rPr>
        <w:t>PRIA-le</w:t>
      </w:r>
      <w:proofErr w:type="spellEnd"/>
      <w:r w:rsidRPr="003D1F9C">
        <w:rPr>
          <w:rFonts w:eastAsia="Aptos" w:cs="Calibri"/>
          <w:szCs w:val="22"/>
          <w14:ligatures w14:val="standardContextual"/>
        </w:rPr>
        <w:t xml:space="preserve"> kui uue andmekogu </w:t>
      </w:r>
      <w:r w:rsidR="000E2EF5" w:rsidRPr="003D1F9C">
        <w:rPr>
          <w:rFonts w:eastAsia="Aptos" w:cs="Calibri"/>
          <w:szCs w:val="22"/>
          <w14:ligatures w14:val="standardContextual"/>
        </w:rPr>
        <w:t>volitatud töötlejale</w:t>
      </w:r>
      <w:r w:rsidRPr="003D1F9C">
        <w:rPr>
          <w:rFonts w:eastAsia="Aptos" w:cs="Calibri"/>
          <w:szCs w:val="22"/>
          <w14:ligatures w14:val="standardContextual"/>
        </w:rPr>
        <w:t>, kelle ülesandeks jääb tagada andmekogu kvaliteetne töös hoidmine</w:t>
      </w:r>
      <w:r w:rsidR="00A11AB4" w:rsidRPr="003D1F9C">
        <w:rPr>
          <w:rFonts w:eastAsia="Aptos" w:cs="Calibri"/>
          <w:szCs w:val="22"/>
          <w14:ligatures w14:val="standardContextual"/>
        </w:rPr>
        <w:t xml:space="preserve"> ja</w:t>
      </w:r>
      <w:r w:rsidRPr="003D1F9C">
        <w:rPr>
          <w:rFonts w:eastAsia="Aptos" w:cs="Calibri"/>
          <w:szCs w:val="22"/>
          <w14:ligatures w14:val="standardContextual"/>
        </w:rPr>
        <w:t xml:space="preserve"> rakendami</w:t>
      </w:r>
      <w:r w:rsidR="00A11AB4" w:rsidRPr="003D1F9C">
        <w:rPr>
          <w:rFonts w:eastAsia="Aptos" w:cs="Calibri"/>
          <w:szCs w:val="22"/>
          <w14:ligatures w14:val="standardContextual"/>
        </w:rPr>
        <w:t>ne</w:t>
      </w:r>
      <w:r w:rsidRPr="003D1F9C">
        <w:rPr>
          <w:rFonts w:eastAsia="Aptos" w:cs="Calibri"/>
          <w:szCs w:val="22"/>
          <w14:ligatures w14:val="standardContextual"/>
        </w:rPr>
        <w:t xml:space="preserve"> </w:t>
      </w:r>
      <w:r w:rsidR="00A11AB4" w:rsidRPr="003D1F9C">
        <w:rPr>
          <w:rFonts w:eastAsia="Aptos" w:cs="Calibri"/>
          <w:szCs w:val="22"/>
          <w14:ligatures w14:val="standardContextual"/>
        </w:rPr>
        <w:t xml:space="preserve">ning </w:t>
      </w:r>
      <w:r w:rsidRPr="003D1F9C">
        <w:rPr>
          <w:rFonts w:eastAsia="Aptos" w:cs="Calibri"/>
          <w:szCs w:val="22"/>
          <w14:ligatures w14:val="standardContextual"/>
        </w:rPr>
        <w:t xml:space="preserve">vajalike lisaarenduste tellimine koos klienditoe pakkumisega. </w:t>
      </w:r>
    </w:p>
    <w:p w14:paraId="5EB6BD4B" w14:textId="77777777" w:rsidR="00214CBF" w:rsidRPr="003D1F9C" w:rsidRDefault="00214CBF" w:rsidP="00214CBF">
      <w:pPr>
        <w:autoSpaceDE/>
        <w:autoSpaceDN/>
        <w:jc w:val="both"/>
        <w:rPr>
          <w:rFonts w:eastAsia="Aptos" w:cs="Calibri"/>
          <w:szCs w:val="22"/>
          <w14:ligatures w14:val="standardContextual"/>
        </w:rPr>
      </w:pPr>
    </w:p>
    <w:p w14:paraId="38E04A38" w14:textId="753F66BD" w:rsidR="00214CBF" w:rsidRPr="003D1F9C" w:rsidRDefault="00214CBF" w:rsidP="00214CBF">
      <w:pPr>
        <w:autoSpaceDE/>
        <w:autoSpaceDN/>
        <w:jc w:val="both"/>
        <w:rPr>
          <w:rFonts w:eastAsia="Aptos" w:cs="Calibri"/>
          <w:szCs w:val="22"/>
          <w14:ligatures w14:val="standardContextual"/>
        </w:rPr>
      </w:pPr>
      <w:r w:rsidRPr="003D1F9C">
        <w:rPr>
          <w:rFonts w:eastAsia="Aptos" w:cs="Calibri"/>
          <w:bCs/>
          <w:szCs w:val="22"/>
          <w14:ligatures w14:val="standardContextual"/>
        </w:rPr>
        <w:t xml:space="preserve">PTA ja MTA pädevuste täpsema </w:t>
      </w:r>
      <w:r w:rsidR="00A11AB4" w:rsidRPr="003D1F9C">
        <w:rPr>
          <w:rFonts w:eastAsia="Aptos" w:cs="Calibri"/>
          <w:bCs/>
          <w:szCs w:val="22"/>
          <w14:ligatures w14:val="standardContextual"/>
        </w:rPr>
        <w:t xml:space="preserve">sätestamisega </w:t>
      </w:r>
      <w:r w:rsidRPr="003D1F9C">
        <w:rPr>
          <w:rFonts w:eastAsia="Aptos" w:cs="Calibri"/>
          <w:bCs/>
          <w:szCs w:val="22"/>
          <w14:ligatures w14:val="standardContextual"/>
        </w:rPr>
        <w:t>luuakse suurem õigusselgus. Mõju PTA-</w:t>
      </w:r>
      <w:proofErr w:type="spellStart"/>
      <w:r w:rsidRPr="003D1F9C">
        <w:rPr>
          <w:rFonts w:eastAsia="Aptos" w:cs="Calibri"/>
          <w:bCs/>
          <w:szCs w:val="22"/>
          <w14:ligatures w14:val="standardContextual"/>
        </w:rPr>
        <w:t>le</w:t>
      </w:r>
      <w:proofErr w:type="spellEnd"/>
      <w:r w:rsidRPr="003D1F9C">
        <w:rPr>
          <w:rFonts w:eastAsia="Aptos" w:cs="Calibri"/>
          <w:bCs/>
          <w:szCs w:val="22"/>
          <w14:ligatures w14:val="standardContextual"/>
        </w:rPr>
        <w:t xml:space="preserve"> puudub, sest </w:t>
      </w:r>
      <w:proofErr w:type="spellStart"/>
      <w:r w:rsidR="002576AC" w:rsidRPr="003D1F9C">
        <w:rPr>
          <w:color w:val="202020"/>
          <w:lang w:eastAsia="et-EE"/>
        </w:rPr>
        <w:t>LoKS-i</w:t>
      </w:r>
      <w:proofErr w:type="spellEnd"/>
      <w:r w:rsidR="002576AC" w:rsidRPr="003D1F9C">
        <w:rPr>
          <w:color w:val="202020"/>
          <w:lang w:eastAsia="et-EE"/>
        </w:rPr>
        <w:t xml:space="preserve"> </w:t>
      </w:r>
      <w:r w:rsidRPr="003D1F9C">
        <w:rPr>
          <w:rFonts w:eastAsia="Aptos" w:cs="Calibri"/>
          <w:bCs/>
          <w:szCs w:val="22"/>
          <w14:ligatures w14:val="standardContextual"/>
        </w:rPr>
        <w:t xml:space="preserve">rakendamine, sealhulgas juhtudel, kus looma heaolu tagamiseks tuleb </w:t>
      </w:r>
      <w:r w:rsidR="00A11AB4" w:rsidRPr="003D1F9C">
        <w:rPr>
          <w:rFonts w:eastAsia="Aptos" w:cs="Calibri"/>
          <w:bCs/>
          <w:szCs w:val="22"/>
          <w14:ligatures w14:val="standardContextual"/>
        </w:rPr>
        <w:t xml:space="preserve">loom </w:t>
      </w:r>
      <w:proofErr w:type="spellStart"/>
      <w:r w:rsidRPr="003D1F9C">
        <w:rPr>
          <w:rFonts w:eastAsia="Aptos" w:cs="Calibri"/>
          <w:bCs/>
          <w:szCs w:val="22"/>
          <w14:ligatures w14:val="standardContextual"/>
        </w:rPr>
        <w:t>eutaneerida</w:t>
      </w:r>
      <w:proofErr w:type="spellEnd"/>
      <w:r w:rsidRPr="003D1F9C">
        <w:rPr>
          <w:rFonts w:eastAsia="Aptos" w:cs="Calibri"/>
          <w:bCs/>
          <w:szCs w:val="22"/>
          <w14:ligatures w14:val="standardContextual"/>
        </w:rPr>
        <w:t>, on ka praegu formaalselt PTA pädevuses. MTA tegutseb muudatuse jõustumise jär</w:t>
      </w:r>
      <w:r w:rsidR="00A11AB4" w:rsidRPr="003D1F9C">
        <w:rPr>
          <w:rFonts w:eastAsia="Aptos" w:cs="Calibri"/>
          <w:bCs/>
          <w:szCs w:val="22"/>
          <w14:ligatures w14:val="standardContextual"/>
        </w:rPr>
        <w:t>el</w:t>
      </w:r>
      <w:r w:rsidRPr="003D1F9C">
        <w:rPr>
          <w:rFonts w:eastAsia="Aptos" w:cs="Calibri"/>
          <w:bCs/>
          <w:szCs w:val="22"/>
          <w14:ligatures w14:val="standardContextual"/>
        </w:rPr>
        <w:t xml:space="preserve"> edasi oma pädevuste piires ning </w:t>
      </w:r>
      <w:r w:rsidR="00A11AB4" w:rsidRPr="003D1F9C">
        <w:rPr>
          <w:rFonts w:eastAsia="Aptos" w:cs="Calibri"/>
          <w:bCs/>
          <w:szCs w:val="22"/>
          <w14:ligatures w14:val="standardContextual"/>
        </w:rPr>
        <w:t>muudatusega lisakohustusi ei kaasne</w:t>
      </w:r>
      <w:r w:rsidRPr="003D1F9C">
        <w:rPr>
          <w:rFonts w:eastAsia="Aptos" w:cs="Calibri"/>
          <w:bCs/>
          <w:szCs w:val="22"/>
          <w14:ligatures w14:val="standardContextual"/>
        </w:rPr>
        <w:t xml:space="preserve">, kuid </w:t>
      </w:r>
      <w:r w:rsidRPr="003D1F9C">
        <w:rPr>
          <w:rFonts w:eastAsia="Aptos" w:cs="Calibri"/>
          <w:bCs/>
          <w:szCs w:val="22"/>
          <w14:ligatures w14:val="standardContextual"/>
        </w:rPr>
        <w:lastRenderedPageBreak/>
        <w:t>sätte muutmine kaotab mitmeti mõistetavuse looma surmamise otsuse ja selle korraldamise osas.</w:t>
      </w:r>
    </w:p>
    <w:p w14:paraId="7304F404" w14:textId="1CE53747" w:rsidR="002D6483" w:rsidRPr="003D1F9C" w:rsidRDefault="00F02537" w:rsidP="002B574A">
      <w:pPr>
        <w:pStyle w:val="Pealkiri3"/>
        <w:jc w:val="both"/>
        <w:rPr>
          <w:rFonts w:ascii="Times New Roman" w:hAnsi="Times New Roman"/>
          <w:sz w:val="24"/>
          <w:szCs w:val="24"/>
        </w:rPr>
      </w:pPr>
      <w:r w:rsidRPr="003D1F9C">
        <w:rPr>
          <w:rFonts w:ascii="Times New Roman" w:hAnsi="Times New Roman"/>
          <w:sz w:val="24"/>
          <w:szCs w:val="24"/>
        </w:rPr>
        <w:t>7</w:t>
      </w:r>
      <w:r w:rsidR="002D6483" w:rsidRPr="003D1F9C">
        <w:rPr>
          <w:rFonts w:ascii="Times New Roman" w:hAnsi="Times New Roman"/>
          <w:sz w:val="24"/>
          <w:szCs w:val="24"/>
        </w:rPr>
        <w:t xml:space="preserve">. </w:t>
      </w:r>
      <w:r w:rsidRPr="003D1F9C">
        <w:rPr>
          <w:rFonts w:ascii="Times New Roman" w:hAnsi="Times New Roman"/>
          <w:sz w:val="24"/>
          <w:szCs w:val="24"/>
        </w:rPr>
        <w:t>Seaduse</w:t>
      </w:r>
      <w:r w:rsidR="002D6483" w:rsidRPr="003D1F9C">
        <w:rPr>
          <w:rFonts w:ascii="Times New Roman" w:hAnsi="Times New Roman"/>
          <w:sz w:val="24"/>
          <w:szCs w:val="24"/>
        </w:rPr>
        <w:t xml:space="preserve"> rakendamisega seot</w:t>
      </w:r>
      <w:r w:rsidR="000F3352" w:rsidRPr="003D1F9C">
        <w:rPr>
          <w:rFonts w:ascii="Times New Roman" w:hAnsi="Times New Roman"/>
          <w:sz w:val="24"/>
          <w:szCs w:val="24"/>
        </w:rPr>
        <w:t>ud</w:t>
      </w:r>
      <w:r w:rsidRPr="003D1F9C">
        <w:rPr>
          <w:rFonts w:ascii="Times New Roman" w:hAnsi="Times New Roman"/>
          <w:sz w:val="24"/>
          <w:szCs w:val="24"/>
        </w:rPr>
        <w:t xml:space="preserve"> riigi ja kohaliku omavalitsuse</w:t>
      </w:r>
      <w:r w:rsidR="000F3352" w:rsidRPr="003D1F9C">
        <w:rPr>
          <w:rFonts w:ascii="Times New Roman" w:hAnsi="Times New Roman"/>
          <w:sz w:val="24"/>
          <w:szCs w:val="24"/>
        </w:rPr>
        <w:t xml:space="preserve"> tegevused, </w:t>
      </w:r>
      <w:r w:rsidRPr="003D1F9C">
        <w:rPr>
          <w:rFonts w:ascii="Times New Roman" w:hAnsi="Times New Roman"/>
          <w:sz w:val="24"/>
          <w:szCs w:val="24"/>
        </w:rPr>
        <w:t>eeldatavad</w:t>
      </w:r>
      <w:r w:rsidR="000F3352" w:rsidRPr="003D1F9C">
        <w:rPr>
          <w:rFonts w:ascii="Times New Roman" w:hAnsi="Times New Roman"/>
          <w:sz w:val="24"/>
          <w:szCs w:val="24"/>
        </w:rPr>
        <w:t xml:space="preserve"> kulu</w:t>
      </w:r>
      <w:r w:rsidR="002D6483" w:rsidRPr="003D1F9C">
        <w:rPr>
          <w:rFonts w:ascii="Times New Roman" w:hAnsi="Times New Roman"/>
          <w:sz w:val="24"/>
          <w:szCs w:val="24"/>
        </w:rPr>
        <w:t>d ja tulud</w:t>
      </w:r>
    </w:p>
    <w:p w14:paraId="20123C02" w14:textId="77777777" w:rsidR="002D6483" w:rsidRPr="003D1F9C" w:rsidRDefault="002D6483" w:rsidP="002D6483">
      <w:pPr>
        <w:jc w:val="both"/>
      </w:pPr>
    </w:p>
    <w:p w14:paraId="010000D3" w14:textId="111BF3DA" w:rsidR="006A2F40" w:rsidRPr="003D1F9C" w:rsidRDefault="006A2F40" w:rsidP="006A2F40">
      <w:pPr>
        <w:jc w:val="both"/>
        <w:rPr>
          <w:bCs/>
        </w:rPr>
      </w:pPr>
      <w:r w:rsidRPr="003D1F9C">
        <w:rPr>
          <w:bCs/>
        </w:rPr>
        <w:t xml:space="preserve">Koerte, kasside ja valgetuhkrute kohustusliku </w:t>
      </w:r>
      <w:proofErr w:type="spellStart"/>
      <w:r w:rsidRPr="003D1F9C">
        <w:rPr>
          <w:bCs/>
        </w:rPr>
        <w:t>kiibistamise</w:t>
      </w:r>
      <w:proofErr w:type="spellEnd"/>
      <w:r w:rsidRPr="003D1F9C">
        <w:rPr>
          <w:bCs/>
        </w:rPr>
        <w:t xml:space="preserve"> ja registreerimise nõude </w:t>
      </w:r>
      <w:r w:rsidR="00A11AB4" w:rsidRPr="003D1F9C">
        <w:rPr>
          <w:bCs/>
        </w:rPr>
        <w:t xml:space="preserve">kehtestamine </w:t>
      </w:r>
      <w:r w:rsidRPr="003D1F9C">
        <w:rPr>
          <w:bCs/>
        </w:rPr>
        <w:t xml:space="preserve">ja registri loomine vähendab eeldatavalt </w:t>
      </w:r>
      <w:proofErr w:type="spellStart"/>
      <w:r w:rsidRPr="003D1F9C">
        <w:t>KOV</w:t>
      </w:r>
      <w:r w:rsidR="00EE6520" w:rsidRPr="003D1F9C">
        <w:t>-</w:t>
      </w:r>
      <w:r w:rsidRPr="003D1F9C">
        <w:t>ide</w:t>
      </w:r>
      <w:proofErr w:type="spellEnd"/>
      <w:r w:rsidRPr="003D1F9C">
        <w:t xml:space="preserve"> kulu hulkuvate</w:t>
      </w:r>
      <w:r w:rsidRPr="003D1F9C">
        <w:rPr>
          <w:bCs/>
        </w:rPr>
        <w:t xml:space="preserve"> loomade püüdmisele ning ülalpidamisele. Mõju </w:t>
      </w:r>
      <w:proofErr w:type="spellStart"/>
      <w:r w:rsidRPr="003D1F9C">
        <w:rPr>
          <w:bCs/>
        </w:rPr>
        <w:t>KOV</w:t>
      </w:r>
      <w:r w:rsidR="00EE6520" w:rsidRPr="003D1F9C">
        <w:rPr>
          <w:bCs/>
        </w:rPr>
        <w:t>-</w:t>
      </w:r>
      <w:r w:rsidRPr="003D1F9C">
        <w:rPr>
          <w:bCs/>
        </w:rPr>
        <w:t>ide</w:t>
      </w:r>
      <w:proofErr w:type="spellEnd"/>
      <w:r w:rsidRPr="003D1F9C">
        <w:rPr>
          <w:bCs/>
        </w:rPr>
        <w:t xml:space="preserve"> eelarvele </w:t>
      </w:r>
      <w:r w:rsidR="00D61331" w:rsidRPr="003D1F9C">
        <w:rPr>
          <w:bCs/>
        </w:rPr>
        <w:t xml:space="preserve">on </w:t>
      </w:r>
      <w:r w:rsidRPr="003D1F9C">
        <w:rPr>
          <w:bCs/>
        </w:rPr>
        <w:t>eelhinnangu kohaselt positiivne.</w:t>
      </w:r>
    </w:p>
    <w:p w14:paraId="782C3CFF" w14:textId="77777777" w:rsidR="006A2F40" w:rsidRPr="003D1F9C" w:rsidRDefault="006A2F40" w:rsidP="00C67535">
      <w:pPr>
        <w:autoSpaceDE/>
        <w:autoSpaceDN/>
        <w:jc w:val="both"/>
        <w:rPr>
          <w:rFonts w:eastAsia="Aptos" w:cs="Calibri"/>
          <w:szCs w:val="22"/>
          <w14:ligatures w14:val="standardContextual"/>
        </w:rPr>
      </w:pPr>
    </w:p>
    <w:p w14:paraId="2B80B9CF" w14:textId="56BD90FF" w:rsidR="00C843B4" w:rsidRPr="003D1F9C" w:rsidRDefault="00C843B4" w:rsidP="00C843B4">
      <w:pPr>
        <w:autoSpaceDE/>
        <w:autoSpaceDN/>
        <w:jc w:val="both"/>
        <w:rPr>
          <w:rFonts w:eastAsia="Aptos" w:cs="Calibri"/>
          <w:bCs/>
          <w:szCs w:val="22"/>
          <w14:ligatures w14:val="standardContextual"/>
        </w:rPr>
      </w:pPr>
      <w:r w:rsidRPr="003D1F9C">
        <w:rPr>
          <w:rFonts w:eastAsia="Aptos" w:cs="Calibri"/>
          <w:bCs/>
          <w:szCs w:val="22"/>
          <w14:ligatures w14:val="standardContextual"/>
        </w:rPr>
        <w:t>Kuigi eelduste kohaselt riigieelarve tuludele ja kuludele märkimisväärseid muudatusi ei kaasne, võib mõningane mõju kaasneda. Uue andmekogu loomiseks tehtavate IT</w:t>
      </w:r>
      <w:r w:rsidRPr="003D1F9C">
        <w:rPr>
          <w:rFonts w:eastAsia="Aptos" w:cs="Calibri"/>
          <w:bCs/>
          <w:szCs w:val="22"/>
          <w14:ligatures w14:val="standardContextual"/>
        </w:rPr>
        <w:noBreakHyphen/>
        <w:t xml:space="preserve">arenduste kulude (arenduse kogusumma eelduslikult 400 000 eurot) katteks on 2026. aastal eraldatud rahastus 250 000 eurot </w:t>
      </w:r>
      <w:proofErr w:type="spellStart"/>
      <w:r w:rsidRPr="003D1F9C">
        <w:rPr>
          <w:rFonts w:eastAsia="Aptos" w:cs="Calibri"/>
          <w:bCs/>
          <w:szCs w:val="22"/>
          <w14:ligatures w14:val="standardContextual"/>
        </w:rPr>
        <w:t>ReM-i</w:t>
      </w:r>
      <w:proofErr w:type="spellEnd"/>
      <w:r w:rsidRPr="003D1F9C">
        <w:rPr>
          <w:rFonts w:eastAsia="Aptos" w:cs="Calibri"/>
          <w:bCs/>
          <w:szCs w:val="22"/>
          <w14:ligatures w14:val="standardContextual"/>
        </w:rPr>
        <w:t xml:space="preserve"> eelarvest. </w:t>
      </w:r>
      <w:r w:rsidRPr="003D1F9C">
        <w:rPr>
          <w:rFonts w:eastAsia="Aptos" w:cs="Calibri"/>
          <w:bCs/>
          <w:iCs/>
          <w:szCs w:val="22"/>
          <w14:ligatures w14:val="standardContextual"/>
        </w:rPr>
        <w:t xml:space="preserve">Andmekogu ülalpidamisega kaasnevad ka tööjõu- ja majandamiskulud (umbes 209 258 eurot aastas). Riigi lemmikloomaregistrisse registrikande tegemise eest (loomapidajaks registreerimine, sealhulgas loomapidaja vahetus) kehtestatakse riigilõiv. Riigilõivu kehtestamise eesmärk on riigieelarvesse raha kogumine riigi lemmikloomaregistri ülalpidamisega seotud jooksvate kulude katteks, kuid neid kulusid ei kaeta riigieelarvest automaatselt. Riigilõiv laekub riigieelarvesse ja riigi lemmikloomaregistri ülalpidamiskulude katteks taotletakse vajaminevas summas lisarahastust riigi eelarvestrateegia protsessis. </w:t>
      </w:r>
      <w:r w:rsidRPr="003D1F9C">
        <w:rPr>
          <w:rFonts w:eastAsia="Aptos" w:cs="Calibri"/>
          <w:bCs/>
          <w:szCs w:val="22"/>
          <w14:ligatures w14:val="standardContextual"/>
        </w:rPr>
        <w:t>Täpsem ülevaade kuludest on toodud seletuskirja lehekülgedel 3</w:t>
      </w:r>
      <w:r w:rsidR="0031783A" w:rsidRPr="003D1F9C">
        <w:rPr>
          <w:rFonts w:eastAsia="Aptos" w:cs="Calibri"/>
          <w:bCs/>
          <w:szCs w:val="22"/>
          <w14:ligatures w14:val="standardContextual"/>
        </w:rPr>
        <w:t>7</w:t>
      </w:r>
      <w:r w:rsidRPr="003D1F9C">
        <w:rPr>
          <w:rFonts w:eastAsia="Aptos" w:cs="Calibri"/>
          <w:bCs/>
          <w:szCs w:val="22"/>
          <w14:ligatures w14:val="standardContextual"/>
        </w:rPr>
        <w:t xml:space="preserve"> ja 3</w:t>
      </w:r>
      <w:r w:rsidR="0031783A" w:rsidRPr="003D1F9C">
        <w:rPr>
          <w:rFonts w:eastAsia="Aptos" w:cs="Calibri"/>
          <w:bCs/>
          <w:szCs w:val="22"/>
          <w14:ligatures w14:val="standardContextual"/>
        </w:rPr>
        <w:t>8</w:t>
      </w:r>
      <w:r w:rsidRPr="003D1F9C">
        <w:rPr>
          <w:rFonts w:eastAsia="Aptos" w:cs="Calibri"/>
          <w:bCs/>
          <w:szCs w:val="22"/>
          <w14:ligatures w14:val="standardContextual"/>
        </w:rPr>
        <w:t xml:space="preserve"> ning lk </w:t>
      </w:r>
      <w:r w:rsidR="002241B1" w:rsidRPr="003D1F9C">
        <w:rPr>
          <w:rFonts w:eastAsia="Aptos" w:cs="Calibri"/>
          <w:bCs/>
          <w:szCs w:val="22"/>
          <w14:ligatures w14:val="standardContextual"/>
        </w:rPr>
        <w:t>5</w:t>
      </w:r>
      <w:r w:rsidR="00115898" w:rsidRPr="003D1F9C">
        <w:rPr>
          <w:rFonts w:eastAsia="Aptos" w:cs="Calibri"/>
          <w:bCs/>
          <w:szCs w:val="22"/>
          <w14:ligatures w14:val="standardContextual"/>
        </w:rPr>
        <w:t>3 ja 54</w:t>
      </w:r>
      <w:r w:rsidRPr="003D1F9C">
        <w:rPr>
          <w:rFonts w:eastAsia="Aptos" w:cs="Calibri"/>
          <w:bCs/>
          <w:szCs w:val="22"/>
          <w14:ligatures w14:val="standardContextual"/>
        </w:rPr>
        <w:t>. Marginaalseid täiendusi tuleb teha riiklikus veterinaararstide registri IT-lahenduses. Riigieelarve tulud ei suurene.</w:t>
      </w:r>
    </w:p>
    <w:p w14:paraId="0464FA44" w14:textId="77777777" w:rsidR="00C843B4" w:rsidRPr="003D1F9C" w:rsidRDefault="00C843B4" w:rsidP="00C843B4">
      <w:pPr>
        <w:autoSpaceDE/>
        <w:autoSpaceDN/>
        <w:jc w:val="both"/>
        <w:rPr>
          <w:rFonts w:eastAsia="Aptos" w:cs="Calibri"/>
          <w:bCs/>
          <w:szCs w:val="22"/>
          <w14:ligatures w14:val="standardContextual"/>
        </w:rPr>
      </w:pPr>
    </w:p>
    <w:p w14:paraId="542CF221" w14:textId="54611164" w:rsidR="006A2F40" w:rsidRPr="003D1F9C" w:rsidRDefault="00C843B4" w:rsidP="00C67535">
      <w:pPr>
        <w:autoSpaceDE/>
        <w:autoSpaceDN/>
        <w:jc w:val="both"/>
        <w:rPr>
          <w:rFonts w:eastAsia="Aptos" w:cs="Calibri"/>
          <w:bCs/>
          <w:szCs w:val="22"/>
          <w14:ligatures w14:val="standardContextual"/>
        </w:rPr>
      </w:pPr>
      <w:r w:rsidRPr="003D1F9C">
        <w:rPr>
          <w:rFonts w:eastAsia="Aptos" w:cs="Calibri"/>
          <w:bCs/>
          <w:szCs w:val="22"/>
          <w14:ligatures w14:val="standardContextual"/>
        </w:rPr>
        <w:t>2027. aasta arenduskulude katteks esitatakse taotlus riigi eelarvestrateegia protsessi käigus. Kehtivas riigi eelarvestrateegias ei ole eelnõuga kaasnevate kuludega, mis tekivad alates 2027. aastast, arvestatud. Eelnõu heaks kiitmisega kaasnevate kulude rahastamisvõimaluste üle arutatakse järgmises riigieelarve ja riigi eelarvestrateegia protsessis Rahandusministeeriumi poolt valitsusele koondatava info alusel. Juhul kui lisavahendeid ei eraldata, tuleb kulud katta Regionaal- ja Põllumajandusministeeriumi valitsemisala eelarvest.</w:t>
      </w:r>
    </w:p>
    <w:p w14:paraId="43CCE455" w14:textId="77777777" w:rsidR="00C67535" w:rsidRPr="003D1F9C" w:rsidRDefault="00C67535" w:rsidP="00C67535">
      <w:pPr>
        <w:autoSpaceDE/>
        <w:autoSpaceDN/>
        <w:jc w:val="both"/>
        <w:rPr>
          <w:rFonts w:eastAsia="Aptos" w:cs="Calibri"/>
          <w:szCs w:val="22"/>
          <w14:ligatures w14:val="standardContextual"/>
        </w:rPr>
      </w:pPr>
    </w:p>
    <w:p w14:paraId="0DE33551" w14:textId="77777777" w:rsidR="002D6483" w:rsidRPr="003D1F9C" w:rsidRDefault="00F02537" w:rsidP="00C67535">
      <w:pPr>
        <w:pStyle w:val="Pealkiri3"/>
        <w:spacing w:before="0" w:after="0"/>
        <w:rPr>
          <w:rFonts w:ascii="Times New Roman" w:hAnsi="Times New Roman"/>
          <w:sz w:val="24"/>
          <w:szCs w:val="24"/>
        </w:rPr>
      </w:pPr>
      <w:r w:rsidRPr="003D1F9C">
        <w:rPr>
          <w:rFonts w:ascii="Times New Roman" w:hAnsi="Times New Roman"/>
          <w:sz w:val="24"/>
          <w:szCs w:val="24"/>
        </w:rPr>
        <w:t>8</w:t>
      </w:r>
      <w:r w:rsidR="002D6483" w:rsidRPr="003D1F9C">
        <w:rPr>
          <w:rFonts w:ascii="Times New Roman" w:hAnsi="Times New Roman"/>
          <w:sz w:val="24"/>
          <w:szCs w:val="24"/>
        </w:rPr>
        <w:t xml:space="preserve">. </w:t>
      </w:r>
      <w:r w:rsidRPr="003D1F9C">
        <w:rPr>
          <w:rFonts w:ascii="Times New Roman" w:hAnsi="Times New Roman"/>
          <w:sz w:val="24"/>
          <w:szCs w:val="24"/>
        </w:rPr>
        <w:t>Rakendusaktid</w:t>
      </w:r>
    </w:p>
    <w:p w14:paraId="60810AF0" w14:textId="77777777" w:rsidR="002D6483" w:rsidRPr="003D1F9C" w:rsidRDefault="002D6483" w:rsidP="00C67535">
      <w:pPr>
        <w:jc w:val="both"/>
      </w:pPr>
    </w:p>
    <w:p w14:paraId="17DBCC34" w14:textId="79E47DEE" w:rsidR="00C04F2E" w:rsidRPr="003D1F9C" w:rsidRDefault="00975C20" w:rsidP="00C04F2E">
      <w:pPr>
        <w:jc w:val="both"/>
        <w:rPr>
          <w:b/>
          <w:bCs/>
        </w:rPr>
      </w:pPr>
      <w:r w:rsidRPr="003D1F9C">
        <w:rPr>
          <w:b/>
          <w:bCs/>
        </w:rPr>
        <w:t xml:space="preserve">8.1. </w:t>
      </w:r>
      <w:r w:rsidR="00C04F2E" w:rsidRPr="003D1F9C">
        <w:rPr>
          <w:b/>
          <w:bCs/>
        </w:rPr>
        <w:t>Muudetavad rakendusaktid</w:t>
      </w:r>
    </w:p>
    <w:p w14:paraId="5DD32616" w14:textId="77777777" w:rsidR="00BC54E0" w:rsidRPr="003D1F9C" w:rsidRDefault="00BC54E0" w:rsidP="00C04F2E">
      <w:pPr>
        <w:jc w:val="both"/>
        <w:rPr>
          <w:b/>
          <w:bCs/>
        </w:rPr>
      </w:pPr>
    </w:p>
    <w:p w14:paraId="6635B7F6" w14:textId="77777777" w:rsidR="00C04F2E" w:rsidRPr="003D1F9C" w:rsidRDefault="00C04F2E" w:rsidP="00C04F2E">
      <w:pPr>
        <w:jc w:val="both"/>
        <w:rPr>
          <w:bCs/>
        </w:rPr>
      </w:pPr>
      <w:r w:rsidRPr="003D1F9C">
        <w:t>Eelnõu seadusena rakendamiseks tuleb muuta järgmiseid määruseid</w:t>
      </w:r>
      <w:r w:rsidRPr="003D1F9C">
        <w:rPr>
          <w:bCs/>
        </w:rPr>
        <w:t>:</w:t>
      </w:r>
    </w:p>
    <w:p w14:paraId="63E6993B" w14:textId="77777777" w:rsidR="00140E5D" w:rsidRPr="003D1F9C" w:rsidRDefault="00C04F2E" w:rsidP="002D6483">
      <w:pPr>
        <w:jc w:val="both"/>
      </w:pPr>
      <w:r w:rsidRPr="003D1F9C">
        <w:t xml:space="preserve">1) </w:t>
      </w:r>
      <w:r w:rsidR="00975C20" w:rsidRPr="003D1F9C">
        <w:t>m</w:t>
      </w:r>
      <w:r w:rsidR="00E37447" w:rsidRPr="003D1F9C">
        <w:t>aaeluministri 23. novembri 2021. a määrus nr 67 „Riikliku veterinaararstide registri põhimäärus”</w:t>
      </w:r>
      <w:r w:rsidR="00140E5D" w:rsidRPr="003D1F9C">
        <w:t xml:space="preserve"> </w:t>
      </w:r>
      <w:hyperlink r:id="rId23" w:history="1">
        <w:r w:rsidR="00140E5D" w:rsidRPr="003D1F9C">
          <w:rPr>
            <w:rStyle w:val="Hperlink"/>
          </w:rPr>
          <w:t>https://www.riigiteataja.ee/akt/112092023004</w:t>
        </w:r>
      </w:hyperlink>
      <w:r w:rsidR="00140E5D" w:rsidRPr="003D1F9C">
        <w:t xml:space="preserve">; </w:t>
      </w:r>
    </w:p>
    <w:p w14:paraId="301E1E42" w14:textId="267EA758" w:rsidR="00E37447" w:rsidRPr="003D1F9C" w:rsidRDefault="00C04F2E" w:rsidP="002D6483">
      <w:pPr>
        <w:jc w:val="both"/>
      </w:pPr>
      <w:r w:rsidRPr="003D1F9C">
        <w:t xml:space="preserve">2) </w:t>
      </w:r>
      <w:r w:rsidR="00975C20" w:rsidRPr="003D1F9C">
        <w:t>m</w:t>
      </w:r>
      <w:r w:rsidR="009029B3" w:rsidRPr="003D1F9C">
        <w:t>aaeluministri 23. novembri 2021. a määrus nr 68 „Veterinaarteenuse osutamise kohta arvestuse pidamise ning aruande ja andmete esitamise täpsemad nõuded ja kord”</w:t>
      </w:r>
      <w:r w:rsidR="00140E5D" w:rsidRPr="003D1F9C">
        <w:t xml:space="preserve"> </w:t>
      </w:r>
      <w:hyperlink r:id="rId24" w:history="1">
        <w:r w:rsidR="00140E5D" w:rsidRPr="003D1F9C">
          <w:rPr>
            <w:rStyle w:val="Hperlink"/>
          </w:rPr>
          <w:t>https://www.riigiteataja.ee/akt/112092023005</w:t>
        </w:r>
      </w:hyperlink>
      <w:r w:rsidR="00140E5D" w:rsidRPr="003D1F9C">
        <w:t>;</w:t>
      </w:r>
    </w:p>
    <w:p w14:paraId="2937CB91" w14:textId="77777777" w:rsidR="0087085E" w:rsidRPr="003D1F9C" w:rsidRDefault="00E37447" w:rsidP="00E37447">
      <w:pPr>
        <w:jc w:val="both"/>
      </w:pPr>
      <w:r w:rsidRPr="003D1F9C">
        <w:t>3</w:t>
      </w:r>
      <w:r w:rsidR="00052E07" w:rsidRPr="003D1F9C">
        <w:t>) maaeluministri 25.</w:t>
      </w:r>
      <w:r w:rsidR="009029B3" w:rsidRPr="003D1F9C">
        <w:t xml:space="preserve"> </w:t>
      </w:r>
      <w:r w:rsidR="00052E07" w:rsidRPr="003D1F9C">
        <w:t>novembri 2021.</w:t>
      </w:r>
      <w:r w:rsidR="009029B3" w:rsidRPr="003D1F9C">
        <w:t xml:space="preserve"> </w:t>
      </w:r>
      <w:r w:rsidR="00052E07" w:rsidRPr="003D1F9C">
        <w:t>a määrus nr 71 „Põllumajandus- ja Toiduametile esitatava teatise sisu nõuded ning esitamise kord, laboris loomataudide ja zoonoossete haigusetekitajate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w:t>
      </w:r>
      <w:r w:rsidR="00521D05" w:rsidRPr="003D1F9C">
        <w:t>“</w:t>
      </w:r>
      <w:r w:rsidR="0087085E" w:rsidRPr="003D1F9C">
        <w:t xml:space="preserve"> </w:t>
      </w:r>
      <w:hyperlink r:id="rId25" w:history="1">
        <w:r w:rsidR="0087085E" w:rsidRPr="003D1F9C">
          <w:rPr>
            <w:rStyle w:val="Hperlink"/>
          </w:rPr>
          <w:t>https://www.riigiteataja.ee/akt/126112021013</w:t>
        </w:r>
      </w:hyperlink>
      <w:r w:rsidR="0087085E" w:rsidRPr="003D1F9C">
        <w:t xml:space="preserve">; </w:t>
      </w:r>
    </w:p>
    <w:p w14:paraId="03336301" w14:textId="15B3AE70" w:rsidR="00E37447" w:rsidRPr="003D1F9C" w:rsidRDefault="00E37447" w:rsidP="00E37447">
      <w:pPr>
        <w:jc w:val="both"/>
      </w:pPr>
      <w:r w:rsidRPr="003D1F9C">
        <w:t xml:space="preserve">4) </w:t>
      </w:r>
      <w:r w:rsidR="00521D05" w:rsidRPr="003D1F9C">
        <w:t>m</w:t>
      </w:r>
      <w:r w:rsidRPr="003D1F9C">
        <w:t>aaeluministri 25. novembri 2021. a määrus nr 73 „Põllumajandusloomade registri põhimäärus”</w:t>
      </w:r>
      <w:r w:rsidR="0087085E" w:rsidRPr="003D1F9C">
        <w:t xml:space="preserve"> </w:t>
      </w:r>
      <w:hyperlink r:id="rId26" w:history="1">
        <w:r w:rsidR="0087085E" w:rsidRPr="003D1F9C">
          <w:rPr>
            <w:rStyle w:val="Hperlink"/>
          </w:rPr>
          <w:t>https://www.riigiteataja.ee/akt/104072023035</w:t>
        </w:r>
      </w:hyperlink>
      <w:r w:rsidR="0087085E" w:rsidRPr="003D1F9C">
        <w:t>;</w:t>
      </w:r>
    </w:p>
    <w:p w14:paraId="741F75FC" w14:textId="6F341B74" w:rsidR="00140E5D" w:rsidRPr="003D1F9C" w:rsidRDefault="00E37447" w:rsidP="00E37447">
      <w:pPr>
        <w:jc w:val="both"/>
      </w:pPr>
      <w:r w:rsidRPr="003D1F9C">
        <w:lastRenderedPageBreak/>
        <w:t>5</w:t>
      </w:r>
      <w:r w:rsidR="009412DB" w:rsidRPr="003D1F9C">
        <w:t xml:space="preserve">) </w:t>
      </w:r>
      <w:r w:rsidR="00521D05" w:rsidRPr="003D1F9C">
        <w:t>m</w:t>
      </w:r>
      <w:r w:rsidRPr="003D1F9C">
        <w:t>aaeluministri 25. novembri 2021. a määrus nr 74 „Põllumajanduslooma märgistamise ja registreerimise ning veisepassi väljastamise kord, põllumajanduslooma tapmisest ja hukkumisest ning kõrvaldamisest teavitamise kord ning identifitseerimisvahendi eemaldamise ja asendamise nõuded”</w:t>
      </w:r>
      <w:r w:rsidR="00140E5D" w:rsidRPr="003D1F9C">
        <w:t xml:space="preserve"> </w:t>
      </w:r>
      <w:hyperlink r:id="rId27" w:history="1">
        <w:r w:rsidR="0087085E" w:rsidRPr="003D1F9C">
          <w:rPr>
            <w:rStyle w:val="Hperlink"/>
          </w:rPr>
          <w:t>https://www.riigiteataja.ee/akt/102082024003</w:t>
        </w:r>
      </w:hyperlink>
      <w:r w:rsidR="0087085E" w:rsidRPr="003D1F9C">
        <w:t>;</w:t>
      </w:r>
      <w:r w:rsidR="00140E5D" w:rsidRPr="003D1F9C">
        <w:t xml:space="preserve"> </w:t>
      </w:r>
    </w:p>
    <w:p w14:paraId="0897CC0A" w14:textId="3F509BF4" w:rsidR="00140E5D" w:rsidRPr="003D1F9C" w:rsidRDefault="00140E5D" w:rsidP="00E37447">
      <w:pPr>
        <w:jc w:val="both"/>
      </w:pPr>
      <w:r w:rsidRPr="003D1F9C">
        <w:t>6) maaeluministri 17.</w:t>
      </w:r>
      <w:r w:rsidR="0087085E" w:rsidRPr="003D1F9C">
        <w:t xml:space="preserve"> novembri </w:t>
      </w:r>
      <w:r w:rsidRPr="003D1F9C">
        <w:t>2021. a määrus nr 55 „Loomse paljundusmaterjali märgistamise nõuded</w:t>
      </w:r>
      <w:r w:rsidR="0087085E" w:rsidRPr="003D1F9C">
        <w:t>”</w:t>
      </w:r>
      <w:r w:rsidRPr="003D1F9C">
        <w:t xml:space="preserve"> </w:t>
      </w:r>
      <w:hyperlink r:id="rId28" w:history="1">
        <w:r w:rsidRPr="003D1F9C">
          <w:rPr>
            <w:rStyle w:val="Hperlink"/>
          </w:rPr>
          <w:t>https://www.riigiteataja.ee/akt/119112021003</w:t>
        </w:r>
      </w:hyperlink>
      <w:r w:rsidRPr="003D1F9C">
        <w:t>;</w:t>
      </w:r>
    </w:p>
    <w:p w14:paraId="3BA2DB06" w14:textId="2CE6D39F" w:rsidR="00140E5D" w:rsidRPr="003D1F9C" w:rsidRDefault="00140E5D" w:rsidP="00E37447">
      <w:pPr>
        <w:jc w:val="both"/>
      </w:pPr>
      <w:r w:rsidRPr="003D1F9C">
        <w:t>7) maaeluministri 23.</w:t>
      </w:r>
      <w:r w:rsidR="0087085E" w:rsidRPr="003D1F9C">
        <w:t xml:space="preserve"> detsembri </w:t>
      </w:r>
      <w:r w:rsidRPr="003D1F9C">
        <w:t>2022. a määrus nr 82 „Perioodi 2023–2027 ohustatud tõugu looma pidamise toetus</w:t>
      </w:r>
      <w:r w:rsidR="0087085E" w:rsidRPr="003D1F9C">
        <w:t>”</w:t>
      </w:r>
      <w:r w:rsidRPr="003D1F9C">
        <w:t xml:space="preserve"> </w:t>
      </w:r>
      <w:hyperlink r:id="rId29" w:history="1">
        <w:r w:rsidRPr="003D1F9C">
          <w:rPr>
            <w:rStyle w:val="Hperlink"/>
          </w:rPr>
          <w:t>https://www.riigiteataja.ee/akt/125052024005</w:t>
        </w:r>
      </w:hyperlink>
      <w:r w:rsidRPr="003D1F9C">
        <w:t>;</w:t>
      </w:r>
    </w:p>
    <w:p w14:paraId="3E7DE608" w14:textId="7C1FA38D" w:rsidR="00140E5D" w:rsidRPr="003D1F9C" w:rsidRDefault="00140E5D" w:rsidP="00E37447">
      <w:pPr>
        <w:jc w:val="both"/>
      </w:pPr>
      <w:r w:rsidRPr="003D1F9C">
        <w:t>8) maaeluministri 30.</w:t>
      </w:r>
      <w:r w:rsidR="0087085E" w:rsidRPr="003D1F9C">
        <w:t xml:space="preserve"> aprilli </w:t>
      </w:r>
      <w:r w:rsidRPr="003D1F9C">
        <w:t>2015. a määrus nr 56 „Loomade heaolu toetus</w:t>
      </w:r>
      <w:r w:rsidR="0087085E" w:rsidRPr="003D1F9C">
        <w:t>”</w:t>
      </w:r>
      <w:r w:rsidRPr="003D1F9C">
        <w:t xml:space="preserve"> </w:t>
      </w:r>
      <w:hyperlink r:id="rId30" w:history="1">
        <w:r w:rsidRPr="003D1F9C">
          <w:rPr>
            <w:rStyle w:val="Hperlink"/>
          </w:rPr>
          <w:t>https://www.riigiteataja.ee/akt/120042022006</w:t>
        </w:r>
      </w:hyperlink>
      <w:r w:rsidRPr="003D1F9C">
        <w:t>;</w:t>
      </w:r>
    </w:p>
    <w:p w14:paraId="17842271" w14:textId="753DD7D7" w:rsidR="00140E5D" w:rsidRPr="003D1F9C" w:rsidRDefault="00140E5D" w:rsidP="00E37447">
      <w:pPr>
        <w:jc w:val="both"/>
      </w:pPr>
      <w:r w:rsidRPr="003D1F9C">
        <w:t>9) maaeluministri 26.</w:t>
      </w:r>
      <w:r w:rsidR="0087085E" w:rsidRPr="003D1F9C">
        <w:t xml:space="preserve"> juuni </w:t>
      </w:r>
      <w:r w:rsidRPr="003D1F9C">
        <w:t>2017. a määrus nr 48 „Ohtliku taimekahjustaja ja eriti ohtliku loomataudi tõttu kahjustunud põllumajandusliku tootmise potentsiaali taastamise toetus</w:t>
      </w:r>
      <w:r w:rsidR="0087085E" w:rsidRPr="003D1F9C">
        <w:t>”</w:t>
      </w:r>
      <w:r w:rsidRPr="003D1F9C">
        <w:t xml:space="preserve"> </w:t>
      </w:r>
      <w:hyperlink r:id="rId31" w:history="1">
        <w:r w:rsidRPr="003D1F9C">
          <w:rPr>
            <w:rStyle w:val="Hperlink"/>
          </w:rPr>
          <w:t>https://www.riigiteataja.ee/akt/125112021016</w:t>
        </w:r>
      </w:hyperlink>
      <w:r w:rsidRPr="003D1F9C">
        <w:t>;</w:t>
      </w:r>
    </w:p>
    <w:p w14:paraId="3AA8BF9C" w14:textId="59D23DDB" w:rsidR="00CB1FE2" w:rsidRPr="003D1F9C" w:rsidRDefault="00140E5D" w:rsidP="00E37447">
      <w:pPr>
        <w:jc w:val="both"/>
      </w:pPr>
      <w:r w:rsidRPr="003D1F9C">
        <w:t>10) maaeluministri 22.</w:t>
      </w:r>
      <w:r w:rsidR="0087085E" w:rsidRPr="003D1F9C">
        <w:t xml:space="preserve"> novembri </w:t>
      </w:r>
      <w:r w:rsidRPr="003D1F9C">
        <w:t>2021</w:t>
      </w:r>
      <w:r w:rsidR="001F3928" w:rsidRPr="003D1F9C">
        <w:t>. a</w:t>
      </w:r>
      <w:r w:rsidRPr="003D1F9C">
        <w:t xml:space="preserve"> määrus nr 59 „Farmis tapetud kodulinnu ja </w:t>
      </w:r>
      <w:proofErr w:type="spellStart"/>
      <w:r w:rsidRPr="003D1F9C">
        <w:t>jäneselise</w:t>
      </w:r>
      <w:proofErr w:type="spellEnd"/>
      <w:r w:rsidRPr="003D1F9C">
        <w:t xml:space="preserve"> liha väikeses koguses käitlemise hügieeninõuded</w:t>
      </w:r>
      <w:r w:rsidR="0087085E" w:rsidRPr="003D1F9C">
        <w:t>”</w:t>
      </w:r>
      <w:r w:rsidRPr="003D1F9C">
        <w:t xml:space="preserve"> </w:t>
      </w:r>
      <w:hyperlink r:id="rId32" w:history="1">
        <w:r w:rsidRPr="003D1F9C">
          <w:rPr>
            <w:rStyle w:val="Hperlink"/>
          </w:rPr>
          <w:t>https://www.riigiteataja.ee/akt/124112021005</w:t>
        </w:r>
      </w:hyperlink>
      <w:r w:rsidRPr="003D1F9C">
        <w:t>;</w:t>
      </w:r>
    </w:p>
    <w:p w14:paraId="1AC4552F" w14:textId="52DB4231" w:rsidR="004353CB" w:rsidRPr="003D1F9C" w:rsidRDefault="004353CB" w:rsidP="00E37447">
      <w:pPr>
        <w:jc w:val="both"/>
      </w:pPr>
      <w:r w:rsidRPr="003D1F9C">
        <w:t>1</w:t>
      </w:r>
      <w:r w:rsidR="00CB1FE2" w:rsidRPr="003D1F9C">
        <w:t>1</w:t>
      </w:r>
      <w:r w:rsidRPr="003D1F9C">
        <w:t xml:space="preserve">) </w:t>
      </w:r>
      <w:r w:rsidRPr="003D1F9C">
        <w:rPr>
          <w:rFonts w:eastAsia="Aptos"/>
          <w14:ligatures w14:val="standardContextual"/>
        </w:rPr>
        <w:t xml:space="preserve">maaeluministri 30. septembri 2022. a määrus nr 53 „Põllumajanduses kasutatava eriotstarbelise diislikütuse ostuõiguse andmine“ </w:t>
      </w:r>
      <w:hyperlink r:id="rId33" w:history="1">
        <w:r w:rsidRPr="003D1F9C">
          <w:rPr>
            <w:rStyle w:val="Hperlink"/>
            <w:rFonts w:eastAsia="Aptos"/>
            <w14:ligatures w14:val="standardContextual"/>
          </w:rPr>
          <w:t>https://www.riigiteataja.ee/akt/101102022009</w:t>
        </w:r>
      </w:hyperlink>
      <w:r w:rsidR="00A61539" w:rsidRPr="003D1F9C">
        <w:rPr>
          <w:rFonts w:eastAsia="Aptos"/>
          <w14:ligatures w14:val="standardContextual"/>
        </w:rPr>
        <w:t>;</w:t>
      </w:r>
    </w:p>
    <w:p w14:paraId="3641F358" w14:textId="2255CD8D" w:rsidR="00E13789" w:rsidRPr="003D1F9C" w:rsidRDefault="001932CA" w:rsidP="00E13789">
      <w:pPr>
        <w:jc w:val="both"/>
        <w:rPr>
          <w:rFonts w:eastAsia="Aptos"/>
          <w14:ligatures w14:val="standardContextual"/>
        </w:rPr>
      </w:pPr>
      <w:r w:rsidRPr="003D1F9C">
        <w:rPr>
          <w:rFonts w:eastAsia="Aptos"/>
          <w14:ligatures w14:val="standardContextual"/>
        </w:rPr>
        <w:t>1</w:t>
      </w:r>
      <w:r w:rsidR="00CB1FE2" w:rsidRPr="003D1F9C">
        <w:rPr>
          <w:rFonts w:eastAsia="Aptos"/>
          <w14:ligatures w14:val="standardContextual"/>
        </w:rPr>
        <w:t>2</w:t>
      </w:r>
      <w:r w:rsidRPr="003D1F9C">
        <w:rPr>
          <w:rFonts w:eastAsia="Aptos"/>
          <w14:ligatures w14:val="standardContextual"/>
        </w:rPr>
        <w:t xml:space="preserve">) maaeluministri 16. veebruari 2017. a määrus nr 17 „Loomakasvatuse üleminekutoetus“ </w:t>
      </w:r>
      <w:hyperlink r:id="rId34" w:history="1">
        <w:r w:rsidRPr="003D1F9C">
          <w:rPr>
            <w:rStyle w:val="Hperlink"/>
            <w:rFonts w:eastAsia="Aptos"/>
            <w14:ligatures w14:val="standardContextual"/>
          </w:rPr>
          <w:t>https://www.riigiteataja.ee/akt/115052020017</w:t>
        </w:r>
      </w:hyperlink>
      <w:r w:rsidRPr="003D1F9C">
        <w:rPr>
          <w:rFonts w:eastAsia="Aptos"/>
          <w14:ligatures w14:val="standardContextual"/>
        </w:rPr>
        <w:t>;</w:t>
      </w:r>
    </w:p>
    <w:p w14:paraId="6B9B3285" w14:textId="29C99D9B" w:rsidR="00EA2452" w:rsidRPr="003D1F9C" w:rsidRDefault="00EA2452" w:rsidP="00E13789">
      <w:pPr>
        <w:jc w:val="both"/>
        <w:rPr>
          <w:rFonts w:eastAsia="Aptos"/>
          <w14:ligatures w14:val="standardContextual"/>
        </w:rPr>
      </w:pPr>
      <w:r w:rsidRPr="003D1F9C">
        <w:rPr>
          <w:rFonts w:eastAsia="Aptos"/>
          <w14:ligatures w14:val="standardContextual"/>
        </w:rPr>
        <w:t xml:space="preserve">13) maaeluministri 23. detsembri 2022. a määrus nr 84 „Perioodi 2023–2027 loomade heaolu toetus“ </w:t>
      </w:r>
      <w:hyperlink r:id="rId35" w:history="1">
        <w:r w:rsidRPr="003D1F9C">
          <w:rPr>
            <w:rStyle w:val="Hperlink"/>
            <w:rFonts w:eastAsia="Aptos"/>
            <w14:ligatures w14:val="standardContextual"/>
          </w:rPr>
          <w:t>https://www.riigiteataja.ee/akt/128122024024</w:t>
        </w:r>
      </w:hyperlink>
      <w:r w:rsidRPr="003D1F9C">
        <w:rPr>
          <w:rFonts w:eastAsia="Aptos"/>
          <w14:ligatures w14:val="standardContextual"/>
        </w:rPr>
        <w:t>;</w:t>
      </w:r>
    </w:p>
    <w:p w14:paraId="6D824657" w14:textId="1315DA76" w:rsidR="008014B2" w:rsidRPr="003D1F9C" w:rsidRDefault="008014B2"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4</w:t>
      </w:r>
      <w:r w:rsidRPr="003D1F9C">
        <w:rPr>
          <w:rFonts w:eastAsia="Aptos"/>
          <w14:ligatures w14:val="standardContextual"/>
        </w:rPr>
        <w:t xml:space="preserve">) maaeluministri 21. detsembri 2022. a määrus nr 73 „Piimalehma, ammlehma ning lamba ja kitse kasvatamise otsetoetus“ </w:t>
      </w:r>
      <w:hyperlink r:id="rId36" w:history="1">
        <w:r w:rsidRPr="003D1F9C">
          <w:rPr>
            <w:rStyle w:val="Hperlink"/>
            <w:rFonts w:eastAsia="Aptos"/>
            <w14:ligatures w14:val="standardContextual"/>
          </w:rPr>
          <w:t>https://www.riigiteataja.ee/akt/128122024039</w:t>
        </w:r>
      </w:hyperlink>
      <w:r w:rsidRPr="003D1F9C">
        <w:rPr>
          <w:rFonts w:eastAsia="Aptos"/>
          <w14:ligatures w14:val="standardContextual"/>
        </w:rPr>
        <w:t>;</w:t>
      </w:r>
    </w:p>
    <w:p w14:paraId="1DD9EA81" w14:textId="568DC2B6" w:rsidR="001932CA" w:rsidRPr="003D1F9C" w:rsidRDefault="001932CA"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5</w:t>
      </w:r>
      <w:r w:rsidRPr="003D1F9C">
        <w:rPr>
          <w:rFonts w:eastAsia="Aptos"/>
          <w14:ligatures w14:val="standardContextual"/>
        </w:rPr>
        <w:t xml:space="preserve">) </w:t>
      </w:r>
      <w:r w:rsidR="004A7A0E" w:rsidRPr="003D1F9C">
        <w:rPr>
          <w:rFonts w:eastAsia="Aptos"/>
          <w14:ligatures w14:val="standardContextual"/>
        </w:rPr>
        <w:t xml:space="preserve">maaeluministri 17. aprilli 2017. a määruse nr 33 „Põllumajanduskultuuri ja heinaseemne üleminekutoetus“ </w:t>
      </w:r>
      <w:hyperlink r:id="rId37" w:history="1">
        <w:r w:rsidR="004A7A0E" w:rsidRPr="003D1F9C">
          <w:rPr>
            <w:rStyle w:val="Hperlink"/>
            <w:rFonts w:eastAsia="Aptos"/>
            <w14:ligatures w14:val="standardContextual"/>
          </w:rPr>
          <w:t>https://www.riigiteataja.ee/akt/129122017044</w:t>
        </w:r>
      </w:hyperlink>
      <w:r w:rsidR="004A7A0E" w:rsidRPr="003D1F9C">
        <w:rPr>
          <w:rFonts w:eastAsia="Aptos"/>
          <w14:ligatures w14:val="standardContextual"/>
        </w:rPr>
        <w:t>;</w:t>
      </w:r>
    </w:p>
    <w:p w14:paraId="2E5447E9" w14:textId="6E2164DE" w:rsidR="004A7A0E" w:rsidRPr="003D1F9C" w:rsidRDefault="004A7A0E"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6</w:t>
      </w:r>
      <w:r w:rsidRPr="003D1F9C">
        <w:rPr>
          <w:rFonts w:eastAsia="Aptos"/>
          <w14:ligatures w14:val="standardContextual"/>
        </w:rPr>
        <w:t xml:space="preserve">) </w:t>
      </w:r>
      <w:r w:rsidR="00FF18B4" w:rsidRPr="003D1F9C">
        <w:rPr>
          <w:rFonts w:eastAsia="Aptos"/>
          <w14:ligatures w14:val="standardContextual"/>
        </w:rPr>
        <w:t xml:space="preserve">maaeluministri 6. veebruari 2019. a määrus nr 12 „Mesilaspere toetus“ </w:t>
      </w:r>
      <w:hyperlink r:id="rId38" w:history="1">
        <w:r w:rsidR="00FF18B4" w:rsidRPr="003D1F9C">
          <w:rPr>
            <w:rStyle w:val="Hperlink"/>
            <w:rFonts w:eastAsia="Aptos"/>
            <w14:ligatures w14:val="standardContextual"/>
          </w:rPr>
          <w:t>https://www.riigiteataja.ee/akt/131032023005</w:t>
        </w:r>
      </w:hyperlink>
      <w:r w:rsidR="00FF18B4" w:rsidRPr="003D1F9C">
        <w:rPr>
          <w:rFonts w:eastAsia="Aptos"/>
          <w14:ligatures w14:val="standardContextual"/>
        </w:rPr>
        <w:t>;</w:t>
      </w:r>
    </w:p>
    <w:p w14:paraId="0916E42E" w14:textId="57D8DEB0" w:rsidR="00FF18B4" w:rsidRPr="003D1F9C" w:rsidRDefault="00FF18B4"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7</w:t>
      </w:r>
      <w:r w:rsidRPr="003D1F9C">
        <w:rPr>
          <w:rFonts w:eastAsia="Aptos"/>
          <w14:ligatures w14:val="standardContextual"/>
        </w:rPr>
        <w:t xml:space="preserve">) </w:t>
      </w:r>
      <w:r w:rsidR="00940B69" w:rsidRPr="003D1F9C">
        <w:rPr>
          <w:rFonts w:eastAsia="Aptos"/>
          <w14:ligatures w14:val="standardContextual"/>
        </w:rPr>
        <w:t xml:space="preserve">maaeluministri 30. aprilli 2015. a määrus nr 55 „Ohustatud tõugu looma pidamise toetus“ </w:t>
      </w:r>
      <w:hyperlink r:id="rId39" w:history="1">
        <w:r w:rsidR="00940B69" w:rsidRPr="003D1F9C">
          <w:rPr>
            <w:rStyle w:val="Hperlink"/>
            <w:rFonts w:eastAsia="Aptos"/>
            <w14:ligatures w14:val="standardContextual"/>
          </w:rPr>
          <w:t>https://www.riigiteataja.ee/akt/124042024002</w:t>
        </w:r>
      </w:hyperlink>
      <w:r w:rsidR="00940B69" w:rsidRPr="003D1F9C">
        <w:rPr>
          <w:rFonts w:eastAsia="Aptos"/>
          <w14:ligatures w14:val="standardContextual"/>
        </w:rPr>
        <w:t>;</w:t>
      </w:r>
    </w:p>
    <w:p w14:paraId="255C01E5" w14:textId="3E5453BF" w:rsidR="00940B69" w:rsidRPr="003D1F9C" w:rsidRDefault="00940B69"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8</w:t>
      </w:r>
      <w:r w:rsidRPr="003D1F9C">
        <w:rPr>
          <w:rFonts w:eastAsia="Aptos"/>
          <w14:ligatures w14:val="standardContextual"/>
        </w:rPr>
        <w:t xml:space="preserve">) </w:t>
      </w:r>
      <w:r w:rsidR="00BF15E9" w:rsidRPr="003D1F9C">
        <w:rPr>
          <w:rFonts w:eastAsia="Aptos"/>
          <w14:ligatures w14:val="standardContextual"/>
        </w:rPr>
        <w:t xml:space="preserve">maaeluministri 27. detsembri 2022. a määrus nr 86 „Perioodi 2023–2027 turvas- ja erodeeritud mulla kaitse toetus“ </w:t>
      </w:r>
      <w:hyperlink r:id="rId40" w:history="1">
        <w:r w:rsidR="00BF15E9" w:rsidRPr="003D1F9C">
          <w:rPr>
            <w:rStyle w:val="Hperlink"/>
            <w:rFonts w:eastAsia="Aptos"/>
            <w14:ligatures w14:val="standardContextual"/>
          </w:rPr>
          <w:t>https://www.riigiteataja.ee/akt/128122024035</w:t>
        </w:r>
      </w:hyperlink>
      <w:r w:rsidR="00D43E35" w:rsidRPr="003D1F9C">
        <w:rPr>
          <w:rFonts w:eastAsia="Aptos"/>
          <w14:ligatures w14:val="standardContextual"/>
        </w:rPr>
        <w:t>;</w:t>
      </w:r>
    </w:p>
    <w:p w14:paraId="6120C5B9" w14:textId="507C9F73" w:rsidR="00D43E35" w:rsidRPr="003D1F9C" w:rsidRDefault="00D43E35" w:rsidP="00E13789">
      <w:pPr>
        <w:jc w:val="both"/>
        <w:rPr>
          <w:rFonts w:eastAsia="Aptos"/>
          <w14:ligatures w14:val="standardContextual"/>
        </w:rPr>
      </w:pPr>
      <w:r w:rsidRPr="003D1F9C">
        <w:rPr>
          <w:rFonts w:eastAsia="Aptos"/>
          <w14:ligatures w14:val="standardContextual"/>
        </w:rPr>
        <w:t>1</w:t>
      </w:r>
      <w:r w:rsidR="00EA2452" w:rsidRPr="003D1F9C">
        <w:rPr>
          <w:rFonts w:eastAsia="Aptos"/>
          <w14:ligatures w14:val="standardContextual"/>
        </w:rPr>
        <w:t>9</w:t>
      </w:r>
      <w:r w:rsidRPr="003D1F9C">
        <w:rPr>
          <w:rFonts w:eastAsia="Aptos"/>
          <w14:ligatures w14:val="standardContextual"/>
        </w:rPr>
        <w:t>)</w:t>
      </w:r>
      <w:r w:rsidR="002848F8" w:rsidRPr="003D1F9C">
        <w:rPr>
          <w:rFonts w:eastAsia="Aptos"/>
          <w14:ligatures w14:val="standardContextual"/>
        </w:rPr>
        <w:t xml:space="preserve"> maaeluministri 27. detsembri 2022. a määrus nr 87 „Perioodi 2023–2027 põhjavee kaitse toetus“ </w:t>
      </w:r>
      <w:hyperlink r:id="rId41" w:history="1">
        <w:r w:rsidR="002848F8" w:rsidRPr="003D1F9C">
          <w:rPr>
            <w:rStyle w:val="Hperlink"/>
            <w:rFonts w:eastAsia="Aptos"/>
            <w14:ligatures w14:val="standardContextual"/>
          </w:rPr>
          <w:t>https://www.riigiteataja.ee/akt/128122024032</w:t>
        </w:r>
      </w:hyperlink>
      <w:r w:rsidR="002848F8" w:rsidRPr="003D1F9C">
        <w:rPr>
          <w:rFonts w:eastAsia="Aptos"/>
          <w14:ligatures w14:val="standardContextual"/>
        </w:rPr>
        <w:t>;</w:t>
      </w:r>
    </w:p>
    <w:p w14:paraId="7743DEFE" w14:textId="19607D72" w:rsidR="002848F8" w:rsidRPr="003D1F9C" w:rsidRDefault="002848F8" w:rsidP="00E13789">
      <w:pPr>
        <w:jc w:val="both"/>
        <w:rPr>
          <w:rFonts w:eastAsia="Aptos"/>
          <w14:ligatures w14:val="standardContextual"/>
        </w:rPr>
      </w:pPr>
      <w:r w:rsidRPr="003D1F9C">
        <w:rPr>
          <w:rFonts w:eastAsia="Aptos"/>
          <w14:ligatures w14:val="standardContextual"/>
        </w:rPr>
        <w:t xml:space="preserve">20) </w:t>
      </w:r>
      <w:r w:rsidR="00E43966" w:rsidRPr="003D1F9C">
        <w:rPr>
          <w:rFonts w:eastAsia="Aptos"/>
          <w14:ligatures w14:val="standardContextual"/>
        </w:rPr>
        <w:t xml:space="preserve">maaeluministri 27. detsembri 2022. a määruse nr 88 „Perioodi 2023–2027 pinnavee kaitse toetus“ </w:t>
      </w:r>
      <w:hyperlink r:id="rId42" w:history="1">
        <w:r w:rsidR="00E43966" w:rsidRPr="003D1F9C">
          <w:rPr>
            <w:rStyle w:val="Hperlink"/>
            <w:rFonts w:eastAsia="Aptos"/>
            <w14:ligatures w14:val="standardContextual"/>
          </w:rPr>
          <w:t>https://www.riigiteataja.ee/akt/128122024030</w:t>
        </w:r>
      </w:hyperlink>
      <w:r w:rsidR="00E43966" w:rsidRPr="003D1F9C">
        <w:rPr>
          <w:rFonts w:eastAsia="Aptos"/>
          <w14:ligatures w14:val="standardContextual"/>
        </w:rPr>
        <w:t>;</w:t>
      </w:r>
    </w:p>
    <w:p w14:paraId="2E62492F" w14:textId="46B70F85" w:rsidR="00E43966" w:rsidRPr="003D1F9C" w:rsidRDefault="00E43966" w:rsidP="00E13789">
      <w:pPr>
        <w:jc w:val="both"/>
        <w:rPr>
          <w:rFonts w:eastAsia="Aptos"/>
          <w14:ligatures w14:val="standardContextual"/>
        </w:rPr>
      </w:pPr>
      <w:r w:rsidRPr="003D1F9C">
        <w:rPr>
          <w:rFonts w:eastAsia="Aptos"/>
          <w14:ligatures w14:val="standardContextual"/>
        </w:rPr>
        <w:t xml:space="preserve">21) </w:t>
      </w:r>
      <w:r w:rsidR="007A2B3B" w:rsidRPr="003D1F9C">
        <w:rPr>
          <w:rFonts w:eastAsia="Aptos"/>
          <w14:ligatures w14:val="standardContextual"/>
        </w:rPr>
        <w:t xml:space="preserve">maaeluministri 21. detsembri 2022. a määrus nr 76 „Perioodi 2023–2027 mesilaste korjeala toetus“ </w:t>
      </w:r>
      <w:hyperlink r:id="rId43" w:history="1">
        <w:r w:rsidR="007A2B3B" w:rsidRPr="003D1F9C">
          <w:rPr>
            <w:rStyle w:val="Hperlink"/>
            <w:rFonts w:eastAsia="Aptos"/>
            <w14:ligatures w14:val="standardContextual"/>
          </w:rPr>
          <w:t>https://www.riigiteataja.ee/akt/128122024027</w:t>
        </w:r>
      </w:hyperlink>
      <w:r w:rsidR="007A2B3B" w:rsidRPr="003D1F9C">
        <w:rPr>
          <w:rFonts w:eastAsia="Aptos"/>
          <w14:ligatures w14:val="standardContextual"/>
        </w:rPr>
        <w:t>;</w:t>
      </w:r>
    </w:p>
    <w:p w14:paraId="32B65FE2" w14:textId="0E924AC7" w:rsidR="00D43E35" w:rsidRPr="003D1F9C" w:rsidRDefault="007A2B3B" w:rsidP="00E13789">
      <w:pPr>
        <w:jc w:val="both"/>
        <w:rPr>
          <w:rFonts w:eastAsia="Aptos"/>
          <w14:ligatures w14:val="standardContextual"/>
        </w:rPr>
      </w:pPr>
      <w:r w:rsidRPr="003D1F9C">
        <w:rPr>
          <w:rFonts w:eastAsia="Aptos"/>
          <w14:ligatures w14:val="standardContextual"/>
        </w:rPr>
        <w:t xml:space="preserve">22) </w:t>
      </w:r>
      <w:r w:rsidR="009A4A9C" w:rsidRPr="003D1F9C">
        <w:rPr>
          <w:rFonts w:eastAsia="Aptos"/>
          <w14:ligatures w14:val="standardContextual"/>
        </w:rPr>
        <w:t xml:space="preserve">maaeluministri 21. detsembri 2022. a määrus nr 71 „Otsetoetuste saamise üldised nõuded, põhisissetuleku toetus, ümberjaotav toetus ja noore põllumajandustootja toetus“ </w:t>
      </w:r>
      <w:hyperlink r:id="rId44" w:history="1">
        <w:r w:rsidR="009A4A9C" w:rsidRPr="003D1F9C">
          <w:rPr>
            <w:rStyle w:val="Hperlink"/>
            <w:rFonts w:eastAsia="Aptos"/>
            <w14:ligatures w14:val="standardContextual"/>
          </w:rPr>
          <w:t>https://www.riigiteataja.ee/akt/128122024021</w:t>
        </w:r>
      </w:hyperlink>
      <w:r w:rsidR="009A4A9C" w:rsidRPr="003D1F9C">
        <w:rPr>
          <w:rFonts w:eastAsia="Aptos"/>
          <w14:ligatures w14:val="standardContextual"/>
        </w:rPr>
        <w:t>;</w:t>
      </w:r>
    </w:p>
    <w:p w14:paraId="7E399130" w14:textId="6F5A0EBA" w:rsidR="009A4A9C" w:rsidRPr="003D1F9C" w:rsidRDefault="009A4A9C" w:rsidP="00E13789">
      <w:pPr>
        <w:jc w:val="both"/>
        <w:rPr>
          <w:rFonts w:eastAsia="Aptos"/>
          <w14:ligatures w14:val="standardContextual"/>
        </w:rPr>
      </w:pPr>
      <w:r w:rsidRPr="003D1F9C">
        <w:rPr>
          <w:rFonts w:eastAsia="Aptos"/>
          <w14:ligatures w14:val="standardContextual"/>
        </w:rPr>
        <w:t xml:space="preserve">23) </w:t>
      </w:r>
      <w:r w:rsidR="00D85C6D" w:rsidRPr="003D1F9C">
        <w:rPr>
          <w:rFonts w:eastAsia="Aptos"/>
          <w14:ligatures w14:val="standardContextual"/>
        </w:rPr>
        <w:t xml:space="preserve">maaeluministri 29. aprilli 2015. a määrus nr 49 „Keskkonnasõbraliku majandamise toetus“ </w:t>
      </w:r>
      <w:hyperlink r:id="rId45" w:history="1">
        <w:r w:rsidR="00D85C6D" w:rsidRPr="003D1F9C">
          <w:rPr>
            <w:rStyle w:val="Hperlink"/>
            <w:rFonts w:eastAsia="Aptos"/>
            <w14:ligatures w14:val="standardContextual"/>
          </w:rPr>
          <w:t>https://www.riigiteataja.ee/akt/106102022003</w:t>
        </w:r>
      </w:hyperlink>
      <w:r w:rsidR="00D85C6D" w:rsidRPr="003D1F9C">
        <w:rPr>
          <w:rFonts w:eastAsia="Aptos"/>
          <w14:ligatures w14:val="standardContextual"/>
        </w:rPr>
        <w:t>;</w:t>
      </w:r>
    </w:p>
    <w:p w14:paraId="3E8019CA" w14:textId="1A91AA65" w:rsidR="00D85C6D" w:rsidRPr="003D1F9C" w:rsidRDefault="00D85C6D" w:rsidP="00E13789">
      <w:pPr>
        <w:jc w:val="both"/>
        <w:rPr>
          <w:rFonts w:eastAsia="Aptos"/>
          <w14:ligatures w14:val="standardContextual"/>
        </w:rPr>
      </w:pPr>
      <w:r w:rsidRPr="003D1F9C">
        <w:rPr>
          <w:rFonts w:eastAsia="Aptos"/>
          <w14:ligatures w14:val="standardContextual"/>
        </w:rPr>
        <w:t xml:space="preserve">24) </w:t>
      </w:r>
      <w:r w:rsidR="00154D58" w:rsidRPr="003D1F9C">
        <w:rPr>
          <w:rFonts w:eastAsia="Aptos"/>
          <w14:ligatures w14:val="standardContextual"/>
        </w:rPr>
        <w:t xml:space="preserve">maaeluministri 30. aprilli 2015. a määrus nr 53 „Mahepõllumajandusele ülemineku toetus ja mahepõllumajandusega jätkamise toetus“ </w:t>
      </w:r>
      <w:hyperlink r:id="rId46" w:history="1">
        <w:r w:rsidR="00154D58" w:rsidRPr="003D1F9C">
          <w:rPr>
            <w:rStyle w:val="Hperlink"/>
            <w:rFonts w:eastAsia="Aptos"/>
            <w14:ligatures w14:val="standardContextual"/>
          </w:rPr>
          <w:t>https://www.riigiteataja.ee/akt/118042023004</w:t>
        </w:r>
      </w:hyperlink>
      <w:r w:rsidR="00154D58" w:rsidRPr="003D1F9C">
        <w:rPr>
          <w:rFonts w:eastAsia="Aptos"/>
          <w14:ligatures w14:val="standardContextual"/>
        </w:rPr>
        <w:t>;</w:t>
      </w:r>
    </w:p>
    <w:p w14:paraId="5186A351" w14:textId="08D82FFF" w:rsidR="00154D58" w:rsidRPr="003D1F9C" w:rsidRDefault="00154D58" w:rsidP="00E13789">
      <w:pPr>
        <w:jc w:val="both"/>
        <w:rPr>
          <w:rFonts w:eastAsia="Aptos"/>
          <w14:ligatures w14:val="standardContextual"/>
        </w:rPr>
      </w:pPr>
      <w:r w:rsidRPr="003D1F9C">
        <w:rPr>
          <w:rFonts w:eastAsia="Aptos"/>
          <w14:ligatures w14:val="standardContextual"/>
        </w:rPr>
        <w:t xml:space="preserve">25) </w:t>
      </w:r>
      <w:r w:rsidR="00552C8D" w:rsidRPr="003D1F9C">
        <w:rPr>
          <w:rFonts w:eastAsia="Aptos"/>
          <w14:ligatures w14:val="standardContextual"/>
        </w:rPr>
        <w:t xml:space="preserve">maaeluministri 3. märtsi 2023. a määrus nr 12 „Mesindussektorisse sekkumise toetus“ </w:t>
      </w:r>
      <w:hyperlink r:id="rId47" w:history="1">
        <w:r w:rsidR="002A61E1" w:rsidRPr="003D1F9C">
          <w:rPr>
            <w:rStyle w:val="Hperlink"/>
            <w:rFonts w:eastAsia="Aptos"/>
            <w14:ligatures w14:val="standardContextual"/>
          </w:rPr>
          <w:t>https://www.riigiteataja.ee/akt/128052024008</w:t>
        </w:r>
      </w:hyperlink>
      <w:r w:rsidR="002A61E1" w:rsidRPr="003D1F9C">
        <w:rPr>
          <w:rFonts w:eastAsia="Aptos"/>
          <w14:ligatures w14:val="standardContextual"/>
        </w:rPr>
        <w:t>;</w:t>
      </w:r>
    </w:p>
    <w:p w14:paraId="118FAFA5" w14:textId="2EBEC3BD" w:rsidR="002A61E1" w:rsidRPr="003D1F9C" w:rsidRDefault="0030232C" w:rsidP="00E13789">
      <w:pPr>
        <w:jc w:val="both"/>
        <w:rPr>
          <w:rFonts w:eastAsia="Aptos"/>
          <w14:ligatures w14:val="standardContextual"/>
        </w:rPr>
      </w:pPr>
      <w:r w:rsidRPr="003D1F9C">
        <w:rPr>
          <w:rFonts w:eastAsia="Aptos"/>
          <w14:ligatures w14:val="standardContextual"/>
        </w:rPr>
        <w:t xml:space="preserve">26) </w:t>
      </w:r>
      <w:r w:rsidR="00981FE1" w:rsidRPr="003D1F9C">
        <w:rPr>
          <w:rFonts w:eastAsia="Aptos"/>
          <w14:ligatures w14:val="standardContextual"/>
        </w:rPr>
        <w:t>p</w:t>
      </w:r>
      <w:r w:rsidRPr="003D1F9C">
        <w:rPr>
          <w:rFonts w:eastAsia="Aptos"/>
          <w14:ligatures w14:val="standardContextual"/>
        </w:rPr>
        <w:t xml:space="preserve">õllumajandusministri 8. oktoobri 2014. a määrus nr 84 Põllumajandustootja asendamise toetus“ </w:t>
      </w:r>
      <w:hyperlink r:id="rId48" w:history="1">
        <w:r w:rsidRPr="003D1F9C">
          <w:rPr>
            <w:rStyle w:val="Hperlink"/>
            <w:rFonts w:eastAsia="Aptos"/>
            <w14:ligatures w14:val="standardContextual"/>
          </w:rPr>
          <w:t>https://www.riigiteataja.ee/akt/104062022006</w:t>
        </w:r>
      </w:hyperlink>
      <w:r w:rsidR="00981FE1" w:rsidRPr="003D1F9C">
        <w:rPr>
          <w:rFonts w:eastAsia="Aptos"/>
          <w14:ligatures w14:val="standardContextual"/>
        </w:rPr>
        <w:t>;</w:t>
      </w:r>
    </w:p>
    <w:p w14:paraId="75099BD2" w14:textId="5A4C6395" w:rsidR="00981FE1" w:rsidRPr="003D1F9C" w:rsidRDefault="00981FE1" w:rsidP="00E13789">
      <w:pPr>
        <w:jc w:val="both"/>
        <w:rPr>
          <w:rFonts w:eastAsia="Aptos"/>
          <w14:ligatures w14:val="standardContextual"/>
        </w:rPr>
      </w:pPr>
      <w:r w:rsidRPr="003D1F9C">
        <w:rPr>
          <w:rFonts w:eastAsia="Aptos"/>
          <w14:ligatures w14:val="standardContextual"/>
        </w:rPr>
        <w:lastRenderedPageBreak/>
        <w:t xml:space="preserve">27) </w:t>
      </w:r>
      <w:r w:rsidR="00B0239F" w:rsidRPr="003D1F9C">
        <w:rPr>
          <w:rFonts w:eastAsia="Aptos"/>
          <w14:ligatures w14:val="standardContextual"/>
        </w:rPr>
        <w:t xml:space="preserve">põllumajandusministri 20. jaanuari 2015. a määrus nr 7 „Väikeste põllumajandusettevõtete arendamise toetuse andmise ja kasutamise tingimused ning kord“ </w:t>
      </w:r>
      <w:hyperlink r:id="rId49" w:history="1">
        <w:r w:rsidR="00B0239F" w:rsidRPr="003D1F9C">
          <w:rPr>
            <w:rStyle w:val="Hperlink"/>
            <w:rFonts w:eastAsia="Aptos"/>
            <w14:ligatures w14:val="standardContextual"/>
          </w:rPr>
          <w:t>https://www.riigiteataja.ee/akt/108032022006</w:t>
        </w:r>
      </w:hyperlink>
      <w:r w:rsidR="00B0239F" w:rsidRPr="003D1F9C">
        <w:rPr>
          <w:rFonts w:eastAsia="Aptos"/>
          <w14:ligatures w14:val="standardContextual"/>
        </w:rPr>
        <w:t>;</w:t>
      </w:r>
    </w:p>
    <w:p w14:paraId="31E48E0C" w14:textId="6566FF98" w:rsidR="00B0239F" w:rsidRPr="003D1F9C" w:rsidRDefault="00B0239F" w:rsidP="00E13789">
      <w:pPr>
        <w:jc w:val="both"/>
        <w:rPr>
          <w:rFonts w:eastAsia="Aptos"/>
          <w14:ligatures w14:val="standardContextual"/>
        </w:rPr>
      </w:pPr>
      <w:r w:rsidRPr="003D1F9C">
        <w:rPr>
          <w:rFonts w:eastAsia="Aptos"/>
          <w14:ligatures w14:val="standardContextual"/>
        </w:rPr>
        <w:t xml:space="preserve">28) </w:t>
      </w:r>
      <w:r w:rsidR="006E4BF8" w:rsidRPr="003D1F9C">
        <w:rPr>
          <w:rFonts w:eastAsia="Aptos"/>
          <w14:ligatures w14:val="standardContextual"/>
        </w:rPr>
        <w:t xml:space="preserve">regionaalministri 18. jaanuari 2024. a määrus nr 6 „Märgistamise täpsemad nõuded kanamunade turustamise korral“ </w:t>
      </w:r>
      <w:hyperlink r:id="rId50" w:history="1">
        <w:r w:rsidR="006E4BF8" w:rsidRPr="003D1F9C">
          <w:rPr>
            <w:rStyle w:val="Hperlink"/>
            <w:rFonts w:eastAsia="Aptos"/>
            <w14:ligatures w14:val="standardContextual"/>
          </w:rPr>
          <w:t>https://www.riigiteataja.ee/akt/119012024011</w:t>
        </w:r>
      </w:hyperlink>
      <w:r w:rsidR="006E4BF8" w:rsidRPr="003D1F9C">
        <w:rPr>
          <w:rFonts w:eastAsia="Aptos"/>
          <w14:ligatures w14:val="standardContextual"/>
        </w:rPr>
        <w:t>;</w:t>
      </w:r>
    </w:p>
    <w:p w14:paraId="32017D30" w14:textId="01D6BFC0" w:rsidR="006E4BF8" w:rsidRPr="003D1F9C" w:rsidRDefault="006E4BF8" w:rsidP="00E13789">
      <w:pPr>
        <w:jc w:val="both"/>
        <w:rPr>
          <w:rFonts w:eastAsia="Aptos"/>
          <w14:ligatures w14:val="standardContextual"/>
        </w:rPr>
      </w:pPr>
      <w:r w:rsidRPr="003D1F9C">
        <w:rPr>
          <w:rFonts w:eastAsia="Aptos"/>
          <w14:ligatures w14:val="standardContextual"/>
        </w:rPr>
        <w:t xml:space="preserve">29) </w:t>
      </w:r>
      <w:r w:rsidR="00667D66" w:rsidRPr="003D1F9C">
        <w:rPr>
          <w:rFonts w:eastAsia="Aptos"/>
          <w14:ligatures w14:val="standardContextual"/>
        </w:rPr>
        <w:t xml:space="preserve">regionaalministri 18. detsembri 2023. a määrus nr 102 „Perioodi 2023–2027 turvas- ja erodeeritud mullaga väärtusliku püsirohumaa kaitse toetus“ </w:t>
      </w:r>
      <w:hyperlink r:id="rId51" w:history="1">
        <w:r w:rsidR="00667D66" w:rsidRPr="003D1F9C">
          <w:rPr>
            <w:rStyle w:val="Hperlink"/>
            <w:rFonts w:eastAsia="Aptos"/>
            <w14:ligatures w14:val="standardContextual"/>
          </w:rPr>
          <w:t>https://www.riigiteataja.ee/akt/128122024034</w:t>
        </w:r>
      </w:hyperlink>
      <w:r w:rsidR="00667D66" w:rsidRPr="003D1F9C">
        <w:rPr>
          <w:rFonts w:eastAsia="Aptos"/>
          <w14:ligatures w14:val="standardContextual"/>
        </w:rPr>
        <w:t>;</w:t>
      </w:r>
    </w:p>
    <w:p w14:paraId="7199AC35" w14:textId="1C772B14" w:rsidR="00667D66" w:rsidRPr="003D1F9C" w:rsidRDefault="00667D66" w:rsidP="00887181">
      <w:pPr>
        <w:rPr>
          <w:rFonts w:eastAsia="Aptos"/>
          <w14:ligatures w14:val="standardContextual"/>
        </w:rPr>
      </w:pPr>
      <w:r w:rsidRPr="003D1F9C">
        <w:rPr>
          <w:rFonts w:eastAsia="Aptos"/>
          <w14:ligatures w14:val="standardContextual"/>
        </w:rPr>
        <w:t xml:space="preserve">30) </w:t>
      </w:r>
      <w:r w:rsidR="00117B35" w:rsidRPr="003D1F9C">
        <w:rPr>
          <w:rFonts w:eastAsia="Aptos"/>
          <w14:ligatures w14:val="standardContextual"/>
        </w:rPr>
        <w:t xml:space="preserve">regionaalministri 21. detsembri 2023. a määrus nr 110 „Perioodi 2023–2027 põhjavee kaitse alal asuva väärtusliku püsirohumaa kaitse toetus“ </w:t>
      </w:r>
      <w:hyperlink r:id="rId52" w:history="1">
        <w:r w:rsidR="00A67E1C" w:rsidRPr="003D1F9C">
          <w:rPr>
            <w:rStyle w:val="Hperlink"/>
            <w:rFonts w:eastAsia="Aptos"/>
            <w14:ligatures w14:val="standardContextual"/>
          </w:rPr>
          <w:t>https://www.riigiteataja.ee/akt/128122024031</w:t>
        </w:r>
      </w:hyperlink>
      <w:r w:rsidR="00A67E1C" w:rsidRPr="003D1F9C">
        <w:rPr>
          <w:rFonts w:eastAsia="Aptos"/>
          <w14:ligatures w14:val="standardContextual"/>
        </w:rPr>
        <w:t>.</w:t>
      </w:r>
    </w:p>
    <w:p w14:paraId="7F9DB163" w14:textId="67F08394" w:rsidR="00504540" w:rsidRPr="003D1F9C" w:rsidRDefault="00504540" w:rsidP="00F30D17">
      <w:pPr>
        <w:jc w:val="both"/>
        <w:rPr>
          <w:rFonts w:eastAsia="Aptos"/>
          <w14:ligatures w14:val="standardContextual"/>
        </w:rPr>
      </w:pPr>
      <w:r w:rsidRPr="003D1F9C">
        <w:rPr>
          <w:rFonts w:eastAsia="Aptos"/>
          <w14:ligatures w14:val="standardContextual"/>
        </w:rPr>
        <w:t xml:space="preserve">31) </w:t>
      </w:r>
      <w:r w:rsidR="00BF1390" w:rsidRPr="003D1F9C">
        <w:rPr>
          <w:rFonts w:eastAsia="Aptos"/>
          <w14:ligatures w14:val="standardContextual"/>
        </w:rPr>
        <w:t xml:space="preserve">maaeluministri 23. detsembri 2022. a määrus nr 77 „Perioodi 2023–2027 loomade tervist edendavate majandamisnõuete toetus“ </w:t>
      </w:r>
      <w:hyperlink r:id="rId53" w:history="1">
        <w:r w:rsidR="00BF1390" w:rsidRPr="003D1F9C">
          <w:rPr>
            <w:rStyle w:val="Hperlink"/>
            <w:rFonts w:eastAsia="Aptos"/>
            <w14:ligatures w14:val="standardContextual"/>
          </w:rPr>
          <w:t>https://www.riigiteataja.ee/akt/128122024025</w:t>
        </w:r>
      </w:hyperlink>
      <w:r w:rsidR="00BF1390" w:rsidRPr="003D1F9C">
        <w:rPr>
          <w:rFonts w:eastAsia="Aptos"/>
          <w14:ligatures w14:val="standardContextual"/>
        </w:rPr>
        <w:t>;</w:t>
      </w:r>
    </w:p>
    <w:p w14:paraId="6A38B166" w14:textId="6E1C57A8" w:rsidR="00BF1390" w:rsidRPr="003D1F9C" w:rsidRDefault="00BF1390" w:rsidP="00F30D17">
      <w:pPr>
        <w:jc w:val="both"/>
        <w:rPr>
          <w:rFonts w:eastAsia="Aptos"/>
          <w14:ligatures w14:val="standardContextual"/>
        </w:rPr>
      </w:pPr>
      <w:r w:rsidRPr="003D1F9C">
        <w:rPr>
          <w:rFonts w:eastAsia="Aptos"/>
          <w14:ligatures w14:val="standardContextual"/>
        </w:rPr>
        <w:t xml:space="preserve">32) regionaalministri 18. detsembri 2023. a määrus nr 100 „Perioodi 2023–2027 loomatauditõrje programmi rakendamise toetus“ </w:t>
      </w:r>
      <w:hyperlink r:id="rId54" w:history="1">
        <w:r w:rsidR="00887181" w:rsidRPr="003D1F9C">
          <w:rPr>
            <w:rStyle w:val="Hperlink"/>
            <w:rFonts w:eastAsia="Aptos"/>
            <w14:ligatures w14:val="standardContextual"/>
          </w:rPr>
          <w:t>https://www.riigiteataja.ee/akt/120122023035</w:t>
        </w:r>
      </w:hyperlink>
      <w:r w:rsidRPr="003D1F9C">
        <w:rPr>
          <w:rFonts w:eastAsia="Aptos"/>
          <w14:ligatures w14:val="standardContextual"/>
        </w:rPr>
        <w:t>.</w:t>
      </w:r>
    </w:p>
    <w:p w14:paraId="7206F755" w14:textId="77777777" w:rsidR="001932CA" w:rsidRPr="003D1F9C" w:rsidRDefault="001932CA" w:rsidP="00E13789">
      <w:pPr>
        <w:jc w:val="both"/>
      </w:pPr>
    </w:p>
    <w:p w14:paraId="65F56016" w14:textId="28DFABE8" w:rsidR="00E13789" w:rsidRPr="003D1F9C" w:rsidRDefault="00975C20" w:rsidP="00E13789">
      <w:pPr>
        <w:jc w:val="both"/>
        <w:rPr>
          <w:b/>
          <w:bCs/>
        </w:rPr>
      </w:pPr>
      <w:r w:rsidRPr="003D1F9C">
        <w:rPr>
          <w:b/>
          <w:bCs/>
        </w:rPr>
        <w:t xml:space="preserve">8.2. </w:t>
      </w:r>
      <w:r w:rsidR="009614D4" w:rsidRPr="003D1F9C">
        <w:rPr>
          <w:b/>
          <w:bCs/>
        </w:rPr>
        <w:t>Uus</w:t>
      </w:r>
      <w:r w:rsidR="00E13789" w:rsidRPr="003D1F9C">
        <w:rPr>
          <w:b/>
          <w:bCs/>
        </w:rPr>
        <w:t xml:space="preserve"> rakendusakt</w:t>
      </w:r>
    </w:p>
    <w:p w14:paraId="09C07F10" w14:textId="77777777" w:rsidR="00354D4B" w:rsidRPr="003D1F9C" w:rsidRDefault="00354D4B" w:rsidP="00354D4B">
      <w:pPr>
        <w:jc w:val="both"/>
      </w:pPr>
    </w:p>
    <w:p w14:paraId="16675158" w14:textId="5C77F6A2" w:rsidR="00354D4B" w:rsidRPr="003D1F9C" w:rsidRDefault="00354D4B" w:rsidP="00E13789">
      <w:pPr>
        <w:jc w:val="both"/>
      </w:pPr>
      <w:r w:rsidRPr="003D1F9C">
        <w:t>VS</w:t>
      </w:r>
      <w:r w:rsidR="00A61539" w:rsidRPr="003D1F9C">
        <w:t>-i</w:t>
      </w:r>
      <w:r w:rsidRPr="003D1F9C">
        <w:t xml:space="preserve"> § 32 lõikega </w:t>
      </w:r>
      <w:r w:rsidR="00C52AA6" w:rsidRPr="003D1F9C">
        <w:t>8</w:t>
      </w:r>
      <w:r w:rsidRPr="003D1F9C">
        <w:t xml:space="preserve"> </w:t>
      </w:r>
      <w:r w:rsidR="00A823D3" w:rsidRPr="003D1F9C">
        <w:t xml:space="preserve">(eelnõu § 1 punkt </w:t>
      </w:r>
      <w:r w:rsidR="007B6A2A" w:rsidRPr="003D1F9C">
        <w:t>2</w:t>
      </w:r>
      <w:r w:rsidR="00C8461C" w:rsidRPr="003D1F9C">
        <w:t>2</w:t>
      </w:r>
      <w:r w:rsidR="00A823D3" w:rsidRPr="003D1F9C">
        <w:t>)</w:t>
      </w:r>
      <w:r w:rsidR="0015779D" w:rsidRPr="003D1F9C">
        <w:t xml:space="preserve"> </w:t>
      </w:r>
      <w:r w:rsidRPr="003D1F9C">
        <w:t xml:space="preserve">antakse regionaal- ja põllumajandusministrile volitus kehtestada mikrokiibiga identifitseeritava ja loomade registris registreeritava </w:t>
      </w:r>
      <w:r w:rsidR="006362BE" w:rsidRPr="003D1F9C">
        <w:t>koer</w:t>
      </w:r>
      <w:r w:rsidR="00D001F2" w:rsidRPr="003D1F9C">
        <w:t>a</w:t>
      </w:r>
      <w:r w:rsidR="006362BE" w:rsidRPr="003D1F9C">
        <w:t xml:space="preserve">, kassi, valgetuhkru ja VS § 32 lõikes 3 nimetatud </w:t>
      </w:r>
      <w:r w:rsidRPr="003D1F9C">
        <w:t xml:space="preserve">lemmiklooma märgistamise </w:t>
      </w:r>
      <w:r w:rsidR="00D001F2" w:rsidRPr="003D1F9C">
        <w:t>ning</w:t>
      </w:r>
      <w:r w:rsidRPr="003D1F9C">
        <w:t xml:space="preserve"> registreerimise täpsemad tingimused ja kor</w:t>
      </w:r>
      <w:r w:rsidR="00A61539" w:rsidRPr="003D1F9C">
        <w:t>d</w:t>
      </w:r>
      <w:r w:rsidRPr="003D1F9C">
        <w:t>, nõuded andmete esitamise ja ajakohasena hoidmise kohta ning mikrokiibi asendamise nõuded.</w:t>
      </w:r>
      <w:r w:rsidR="00557143" w:rsidRPr="003D1F9C">
        <w:t xml:space="preserve"> Määrusega reguleeritakse muu</w:t>
      </w:r>
      <w:r w:rsidR="00A61539" w:rsidRPr="003D1F9C">
        <w:t xml:space="preserve"> </w:t>
      </w:r>
      <w:r w:rsidR="00557143" w:rsidRPr="003D1F9C">
        <w:t>hulgas koerte, kasside ja valgetuhkrute mikrokiibiga identifitseerimise ja registreerimise tähtaeg, täpsustatakse nii veterinaararsti kui ka loomapidaja kohustusi ja vastutuse ulatust registris olevate andmete ajakohasena hoidmise</w:t>
      </w:r>
      <w:r w:rsidR="00A61539" w:rsidRPr="003D1F9C">
        <w:t xml:space="preserve"> eest</w:t>
      </w:r>
      <w:r w:rsidR="00557143" w:rsidRPr="003D1F9C">
        <w:t xml:space="preserve"> ning varjupaika sattunud ja seal </w:t>
      </w:r>
      <w:r w:rsidR="001B69A9" w:rsidRPr="003D1F9C">
        <w:t>peetavate hulkuvate</w:t>
      </w:r>
      <w:r w:rsidR="00557143" w:rsidRPr="003D1F9C">
        <w:t xml:space="preserve"> loomade kohta andmete registrisse kandmise nõude</w:t>
      </w:r>
      <w:r w:rsidR="00A61539" w:rsidRPr="003D1F9C">
        <w:t>i</w:t>
      </w:r>
      <w:r w:rsidR="00557143" w:rsidRPr="003D1F9C">
        <w:t>d.</w:t>
      </w:r>
    </w:p>
    <w:p w14:paraId="679434F7" w14:textId="77777777" w:rsidR="00C04F2E" w:rsidRPr="003D1F9C" w:rsidRDefault="00C04F2E" w:rsidP="002D6483">
      <w:pPr>
        <w:jc w:val="both"/>
      </w:pPr>
    </w:p>
    <w:p w14:paraId="17EF4003" w14:textId="42A3BC2E" w:rsidR="00C04F2E" w:rsidRPr="003D1F9C" w:rsidRDefault="00C04F2E" w:rsidP="00B8116A">
      <w:pPr>
        <w:jc w:val="both"/>
      </w:pPr>
      <w:r w:rsidRPr="003D1F9C">
        <w:t>Rakendusaktide kavandid on esitatud seletuskirja lisas</w:t>
      </w:r>
      <w:r w:rsidR="00975C20" w:rsidRPr="003D1F9C">
        <w:t xml:space="preserve"> 1</w:t>
      </w:r>
      <w:r w:rsidRPr="003D1F9C">
        <w:t>.</w:t>
      </w:r>
    </w:p>
    <w:p w14:paraId="5EFF59BE" w14:textId="77777777" w:rsidR="00B8116A" w:rsidRPr="003D1F9C" w:rsidRDefault="00B8116A" w:rsidP="00B8116A">
      <w:pPr>
        <w:jc w:val="both"/>
      </w:pPr>
    </w:p>
    <w:p w14:paraId="6031F808" w14:textId="77777777" w:rsidR="00F02537" w:rsidRPr="003D1F9C" w:rsidRDefault="00F02537" w:rsidP="00B8116A">
      <w:pPr>
        <w:pStyle w:val="Pealkiri3"/>
        <w:spacing w:before="0" w:after="0"/>
        <w:rPr>
          <w:rFonts w:ascii="Times New Roman" w:hAnsi="Times New Roman"/>
          <w:sz w:val="24"/>
          <w:szCs w:val="24"/>
        </w:rPr>
      </w:pPr>
      <w:r w:rsidRPr="003D1F9C">
        <w:rPr>
          <w:rFonts w:ascii="Times New Roman" w:hAnsi="Times New Roman"/>
          <w:sz w:val="24"/>
          <w:szCs w:val="24"/>
        </w:rPr>
        <w:t>9. Seaduse jõustumine</w:t>
      </w:r>
    </w:p>
    <w:p w14:paraId="78053873" w14:textId="77777777" w:rsidR="00F02537" w:rsidRPr="003D1F9C" w:rsidRDefault="00F02537" w:rsidP="00B8116A">
      <w:pPr>
        <w:jc w:val="both"/>
      </w:pPr>
    </w:p>
    <w:p w14:paraId="013141EA" w14:textId="73011B5E" w:rsidR="005605EF" w:rsidRPr="003D1F9C" w:rsidRDefault="003412E3" w:rsidP="00B8116A">
      <w:pPr>
        <w:jc w:val="both"/>
        <w:rPr>
          <w:bCs/>
        </w:rPr>
      </w:pPr>
      <w:r w:rsidRPr="003D1F9C">
        <w:t>Seadus</w:t>
      </w:r>
      <w:r w:rsidR="00B61EB6" w:rsidRPr="003D1F9C">
        <w:t>e jõustumine</w:t>
      </w:r>
      <w:r w:rsidRPr="003D1F9C">
        <w:t xml:space="preserve"> </w:t>
      </w:r>
      <w:r w:rsidR="00B61EB6" w:rsidRPr="003D1F9C">
        <w:t xml:space="preserve">on eelnõu kohaselt kavandatud </w:t>
      </w:r>
      <w:r w:rsidRPr="003D1F9C">
        <w:rPr>
          <w:bCs/>
        </w:rPr>
        <w:t>202</w:t>
      </w:r>
      <w:r w:rsidR="00BD42ED" w:rsidRPr="003D1F9C">
        <w:rPr>
          <w:bCs/>
        </w:rPr>
        <w:t>7</w:t>
      </w:r>
      <w:r w:rsidRPr="003D1F9C">
        <w:rPr>
          <w:bCs/>
        </w:rPr>
        <w:t>.</w:t>
      </w:r>
      <w:r w:rsidR="00FD54DC" w:rsidRPr="003D1F9C">
        <w:rPr>
          <w:bCs/>
        </w:rPr>
        <w:t xml:space="preserve"> </w:t>
      </w:r>
      <w:r w:rsidRPr="003D1F9C">
        <w:rPr>
          <w:bCs/>
        </w:rPr>
        <w:t>aasta 1.</w:t>
      </w:r>
      <w:r w:rsidR="00FD54DC" w:rsidRPr="003D1F9C">
        <w:rPr>
          <w:bCs/>
        </w:rPr>
        <w:t xml:space="preserve"> </w:t>
      </w:r>
      <w:r w:rsidR="00BD42ED" w:rsidRPr="003D1F9C">
        <w:rPr>
          <w:bCs/>
        </w:rPr>
        <w:t>jaanuaril</w:t>
      </w:r>
      <w:r w:rsidRPr="003D1F9C">
        <w:rPr>
          <w:bCs/>
        </w:rPr>
        <w:t>.</w:t>
      </w:r>
    </w:p>
    <w:p w14:paraId="06798076" w14:textId="77777777" w:rsidR="00B61EB6" w:rsidRPr="003D1F9C" w:rsidRDefault="00B61EB6" w:rsidP="00B8116A">
      <w:pPr>
        <w:jc w:val="both"/>
        <w:rPr>
          <w:lang w:eastAsia="et-EE"/>
        </w:rPr>
      </w:pPr>
    </w:p>
    <w:p w14:paraId="781CF2A9" w14:textId="048B4DC7" w:rsidR="00FF23FB" w:rsidRPr="003D1F9C" w:rsidRDefault="00B61EB6" w:rsidP="00B8116A">
      <w:pPr>
        <w:jc w:val="both"/>
        <w:rPr>
          <w:lang w:eastAsia="et-EE"/>
        </w:rPr>
      </w:pPr>
      <w:r w:rsidRPr="003D1F9C">
        <w:rPr>
          <w:bCs/>
        </w:rPr>
        <w:t xml:space="preserve">Jõustumise erisused lemmikloomade jälgitavusega seotud uute nõuete osas on sätestatud § 7 lõikes 2, mille kohaselt </w:t>
      </w:r>
      <w:r w:rsidRPr="003D1F9C">
        <w:rPr>
          <w:lang w:eastAsia="et-EE"/>
        </w:rPr>
        <w:t xml:space="preserve">seaduse § 1 punktid </w:t>
      </w:r>
      <w:r w:rsidR="00FF23FB" w:rsidRPr="003D1F9C">
        <w:rPr>
          <w:lang w:eastAsia="et-EE"/>
        </w:rPr>
        <w:t xml:space="preserve">1, 3, </w:t>
      </w:r>
      <w:r w:rsidR="007B6A2A" w:rsidRPr="003D1F9C">
        <w:rPr>
          <w:lang w:eastAsia="et-EE"/>
        </w:rPr>
        <w:t>1</w:t>
      </w:r>
      <w:r w:rsidR="001C4F75" w:rsidRPr="003D1F9C">
        <w:rPr>
          <w:lang w:eastAsia="et-EE"/>
        </w:rPr>
        <w:t>3</w:t>
      </w:r>
      <w:r w:rsidR="00FF23FB" w:rsidRPr="003D1F9C">
        <w:rPr>
          <w:lang w:eastAsia="et-EE"/>
        </w:rPr>
        <w:t>–</w:t>
      </w:r>
      <w:r w:rsidR="0075225A" w:rsidRPr="003D1F9C">
        <w:rPr>
          <w:lang w:eastAsia="et-EE"/>
        </w:rPr>
        <w:t>1</w:t>
      </w:r>
      <w:r w:rsidR="001C4F75" w:rsidRPr="003D1F9C">
        <w:rPr>
          <w:lang w:eastAsia="et-EE"/>
        </w:rPr>
        <w:t>8</w:t>
      </w:r>
      <w:r w:rsidR="00FF23FB" w:rsidRPr="003D1F9C">
        <w:rPr>
          <w:lang w:eastAsia="et-EE"/>
        </w:rPr>
        <w:t xml:space="preserve">, </w:t>
      </w:r>
      <w:r w:rsidR="007B6A2A" w:rsidRPr="003D1F9C">
        <w:rPr>
          <w:lang w:eastAsia="et-EE"/>
        </w:rPr>
        <w:t>2</w:t>
      </w:r>
      <w:r w:rsidR="001C4F75" w:rsidRPr="003D1F9C">
        <w:rPr>
          <w:lang w:eastAsia="et-EE"/>
        </w:rPr>
        <w:t>2</w:t>
      </w:r>
      <w:r w:rsidR="00FF23FB" w:rsidRPr="003D1F9C">
        <w:rPr>
          <w:lang w:eastAsia="et-EE"/>
        </w:rPr>
        <w:t>–</w:t>
      </w:r>
      <w:r w:rsidR="0075225A" w:rsidRPr="003D1F9C">
        <w:rPr>
          <w:lang w:eastAsia="et-EE"/>
        </w:rPr>
        <w:t>2</w:t>
      </w:r>
      <w:r w:rsidR="001C4F75" w:rsidRPr="003D1F9C">
        <w:rPr>
          <w:lang w:eastAsia="et-EE"/>
        </w:rPr>
        <w:t>5</w:t>
      </w:r>
      <w:r w:rsidR="00FF23FB" w:rsidRPr="003D1F9C">
        <w:rPr>
          <w:lang w:eastAsia="et-EE"/>
        </w:rPr>
        <w:t xml:space="preserve">, </w:t>
      </w:r>
      <w:r w:rsidR="0075225A" w:rsidRPr="003D1F9C">
        <w:rPr>
          <w:lang w:eastAsia="et-EE"/>
        </w:rPr>
        <w:t>2</w:t>
      </w:r>
      <w:r w:rsidR="001C4F75" w:rsidRPr="003D1F9C">
        <w:rPr>
          <w:lang w:eastAsia="et-EE"/>
        </w:rPr>
        <w:t>7</w:t>
      </w:r>
      <w:r w:rsidR="00FF23FB" w:rsidRPr="003D1F9C">
        <w:rPr>
          <w:lang w:eastAsia="et-EE"/>
        </w:rPr>
        <w:t>–</w:t>
      </w:r>
      <w:r w:rsidR="007B6A2A" w:rsidRPr="003D1F9C">
        <w:rPr>
          <w:lang w:eastAsia="et-EE"/>
        </w:rPr>
        <w:t>3</w:t>
      </w:r>
      <w:r w:rsidR="001C4F75" w:rsidRPr="003D1F9C">
        <w:rPr>
          <w:lang w:eastAsia="et-EE"/>
        </w:rPr>
        <w:t>5</w:t>
      </w:r>
      <w:r w:rsidR="00FF23FB" w:rsidRPr="003D1F9C">
        <w:rPr>
          <w:lang w:eastAsia="et-EE"/>
        </w:rPr>
        <w:t xml:space="preserve">, </w:t>
      </w:r>
      <w:r w:rsidR="007B6A2A" w:rsidRPr="003D1F9C">
        <w:rPr>
          <w:lang w:eastAsia="et-EE"/>
        </w:rPr>
        <w:t>4</w:t>
      </w:r>
      <w:r w:rsidR="001C4F75" w:rsidRPr="003D1F9C">
        <w:rPr>
          <w:lang w:eastAsia="et-EE"/>
        </w:rPr>
        <w:t>1</w:t>
      </w:r>
      <w:r w:rsidR="00FF23FB" w:rsidRPr="003D1F9C">
        <w:rPr>
          <w:lang w:eastAsia="et-EE"/>
        </w:rPr>
        <w:t xml:space="preserve"> ja </w:t>
      </w:r>
      <w:r w:rsidR="007B6A2A" w:rsidRPr="003D1F9C">
        <w:rPr>
          <w:lang w:eastAsia="et-EE"/>
        </w:rPr>
        <w:t>4</w:t>
      </w:r>
      <w:r w:rsidR="001C4F75" w:rsidRPr="003D1F9C">
        <w:rPr>
          <w:lang w:eastAsia="et-EE"/>
        </w:rPr>
        <w:t>2</w:t>
      </w:r>
      <w:r w:rsidR="00FF23FB" w:rsidRPr="003D1F9C">
        <w:rPr>
          <w:lang w:eastAsia="et-EE"/>
        </w:rPr>
        <w:t xml:space="preserve"> ning §-d 2–6 </w:t>
      </w:r>
      <w:r w:rsidRPr="003D1F9C">
        <w:rPr>
          <w:lang w:eastAsia="et-EE"/>
        </w:rPr>
        <w:t xml:space="preserve">jõustuvad 2027. aasta 1. </w:t>
      </w:r>
      <w:r w:rsidR="00356F21" w:rsidRPr="003D1F9C">
        <w:rPr>
          <w:lang w:eastAsia="et-EE"/>
        </w:rPr>
        <w:t>juunil</w:t>
      </w:r>
      <w:r w:rsidRPr="003D1F9C">
        <w:rPr>
          <w:lang w:eastAsia="et-EE"/>
        </w:rPr>
        <w:t xml:space="preserve">. Jõustumise erisused on sätestatud arvestusega, et </w:t>
      </w:r>
      <w:r w:rsidR="00FF23FB" w:rsidRPr="003D1F9C">
        <w:rPr>
          <w:lang w:eastAsia="et-EE"/>
        </w:rPr>
        <w:t xml:space="preserve">jõustumise ajaks on riigi lemmikloomaregister kasutusvalmis. </w:t>
      </w:r>
      <w:r w:rsidR="00A61539" w:rsidRPr="003D1F9C">
        <w:rPr>
          <w:lang w:eastAsia="et-EE"/>
        </w:rPr>
        <w:t xml:space="preserve">Jõustumise tähtpäevaks on valitud </w:t>
      </w:r>
      <w:r w:rsidR="00FF23FB" w:rsidRPr="003D1F9C">
        <w:rPr>
          <w:lang w:eastAsia="et-EE"/>
        </w:rPr>
        <w:t xml:space="preserve">1. juuni, et nii loomapidajad kui ka </w:t>
      </w:r>
      <w:proofErr w:type="spellStart"/>
      <w:r w:rsidR="00FF23FB" w:rsidRPr="003D1F9C">
        <w:rPr>
          <w:lang w:eastAsia="et-EE"/>
        </w:rPr>
        <w:t>KOV-id</w:t>
      </w:r>
      <w:r w:rsidR="00ED3FC9" w:rsidRPr="003D1F9C">
        <w:rPr>
          <w:lang w:eastAsia="et-EE"/>
        </w:rPr>
        <w:t>e</w:t>
      </w:r>
      <w:proofErr w:type="spellEnd"/>
      <w:r w:rsidR="00ED3FC9" w:rsidRPr="003D1F9C">
        <w:rPr>
          <w:lang w:eastAsia="et-EE"/>
        </w:rPr>
        <w:t xml:space="preserve"> töötajad</w:t>
      </w:r>
      <w:r w:rsidR="00FF23FB" w:rsidRPr="003D1F9C">
        <w:rPr>
          <w:lang w:eastAsia="et-EE"/>
        </w:rPr>
        <w:t>, kellele on kehtestatud eelnõuga tähtajad kohustuste täitmiseks, ei oleks veel suurel hulgal suvepuhkusel</w:t>
      </w:r>
      <w:r w:rsidR="00626B20" w:rsidRPr="003D1F9C">
        <w:rPr>
          <w:lang w:eastAsia="et-EE"/>
        </w:rPr>
        <w:t xml:space="preserve">. See võimaldab </w:t>
      </w:r>
      <w:r w:rsidR="00ED3FC9" w:rsidRPr="003D1F9C">
        <w:rPr>
          <w:lang w:eastAsia="et-EE"/>
        </w:rPr>
        <w:t xml:space="preserve">paremini korraldada </w:t>
      </w:r>
      <w:r w:rsidR="00626B20" w:rsidRPr="003D1F9C">
        <w:rPr>
          <w:lang w:eastAsia="et-EE"/>
        </w:rPr>
        <w:t>riigi lemmikloomaregistri toimima saamist.</w:t>
      </w:r>
    </w:p>
    <w:p w14:paraId="738CC167" w14:textId="77777777" w:rsidR="00BC54E0" w:rsidRPr="003D1F9C" w:rsidRDefault="00BC54E0" w:rsidP="00B8116A">
      <w:pPr>
        <w:jc w:val="both"/>
        <w:rPr>
          <w:lang w:eastAsia="et-EE"/>
        </w:rPr>
      </w:pPr>
    </w:p>
    <w:p w14:paraId="3D2F4B34" w14:textId="3440006C" w:rsidR="00285129" w:rsidRPr="003D1F9C" w:rsidRDefault="001A4C11" w:rsidP="00B8116A">
      <w:pPr>
        <w:jc w:val="both"/>
        <w:rPr>
          <w:rFonts w:eastAsia="Calibri"/>
          <w:kern w:val="2"/>
          <w:shd w:val="clear" w:color="auto" w:fill="FFFFFF"/>
          <w14:ligatures w14:val="standardContextual"/>
        </w:rPr>
      </w:pPr>
      <w:r w:rsidRPr="003D1F9C">
        <w:rPr>
          <w:rFonts w:eastAsia="Calibri"/>
          <w:kern w:val="2"/>
          <w:shd w:val="clear" w:color="auto" w:fill="FFFFFF"/>
          <w14:ligatures w14:val="standardContextual"/>
        </w:rPr>
        <w:t>Selline ü</w:t>
      </w:r>
      <w:r w:rsidR="0015779D" w:rsidRPr="003D1F9C">
        <w:rPr>
          <w:rFonts w:eastAsia="Calibri"/>
          <w:kern w:val="2"/>
          <w:shd w:val="clear" w:color="auto" w:fill="FFFFFF"/>
          <w14:ligatures w14:val="standardContextual"/>
        </w:rPr>
        <w:t xml:space="preserve">leminekuaeg </w:t>
      </w:r>
      <w:r w:rsidRPr="003D1F9C">
        <w:rPr>
          <w:rFonts w:eastAsia="Calibri"/>
          <w:kern w:val="2"/>
          <w:shd w:val="clear" w:color="auto" w:fill="FFFFFF"/>
          <w14:ligatures w14:val="standardContextual"/>
        </w:rPr>
        <w:t>on</w:t>
      </w:r>
      <w:r w:rsidR="0015779D" w:rsidRPr="003D1F9C">
        <w:rPr>
          <w:rFonts w:eastAsia="Calibri"/>
          <w:kern w:val="2"/>
          <w:shd w:val="clear" w:color="auto" w:fill="FFFFFF"/>
          <w14:ligatures w14:val="standardContextual"/>
        </w:rPr>
        <w:t xml:space="preserve"> loomapidajatele piisav uute nõuetega kohanemiseks ning aitab tagada, et lemmikloomad, saaksid nõuetekohaselt identifitseeritud ja registreeritud.</w:t>
      </w:r>
    </w:p>
    <w:p w14:paraId="51B39889" w14:textId="77777777" w:rsidR="00B8116A" w:rsidRDefault="00B8116A" w:rsidP="00B8116A">
      <w:pPr>
        <w:jc w:val="both"/>
      </w:pPr>
    </w:p>
    <w:p w14:paraId="011BE93E" w14:textId="77777777" w:rsidR="00100AF8" w:rsidRDefault="00100AF8" w:rsidP="00B8116A">
      <w:pPr>
        <w:jc w:val="both"/>
      </w:pPr>
    </w:p>
    <w:p w14:paraId="05D8523F" w14:textId="77777777" w:rsidR="00100AF8" w:rsidRDefault="00100AF8" w:rsidP="00B8116A">
      <w:pPr>
        <w:jc w:val="both"/>
      </w:pPr>
    </w:p>
    <w:p w14:paraId="363D77BF" w14:textId="77777777" w:rsidR="00100AF8" w:rsidRDefault="00100AF8" w:rsidP="00B8116A">
      <w:pPr>
        <w:jc w:val="both"/>
      </w:pPr>
    </w:p>
    <w:p w14:paraId="5DFB2C1E" w14:textId="77777777" w:rsidR="00100AF8" w:rsidRPr="003D1F9C" w:rsidRDefault="00100AF8" w:rsidP="00B8116A">
      <w:pPr>
        <w:jc w:val="both"/>
      </w:pPr>
    </w:p>
    <w:p w14:paraId="53D2709A" w14:textId="77777777" w:rsidR="002D6483" w:rsidRPr="003D1F9C" w:rsidRDefault="00F02537" w:rsidP="00B8116A">
      <w:pPr>
        <w:pStyle w:val="Pealkiri3"/>
        <w:spacing w:before="0" w:after="0"/>
        <w:rPr>
          <w:rFonts w:ascii="Times New Roman" w:hAnsi="Times New Roman"/>
          <w:sz w:val="24"/>
          <w:szCs w:val="24"/>
        </w:rPr>
      </w:pPr>
      <w:r w:rsidRPr="003D1F9C">
        <w:rPr>
          <w:rFonts w:ascii="Times New Roman" w:hAnsi="Times New Roman"/>
          <w:sz w:val="24"/>
          <w:szCs w:val="24"/>
        </w:rPr>
        <w:lastRenderedPageBreak/>
        <w:t>10</w:t>
      </w:r>
      <w:r w:rsidR="002D6483" w:rsidRPr="003D1F9C">
        <w:rPr>
          <w:rFonts w:ascii="Times New Roman" w:hAnsi="Times New Roman"/>
          <w:sz w:val="24"/>
          <w:szCs w:val="24"/>
        </w:rPr>
        <w:t>. Eelnõu kooskõlastamine, huvirühmade kaasamine ja avalik konsultatsioon</w:t>
      </w:r>
    </w:p>
    <w:p w14:paraId="4B36B370" w14:textId="77777777" w:rsidR="002D6483" w:rsidRPr="003D1F9C" w:rsidRDefault="002D6483" w:rsidP="002D6483">
      <w:pPr>
        <w:jc w:val="both"/>
      </w:pPr>
    </w:p>
    <w:p w14:paraId="23F1A514" w14:textId="55D5FB13" w:rsidR="00496B9C" w:rsidRPr="003D1F9C" w:rsidRDefault="00066030" w:rsidP="002D6483">
      <w:pPr>
        <w:jc w:val="both"/>
      </w:pPr>
      <w:bookmarkStart w:id="29" w:name="_Hlk66788256"/>
      <w:r w:rsidRPr="00066030">
        <w:t xml:space="preserve">Eelnõu esitati kooskõlastamiseks eelnõude infosüsteemi (EIS) kaudu </w:t>
      </w:r>
      <w:hyperlink r:id="rId55" w:history="1">
        <w:r w:rsidR="00C61A28" w:rsidRPr="00C61A28">
          <w:rPr>
            <w:rStyle w:val="Hperlink"/>
          </w:rPr>
          <w:t>25-0126/01</w:t>
        </w:r>
        <w:r w:rsidRPr="00066030">
          <w:rPr>
            <w:rStyle w:val="Hperlink"/>
          </w:rPr>
          <w:t>.</w:t>
        </w:r>
      </w:hyperlink>
      <w:bookmarkEnd w:id="29"/>
      <w:r w:rsidR="00E16584" w:rsidRPr="003D1F9C">
        <w:t xml:space="preserve"> </w:t>
      </w:r>
      <w:r w:rsidR="00270D16">
        <w:t>T</w:t>
      </w:r>
      <w:r w:rsidR="00E16584" w:rsidRPr="003D1F9C">
        <w:t>eistkordseks kooskõlastamiseks</w:t>
      </w:r>
      <w:r w:rsidR="00A931CB">
        <w:t xml:space="preserve"> esitati eelnõu</w:t>
      </w:r>
      <w:r w:rsidR="00E16584" w:rsidRPr="003D1F9C">
        <w:t xml:space="preserve"> </w:t>
      </w:r>
      <w:r w:rsidR="00FF3B14" w:rsidRPr="00066030">
        <w:t xml:space="preserve">eelnõude infosüsteemi (EIS) kaudu </w:t>
      </w:r>
      <w:hyperlink r:id="rId56" w:history="1">
        <w:hyperlink r:id="rId57" w:history="1">
          <w:r w:rsidR="0086659B" w:rsidRPr="0086659B">
            <w:rPr>
              <w:rStyle w:val="Hperlink"/>
            </w:rPr>
            <w:t>25-0933/01</w:t>
          </w:r>
        </w:hyperlink>
        <w:r w:rsidR="00FF3B14" w:rsidRPr="00066030">
          <w:rPr>
            <w:rStyle w:val="Hperlink"/>
          </w:rPr>
          <w:t>.</w:t>
        </w:r>
      </w:hyperlink>
    </w:p>
    <w:p w14:paraId="18351DC7" w14:textId="77777777" w:rsidR="00FE35E5" w:rsidRPr="003D1F9C" w:rsidRDefault="00FE35E5" w:rsidP="002D6483">
      <w:pPr>
        <w:jc w:val="both"/>
      </w:pPr>
    </w:p>
    <w:p w14:paraId="228600BA" w14:textId="27F7912F" w:rsidR="00C74008" w:rsidRPr="003D1F9C" w:rsidRDefault="00C74008" w:rsidP="007C17E5">
      <w:pPr>
        <w:jc w:val="both"/>
      </w:pPr>
      <w:r w:rsidRPr="003D1F9C">
        <w:t>Samuti edastat</w:t>
      </w:r>
      <w:r w:rsidR="00571408" w:rsidRPr="003D1F9C">
        <w:t>i</w:t>
      </w:r>
      <w:r w:rsidRPr="003D1F9C">
        <w:t xml:space="preserve"> eelnõu</w:t>
      </w:r>
      <w:r w:rsidR="00ED3FC9" w:rsidRPr="003D1F9C">
        <w:t xml:space="preserve"> </w:t>
      </w:r>
      <w:r w:rsidRPr="003D1F9C">
        <w:t xml:space="preserve">arvamuse avaldamiseks </w:t>
      </w:r>
      <w:r w:rsidR="007C17E5" w:rsidRPr="003D1F9C">
        <w:t>järg</w:t>
      </w:r>
      <w:r w:rsidR="00ED3FC9" w:rsidRPr="003D1F9C">
        <w:t>mistele</w:t>
      </w:r>
      <w:r w:rsidR="007C17E5" w:rsidRPr="003D1F9C">
        <w:t xml:space="preserve"> asutustele </w:t>
      </w:r>
      <w:r w:rsidR="00ED3FC9" w:rsidRPr="003D1F9C">
        <w:t xml:space="preserve">ja </w:t>
      </w:r>
      <w:r w:rsidR="007C17E5" w:rsidRPr="003D1F9C">
        <w:t xml:space="preserve">huvirühmadele: </w:t>
      </w:r>
      <w:r w:rsidR="008B68B8" w:rsidRPr="003D1F9C">
        <w:t xml:space="preserve">Eesti </w:t>
      </w:r>
      <w:r w:rsidR="009518B9" w:rsidRPr="003D1F9C">
        <w:t>Linnade ja Valdade Lii</w:t>
      </w:r>
      <w:r w:rsidR="007C17E5" w:rsidRPr="003D1F9C">
        <w:t>t</w:t>
      </w:r>
      <w:r w:rsidR="009518B9" w:rsidRPr="003D1F9C">
        <w:t xml:space="preserve">, </w:t>
      </w:r>
      <w:r w:rsidR="00496B9C" w:rsidRPr="003D1F9C">
        <w:t>E</w:t>
      </w:r>
      <w:r w:rsidR="00FE646E" w:rsidRPr="003D1F9C">
        <w:t xml:space="preserve">esti </w:t>
      </w:r>
      <w:r w:rsidR="00496B9C" w:rsidRPr="003D1F9C">
        <w:t>P</w:t>
      </w:r>
      <w:r w:rsidR="00FE646E" w:rsidRPr="003D1F9C">
        <w:t>õllumajandus-Kaubandusko</w:t>
      </w:r>
      <w:r w:rsidR="007C17E5" w:rsidRPr="003D1F9C">
        <w:t>da</w:t>
      </w:r>
      <w:r w:rsidR="00637057" w:rsidRPr="003D1F9C">
        <w:t xml:space="preserve">, </w:t>
      </w:r>
      <w:r w:rsidR="00496B9C" w:rsidRPr="003D1F9C">
        <w:t>E</w:t>
      </w:r>
      <w:r w:rsidR="00FE646E" w:rsidRPr="003D1F9C">
        <w:t xml:space="preserve">esti </w:t>
      </w:r>
      <w:r w:rsidR="00496B9C" w:rsidRPr="003D1F9C">
        <w:t>L</w:t>
      </w:r>
      <w:r w:rsidR="00FE646E" w:rsidRPr="003D1F9C">
        <w:t xml:space="preserve">oomaarstide </w:t>
      </w:r>
      <w:r w:rsidR="00496B9C" w:rsidRPr="003D1F9C">
        <w:t>K</w:t>
      </w:r>
      <w:r w:rsidR="00FE646E" w:rsidRPr="003D1F9C">
        <w:t>o</w:t>
      </w:r>
      <w:r w:rsidR="007C17E5" w:rsidRPr="003D1F9C">
        <w:t>da</w:t>
      </w:r>
      <w:r w:rsidR="00637057" w:rsidRPr="003D1F9C">
        <w:t xml:space="preserve">, </w:t>
      </w:r>
      <w:proofErr w:type="spellStart"/>
      <w:r w:rsidR="007C17E5" w:rsidRPr="003D1F9C">
        <w:t>Spin</w:t>
      </w:r>
      <w:proofErr w:type="spellEnd"/>
      <w:r w:rsidR="007C17E5" w:rsidRPr="003D1F9C">
        <w:t xml:space="preserve"> TEK AS, Eesti </w:t>
      </w:r>
      <w:proofErr w:type="spellStart"/>
      <w:r w:rsidR="007C17E5" w:rsidRPr="003D1F9C">
        <w:t>Kennelliit</w:t>
      </w:r>
      <w:proofErr w:type="spellEnd"/>
      <w:r w:rsidR="007C17E5" w:rsidRPr="003D1F9C">
        <w:t xml:space="preserve"> MTÜ, Eesti Loomakaitse Selts MTÜ, Eesti Loomakaitse Liit MTÜ, Loomus MTÜ, Varjupaikade MTÜ, </w:t>
      </w:r>
      <w:r w:rsidR="009E55DB" w:rsidRPr="003D1F9C">
        <w:t>Hoiupaiga Loomad</w:t>
      </w:r>
      <w:r w:rsidR="007C17E5" w:rsidRPr="003D1F9C">
        <w:t xml:space="preserve"> MTÜ, Pesaleidja MTÜ, </w:t>
      </w:r>
      <w:proofErr w:type="spellStart"/>
      <w:r w:rsidR="007C17E5" w:rsidRPr="003D1F9C">
        <w:t>Cats</w:t>
      </w:r>
      <w:proofErr w:type="spellEnd"/>
      <w:r w:rsidR="007C17E5" w:rsidRPr="003D1F9C">
        <w:t xml:space="preserve"> Help MTÜ, </w:t>
      </w:r>
      <w:proofErr w:type="spellStart"/>
      <w:r w:rsidR="007C17E5" w:rsidRPr="003D1F9C">
        <w:t>Assisi</w:t>
      </w:r>
      <w:proofErr w:type="spellEnd"/>
      <w:r w:rsidR="007C17E5" w:rsidRPr="003D1F9C">
        <w:t xml:space="preserve"> Franciscuse Selts MTÜ, Tartu Kassikaitse MTÜ, </w:t>
      </w:r>
      <w:r w:rsidR="009E55DB" w:rsidRPr="003D1F9C">
        <w:t xml:space="preserve">Lääne-Virumaa Koduloomade Varjupaik MTÜ, MTÜ Hiiumaa koduta loomade turvakodu, MTÜ Paikass, Kiisutuba MTÜ, Kohtla-Järve kodutute loomade varjupaik Grey </w:t>
      </w:r>
      <w:proofErr w:type="spellStart"/>
      <w:r w:rsidR="009E55DB" w:rsidRPr="003D1F9C">
        <w:t>Dogs</w:t>
      </w:r>
      <w:proofErr w:type="spellEnd"/>
      <w:r w:rsidR="009E55DB" w:rsidRPr="003D1F9C">
        <w:t xml:space="preserve">, MTÜ </w:t>
      </w:r>
      <w:proofErr w:type="spellStart"/>
      <w:r w:rsidR="009E55DB" w:rsidRPr="003D1F9C">
        <w:t>Ayuda</w:t>
      </w:r>
      <w:proofErr w:type="spellEnd"/>
      <w:r w:rsidR="009E55DB" w:rsidRPr="003D1F9C">
        <w:t xml:space="preserve">, MTÜ Saaremaa Lemmikloomade Turvakodu, </w:t>
      </w:r>
      <w:proofErr w:type="spellStart"/>
      <w:r w:rsidR="007C17E5" w:rsidRPr="003D1F9C">
        <w:t>Pörröpallo</w:t>
      </w:r>
      <w:proofErr w:type="spellEnd"/>
      <w:r w:rsidR="007C17E5" w:rsidRPr="003D1F9C">
        <w:t xml:space="preserve"> OÜ</w:t>
      </w:r>
      <w:r w:rsidR="00A31922" w:rsidRPr="003D1F9C">
        <w:t xml:space="preserve">, </w:t>
      </w:r>
      <w:proofErr w:type="spellStart"/>
      <w:r w:rsidR="00A31922" w:rsidRPr="003D1F9C">
        <w:t>Esticat</w:t>
      </w:r>
      <w:proofErr w:type="spellEnd"/>
      <w:r w:rsidR="00A31922" w:rsidRPr="003D1F9C">
        <w:t xml:space="preserve"> Eesti Kasside Assotsiatsioon, Eesti Kassikasvatajate Liit Felix, </w:t>
      </w:r>
      <w:proofErr w:type="spellStart"/>
      <w:r w:rsidR="00A31922" w:rsidRPr="003D1F9C">
        <w:t>Cato</w:t>
      </w:r>
      <w:proofErr w:type="spellEnd"/>
      <w:r w:rsidR="00A31922" w:rsidRPr="003D1F9C">
        <w:t xml:space="preserve"> Club</w:t>
      </w:r>
      <w:r w:rsidR="007C17E5" w:rsidRPr="003D1F9C">
        <w:t>.</w:t>
      </w:r>
    </w:p>
    <w:p w14:paraId="3E3DFAD9" w14:textId="77777777" w:rsidR="006B709E" w:rsidRPr="003D1F9C" w:rsidRDefault="006B709E" w:rsidP="007C17E5">
      <w:pPr>
        <w:jc w:val="both"/>
      </w:pPr>
    </w:p>
    <w:p w14:paraId="54A4B212" w14:textId="6E7934D1" w:rsidR="006B709E" w:rsidRPr="003D1F9C" w:rsidRDefault="006B709E" w:rsidP="007C17E5">
      <w:pPr>
        <w:jc w:val="both"/>
      </w:pPr>
      <w:r w:rsidRPr="003D1F9C">
        <w:t xml:space="preserve">Arvamuse esitasid Eesti Maaülikool, Eesti Loomaarstide Koda ja Eesti Põllumajandus-Kaubanduskoda. Teave arvamuse avaldajate ettepanekute ja märkustega arvestamise kohta on esitatud seletuskirja lisas </w:t>
      </w:r>
      <w:r w:rsidR="00181989" w:rsidRPr="003D1F9C">
        <w:t>3</w:t>
      </w:r>
      <w:r w:rsidRPr="003D1F9C">
        <w:t>.</w:t>
      </w:r>
    </w:p>
    <w:p w14:paraId="25DBD1F2" w14:textId="77777777" w:rsidR="008F268C" w:rsidRPr="003D1F9C" w:rsidRDefault="008F268C" w:rsidP="00D134EB">
      <w:pPr>
        <w:jc w:val="both"/>
      </w:pPr>
    </w:p>
    <w:p w14:paraId="19402610" w14:textId="1A4A2A45" w:rsidR="00C74008" w:rsidRDefault="00B92494" w:rsidP="002D6483">
      <w:pPr>
        <w:jc w:val="both"/>
      </w:pPr>
      <w:r w:rsidRPr="00B92494">
        <w:t>Kuna eelnõu sisaldab toote nõuetele vastavuse seaduse tähenduses tehnilisi norme, teavitati sama seaduse § 43 lõike 1 kohaselt sellistest normidest Euroopa Komisjoni ja Euroopa Majanduspiirkonna lepinguriike. Eelnõu esitati tehnilise normi teavituse menetlemiseks 18.10.2025.</w:t>
      </w:r>
      <w:r w:rsidR="00FB6240">
        <w:t xml:space="preserve"> a.</w:t>
      </w:r>
      <w:r w:rsidRPr="00B92494">
        <w:t xml:space="preserve"> Ooteajaks Euroopa Komisjoni TRIS teavitussüsteemis määrati 21.01.2026. </w:t>
      </w:r>
      <w:r w:rsidR="00FB6240">
        <w:t xml:space="preserve">a. </w:t>
      </w:r>
      <w:r w:rsidRPr="00B92494">
        <w:t>Ooteaja jooksul ei laekunud eelnõule ühegi liikmesriigi, sidusrühma ega Euroopa Komisjoni ettepanekut.</w:t>
      </w:r>
    </w:p>
    <w:p w14:paraId="275AD2D3" w14:textId="77777777" w:rsidR="00FF552F" w:rsidRDefault="00FF552F" w:rsidP="002D6483">
      <w:pPr>
        <w:jc w:val="both"/>
      </w:pPr>
    </w:p>
    <w:p w14:paraId="558DEBF6" w14:textId="77777777" w:rsidR="00FF552F" w:rsidRDefault="00FF552F" w:rsidP="00FF552F">
      <w:pPr>
        <w:pStyle w:val="Standard"/>
        <w:pBdr>
          <w:bottom w:val="single" w:sz="12" w:space="1" w:color="auto"/>
        </w:pBdr>
        <w:spacing w:line="200" w:lineRule="atLeast"/>
        <w:jc w:val="both"/>
        <w:rPr>
          <w:rFonts w:cs="Times New Roman"/>
          <w:color w:val="000000"/>
        </w:rPr>
      </w:pPr>
      <w:bookmarkStart w:id="30" w:name="_Hlk66788268"/>
    </w:p>
    <w:p w14:paraId="40A2214C" w14:textId="5D693296" w:rsidR="00FF552F" w:rsidRDefault="00FF552F" w:rsidP="00FF552F">
      <w:pPr>
        <w:pStyle w:val="Standard"/>
        <w:spacing w:line="200" w:lineRule="atLeast"/>
        <w:jc w:val="both"/>
        <w:rPr>
          <w:rFonts w:cs="Times New Roman"/>
          <w:color w:val="000000"/>
        </w:rPr>
      </w:pPr>
      <w:r>
        <w:rPr>
          <w:rFonts w:cs="Times New Roman"/>
        </w:rPr>
        <w:t xml:space="preserve">Algatab Vabariigi Valitsus </w:t>
      </w:r>
      <w:r w:rsidR="004E12D1">
        <w:rPr>
          <w:rFonts w:cs="Times New Roman"/>
        </w:rPr>
        <w:t>18.</w:t>
      </w:r>
      <w:r>
        <w:rPr>
          <w:rFonts w:cs="Times New Roman"/>
        </w:rPr>
        <w:t xml:space="preserve"> mail 2026. a</w:t>
      </w:r>
    </w:p>
    <w:p w14:paraId="26E42DCA" w14:textId="77777777" w:rsidR="00FF552F" w:rsidRDefault="00FF552F" w:rsidP="00FF552F">
      <w:pPr>
        <w:pStyle w:val="Standard"/>
        <w:spacing w:line="200" w:lineRule="atLeast"/>
        <w:jc w:val="both"/>
        <w:rPr>
          <w:rFonts w:cs="Times New Roman"/>
          <w:color w:val="000000"/>
        </w:rPr>
      </w:pPr>
    </w:p>
    <w:p w14:paraId="1ABD554F" w14:textId="77777777" w:rsidR="00FF552F" w:rsidRDefault="00FF552F" w:rsidP="00FF552F">
      <w:pPr>
        <w:pStyle w:val="Standard"/>
        <w:spacing w:line="200" w:lineRule="atLeast"/>
        <w:jc w:val="both"/>
        <w:rPr>
          <w:rFonts w:cs="Times New Roman"/>
          <w:color w:val="000000"/>
        </w:rPr>
      </w:pPr>
      <w:r>
        <w:rPr>
          <w:rFonts w:cs="Times New Roman"/>
          <w:color w:val="000000"/>
        </w:rPr>
        <w:t>Vabariigi Valitsuse nimel</w:t>
      </w:r>
    </w:p>
    <w:p w14:paraId="6C7E70A4" w14:textId="77777777" w:rsidR="00FF552F" w:rsidRDefault="00FF552F" w:rsidP="00FF552F">
      <w:pPr>
        <w:pStyle w:val="Standard"/>
        <w:spacing w:line="200" w:lineRule="atLeast"/>
        <w:jc w:val="both"/>
        <w:rPr>
          <w:rFonts w:cs="Times New Roman"/>
          <w:color w:val="000000"/>
        </w:rPr>
      </w:pPr>
    </w:p>
    <w:p w14:paraId="49B44594" w14:textId="77777777" w:rsidR="00FF552F" w:rsidRPr="00CF5A38" w:rsidRDefault="00FF552F" w:rsidP="00FF552F">
      <w:pPr>
        <w:pStyle w:val="Standard"/>
        <w:spacing w:line="200" w:lineRule="atLeast"/>
        <w:jc w:val="both"/>
        <w:rPr>
          <w:rFonts w:cs="Times New Roman"/>
          <w:color w:val="000000"/>
        </w:rPr>
      </w:pPr>
      <w:r w:rsidRPr="00CF5A38">
        <w:rPr>
          <w:rFonts w:cs="Times New Roman"/>
          <w:color w:val="000000"/>
        </w:rPr>
        <w:t>(allkirjastatud digitaalselt)</w:t>
      </w:r>
    </w:p>
    <w:p w14:paraId="23DE1E4D" w14:textId="77777777" w:rsidR="00FF552F" w:rsidRDefault="00FF552F" w:rsidP="00FF552F">
      <w:pPr>
        <w:pStyle w:val="Standard"/>
        <w:spacing w:line="200" w:lineRule="atLeast"/>
        <w:jc w:val="both"/>
        <w:rPr>
          <w:rFonts w:cs="Times New Roman"/>
          <w:color w:val="000000"/>
        </w:rPr>
      </w:pPr>
      <w:r>
        <w:rPr>
          <w:rFonts w:cs="Times New Roman"/>
          <w:color w:val="000000"/>
        </w:rPr>
        <w:t>Heili Tõnisson</w:t>
      </w:r>
    </w:p>
    <w:p w14:paraId="1B3D3A27" w14:textId="77777777" w:rsidR="00FF552F" w:rsidRDefault="00FF552F" w:rsidP="00FF552F">
      <w:pPr>
        <w:pStyle w:val="Standard"/>
        <w:spacing w:line="200" w:lineRule="atLeast"/>
        <w:jc w:val="both"/>
        <w:rPr>
          <w:rFonts w:cs="Times New Roman"/>
          <w:color w:val="000000"/>
        </w:rPr>
      </w:pPr>
      <w:r>
        <w:rPr>
          <w:rFonts w:cs="Times New Roman"/>
          <w:color w:val="000000"/>
        </w:rPr>
        <w:t>Valitsuse nõunik</w:t>
      </w:r>
    </w:p>
    <w:bookmarkEnd w:id="30"/>
    <w:p w14:paraId="3184FA95" w14:textId="77777777" w:rsidR="00FF552F" w:rsidRDefault="00FF552F" w:rsidP="002D6483">
      <w:pPr>
        <w:jc w:val="both"/>
      </w:pPr>
    </w:p>
    <w:sectPr w:rsidR="00FF552F" w:rsidSect="00A747DB">
      <w:footerReference w:type="default" r:id="rId58"/>
      <w:pgSz w:w="11906" w:h="16838"/>
      <w:pgMar w:top="1134" w:right="1134" w:bottom="1134" w:left="1701"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F82D" w14:textId="77777777" w:rsidR="007C5483" w:rsidRDefault="007C5483" w:rsidP="00F02537">
      <w:r>
        <w:separator/>
      </w:r>
    </w:p>
  </w:endnote>
  <w:endnote w:type="continuationSeparator" w:id="0">
    <w:p w14:paraId="2C2C8852" w14:textId="77777777" w:rsidR="007C5483" w:rsidRDefault="007C5483" w:rsidP="00F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04980B33" w14:textId="77777777" w:rsidR="00F02537" w:rsidRDefault="00F02537">
        <w:pPr>
          <w:pStyle w:val="Jalus"/>
          <w:jc w:val="center"/>
        </w:pPr>
      </w:p>
      <w:p w14:paraId="57F24EAF" w14:textId="77777777" w:rsidR="00F02537" w:rsidRDefault="00F02537">
        <w:pPr>
          <w:pStyle w:val="Jalus"/>
          <w:jc w:val="center"/>
        </w:pPr>
        <w:r>
          <w:fldChar w:fldCharType="begin"/>
        </w:r>
        <w:r>
          <w:instrText>PAGE   \* MERGEFORMAT</w:instrText>
        </w:r>
        <w:r>
          <w:fldChar w:fldCharType="separate"/>
        </w:r>
        <w:r w:rsidR="001260D6">
          <w:rPr>
            <w:noProof/>
          </w:rPr>
          <w:t>2</w:t>
        </w:r>
        <w:r>
          <w:fldChar w:fldCharType="end"/>
        </w:r>
      </w:p>
    </w:sdtContent>
  </w:sdt>
  <w:p w14:paraId="05C18165" w14:textId="77777777" w:rsidR="00F02537"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AD2E" w14:textId="77777777" w:rsidR="007C5483" w:rsidRDefault="007C5483" w:rsidP="00F02537">
      <w:r>
        <w:separator/>
      </w:r>
    </w:p>
  </w:footnote>
  <w:footnote w:type="continuationSeparator" w:id="0">
    <w:p w14:paraId="45F2BA3D" w14:textId="77777777" w:rsidR="007C5483" w:rsidRDefault="007C5483" w:rsidP="00F02537">
      <w:r>
        <w:continuationSeparator/>
      </w:r>
    </w:p>
  </w:footnote>
  <w:footnote w:id="1">
    <w:p w14:paraId="66994B31" w14:textId="18C1D3A3" w:rsidR="00185949" w:rsidRDefault="00185949">
      <w:pPr>
        <w:pStyle w:val="Allmrkusetekst"/>
      </w:pPr>
      <w:r>
        <w:rPr>
          <w:rStyle w:val="Allmrkuseviide"/>
        </w:rPr>
        <w:footnoteRef/>
      </w:r>
      <w:r>
        <w:t xml:space="preserve"> </w:t>
      </w:r>
      <w:r w:rsidR="00B023FF" w:rsidRPr="00B023FF">
        <w:t>https://eelnoud.valitsus.ee/main/mount/docList/760a8780-be6f-435d-b983-5e9682edb3e0</w:t>
      </w:r>
    </w:p>
  </w:footnote>
  <w:footnote w:id="2">
    <w:p w14:paraId="04B93F7B" w14:textId="27F4D05F" w:rsidR="00B05CCB" w:rsidRDefault="00B05CCB" w:rsidP="00B05CCB">
      <w:pPr>
        <w:pStyle w:val="Allmrkusetekst"/>
        <w:jc w:val="both"/>
      </w:pPr>
      <w:r>
        <w:rPr>
          <w:rStyle w:val="Allmrkuseviide"/>
        </w:rPr>
        <w:footnoteRef/>
      </w:r>
      <w:r>
        <w:t xml:space="preserve"> </w:t>
      </w:r>
      <w:r w:rsidRPr="00D22A70">
        <w:t xml:space="preserve">Euroopa Parlamendi ja nõukogu määrus (EL) </w:t>
      </w:r>
      <w:hyperlink r:id="rId1" w:history="1">
        <w:r w:rsidRPr="00D22A70">
          <w:rPr>
            <w:rStyle w:val="Hperlink"/>
          </w:rPr>
          <w:t>2016/429</w:t>
        </w:r>
      </w:hyperlink>
      <w:r w:rsidRPr="00D22A70">
        <w:t>, loomataudide kohta, millega muudetakse teatavaid loomatervise valdkonna õigusakte või tunnistatakse need kehtetuks (loomatervise määrus) (ELT L 84, 31.03.2016, lk 1</w:t>
      </w:r>
      <w:r w:rsidR="007C420C">
        <w:t>–</w:t>
      </w:r>
      <w:r w:rsidRPr="00D22A70">
        <w:t>201)</w:t>
      </w:r>
      <w:r>
        <w:t xml:space="preserve"> </w:t>
      </w:r>
    </w:p>
  </w:footnote>
  <w:footnote w:id="3">
    <w:p w14:paraId="604143AC" w14:textId="185D7946" w:rsidR="00054D85" w:rsidRDefault="00054D85">
      <w:pPr>
        <w:pStyle w:val="Allmrkusetekst"/>
      </w:pPr>
      <w:r>
        <w:rPr>
          <w:rStyle w:val="Allmrkuseviide"/>
        </w:rPr>
        <w:footnoteRef/>
      </w:r>
      <w:r>
        <w:t xml:space="preserve"> </w:t>
      </w:r>
      <w:r w:rsidRPr="00054D85">
        <w:t xml:space="preserve">Vabariigi Valitsuse tegevusprogramm. </w:t>
      </w:r>
      <w:r>
        <w:t xml:space="preserve">Vabariigi Valitsus. </w:t>
      </w:r>
      <w:hyperlink r:id="rId2" w:history="1">
        <w:r w:rsidR="00F47B91" w:rsidRPr="00ED3904">
          <w:rPr>
            <w:rStyle w:val="Hperlink"/>
          </w:rPr>
          <w:t>https://valitsus.ee/valitsuse-eesmargid-ja-tegevused/valitsemise-alused/tegevusprogramm-0</w:t>
        </w:r>
      </w:hyperlink>
      <w:r w:rsidR="00F47B91">
        <w:t xml:space="preserve"> </w:t>
      </w:r>
    </w:p>
  </w:footnote>
  <w:footnote w:id="4">
    <w:p w14:paraId="3F34436F" w14:textId="77777777" w:rsidR="00BB09B5" w:rsidRDefault="00BB09B5" w:rsidP="00BB09B5">
      <w:pPr>
        <w:pStyle w:val="Allmrkusetekst"/>
      </w:pPr>
      <w:r>
        <w:rPr>
          <w:rStyle w:val="Allmrkuseviide"/>
        </w:rPr>
        <w:footnoteRef/>
      </w:r>
      <w:r>
        <w:t xml:space="preserve"> Eelnõude infosüsteem. V</w:t>
      </w:r>
      <w:r w:rsidRPr="00103166">
        <w:t>eterinaarseaduse muutmise seaduse eelnõu väljatöötamiskavatsus</w:t>
      </w:r>
      <w:r>
        <w:t xml:space="preserve">, 30.11.2023. </w:t>
      </w:r>
      <w:hyperlink r:id="rId3" w:history="1">
        <w:r w:rsidRPr="00A10CB0">
          <w:rPr>
            <w:rStyle w:val="Hperlink"/>
          </w:rPr>
          <w:t>https://eelnoud.valitsus.ee/main/mount/docList/e25ef253-a6e6-4b92-834e-d9d75d2285e9</w:t>
        </w:r>
      </w:hyperlink>
      <w:r>
        <w:t xml:space="preserve"> </w:t>
      </w:r>
    </w:p>
  </w:footnote>
  <w:footnote w:id="5">
    <w:p w14:paraId="530BD5B6" w14:textId="77777777" w:rsidR="00BB09B5" w:rsidRDefault="00BB09B5" w:rsidP="00BB09B5">
      <w:pPr>
        <w:pStyle w:val="Allmrkusetekst"/>
      </w:pPr>
      <w:r>
        <w:rPr>
          <w:rStyle w:val="Allmrkuseviide"/>
        </w:rPr>
        <w:footnoteRef/>
      </w:r>
      <w:r>
        <w:t xml:space="preserve"> </w:t>
      </w:r>
      <w:r w:rsidRPr="00D96137">
        <w:t xml:space="preserve">Rahvaalgatus.ee koduleht. AITAB! Rahvaalgatus Loomakaitseseaduse ja sellega seonduvate õigusaktide muutmiseks, 14.08.2020. </w:t>
      </w:r>
      <w:hyperlink r:id="rId4" w:history="1">
        <w:r w:rsidRPr="009F342A">
          <w:rPr>
            <w:rStyle w:val="Hperlink"/>
          </w:rPr>
          <w:t>https://rahvaalgatus.ee/initiatives/84efbff9-b3ee-4aa2-96d8-298301cabb07</w:t>
        </w:r>
      </w:hyperlink>
      <w:r>
        <w:t xml:space="preserve"> </w:t>
      </w:r>
    </w:p>
  </w:footnote>
  <w:footnote w:id="6">
    <w:p w14:paraId="090D127E" w14:textId="77777777" w:rsidR="00C41D99" w:rsidRDefault="00C41D99" w:rsidP="00C41D99">
      <w:pPr>
        <w:pStyle w:val="Allmrkusetekst"/>
      </w:pPr>
      <w:r>
        <w:rPr>
          <w:rStyle w:val="Allmrkuseviide"/>
        </w:rPr>
        <w:footnoteRef/>
      </w:r>
      <w:r>
        <w:t xml:space="preserve"> </w:t>
      </w:r>
      <w:r w:rsidRPr="00072B73">
        <w:t>Põllumajanduse ja kalanduse valdkonna arengukava aastani 2030</w:t>
      </w:r>
      <w:r>
        <w:t xml:space="preserve">. Valdkonna arengukava. Maaeluministeerium 2021. </w:t>
      </w:r>
      <w:hyperlink r:id="rId5" w:history="1">
        <w:r w:rsidRPr="00505CB7">
          <w:rPr>
            <w:rStyle w:val="Hperlink"/>
          </w:rPr>
          <w:t>https://www.agri.ee/pollumajanduse-ja-kalanduse-valdkonna-arengukava-aastani-2030</w:t>
        </w:r>
      </w:hyperlink>
      <w:r>
        <w:t xml:space="preserve"> </w:t>
      </w:r>
    </w:p>
  </w:footnote>
  <w:footnote w:id="7">
    <w:p w14:paraId="64EE42DF" w14:textId="77777777" w:rsidR="00114D0F" w:rsidRDefault="00114D0F" w:rsidP="00114D0F">
      <w:pPr>
        <w:pStyle w:val="Allmrkusetekst"/>
      </w:pPr>
      <w:r>
        <w:rPr>
          <w:rStyle w:val="Allmrkuseviide"/>
        </w:rPr>
        <w:footnoteRef/>
      </w:r>
      <w:r>
        <w:t xml:space="preserve"> Toiduohutuse programm</w:t>
      </w:r>
      <w:r w:rsidRPr="006B2041">
        <w:t xml:space="preserve"> 202</w:t>
      </w:r>
      <w:r>
        <w:t>5</w:t>
      </w:r>
      <w:r w:rsidRPr="006B2041">
        <w:t>–202</w:t>
      </w:r>
      <w:r>
        <w:t xml:space="preserve">8. </w:t>
      </w:r>
      <w:r w:rsidRPr="00A354ED">
        <w:t>Regionaal- ja Põllumajandusministeerium</w:t>
      </w:r>
      <w:r>
        <w:t xml:space="preserve">, 2025. </w:t>
      </w:r>
      <w:hyperlink r:id="rId6" w:history="1">
        <w:r w:rsidRPr="0007164C">
          <w:rPr>
            <w:rStyle w:val="Hperlink"/>
          </w:rPr>
          <w:t>https://www.agri.ee/sites/default/files/documents/2025-02/programm-2025-2028-toiduohutus.pdf</w:t>
        </w:r>
      </w:hyperlink>
      <w:r>
        <w:t xml:space="preserve"> </w:t>
      </w:r>
    </w:p>
  </w:footnote>
  <w:footnote w:id="8">
    <w:p w14:paraId="44CF2755" w14:textId="77777777" w:rsidR="003F6D00" w:rsidRDefault="003F6D00" w:rsidP="003F6D00">
      <w:pPr>
        <w:pStyle w:val="Allmrkusetekst"/>
      </w:pPr>
      <w:r>
        <w:rPr>
          <w:rStyle w:val="Allmrkuseviide"/>
        </w:rPr>
        <w:footnoteRef/>
      </w:r>
      <w:r>
        <w:t xml:space="preserve"> </w:t>
      </w:r>
      <w:r w:rsidRPr="00C606FD">
        <w:t xml:space="preserve">Euroopa Parlamendi ja nõukogu </w:t>
      </w:r>
      <w:r>
        <w:t xml:space="preserve">12.06.2013 </w:t>
      </w:r>
      <w:r w:rsidRPr="00C606FD">
        <w:t xml:space="preserve">määrus (EL) nr </w:t>
      </w:r>
      <w:hyperlink r:id="rId7" w:history="1">
        <w:r w:rsidRPr="00C606FD">
          <w:rPr>
            <w:rStyle w:val="Hperlink"/>
          </w:rPr>
          <w:t>576/2013</w:t>
        </w:r>
      </w:hyperlink>
      <w:r>
        <w:t xml:space="preserve"> </w:t>
      </w:r>
      <w:r w:rsidRPr="00C606FD">
        <w:t>lemmikloomade mittekaubandusliku liikumise kohta, millega tunnistatakse kehtetuks määrus (EÜ) nr 998/2003</w:t>
      </w:r>
    </w:p>
  </w:footnote>
  <w:footnote w:id="9">
    <w:p w14:paraId="58223A43" w14:textId="3C5F3743" w:rsidR="00ED4F5C" w:rsidRPr="006B296B" w:rsidRDefault="00ED4F5C" w:rsidP="00ED4F5C">
      <w:pPr>
        <w:jc w:val="both"/>
        <w:rPr>
          <w:color w:val="202020"/>
          <w:sz w:val="20"/>
          <w:szCs w:val="20"/>
          <w:lang w:eastAsia="et-EE"/>
        </w:rPr>
      </w:pPr>
      <w:r w:rsidRPr="006B296B">
        <w:rPr>
          <w:rStyle w:val="Allmrkuseviide"/>
          <w:sz w:val="20"/>
          <w:szCs w:val="20"/>
        </w:rPr>
        <w:footnoteRef/>
      </w:r>
      <w:r w:rsidRPr="006B296B">
        <w:rPr>
          <w:sz w:val="20"/>
          <w:szCs w:val="20"/>
        </w:rPr>
        <w:t xml:space="preserve"> </w:t>
      </w:r>
      <w:r w:rsidRPr="006B296B">
        <w:rPr>
          <w:color w:val="202020"/>
          <w:sz w:val="20"/>
          <w:szCs w:val="20"/>
          <w:lang w:eastAsia="et-EE"/>
        </w:rPr>
        <w:t>Komisjoni delegeeritud määrus (EL)</w:t>
      </w:r>
      <w:r w:rsidR="00D249DD">
        <w:rPr>
          <w:color w:val="202020"/>
          <w:sz w:val="20"/>
          <w:szCs w:val="20"/>
          <w:lang w:eastAsia="et-EE"/>
        </w:rPr>
        <w:t xml:space="preserve"> </w:t>
      </w:r>
      <w:hyperlink r:id="rId8" w:history="1">
        <w:r w:rsidR="009E43A1">
          <w:rPr>
            <w:rStyle w:val="Hperlink"/>
            <w:sz w:val="20"/>
            <w:szCs w:val="20"/>
            <w:lang w:eastAsia="et-EE"/>
          </w:rPr>
          <w:t>2019/2122</w:t>
        </w:r>
      </w:hyperlink>
      <w:r w:rsidRPr="006B296B">
        <w:rPr>
          <w:color w:val="202020"/>
          <w:sz w:val="20"/>
          <w:szCs w:val="20"/>
          <w:lang w:eastAsia="et-EE"/>
        </w:rPr>
        <w:t xml:space="preserve"> täiendab Euroopa Parlamendi ja nõukogu määrust (EL) 2017/625 seoses teatavate looma- ja kaubakategooriatega, mis on vabastatud ametlikust kontrollist piiripunktides, sealhulgas rahvusvaheliste reisijatega kaasas olevate lemmikloomade mittekaubandusliku liikumisega kolmandatest riikidest.</w:t>
      </w:r>
    </w:p>
    <w:p w14:paraId="3EE358B7" w14:textId="34220FCE" w:rsidR="00ED4F5C" w:rsidRPr="00ED4F5C" w:rsidRDefault="00ED4F5C">
      <w:pPr>
        <w:pStyle w:val="Allmrkusetekst"/>
      </w:pPr>
    </w:p>
  </w:footnote>
  <w:footnote w:id="10">
    <w:p w14:paraId="72FA7B53" w14:textId="77777777" w:rsidR="00412393" w:rsidRDefault="00412393" w:rsidP="00001B93">
      <w:pPr>
        <w:pStyle w:val="Allmrkusetekst"/>
        <w:jc w:val="both"/>
      </w:pPr>
      <w:r>
        <w:rPr>
          <w:rStyle w:val="Allmrkuseviide"/>
        </w:rPr>
        <w:footnoteRef/>
      </w:r>
      <w:r>
        <w:t xml:space="preserve"> </w:t>
      </w:r>
      <w:r w:rsidRPr="008B196A">
        <w:t xml:space="preserve">Euroopa Parlamendi ja nõukogu määrus (EL) </w:t>
      </w:r>
      <w:hyperlink r:id="rId9" w:history="1">
        <w:r w:rsidRPr="008B196A">
          <w:rPr>
            <w:rStyle w:val="Hperlink"/>
          </w:rPr>
          <w:t>2017/625</w:t>
        </w:r>
      </w:hyperlink>
      <w:r w:rsidRPr="008B196A">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määrus)(ELT L 95, 07.04.2017, lk 1–142)</w:t>
      </w:r>
    </w:p>
  </w:footnote>
  <w:footnote w:id="11">
    <w:p w14:paraId="0E5A1EC2" w14:textId="081E6F39" w:rsidR="00412393" w:rsidRDefault="00412393" w:rsidP="00412393">
      <w:pPr>
        <w:pStyle w:val="Allmrkusetekst"/>
      </w:pPr>
      <w:r>
        <w:rPr>
          <w:rStyle w:val="Allmrkuseviide"/>
        </w:rPr>
        <w:footnoteRef/>
      </w:r>
      <w:r>
        <w:t xml:space="preserve"> </w:t>
      </w:r>
      <w:hyperlink r:id="rId10" w:history="1">
        <w:r w:rsidR="00756530" w:rsidRPr="00756530">
          <w:rPr>
            <w:rStyle w:val="Hperlink"/>
          </w:rPr>
          <w:t>RT I, 10.12.2024, 8</w:t>
        </w:r>
      </w:hyperlink>
    </w:p>
  </w:footnote>
  <w:footnote w:id="12">
    <w:p w14:paraId="56E9917E" w14:textId="65C71BB8" w:rsidR="00C5000D" w:rsidRDefault="00C5000D" w:rsidP="00034628">
      <w:pPr>
        <w:pStyle w:val="Allmrkusetekst"/>
        <w:jc w:val="both"/>
      </w:pPr>
      <w:r>
        <w:rPr>
          <w:rStyle w:val="Allmrkuseviide"/>
        </w:rPr>
        <w:footnoteRef/>
      </w:r>
      <w:r>
        <w:t xml:space="preserve"> </w:t>
      </w:r>
      <w:r w:rsidRPr="00526AA4">
        <w:t xml:space="preserve">Euroopa Parlamendi ja nõukogu määrus (EL) </w:t>
      </w:r>
      <w:hyperlink r:id="rId11" w:history="1">
        <w:r w:rsidRPr="00526AA4">
          <w:rPr>
            <w:rStyle w:val="Hperlink"/>
          </w:rPr>
          <w:t>2016/679</w:t>
        </w:r>
      </w:hyperlink>
      <w:r w:rsidRPr="00526AA4">
        <w:t xml:space="preserve">, 27. aprill 2016, füüsiliste isikute kaitse kohta isikuandmete töötlemisel ja selliste andmete vaba liikumise ning direktiivi 95/46/EÜ kehtetuks tunnistamise kohta (isikuandmete kaitse </w:t>
      </w:r>
      <w:r w:rsidRPr="00526AA4">
        <w:t>üldmäärus)</w:t>
      </w:r>
    </w:p>
  </w:footnote>
  <w:footnote w:id="13">
    <w:p w14:paraId="50232018" w14:textId="77777777" w:rsidR="00412393" w:rsidRDefault="00412393" w:rsidP="005E07D8">
      <w:pPr>
        <w:pStyle w:val="Allmrkusetekst"/>
        <w:jc w:val="both"/>
      </w:pPr>
      <w:r>
        <w:rPr>
          <w:rStyle w:val="Allmrkuseviide"/>
        </w:rPr>
        <w:footnoteRef/>
      </w:r>
      <w:r>
        <w:t xml:space="preserve"> </w:t>
      </w:r>
      <w:r w:rsidRPr="00D055D2">
        <w:t xml:space="preserve">Komisjoni delegeeritud määrus (EL) </w:t>
      </w:r>
      <w:hyperlink r:id="rId12" w:history="1">
        <w:r w:rsidRPr="00D055D2">
          <w:rPr>
            <w:rStyle w:val="Hperlink"/>
          </w:rPr>
          <w:t>2019/2035</w:t>
        </w:r>
      </w:hyperlink>
      <w:r w:rsidRPr="00D055D2">
        <w:t>, millega täiendatakse euroopa parlamendi ja nõukogu määrust (EL) 2016/429 seoses maismaaloomade pidamise ettevõtteid ja haudejaamu ning teatavate peetavate maismaaloomade ja haudemunade jälgitavust käsitlevate eeskirjadega (ELT L 314, 05.12.2019, lk 115–169)</w:t>
      </w:r>
      <w:r>
        <w:t xml:space="preserve"> </w:t>
      </w:r>
      <w:r w:rsidRPr="00512E2C">
        <w:t xml:space="preserve"> </w:t>
      </w:r>
    </w:p>
  </w:footnote>
  <w:footnote w:id="14">
    <w:p w14:paraId="6E93280F" w14:textId="77777777" w:rsidR="00412393" w:rsidRDefault="00412393" w:rsidP="005E07D8">
      <w:pPr>
        <w:pStyle w:val="Allmrkusetekst"/>
        <w:jc w:val="both"/>
      </w:pPr>
      <w:r>
        <w:rPr>
          <w:rStyle w:val="Allmrkuseviide"/>
        </w:rPr>
        <w:footnoteRef/>
      </w:r>
      <w:r>
        <w:t xml:space="preserve"> K</w:t>
      </w:r>
      <w:r w:rsidRPr="002E5E96">
        <w:t xml:space="preserve">omisjoni rakendusmäärus (EL) </w:t>
      </w:r>
      <w:hyperlink r:id="rId13" w:history="1">
        <w:r w:rsidRPr="00F323DE">
          <w:rPr>
            <w:rStyle w:val="Hperlink"/>
          </w:rPr>
          <w:t>2021/520</w:t>
        </w:r>
      </w:hyperlink>
      <w:r w:rsidRPr="002E5E96">
        <w:t xml:space="preserve">, </w:t>
      </w:r>
      <w:r>
        <w:t xml:space="preserve">24. märts 2021, </w:t>
      </w:r>
      <w:r w:rsidRPr="002E5E96">
        <w:t>millega kehtestatakse euroopa parlamendi ja nõukogu määruse (EL) 2016/429 rakenduseeskirjad seoses teatavate peetavate maismaaloomade jälgitavusega</w:t>
      </w:r>
    </w:p>
  </w:footnote>
  <w:footnote w:id="15">
    <w:p w14:paraId="502B5D38" w14:textId="05BF55EF" w:rsidR="005026D4" w:rsidRDefault="005026D4">
      <w:pPr>
        <w:pStyle w:val="Allmrkusetekst"/>
      </w:pPr>
      <w:r>
        <w:rPr>
          <w:rStyle w:val="Allmrkuseviide"/>
        </w:rPr>
        <w:footnoteRef/>
      </w:r>
      <w:r>
        <w:t xml:space="preserve"> </w:t>
      </w:r>
      <w:hyperlink r:id="rId14" w:history="1">
        <w:r w:rsidRPr="00910BC7">
          <w:rPr>
            <w:rStyle w:val="Hperlink"/>
          </w:rPr>
          <w:t>RKPJKo 17.04.2012, 3-4-1-25-11</w:t>
        </w:r>
      </w:hyperlink>
      <w:r w:rsidRPr="00910BC7">
        <w:t>, p 37</w:t>
      </w:r>
    </w:p>
  </w:footnote>
  <w:footnote w:id="16">
    <w:p w14:paraId="5776D23F" w14:textId="2A1A6187" w:rsidR="00D339EF" w:rsidRDefault="00D339EF">
      <w:pPr>
        <w:pStyle w:val="Allmrkusetekst"/>
      </w:pPr>
      <w:r>
        <w:rPr>
          <w:rStyle w:val="Allmrkuseviide"/>
        </w:rPr>
        <w:footnoteRef/>
      </w:r>
      <w:r>
        <w:t xml:space="preserve"> </w:t>
      </w:r>
      <w:r w:rsidR="00803C32">
        <w:t xml:space="preserve">Kadri Kabeli </w:t>
      </w:r>
      <w:r w:rsidR="00803C32" w:rsidRPr="00803C32">
        <w:t>e</w:t>
      </w:r>
      <w:r w:rsidRPr="00803C32">
        <w:t>-mail</w:t>
      </w:r>
      <w:r w:rsidR="00803C32" w:rsidRPr="00803C32">
        <w:t xml:space="preserve"> </w:t>
      </w:r>
      <w:r w:rsidR="00803C32" w:rsidRPr="00803C32">
        <w:t>Spin TEK AS infomeilile</w:t>
      </w:r>
      <w:r w:rsidRPr="00803C32">
        <w:t xml:space="preserve"> 7.01.2025</w:t>
      </w:r>
    </w:p>
  </w:footnote>
  <w:footnote w:id="17">
    <w:p w14:paraId="06D0745D" w14:textId="6808BD2D" w:rsidR="006E663C" w:rsidRPr="003F66A7" w:rsidRDefault="006E663C" w:rsidP="006E663C">
      <w:pPr>
        <w:pStyle w:val="Allmrkusetekst"/>
      </w:pPr>
      <w:r w:rsidRPr="003F66A7">
        <w:rPr>
          <w:rStyle w:val="Allmrkuseviide"/>
          <w:rFonts w:cs="Calibri"/>
        </w:rPr>
        <w:footnoteRef/>
      </w:r>
      <w:r w:rsidRPr="003F66A7">
        <w:rPr>
          <w:rFonts w:cs="Calibri"/>
        </w:rPr>
        <w:t xml:space="preserve"> </w:t>
      </w:r>
      <w:r w:rsidRPr="003F66A7">
        <w:rPr>
          <w:rFonts w:cs="Calibri"/>
        </w:rPr>
        <w:t>Spin TEK AS. LLR Lemmikloomaregister</w:t>
      </w:r>
      <w:r w:rsidRPr="003F66A7">
        <w:t>, 202</w:t>
      </w:r>
      <w:r w:rsidR="00D339EF">
        <w:t>5</w:t>
      </w:r>
      <w:r w:rsidRPr="003F66A7">
        <w:t xml:space="preserve">. </w:t>
      </w:r>
      <w:hyperlink r:id="rId15" w:history="1">
        <w:r w:rsidRPr="003F66A7">
          <w:rPr>
            <w:rStyle w:val="Hyperlink1"/>
          </w:rPr>
          <w:t>https://www.llr.ee/</w:t>
        </w:r>
      </w:hyperlink>
      <w:r w:rsidRPr="003F66A7">
        <w:t xml:space="preserve"> </w:t>
      </w:r>
    </w:p>
  </w:footnote>
  <w:footnote w:id="18">
    <w:p w14:paraId="060CC6AA" w14:textId="77777777" w:rsidR="006E663C" w:rsidRDefault="006E663C" w:rsidP="006E663C">
      <w:pPr>
        <w:pStyle w:val="Allmrkusetekst"/>
      </w:pPr>
      <w:r w:rsidRPr="003F66A7">
        <w:rPr>
          <w:rStyle w:val="Allmrkuseviide"/>
        </w:rPr>
        <w:footnoteRef/>
      </w:r>
      <w:r w:rsidRPr="003F66A7">
        <w:t xml:space="preserve"> Kadri Kaugeranna kõne Julia </w:t>
      </w:r>
      <w:r w:rsidRPr="003F66A7">
        <w:t>Abramile 04.05.2023</w:t>
      </w:r>
    </w:p>
  </w:footnote>
  <w:footnote w:id="19">
    <w:p w14:paraId="332E280C" w14:textId="73176511" w:rsidR="006E663C" w:rsidRDefault="006E663C" w:rsidP="006E663C">
      <w:pPr>
        <w:pStyle w:val="Allmrkusetekst"/>
      </w:pPr>
      <w:r>
        <w:rPr>
          <w:rStyle w:val="Allmrkuseviide"/>
        </w:rPr>
        <w:footnoteRef/>
      </w:r>
      <w:r>
        <w:t xml:space="preserve"> Eesti Loomaarstide Koda. Eesti Lemmikloomaregister, 202</w:t>
      </w:r>
      <w:r w:rsidR="00D339EF">
        <w:t>5</w:t>
      </w:r>
      <w:r>
        <w:t xml:space="preserve">. </w:t>
      </w:r>
      <w:hyperlink r:id="rId16" w:history="1">
        <w:r w:rsidRPr="0071219D">
          <w:rPr>
            <w:rStyle w:val="Hyperlink1"/>
          </w:rPr>
          <w:t>http://lemmikloomaregister.ee/</w:t>
        </w:r>
      </w:hyperlink>
      <w:r>
        <w:t xml:space="preserve"> </w:t>
      </w:r>
    </w:p>
  </w:footnote>
  <w:footnote w:id="20">
    <w:p w14:paraId="0CC3285C" w14:textId="77777777" w:rsidR="006E663C" w:rsidRDefault="006E663C" w:rsidP="005E07D8">
      <w:pPr>
        <w:pStyle w:val="Allmrkusetekst"/>
        <w:jc w:val="both"/>
      </w:pPr>
      <w:r>
        <w:rPr>
          <w:rStyle w:val="Allmrkuseviide"/>
        </w:rPr>
        <w:footnoteRef/>
      </w:r>
      <w:r>
        <w:t xml:space="preserve"> </w:t>
      </w:r>
      <w:r w:rsidRPr="00526AA4">
        <w:t xml:space="preserve">Euroopa Parlamendi ja nõukogu määrus (EL) </w:t>
      </w:r>
      <w:hyperlink r:id="rId17" w:history="1">
        <w:r w:rsidRPr="00526AA4">
          <w:rPr>
            <w:rStyle w:val="Hperlink"/>
          </w:rPr>
          <w:t>2016/679</w:t>
        </w:r>
      </w:hyperlink>
      <w:r w:rsidRPr="00526AA4">
        <w:t xml:space="preserve">, 27. aprill 2016, füüsiliste isikute kaitse kohta isikuandmete töötlemisel ja selliste andmete vaba liikumise ning direktiivi 95/46/EÜ kehtetuks tunnistamise kohta (isikuandmete kaitse </w:t>
      </w:r>
      <w:r w:rsidRPr="00526AA4">
        <w:t>üldmäärus)</w:t>
      </w:r>
    </w:p>
  </w:footnote>
  <w:footnote w:id="21">
    <w:p w14:paraId="35EFF64A" w14:textId="77777777" w:rsidR="006E663C" w:rsidRDefault="006E663C" w:rsidP="006E663C">
      <w:pPr>
        <w:pStyle w:val="Allmrkusetekst"/>
      </w:pPr>
      <w:r>
        <w:rPr>
          <w:rStyle w:val="Allmrkuseviide"/>
        </w:rPr>
        <w:footnoteRef/>
      </w:r>
      <w:r>
        <w:t xml:space="preserve"> </w:t>
      </w:r>
      <w:r w:rsidRPr="000C62C6">
        <w:t xml:space="preserve">FEDIAF </w:t>
      </w:r>
      <w:r w:rsidRPr="000C62C6">
        <w:t>EuropeanPetFood. Annual report, 202</w:t>
      </w:r>
      <w:r>
        <w:t>4</w:t>
      </w:r>
      <w:r w:rsidRPr="000C62C6">
        <w:t xml:space="preserve">. </w:t>
      </w:r>
      <w:hyperlink r:id="rId18" w:history="1">
        <w:r w:rsidRPr="000C62C6">
          <w:rPr>
            <w:rStyle w:val="Hyperlink1"/>
          </w:rPr>
          <w:t>https://europeanpetfood.org/about/annual-report/</w:t>
        </w:r>
      </w:hyperlink>
    </w:p>
  </w:footnote>
  <w:footnote w:id="22">
    <w:p w14:paraId="51C83672" w14:textId="00C8D112" w:rsidR="006E663C" w:rsidRPr="00645C83" w:rsidRDefault="006E663C" w:rsidP="006E663C">
      <w:pPr>
        <w:pStyle w:val="Allmrkusetekst"/>
      </w:pPr>
      <w:r w:rsidRPr="00853557">
        <w:rPr>
          <w:rStyle w:val="Allmrkuseviide"/>
        </w:rPr>
        <w:footnoteRef/>
      </w:r>
      <w:r w:rsidRPr="00853557">
        <w:t xml:space="preserve"> Tartu Koduta Loomade Varjupai</w:t>
      </w:r>
      <w:r w:rsidR="00E0477C">
        <w:t>g</w:t>
      </w:r>
      <w:r w:rsidRPr="00853557">
        <w:t xml:space="preserve">a koduleht. Statistika, 26.09.2024. </w:t>
      </w:r>
      <w:hyperlink r:id="rId19" w:history="1">
        <w:r w:rsidRPr="007803B7">
          <w:rPr>
            <w:rStyle w:val="Hperlink"/>
          </w:rPr>
          <w:t>https://loomadevarjupaik.eu/varjupaik/statistika/</w:t>
        </w:r>
      </w:hyperlink>
      <w:r>
        <w:rPr>
          <w:color w:val="FF0000"/>
        </w:rPr>
        <w:t xml:space="preserve"> </w:t>
      </w:r>
    </w:p>
  </w:footnote>
  <w:footnote w:id="23">
    <w:p w14:paraId="08DD8AC9" w14:textId="77777777" w:rsidR="006E663C" w:rsidRDefault="006E663C" w:rsidP="006E663C">
      <w:pPr>
        <w:pStyle w:val="Allmrkusetekst"/>
      </w:pPr>
      <w:r>
        <w:rPr>
          <w:rStyle w:val="Allmrkuseviide"/>
        </w:rPr>
        <w:footnoteRef/>
      </w:r>
      <w:r>
        <w:t xml:space="preserve"> Varjupaikade MTÜ koduleht. Tähtsad numbrid ja dokumendid, 26.09.2024. </w:t>
      </w:r>
      <w:hyperlink r:id="rId20" w:history="1">
        <w:r w:rsidRPr="007803B7">
          <w:rPr>
            <w:rStyle w:val="Hperlink"/>
          </w:rPr>
          <w:t>https://varjupaik.ee/varjupaikade-mtu/tahtsad-numbrid-ja-dokumendid</w:t>
        </w:r>
      </w:hyperlink>
      <w:r>
        <w:t xml:space="preserve"> </w:t>
      </w:r>
    </w:p>
  </w:footnote>
  <w:footnote w:id="24">
    <w:p w14:paraId="0371B101" w14:textId="77777777" w:rsidR="005910E7" w:rsidRDefault="005910E7" w:rsidP="005910E7">
      <w:pPr>
        <w:pStyle w:val="Allmrkusetekst"/>
      </w:pPr>
      <w:r>
        <w:rPr>
          <w:rStyle w:val="Allmrkuseviide"/>
        </w:rPr>
        <w:footnoteRef/>
      </w:r>
      <w:r>
        <w:t xml:space="preserve"> </w:t>
      </w:r>
      <w:hyperlink r:id="rId21" w:history="1">
        <w:r w:rsidRPr="004E7327">
          <w:rPr>
            <w:rStyle w:val="Hperlink"/>
          </w:rPr>
          <w:t>RT I, 17.04.2025, 13</w:t>
        </w:r>
      </w:hyperlink>
    </w:p>
  </w:footnote>
  <w:footnote w:id="25">
    <w:p w14:paraId="3BA021D2" w14:textId="77777777" w:rsidR="005910E7" w:rsidRDefault="005910E7" w:rsidP="005910E7">
      <w:pPr>
        <w:pStyle w:val="Allmrkusetekst"/>
      </w:pPr>
      <w:r>
        <w:rPr>
          <w:rStyle w:val="Allmrkuseviide"/>
        </w:rPr>
        <w:footnoteRef/>
      </w:r>
      <w:r>
        <w:t xml:space="preserve"> </w:t>
      </w:r>
      <w:hyperlink r:id="rId22" w:history="1">
        <w:r w:rsidRPr="004E7327">
          <w:rPr>
            <w:rStyle w:val="Hperlink"/>
          </w:rPr>
          <w:t>RT I, 17.04.2025, 19</w:t>
        </w:r>
      </w:hyperlink>
    </w:p>
  </w:footnote>
  <w:footnote w:id="26">
    <w:p w14:paraId="578FA6D5" w14:textId="586FA911" w:rsidR="00E101C1" w:rsidRDefault="00E101C1" w:rsidP="00DE28CE">
      <w:pPr>
        <w:pStyle w:val="Allmrkusetekst"/>
        <w:jc w:val="both"/>
      </w:pPr>
      <w:r>
        <w:rPr>
          <w:rStyle w:val="Allmrkuseviide"/>
        </w:rPr>
        <w:footnoteRef/>
      </w:r>
      <w:r>
        <w:t xml:space="preserve"> </w:t>
      </w:r>
      <w:r w:rsidRPr="00E101C1">
        <w:t xml:space="preserve">Euroopa Parlamendi ja nõukogu määrus (EL) </w:t>
      </w:r>
      <w:hyperlink r:id="rId23" w:history="1">
        <w:r w:rsidRPr="004141FF">
          <w:rPr>
            <w:rStyle w:val="Hperlink"/>
          </w:rPr>
          <w:t>2017/625</w:t>
        </w:r>
      </w:hyperlink>
      <w:r w:rsidRPr="00E101C1">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p>
  </w:footnote>
  <w:footnote w:id="27">
    <w:p w14:paraId="036AFFC9" w14:textId="1ACBF195" w:rsidR="004141FF" w:rsidRDefault="004141FF" w:rsidP="00DE28CE">
      <w:pPr>
        <w:pStyle w:val="Allmrkusetekst"/>
        <w:jc w:val="both"/>
      </w:pPr>
      <w:r>
        <w:rPr>
          <w:rStyle w:val="Allmrkuseviide"/>
        </w:rPr>
        <w:footnoteRef/>
      </w:r>
      <w:r>
        <w:t xml:space="preserve"> </w:t>
      </w:r>
      <w:r w:rsidRPr="004141FF">
        <w:t xml:space="preserve">Komisjoni rakendusmäärus (EL) </w:t>
      </w:r>
      <w:hyperlink r:id="rId24" w:history="1">
        <w:r w:rsidRPr="004141FF">
          <w:rPr>
            <w:rStyle w:val="Hperlink"/>
          </w:rPr>
          <w:t>2021/403</w:t>
        </w:r>
      </w:hyperlink>
      <w:r w:rsidRPr="004141FF">
        <w:t xml:space="preserve">, 24 märts 2021, millega kehtestatakse Euroopa Parlamendi ja nõukogu määruste (EL) 2016/429 ja (EL) 2017/625 rakenduseeskirjad seoses teatavatesse kategooriatesse kuuluvate maismaaloomade ja nende paljundusmaterjali saadetiste liitu toomiseks ja </w:t>
      </w:r>
      <w:r w:rsidRPr="004141FF">
        <w:t>liikmesriikidevaheliseks liikumiseks kasutatavate loomatervise sertifikaatide näidiste ja loomatervise/ametlike sertifikaatide näidistega, selliste sertifikaatidega seotud ametliku sertifitseerimisega ning tunnistatakse kehtetuks otsus 2010/470/EL (EMPs kohaldatav tekst)</w:t>
      </w:r>
    </w:p>
  </w:footnote>
  <w:footnote w:id="28">
    <w:p w14:paraId="7223A95C" w14:textId="7FEE6553" w:rsidR="00B86467" w:rsidRDefault="00B86467">
      <w:pPr>
        <w:pStyle w:val="Allmrkusetekst"/>
      </w:pPr>
      <w:r>
        <w:rPr>
          <w:rStyle w:val="Allmrkuseviide"/>
        </w:rPr>
        <w:footnoteRef/>
      </w:r>
      <w:r>
        <w:t xml:space="preserve"> </w:t>
      </w:r>
      <w:hyperlink r:id="rId25" w:history="1">
        <w:r w:rsidR="007D1706">
          <w:rPr>
            <w:rStyle w:val="Hperlink"/>
          </w:rPr>
          <w:t>RT I, 11.12.2021, 19</w:t>
        </w:r>
      </w:hyperlink>
    </w:p>
  </w:footnote>
  <w:footnote w:id="29">
    <w:p w14:paraId="30739A02" w14:textId="109B5D71" w:rsidR="00B56275" w:rsidRDefault="00B56275" w:rsidP="00BB589F">
      <w:pPr>
        <w:pStyle w:val="Allmrkusetekst"/>
        <w:jc w:val="both"/>
      </w:pPr>
      <w:r>
        <w:rPr>
          <w:rStyle w:val="Allmrkuseviide"/>
        </w:rPr>
        <w:footnoteRef/>
      </w:r>
      <w:r>
        <w:t xml:space="preserve"> </w:t>
      </w:r>
      <w:r w:rsidRPr="00526AA4">
        <w:t xml:space="preserve">Euroopa Parlamendi ja nõukogu määrus (EL) </w:t>
      </w:r>
      <w:hyperlink r:id="rId26" w:history="1">
        <w:r w:rsidRPr="00526AA4">
          <w:rPr>
            <w:rStyle w:val="Hperlink"/>
          </w:rPr>
          <w:t>2016/679</w:t>
        </w:r>
      </w:hyperlink>
      <w:r w:rsidRPr="00526AA4">
        <w:t xml:space="preserve">, 27. aprill 2016, füüsiliste isikute kaitse kohta isikuandmete töötlemisel ja selliste andmete vaba liikumise ning direktiivi 95/46/EÜ kehtetuks tunnistamise kohta (isikuandmete kaitse </w:t>
      </w:r>
      <w:r w:rsidRPr="00526AA4">
        <w:t>üldmäärus)</w:t>
      </w:r>
    </w:p>
  </w:footnote>
  <w:footnote w:id="30">
    <w:p w14:paraId="2A7A03EF" w14:textId="0C4CF17A" w:rsidR="0089186C" w:rsidRPr="00512E2C" w:rsidRDefault="0089186C" w:rsidP="0089186C">
      <w:pPr>
        <w:jc w:val="both"/>
        <w:rPr>
          <w:sz w:val="20"/>
          <w:szCs w:val="20"/>
          <w:lang w:eastAsia="et-EE"/>
        </w:rPr>
      </w:pPr>
      <w:r w:rsidRPr="0089186C">
        <w:rPr>
          <w:rStyle w:val="Allmrkuseviide"/>
          <w:sz w:val="22"/>
          <w:szCs w:val="22"/>
        </w:rPr>
        <w:footnoteRef/>
      </w:r>
      <w:r w:rsidRPr="0089186C">
        <w:rPr>
          <w:sz w:val="22"/>
          <w:szCs w:val="22"/>
        </w:rPr>
        <w:t xml:space="preserve"> </w:t>
      </w:r>
      <w:r w:rsidR="00A44B17" w:rsidRPr="006F5C64">
        <w:rPr>
          <w:sz w:val="20"/>
          <w:szCs w:val="20"/>
        </w:rPr>
        <w:t xml:space="preserve">Komisjoni rakendusmäärus (EL) </w:t>
      </w:r>
      <w:hyperlink r:id="rId27" w:history="1">
        <w:r w:rsidR="00A44B17" w:rsidRPr="006F5C64">
          <w:rPr>
            <w:rStyle w:val="Hperlink"/>
            <w:sz w:val="20"/>
            <w:szCs w:val="20"/>
          </w:rPr>
          <w:t>2021/963</w:t>
        </w:r>
      </w:hyperlink>
      <w:r w:rsidR="00A44B17" w:rsidRPr="006F5C64">
        <w:rPr>
          <w:sz w:val="20"/>
          <w:szCs w:val="20"/>
        </w:rPr>
        <w:t xml:space="preserve">, millega kehtestatakse eeskirjad Euroopa Parlamendi ja nõukogu määruste (EL) 2016/429, (EL) 2016/1012 ja (EL) 2019/6 kohaldamiseks seoses </w:t>
      </w:r>
      <w:r w:rsidR="00A44B17" w:rsidRPr="006F5C64">
        <w:rPr>
          <w:sz w:val="20"/>
          <w:szCs w:val="20"/>
        </w:rPr>
        <w:t>hobuslaste identifitseerimise ja registreerimisega ning kehtestatakse nende loomade identifitseerimisdokumentide näidised (ELT L 213, 16.06.2021, lk 3)</w:t>
      </w:r>
    </w:p>
    <w:p w14:paraId="1A1A4BDB" w14:textId="25F5BDD8" w:rsidR="0089186C" w:rsidRPr="00512E2C" w:rsidRDefault="0089186C" w:rsidP="0089186C">
      <w:pPr>
        <w:rPr>
          <w:sz w:val="20"/>
          <w:szCs w:val="20"/>
        </w:rPr>
      </w:pPr>
    </w:p>
  </w:footnote>
  <w:footnote w:id="31">
    <w:p w14:paraId="702949A6" w14:textId="77777777" w:rsidR="00026076" w:rsidRDefault="00026076" w:rsidP="00026076">
      <w:pPr>
        <w:pStyle w:val="Allmrkusetekst"/>
      </w:pPr>
      <w:r>
        <w:rPr>
          <w:rStyle w:val="Allmrkuseviide"/>
        </w:rPr>
        <w:footnoteRef/>
      </w:r>
      <w:r>
        <w:t xml:space="preserve"> </w:t>
      </w:r>
      <w:r w:rsidRPr="00DB0EF8">
        <w:t>Teng, K.Ty., Brodbelt, D.C., Pegram, C. </w:t>
      </w:r>
      <w:r w:rsidRPr="00DB0EF8">
        <w:rPr>
          <w:i/>
          <w:iCs/>
        </w:rPr>
        <w:t>et al.</w:t>
      </w:r>
      <w:r w:rsidRPr="00DB0EF8">
        <w:t> Life tables of annual life expectancy and mortality for companion dogs in the United Kingdom. </w:t>
      </w:r>
      <w:r w:rsidRPr="00DB0EF8">
        <w:rPr>
          <w:i/>
          <w:iCs/>
        </w:rPr>
        <w:t>Sci Rep</w:t>
      </w:r>
      <w:r w:rsidRPr="00DB0EF8">
        <w:t> </w:t>
      </w:r>
      <w:r w:rsidRPr="00DB0EF8">
        <w:rPr>
          <w:b/>
          <w:bCs/>
        </w:rPr>
        <w:t>12</w:t>
      </w:r>
      <w:r w:rsidRPr="00DB0EF8">
        <w:t xml:space="preserve">, 6415 (2022). </w:t>
      </w:r>
      <w:hyperlink r:id="rId28" w:history="1">
        <w:r w:rsidRPr="002E3C8A">
          <w:rPr>
            <w:rStyle w:val="Hperlink"/>
          </w:rPr>
          <w:t>https://doi.org/10.1038/s41598-022-10341-6</w:t>
        </w:r>
      </w:hyperlink>
      <w:r>
        <w:t xml:space="preserve"> </w:t>
      </w:r>
    </w:p>
  </w:footnote>
  <w:footnote w:id="32">
    <w:p w14:paraId="7AFB4788" w14:textId="77777777" w:rsidR="00026076" w:rsidRDefault="00026076" w:rsidP="00026076">
      <w:pPr>
        <w:pStyle w:val="Allmrkusetekst"/>
      </w:pPr>
      <w:r>
        <w:rPr>
          <w:rStyle w:val="Allmrkuseviide"/>
        </w:rPr>
        <w:footnoteRef/>
      </w:r>
      <w:r>
        <w:t xml:space="preserve"> </w:t>
      </w:r>
      <w:r w:rsidRPr="0082127F">
        <w:t>O’Neill, D. G., Church, D. B., McGreevy, P. D., Thomson, P. C. &amp; Brodbelt, D. C. Longevity and mortality of owned dogs in England. </w:t>
      </w:r>
      <w:r w:rsidRPr="0082127F">
        <w:rPr>
          <w:i/>
          <w:iCs/>
        </w:rPr>
        <w:t>Vet. J.</w:t>
      </w:r>
      <w:r w:rsidRPr="0082127F">
        <w:t> </w:t>
      </w:r>
      <w:r w:rsidRPr="0082127F">
        <w:rPr>
          <w:b/>
          <w:bCs/>
        </w:rPr>
        <w:t>198</w:t>
      </w:r>
      <w:r w:rsidRPr="0082127F">
        <w:t>, 638–643 (2013).</w:t>
      </w:r>
      <w:r>
        <w:t xml:space="preserve"> </w:t>
      </w:r>
      <w:hyperlink r:id="rId29" w:history="1">
        <w:r w:rsidRPr="002E3C8A">
          <w:rPr>
            <w:rStyle w:val="Hperlink"/>
          </w:rPr>
          <w:t>https://doi.org/10.1016/j.tvjl.2013.09.020</w:t>
        </w:r>
      </w:hyperlink>
      <w:r>
        <w:t xml:space="preserve"> </w:t>
      </w:r>
    </w:p>
  </w:footnote>
  <w:footnote w:id="33">
    <w:p w14:paraId="14F431B5" w14:textId="77777777" w:rsidR="00026076" w:rsidRPr="00393496" w:rsidRDefault="00026076" w:rsidP="00026076">
      <w:pPr>
        <w:pStyle w:val="Allmrkusetekst"/>
      </w:pPr>
      <w:r>
        <w:rPr>
          <w:rStyle w:val="Allmrkuseviide"/>
        </w:rPr>
        <w:footnoteRef/>
      </w:r>
      <w:r>
        <w:t xml:space="preserve"> </w:t>
      </w:r>
      <w:r>
        <w:t xml:space="preserve">Jamie Lovejoy, DVM. </w:t>
      </w:r>
      <w:r w:rsidRPr="00393496">
        <w:t>How Long Do Cats Live? Here's What To Expect</w:t>
      </w:r>
      <w:r>
        <w:t>. 20.12.2024.</w:t>
      </w:r>
    </w:p>
    <w:p w14:paraId="7723A59F" w14:textId="77777777" w:rsidR="00026076" w:rsidRDefault="00026076" w:rsidP="00026076">
      <w:pPr>
        <w:pStyle w:val="Allmrkusetekst"/>
      </w:pPr>
      <w:hyperlink r:id="rId30" w:history="1">
        <w:r w:rsidRPr="002E3C8A">
          <w:rPr>
            <w:rStyle w:val="Hperlink"/>
          </w:rPr>
          <w:t>https://www.petmd.com/cat/care/how-long-do-cats-live</w:t>
        </w:r>
      </w:hyperlink>
      <w:r>
        <w:t xml:space="preserve"> </w:t>
      </w:r>
    </w:p>
  </w:footnote>
  <w:footnote w:id="34">
    <w:p w14:paraId="5A0D6CED" w14:textId="77777777" w:rsidR="0033739C" w:rsidRPr="00F806FC" w:rsidRDefault="0033739C" w:rsidP="0033739C">
      <w:pPr>
        <w:autoSpaceDE/>
        <w:autoSpaceDN/>
        <w:jc w:val="both"/>
        <w:rPr>
          <w:color w:val="000000" w:themeColor="text1"/>
          <w:sz w:val="20"/>
          <w:szCs w:val="20"/>
        </w:rPr>
      </w:pPr>
      <w:r>
        <w:rPr>
          <w:rStyle w:val="Allmrkuseviide"/>
        </w:rPr>
        <w:footnoteRef/>
      </w:r>
      <w:r w:rsidRPr="00220E56">
        <w:rPr>
          <w:sz w:val="20"/>
          <w:szCs w:val="20"/>
          <w:lang w:eastAsia="et-EE"/>
        </w:rPr>
        <w:t xml:space="preserve"> </w:t>
      </w:r>
      <w:hyperlink r:id="rId31" w:history="1">
        <w:r w:rsidRPr="00220E56">
          <w:rPr>
            <w:rStyle w:val="Hperlink"/>
            <w:sz w:val="20"/>
            <w:szCs w:val="20"/>
            <w:lang w:eastAsia="et-EE"/>
          </w:rPr>
          <w:t>RT I, 26.11.2021, 13</w:t>
        </w:r>
      </w:hyperlink>
    </w:p>
  </w:footnote>
  <w:footnote w:id="35">
    <w:p w14:paraId="47249B3F" w14:textId="77777777" w:rsidR="00672009" w:rsidRDefault="00672009" w:rsidP="00672009">
      <w:pPr>
        <w:pStyle w:val="Allmrkusetekst"/>
      </w:pPr>
      <w:r>
        <w:rPr>
          <w:rStyle w:val="Allmrkuseviide"/>
        </w:rPr>
        <w:footnoteRef/>
      </w:r>
      <w:r>
        <w:t xml:space="preserve"> </w:t>
      </w:r>
      <w:r w:rsidRPr="00F01FF6">
        <w:rPr>
          <w:w w:val="95"/>
        </w:rPr>
        <w:t xml:space="preserve">Statistikaameti andmebaas [e-andmebaas]. RV021. </w:t>
      </w:r>
      <w:hyperlink r:id="rId32" w:history="1">
        <w:r w:rsidRPr="005E3428">
          <w:rPr>
            <w:rStyle w:val="Hperlink"/>
            <w:w w:val="96"/>
          </w:rPr>
          <w:t>https://andmed.stat.ee/et/stat/rahvastik__rahvastikunaitajad-ja-koosseis__rahvaarv-ja-rahvastiku-koosseis/RV021/</w:t>
        </w:r>
        <w:r w:rsidRPr="005E3428" w:rsidDel="00A66EC0">
          <w:rPr>
            <w:rStyle w:val="Hperlink"/>
            <w:w w:val="96"/>
          </w:rPr>
          <w:t xml:space="preserve"> </w:t>
        </w:r>
      </w:hyperlink>
      <w:r>
        <w:t xml:space="preserve"> </w:t>
      </w:r>
    </w:p>
  </w:footnote>
  <w:footnote w:id="36">
    <w:p w14:paraId="62648DA9" w14:textId="77777777" w:rsidR="00672009" w:rsidRDefault="00672009" w:rsidP="00672009">
      <w:pPr>
        <w:pStyle w:val="Allmrkusetekst"/>
      </w:pPr>
      <w:r>
        <w:rPr>
          <w:rStyle w:val="Allmrkuseviide"/>
        </w:rPr>
        <w:footnoteRef/>
      </w:r>
      <w:r>
        <w:t xml:space="preserve"> </w:t>
      </w:r>
      <w:r w:rsidRPr="00C56698">
        <w:t>If P&amp;C Insurance AS</w:t>
      </w:r>
      <w:r>
        <w:t xml:space="preserve">. </w:t>
      </w:r>
      <w:r w:rsidRPr="00C56698">
        <w:t>Uuring: lemmikloomad on 54 protsendil Eesti elanikest</w:t>
      </w:r>
      <w:r>
        <w:t xml:space="preserve">, 31.08.2021. </w:t>
      </w:r>
      <w:hyperlink r:id="rId33" w:history="1">
        <w:r w:rsidRPr="0071219D">
          <w:rPr>
            <w:rStyle w:val="Hperlink"/>
          </w:rPr>
          <w:t>https://www.if.ee/ifist/pressiruum/2021/uuring-lemmikloomad-on-54-protsendil-eesti-elanikest</w:t>
        </w:r>
      </w:hyperlink>
    </w:p>
  </w:footnote>
  <w:footnote w:id="37">
    <w:p w14:paraId="469B7B10" w14:textId="77777777" w:rsidR="00672009" w:rsidRDefault="00672009" w:rsidP="00672009">
      <w:pPr>
        <w:pStyle w:val="Allmrkusetekst"/>
      </w:pPr>
      <w:r>
        <w:rPr>
          <w:rStyle w:val="Allmrkuseviide"/>
        </w:rPr>
        <w:footnoteRef/>
      </w:r>
      <w:r>
        <w:t xml:space="preserve"> </w:t>
      </w:r>
      <w:r w:rsidRPr="00EA491A">
        <w:t xml:space="preserve">FEDIAF </w:t>
      </w:r>
      <w:r w:rsidRPr="00EA491A">
        <w:t>EuropeanPetFood</w:t>
      </w:r>
      <w:r>
        <w:t>. Annual report, 2022.</w:t>
      </w:r>
      <w:r w:rsidRPr="00EA491A">
        <w:t xml:space="preserve"> </w:t>
      </w:r>
      <w:hyperlink r:id="rId34" w:history="1">
        <w:r w:rsidRPr="0071219D">
          <w:rPr>
            <w:rStyle w:val="Hperlink"/>
          </w:rPr>
          <w:t>https://europeanpetfood.org/about/annual-report/</w:t>
        </w:r>
      </w:hyperlink>
      <w:r>
        <w:t xml:space="preserve"> </w:t>
      </w:r>
    </w:p>
  </w:footnote>
  <w:footnote w:id="38">
    <w:p w14:paraId="04E97555" w14:textId="638001EB" w:rsidR="00672009" w:rsidRDefault="00672009" w:rsidP="00672009">
      <w:pPr>
        <w:pStyle w:val="Allmrkusetekst"/>
      </w:pPr>
      <w:r>
        <w:rPr>
          <w:rStyle w:val="Allmrkuseviide"/>
        </w:rPr>
        <w:footnoteRef/>
      </w:r>
      <w:r>
        <w:t xml:space="preserve"> Statistikaameti andmebaas [e-andmebaas]. LEM0</w:t>
      </w:r>
      <w:r w:rsidR="004B20C4">
        <w:t>4</w:t>
      </w:r>
      <w:r>
        <w:t xml:space="preserve">. </w:t>
      </w:r>
      <w:hyperlink r:id="rId35" w:history="1">
        <w:r w:rsidR="004B20C4" w:rsidRPr="00B91284">
          <w:rPr>
            <w:rStyle w:val="Hperlink"/>
          </w:rPr>
          <w:t xml:space="preserve">https://andmed.stat.ee/et/stat/sotsiaalelu__leibkonnad__leibkondade-uldandmed/LEM04/table/tableViewLayout2 </w:t>
        </w:r>
        <w:r w:rsidR="004B20C4" w:rsidRPr="00B91284" w:rsidDel="00A66EC0">
          <w:rPr>
            <w:rStyle w:val="Hperlink"/>
          </w:rPr>
          <w:t xml:space="preserve"> </w:t>
        </w:r>
      </w:hyperlink>
      <w:r>
        <w:t xml:space="preserve"> </w:t>
      </w:r>
    </w:p>
  </w:footnote>
  <w:footnote w:id="39">
    <w:p w14:paraId="6BEBADF3" w14:textId="430389F2" w:rsidR="00672009" w:rsidRDefault="00672009" w:rsidP="00672009">
      <w:pPr>
        <w:pStyle w:val="Allmrkusetekst"/>
      </w:pPr>
      <w:r>
        <w:rPr>
          <w:rStyle w:val="Allmrkuseviide"/>
        </w:rPr>
        <w:footnoteRef/>
      </w:r>
      <w:r>
        <w:t xml:space="preserve"> Põllumajandus- ja toiduameti järelevalve infosüsteem. Veterinaararstide register, 202</w:t>
      </w:r>
      <w:r w:rsidR="00842862">
        <w:t>5</w:t>
      </w:r>
      <w:r>
        <w:t xml:space="preserve">. </w:t>
      </w:r>
      <w:hyperlink r:id="rId36" w:anchor="/vetarstparing" w:history="1">
        <w:r w:rsidRPr="0071219D">
          <w:rPr>
            <w:rStyle w:val="Hperlink"/>
          </w:rPr>
          <w:t>https://jvis.agri.ee/jvis/avalik.html#/vetarstparing</w:t>
        </w:r>
      </w:hyperlink>
      <w:r>
        <w:t xml:space="preserve"> </w:t>
      </w:r>
    </w:p>
  </w:footnote>
  <w:footnote w:id="40">
    <w:p w14:paraId="4B7D238F" w14:textId="0B534C59" w:rsidR="00672009" w:rsidRDefault="00672009" w:rsidP="00672009">
      <w:pPr>
        <w:pStyle w:val="Allmrkusetekst"/>
      </w:pPr>
      <w:r>
        <w:rPr>
          <w:rStyle w:val="Allmrkuseviide"/>
        </w:rPr>
        <w:footnoteRef/>
      </w:r>
      <w:r>
        <w:t xml:space="preserve"> M. </w:t>
      </w:r>
      <w:r>
        <w:t>Leivits. Põud veterinaariamaastikul. Eesti loomaarstlik ringvaade, lk 12</w:t>
      </w:r>
      <w:r w:rsidR="00D428B1">
        <w:t>–</w:t>
      </w:r>
      <w:r>
        <w:t>15, sügis 2022.</w:t>
      </w:r>
    </w:p>
  </w:footnote>
  <w:footnote w:id="41">
    <w:p w14:paraId="3D8B75D4" w14:textId="15B71A5F" w:rsidR="00D85B5F" w:rsidRDefault="00D85B5F">
      <w:pPr>
        <w:pStyle w:val="Allmrkusetekst"/>
      </w:pPr>
      <w:r>
        <w:rPr>
          <w:rStyle w:val="Allmrkuseviide"/>
        </w:rPr>
        <w:footnoteRef/>
      </w:r>
      <w:r>
        <w:t xml:space="preserve"> Põllumajandus- ja Toiduameti kodulehekülg. Kiipimine ja registreerimine, 2024. </w:t>
      </w:r>
      <w:hyperlink r:id="rId37" w:history="1">
        <w:r w:rsidRPr="00B91284">
          <w:rPr>
            <w:rStyle w:val="Hperlink"/>
          </w:rPr>
          <w:t>https://pta.agri.ee/tarbijale-ja-eraisikule/lemmikloomad/kiipimine-ja-registreerimine</w:t>
        </w:r>
      </w:hyperlink>
      <w:r>
        <w:t xml:space="preserve"> </w:t>
      </w:r>
    </w:p>
  </w:footnote>
  <w:footnote w:id="42">
    <w:p w14:paraId="6893B9AC" w14:textId="77777777" w:rsidR="000D79A4" w:rsidRDefault="000D79A4" w:rsidP="000D79A4">
      <w:pPr>
        <w:pStyle w:val="Allmrkusetekst"/>
      </w:pPr>
      <w:r>
        <w:rPr>
          <w:rStyle w:val="Allmrkuseviide"/>
        </w:rPr>
        <w:footnoteRef/>
      </w:r>
      <w:r>
        <w:t xml:space="preserve"> Põllumajandus- ja Toiduameti koduleht, Kõik kontaktid. </w:t>
      </w:r>
      <w:r w:rsidRPr="00E44BC9">
        <w:t>19.10.2023</w:t>
      </w:r>
      <w:r>
        <w:t xml:space="preserve">. </w:t>
      </w:r>
      <w:hyperlink r:id="rId38" w:history="1">
        <w:r w:rsidRPr="00FD2568">
          <w:rPr>
            <w:rStyle w:val="Hperlink"/>
          </w:rPr>
          <w:t>https://pta.agri.ee/ametist-uudised-ja-kontaktid/kontakt/koik-kontaktandmed</w:t>
        </w:r>
      </w:hyperlink>
      <w:r>
        <w:t xml:space="preserve"> </w:t>
      </w:r>
    </w:p>
  </w:footnote>
  <w:footnote w:id="43">
    <w:p w14:paraId="5146E752" w14:textId="77777777" w:rsidR="00C20767" w:rsidRDefault="00C20767" w:rsidP="00C20767">
      <w:pPr>
        <w:pStyle w:val="Allmrkusetekst"/>
      </w:pPr>
      <w:r>
        <w:rPr>
          <w:rStyle w:val="Allmrkuseviide"/>
        </w:rPr>
        <w:footnoteRef/>
      </w:r>
      <w:r>
        <w:t xml:space="preserve"> </w:t>
      </w:r>
      <w:hyperlink r:id="rId39" w:history="1">
        <w:r w:rsidRPr="00881321">
          <w:rPr>
            <w:rStyle w:val="Hperlink"/>
          </w:rPr>
          <w:t>RT I, 30.06.2023, 28</w:t>
        </w:r>
      </w:hyperlink>
    </w:p>
  </w:footnote>
  <w:footnote w:id="44">
    <w:p w14:paraId="282521F6" w14:textId="77777777" w:rsidR="00C20767" w:rsidRDefault="00C20767" w:rsidP="00C20767">
      <w:pPr>
        <w:pStyle w:val="Allmrkusetekst"/>
      </w:pPr>
      <w:r>
        <w:rPr>
          <w:rStyle w:val="Allmrkuseviide"/>
        </w:rPr>
        <w:footnoteRef/>
      </w:r>
      <w:r>
        <w:t xml:space="preserve"> Kadri Kaugeranna e-mail Politsei- ja Piirivalveameti infomeilile 20.09.2023</w:t>
      </w:r>
    </w:p>
  </w:footnote>
  <w:footnote w:id="45">
    <w:p w14:paraId="139C2FD4" w14:textId="4CF36B02" w:rsidR="00C0033B" w:rsidRDefault="00C0033B" w:rsidP="00C0033B">
      <w:pPr>
        <w:pStyle w:val="Allmrkusetekst"/>
      </w:pPr>
      <w:r w:rsidRPr="007369EA">
        <w:rPr>
          <w:rStyle w:val="Allmrkuseviide"/>
          <w:sz w:val="18"/>
          <w:szCs w:val="18"/>
        </w:rPr>
        <w:footnoteRef/>
      </w:r>
      <w:r w:rsidRPr="007369EA">
        <w:rPr>
          <w:sz w:val="18"/>
          <w:szCs w:val="18"/>
        </w:rPr>
        <w:t xml:space="preserve"> Statistikaameti koduleht. </w:t>
      </w:r>
      <w:r w:rsidRPr="004B07D9">
        <w:t xml:space="preserve">Suhteline vaesus, </w:t>
      </w:r>
      <w:r w:rsidR="007369EA">
        <w:t>18.12.2024</w:t>
      </w:r>
      <w:r w:rsidRPr="004B07D9">
        <w:t xml:space="preserve">. </w:t>
      </w:r>
      <w:hyperlink r:id="rId40" w:history="1">
        <w:r w:rsidR="007369EA" w:rsidRPr="00770EC0">
          <w:rPr>
            <w:rStyle w:val="Hperlink"/>
          </w:rPr>
          <w:t>https://www.stat.ee/et/avasta-statistikat/valdkonnad/heaolu/sotsiaalne-torjutus-ja-vaesus/suhteline-vaesus</w:t>
        </w:r>
      </w:hyperlink>
      <w:r w:rsidR="007369EA">
        <w:t xml:space="preserve"> </w:t>
      </w:r>
      <w:r w:rsidR="00C029E3">
        <w:t xml:space="preserve"> </w:t>
      </w:r>
    </w:p>
  </w:footnote>
  <w:footnote w:id="46">
    <w:p w14:paraId="54100838" w14:textId="3B84317E" w:rsidR="00C83796" w:rsidRDefault="00C83796" w:rsidP="00C83796">
      <w:pPr>
        <w:pStyle w:val="Allmrkusetekst"/>
      </w:pPr>
      <w:r>
        <w:rPr>
          <w:rStyle w:val="Allmrkuseviide"/>
        </w:rPr>
        <w:footnoteRef/>
      </w:r>
      <w:r>
        <w:t xml:space="preserve"> </w:t>
      </w:r>
      <w:r w:rsidRPr="00C83796">
        <w:t>Statistikaameti koduleht</w:t>
      </w:r>
      <w:r>
        <w:t xml:space="preserve">. </w:t>
      </w:r>
      <w:hyperlink r:id="rId41" w:history="1">
        <w:r w:rsidRPr="00141242">
          <w:rPr>
            <w:rStyle w:val="Hperlink"/>
          </w:rPr>
          <w:t>https://rahvaloendus.ee/et/tulemused/leibkonnad-ja-perekonnad</w:t>
        </w:r>
      </w:hyperlink>
      <w:r>
        <w:t xml:space="preserve"> </w:t>
      </w:r>
    </w:p>
  </w:footnote>
  <w:footnote w:id="47">
    <w:p w14:paraId="633E5679" w14:textId="77777777" w:rsidR="004E1B97" w:rsidRDefault="004E1B97" w:rsidP="004E1B97">
      <w:pPr>
        <w:pStyle w:val="Allmrkusetekst"/>
      </w:pPr>
      <w:r>
        <w:rPr>
          <w:rStyle w:val="Allmrkuseviide"/>
        </w:rPr>
        <w:footnoteRef/>
      </w:r>
      <w:r>
        <w:t xml:space="preserve"> Statistikaameti andmebaas [e-andmebaas]. ST03 </w:t>
      </w:r>
      <w:hyperlink r:id="rId42" w:history="1">
        <w:r w:rsidRPr="001D18BF">
          <w:rPr>
            <w:rStyle w:val="Hyperlink1"/>
          </w:rPr>
          <w:t>https://andmed.stat.ee/et/stat/sotsiaalelu__sissetulek/ST03</w:t>
        </w:r>
      </w:hyperlink>
      <w:r>
        <w:t xml:space="preserve"> </w:t>
      </w:r>
    </w:p>
  </w:footnote>
  <w:footnote w:id="48">
    <w:p w14:paraId="38F19356" w14:textId="4D74C0B6" w:rsidR="00EF6B58" w:rsidRDefault="00EF6B58">
      <w:pPr>
        <w:pStyle w:val="Allmrkusetekst"/>
      </w:pPr>
      <w:r>
        <w:rPr>
          <w:rStyle w:val="Allmrkuseviide"/>
        </w:rPr>
        <w:footnoteRef/>
      </w:r>
      <w:r>
        <w:t xml:space="preserve"> </w:t>
      </w:r>
      <w:r w:rsidRPr="00EF6B58">
        <w:t xml:space="preserve">C. </w:t>
      </w:r>
      <w:r w:rsidRPr="00EF6B58">
        <w:t xml:space="preserve">Siettou. Evaluating the recently imposed English compulsory dog microchipping policy. Evidence from an English Local Authority. Preventative Veterinary Medicine: 2019. </w:t>
      </w:r>
      <w:hyperlink r:id="rId43" w:history="1">
        <w:r w:rsidRPr="00E10097">
          <w:rPr>
            <w:rStyle w:val="Hperlink"/>
          </w:rPr>
          <w:t>https://www.sciencedirect.com/science/article/pii/S0167587718305099</w:t>
        </w:r>
      </w:hyperlink>
      <w:r>
        <w:t xml:space="preserve"> </w:t>
      </w:r>
    </w:p>
  </w:footnote>
  <w:footnote w:id="49">
    <w:p w14:paraId="4283D4C7" w14:textId="779C58B4" w:rsidR="00EF6B58" w:rsidRDefault="00EF6B58">
      <w:pPr>
        <w:pStyle w:val="Allmrkusetekst"/>
      </w:pPr>
      <w:r>
        <w:rPr>
          <w:rStyle w:val="Allmrkuseviide"/>
        </w:rPr>
        <w:footnoteRef/>
      </w:r>
      <w:r>
        <w:t xml:space="preserve"> </w:t>
      </w:r>
      <w:r w:rsidRPr="00EF6B58">
        <w:t xml:space="preserve">P.A. </w:t>
      </w:r>
      <w:r w:rsidRPr="00EF6B58">
        <w:t xml:space="preserve">Dingman, J.K. Levy, L.E. Rockey, M.M. Crandall. Use of visual and permanent identification for pets by veterinary clinics. The Veterinary Journal: 2014. </w:t>
      </w:r>
      <w:hyperlink r:id="rId44" w:history="1">
        <w:r w:rsidRPr="00E10097">
          <w:rPr>
            <w:rStyle w:val="Hperlink"/>
          </w:rPr>
          <w:t>https://www.sciencedirect.com/science/article/pii/S1090023314002068</w:t>
        </w:r>
      </w:hyperlink>
      <w:r>
        <w:t xml:space="preserve"> </w:t>
      </w:r>
    </w:p>
  </w:footnote>
  <w:footnote w:id="50">
    <w:p w14:paraId="755354D4" w14:textId="48AD3CD9" w:rsidR="00490DC5" w:rsidRDefault="00490DC5">
      <w:pPr>
        <w:pStyle w:val="Allmrkusetekst"/>
      </w:pPr>
      <w:r>
        <w:rPr>
          <w:rStyle w:val="Allmrkuseviide"/>
        </w:rPr>
        <w:footnoteRef/>
      </w:r>
      <w:r>
        <w:t xml:space="preserve"> Statistikaameti koduleht. </w:t>
      </w:r>
      <w:r w:rsidRPr="00490DC5">
        <w:t>Internetti kasutab 92,9% Eesti leibkondadest, sotsiaalmeedia on järjest populaarsem</w:t>
      </w:r>
      <w:r>
        <w:t xml:space="preserve">, 16.09.2024. </w:t>
      </w:r>
      <w:hyperlink r:id="rId45" w:history="1">
        <w:r w:rsidR="00975820" w:rsidRPr="00E10097">
          <w:rPr>
            <w:rStyle w:val="Hperlink"/>
          </w:rPr>
          <w:t>https://www.stat.ee/et/uudised/internetti-kasutab-929-eesti-leibkondadest-sotsiaalmeedia-jarjest-populaarsem</w:t>
        </w:r>
      </w:hyperlink>
      <w:r w:rsidR="00975820">
        <w:t xml:space="preserve"> </w:t>
      </w:r>
    </w:p>
  </w:footnote>
  <w:footnote w:id="51">
    <w:p w14:paraId="69E38B30" w14:textId="0D6F77D2" w:rsidR="00C0033B" w:rsidRDefault="00C0033B" w:rsidP="00C0033B">
      <w:pPr>
        <w:pStyle w:val="Allmrkusetekst"/>
      </w:pPr>
      <w:r>
        <w:rPr>
          <w:rStyle w:val="Allmrkuseviide"/>
        </w:rPr>
        <w:footnoteRef/>
      </w:r>
      <w:r>
        <w:t xml:space="preserve"> EU Dog &amp; </w:t>
      </w:r>
      <w:r>
        <w:t xml:space="preserve">Cat Alliance. National Legislation, </w:t>
      </w:r>
      <w:r w:rsidR="00975820">
        <w:t>15</w:t>
      </w:r>
      <w:r>
        <w:t>.</w:t>
      </w:r>
      <w:r w:rsidR="00975820">
        <w:t>09</w:t>
      </w:r>
      <w:r>
        <w:t>.202</w:t>
      </w:r>
      <w:r w:rsidR="00975820">
        <w:t>4</w:t>
      </w:r>
      <w:r>
        <w:t xml:space="preserve">. </w:t>
      </w:r>
      <w:hyperlink r:id="rId46" w:history="1">
        <w:r w:rsidRPr="00D406BD">
          <w:rPr>
            <w:rStyle w:val="Hyperlink1"/>
          </w:rPr>
          <w:t>https://www.dogandcatwelfare.eu/national-legislation/</w:t>
        </w:r>
      </w:hyperlink>
      <w:r>
        <w:t xml:space="preserve"> </w:t>
      </w:r>
    </w:p>
  </w:footnote>
  <w:footnote w:id="52">
    <w:p w14:paraId="04422868" w14:textId="6BD5DAC8" w:rsidR="00C815CB" w:rsidRDefault="00C815CB">
      <w:pPr>
        <w:pStyle w:val="Allmrkusetekst"/>
      </w:pPr>
      <w:r>
        <w:rPr>
          <w:rStyle w:val="Allmrkuseviide"/>
        </w:rPr>
        <w:footnoteRef/>
      </w:r>
      <w:r>
        <w:t xml:space="preserve"> Statistikaameti </w:t>
      </w:r>
      <w:r w:rsidR="004458CC" w:rsidRPr="004458CC">
        <w:t>andmebaas [e-andmebaas]. RV021</w:t>
      </w:r>
      <w:hyperlink r:id="rId47" w:history="1">
        <w:r w:rsidRPr="009F342A">
          <w:rPr>
            <w:rStyle w:val="Hperlink"/>
          </w:rPr>
          <w:t>https://andmed.stat.ee/et/stat/rahvastik__rahvastikunaitajad-ja-koosseis__rahvaarv-ja-rahvastiku-koosseis/RV0291U</w:t>
        </w:r>
      </w:hyperlink>
      <w:r>
        <w:t xml:space="preserve"> </w:t>
      </w:r>
    </w:p>
  </w:footnote>
  <w:footnote w:id="53">
    <w:p w14:paraId="19CC5049" w14:textId="406BA566" w:rsidR="00C815AF" w:rsidRDefault="00C815AF">
      <w:pPr>
        <w:pStyle w:val="Allmrkusetekst"/>
      </w:pPr>
      <w:r>
        <w:rPr>
          <w:rStyle w:val="Allmrkuseviide"/>
        </w:rPr>
        <w:footnoteRef/>
      </w:r>
      <w:r>
        <w:t xml:space="preserve"> </w:t>
      </w:r>
      <w:r>
        <w:t xml:space="preserve">Europetnet. Statutes. </w:t>
      </w:r>
      <w:hyperlink r:id="rId48" w:history="1">
        <w:r w:rsidRPr="000E7659">
          <w:rPr>
            <w:rStyle w:val="Hperlink"/>
          </w:rPr>
          <w:t>https://www.europetnet.org/statutes.html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AE1"/>
    <w:multiLevelType w:val="hybridMultilevel"/>
    <w:tmpl w:val="17B032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11F81DCE"/>
    <w:multiLevelType w:val="hybridMultilevel"/>
    <w:tmpl w:val="198C5B04"/>
    <w:lvl w:ilvl="0" w:tplc="2F367CCC">
      <w:start w:val="1"/>
      <w:numFmt w:val="decimal"/>
      <w:lvlText w:val="%1."/>
      <w:lvlJc w:val="left"/>
      <w:pPr>
        <w:ind w:left="720" w:hanging="360"/>
      </w:pPr>
    </w:lvl>
    <w:lvl w:ilvl="1" w:tplc="2530FA36">
      <w:start w:val="1"/>
      <w:numFmt w:val="decimal"/>
      <w:lvlText w:val="%2."/>
      <w:lvlJc w:val="left"/>
      <w:pPr>
        <w:ind w:left="720" w:hanging="360"/>
      </w:pPr>
    </w:lvl>
    <w:lvl w:ilvl="2" w:tplc="B28AD2E8">
      <w:start w:val="1"/>
      <w:numFmt w:val="decimal"/>
      <w:lvlText w:val="%3."/>
      <w:lvlJc w:val="left"/>
      <w:pPr>
        <w:ind w:left="720" w:hanging="360"/>
      </w:pPr>
    </w:lvl>
    <w:lvl w:ilvl="3" w:tplc="9F8A0BFE">
      <w:start w:val="1"/>
      <w:numFmt w:val="decimal"/>
      <w:lvlText w:val="%4."/>
      <w:lvlJc w:val="left"/>
      <w:pPr>
        <w:ind w:left="720" w:hanging="360"/>
      </w:pPr>
    </w:lvl>
    <w:lvl w:ilvl="4" w:tplc="5CFEF8F0">
      <w:start w:val="1"/>
      <w:numFmt w:val="decimal"/>
      <w:lvlText w:val="%5."/>
      <w:lvlJc w:val="left"/>
      <w:pPr>
        <w:ind w:left="720" w:hanging="360"/>
      </w:pPr>
    </w:lvl>
    <w:lvl w:ilvl="5" w:tplc="DC265C6A">
      <w:start w:val="1"/>
      <w:numFmt w:val="decimal"/>
      <w:lvlText w:val="%6."/>
      <w:lvlJc w:val="left"/>
      <w:pPr>
        <w:ind w:left="720" w:hanging="360"/>
      </w:pPr>
    </w:lvl>
    <w:lvl w:ilvl="6" w:tplc="CD4A1F20">
      <w:start w:val="1"/>
      <w:numFmt w:val="decimal"/>
      <w:lvlText w:val="%7."/>
      <w:lvlJc w:val="left"/>
      <w:pPr>
        <w:ind w:left="720" w:hanging="360"/>
      </w:pPr>
    </w:lvl>
    <w:lvl w:ilvl="7" w:tplc="785C0846">
      <w:start w:val="1"/>
      <w:numFmt w:val="decimal"/>
      <w:lvlText w:val="%8."/>
      <w:lvlJc w:val="left"/>
      <w:pPr>
        <w:ind w:left="720" w:hanging="360"/>
      </w:pPr>
    </w:lvl>
    <w:lvl w:ilvl="8" w:tplc="D3061D6E">
      <w:start w:val="1"/>
      <w:numFmt w:val="decimal"/>
      <w:lvlText w:val="%9."/>
      <w:lvlJc w:val="left"/>
      <w:pPr>
        <w:ind w:left="720" w:hanging="360"/>
      </w:pPr>
    </w:lvl>
  </w:abstractNum>
  <w:abstractNum w:abstractNumId="3" w15:restartNumberingAfterBreak="0">
    <w:nsid w:val="1F09571B"/>
    <w:multiLevelType w:val="hybridMultilevel"/>
    <w:tmpl w:val="25F6B0D4"/>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3C06E1"/>
    <w:multiLevelType w:val="hybridMultilevel"/>
    <w:tmpl w:val="A6FECE7E"/>
    <w:lvl w:ilvl="0" w:tplc="1458E436">
      <w:start w:val="3"/>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A2E7469"/>
    <w:multiLevelType w:val="hybridMultilevel"/>
    <w:tmpl w:val="B15815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8D047D6"/>
    <w:multiLevelType w:val="hybridMultilevel"/>
    <w:tmpl w:val="89809A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FDE654A"/>
    <w:multiLevelType w:val="hybridMultilevel"/>
    <w:tmpl w:val="9E1AC7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11" w15:restartNumberingAfterBreak="0">
    <w:nsid w:val="5A024B90"/>
    <w:multiLevelType w:val="hybridMultilevel"/>
    <w:tmpl w:val="52281E2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69AC2AD3"/>
    <w:multiLevelType w:val="hybridMultilevel"/>
    <w:tmpl w:val="2A8E02BC"/>
    <w:lvl w:ilvl="0" w:tplc="04250001">
      <w:start w:val="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DCD779B"/>
    <w:multiLevelType w:val="hybridMultilevel"/>
    <w:tmpl w:val="A442E88A"/>
    <w:lvl w:ilvl="0" w:tplc="81BC77DC">
      <w:start w:val="1"/>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8867313">
    <w:abstractNumId w:val="9"/>
  </w:num>
  <w:num w:numId="2" w16cid:durableId="818696086">
    <w:abstractNumId w:val="7"/>
  </w:num>
  <w:num w:numId="3" w16cid:durableId="2036036376">
    <w:abstractNumId w:val="10"/>
  </w:num>
  <w:num w:numId="4" w16cid:durableId="521405857">
    <w:abstractNumId w:val="1"/>
  </w:num>
  <w:num w:numId="5" w16cid:durableId="265578420">
    <w:abstractNumId w:val="13"/>
  </w:num>
  <w:num w:numId="6" w16cid:durableId="270553071">
    <w:abstractNumId w:val="8"/>
  </w:num>
  <w:num w:numId="7" w16cid:durableId="1371615792">
    <w:abstractNumId w:val="12"/>
  </w:num>
  <w:num w:numId="8" w16cid:durableId="714353917">
    <w:abstractNumId w:val="2"/>
  </w:num>
  <w:num w:numId="9" w16cid:durableId="943616904">
    <w:abstractNumId w:val="4"/>
  </w:num>
  <w:num w:numId="10" w16cid:durableId="2143841897">
    <w:abstractNumId w:val="0"/>
  </w:num>
  <w:num w:numId="11" w16cid:durableId="1972205751">
    <w:abstractNumId w:val="6"/>
  </w:num>
  <w:num w:numId="12" w16cid:durableId="1756659346">
    <w:abstractNumId w:val="11"/>
  </w:num>
  <w:num w:numId="13" w16cid:durableId="736436435">
    <w:abstractNumId w:val="3"/>
  </w:num>
  <w:num w:numId="14" w16cid:durableId="1654289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50"/>
    <w:rsid w:val="00000809"/>
    <w:rsid w:val="00000F34"/>
    <w:rsid w:val="000017FA"/>
    <w:rsid w:val="00001B93"/>
    <w:rsid w:val="00001E68"/>
    <w:rsid w:val="00002898"/>
    <w:rsid w:val="00002FBB"/>
    <w:rsid w:val="00004BB6"/>
    <w:rsid w:val="00005637"/>
    <w:rsid w:val="00006EB3"/>
    <w:rsid w:val="000077D9"/>
    <w:rsid w:val="00010A57"/>
    <w:rsid w:val="00010A8E"/>
    <w:rsid w:val="00010FA5"/>
    <w:rsid w:val="000111C5"/>
    <w:rsid w:val="000127A9"/>
    <w:rsid w:val="000133C9"/>
    <w:rsid w:val="00013575"/>
    <w:rsid w:val="00014201"/>
    <w:rsid w:val="0001434B"/>
    <w:rsid w:val="00014B5D"/>
    <w:rsid w:val="00014EC6"/>
    <w:rsid w:val="00017154"/>
    <w:rsid w:val="00017A49"/>
    <w:rsid w:val="000215CF"/>
    <w:rsid w:val="00021716"/>
    <w:rsid w:val="00021F2D"/>
    <w:rsid w:val="000224B1"/>
    <w:rsid w:val="00022763"/>
    <w:rsid w:val="000227B8"/>
    <w:rsid w:val="00023777"/>
    <w:rsid w:val="0002411A"/>
    <w:rsid w:val="00025870"/>
    <w:rsid w:val="00026076"/>
    <w:rsid w:val="00026538"/>
    <w:rsid w:val="000275A1"/>
    <w:rsid w:val="00027A42"/>
    <w:rsid w:val="00027A52"/>
    <w:rsid w:val="00027DF3"/>
    <w:rsid w:val="0003095C"/>
    <w:rsid w:val="00030D49"/>
    <w:rsid w:val="0003104F"/>
    <w:rsid w:val="000319AB"/>
    <w:rsid w:val="00032C01"/>
    <w:rsid w:val="000337CE"/>
    <w:rsid w:val="00034628"/>
    <w:rsid w:val="00034A11"/>
    <w:rsid w:val="00035B10"/>
    <w:rsid w:val="00036C60"/>
    <w:rsid w:val="00037164"/>
    <w:rsid w:val="00037DD1"/>
    <w:rsid w:val="00040802"/>
    <w:rsid w:val="0004176C"/>
    <w:rsid w:val="00041A8D"/>
    <w:rsid w:val="00041B95"/>
    <w:rsid w:val="00042AB6"/>
    <w:rsid w:val="00042DC5"/>
    <w:rsid w:val="0004394B"/>
    <w:rsid w:val="000459FD"/>
    <w:rsid w:val="00045C86"/>
    <w:rsid w:val="000464AF"/>
    <w:rsid w:val="00047C64"/>
    <w:rsid w:val="000504E2"/>
    <w:rsid w:val="000509DE"/>
    <w:rsid w:val="00050FAF"/>
    <w:rsid w:val="000520E6"/>
    <w:rsid w:val="000522DD"/>
    <w:rsid w:val="00052D53"/>
    <w:rsid w:val="00052E07"/>
    <w:rsid w:val="00053901"/>
    <w:rsid w:val="00054736"/>
    <w:rsid w:val="00054887"/>
    <w:rsid w:val="00054D85"/>
    <w:rsid w:val="00055D8A"/>
    <w:rsid w:val="00056276"/>
    <w:rsid w:val="000564FE"/>
    <w:rsid w:val="00057390"/>
    <w:rsid w:val="000573B2"/>
    <w:rsid w:val="0005778E"/>
    <w:rsid w:val="000578EE"/>
    <w:rsid w:val="00060355"/>
    <w:rsid w:val="00061075"/>
    <w:rsid w:val="0006234F"/>
    <w:rsid w:val="00062DCA"/>
    <w:rsid w:val="00063655"/>
    <w:rsid w:val="0006365D"/>
    <w:rsid w:val="00063A3C"/>
    <w:rsid w:val="00063F2E"/>
    <w:rsid w:val="00064C1B"/>
    <w:rsid w:val="00064D04"/>
    <w:rsid w:val="00065A0D"/>
    <w:rsid w:val="00066030"/>
    <w:rsid w:val="00067792"/>
    <w:rsid w:val="000708D0"/>
    <w:rsid w:val="000708FA"/>
    <w:rsid w:val="00071388"/>
    <w:rsid w:val="0007174D"/>
    <w:rsid w:val="00071BAD"/>
    <w:rsid w:val="00071E2A"/>
    <w:rsid w:val="00073112"/>
    <w:rsid w:val="00073407"/>
    <w:rsid w:val="00073EBC"/>
    <w:rsid w:val="000752BE"/>
    <w:rsid w:val="000756CC"/>
    <w:rsid w:val="000763F1"/>
    <w:rsid w:val="000766F1"/>
    <w:rsid w:val="00076EC3"/>
    <w:rsid w:val="00076FA2"/>
    <w:rsid w:val="0007798F"/>
    <w:rsid w:val="00081BF7"/>
    <w:rsid w:val="000839CF"/>
    <w:rsid w:val="00084D82"/>
    <w:rsid w:val="00085BB0"/>
    <w:rsid w:val="00086284"/>
    <w:rsid w:val="000922A0"/>
    <w:rsid w:val="000931E9"/>
    <w:rsid w:val="000934F9"/>
    <w:rsid w:val="00093B7B"/>
    <w:rsid w:val="00094BD8"/>
    <w:rsid w:val="000956ED"/>
    <w:rsid w:val="00095940"/>
    <w:rsid w:val="00096369"/>
    <w:rsid w:val="00097A95"/>
    <w:rsid w:val="00097AAD"/>
    <w:rsid w:val="000A0FB6"/>
    <w:rsid w:val="000A169B"/>
    <w:rsid w:val="000A2499"/>
    <w:rsid w:val="000A2B6D"/>
    <w:rsid w:val="000A316B"/>
    <w:rsid w:val="000A3353"/>
    <w:rsid w:val="000A4AB2"/>
    <w:rsid w:val="000A4E37"/>
    <w:rsid w:val="000A65E5"/>
    <w:rsid w:val="000A743D"/>
    <w:rsid w:val="000A75A1"/>
    <w:rsid w:val="000B0566"/>
    <w:rsid w:val="000B07C5"/>
    <w:rsid w:val="000B0DD6"/>
    <w:rsid w:val="000B134D"/>
    <w:rsid w:val="000B1421"/>
    <w:rsid w:val="000B209A"/>
    <w:rsid w:val="000B223C"/>
    <w:rsid w:val="000B2A6D"/>
    <w:rsid w:val="000B47B9"/>
    <w:rsid w:val="000B500C"/>
    <w:rsid w:val="000B76AD"/>
    <w:rsid w:val="000B789A"/>
    <w:rsid w:val="000C1689"/>
    <w:rsid w:val="000C2280"/>
    <w:rsid w:val="000C23C7"/>
    <w:rsid w:val="000C24EE"/>
    <w:rsid w:val="000C3A9F"/>
    <w:rsid w:val="000C4D00"/>
    <w:rsid w:val="000C4D4F"/>
    <w:rsid w:val="000C55C3"/>
    <w:rsid w:val="000C5ABD"/>
    <w:rsid w:val="000C62C6"/>
    <w:rsid w:val="000C677A"/>
    <w:rsid w:val="000C6BC1"/>
    <w:rsid w:val="000C734A"/>
    <w:rsid w:val="000D073B"/>
    <w:rsid w:val="000D0F8C"/>
    <w:rsid w:val="000D0FFF"/>
    <w:rsid w:val="000D2485"/>
    <w:rsid w:val="000D4731"/>
    <w:rsid w:val="000D52D6"/>
    <w:rsid w:val="000D6A97"/>
    <w:rsid w:val="000D707D"/>
    <w:rsid w:val="000D79A4"/>
    <w:rsid w:val="000D7A25"/>
    <w:rsid w:val="000E19A8"/>
    <w:rsid w:val="000E1BDF"/>
    <w:rsid w:val="000E1D4A"/>
    <w:rsid w:val="000E243B"/>
    <w:rsid w:val="000E2546"/>
    <w:rsid w:val="000E2EF5"/>
    <w:rsid w:val="000E2F86"/>
    <w:rsid w:val="000E317D"/>
    <w:rsid w:val="000E4C07"/>
    <w:rsid w:val="000E5813"/>
    <w:rsid w:val="000E68B3"/>
    <w:rsid w:val="000E7EB3"/>
    <w:rsid w:val="000F02E8"/>
    <w:rsid w:val="000F09BD"/>
    <w:rsid w:val="000F13E2"/>
    <w:rsid w:val="000F1876"/>
    <w:rsid w:val="000F1925"/>
    <w:rsid w:val="000F2130"/>
    <w:rsid w:val="000F293C"/>
    <w:rsid w:val="000F2F7D"/>
    <w:rsid w:val="000F3352"/>
    <w:rsid w:val="000F39E4"/>
    <w:rsid w:val="000F44F2"/>
    <w:rsid w:val="000F5415"/>
    <w:rsid w:val="000F594E"/>
    <w:rsid w:val="000F6910"/>
    <w:rsid w:val="000F6BEC"/>
    <w:rsid w:val="000F6D65"/>
    <w:rsid w:val="000F72C8"/>
    <w:rsid w:val="000F7DB2"/>
    <w:rsid w:val="0010024A"/>
    <w:rsid w:val="0010037C"/>
    <w:rsid w:val="00100621"/>
    <w:rsid w:val="00100AF8"/>
    <w:rsid w:val="00100F94"/>
    <w:rsid w:val="00101FAA"/>
    <w:rsid w:val="0010256E"/>
    <w:rsid w:val="00102828"/>
    <w:rsid w:val="001029AE"/>
    <w:rsid w:val="001030E6"/>
    <w:rsid w:val="00103166"/>
    <w:rsid w:val="00103E71"/>
    <w:rsid w:val="00104486"/>
    <w:rsid w:val="001044CC"/>
    <w:rsid w:val="001048A3"/>
    <w:rsid w:val="00104CC5"/>
    <w:rsid w:val="00104E84"/>
    <w:rsid w:val="00105B90"/>
    <w:rsid w:val="00105CF6"/>
    <w:rsid w:val="00106BA2"/>
    <w:rsid w:val="0010742C"/>
    <w:rsid w:val="00110984"/>
    <w:rsid w:val="00112102"/>
    <w:rsid w:val="00112BB6"/>
    <w:rsid w:val="001132CD"/>
    <w:rsid w:val="001139BD"/>
    <w:rsid w:val="00113E28"/>
    <w:rsid w:val="0011412D"/>
    <w:rsid w:val="001146F3"/>
    <w:rsid w:val="00114B6E"/>
    <w:rsid w:val="00114D0F"/>
    <w:rsid w:val="00115335"/>
    <w:rsid w:val="00115656"/>
    <w:rsid w:val="00115844"/>
    <w:rsid w:val="00115898"/>
    <w:rsid w:val="00115E3D"/>
    <w:rsid w:val="00116647"/>
    <w:rsid w:val="00116B32"/>
    <w:rsid w:val="00117340"/>
    <w:rsid w:val="001176F1"/>
    <w:rsid w:val="00117866"/>
    <w:rsid w:val="00117B35"/>
    <w:rsid w:val="00117ED7"/>
    <w:rsid w:val="00120896"/>
    <w:rsid w:val="00120ECE"/>
    <w:rsid w:val="001214E4"/>
    <w:rsid w:val="00121918"/>
    <w:rsid w:val="00122CA8"/>
    <w:rsid w:val="001238B2"/>
    <w:rsid w:val="00123ACF"/>
    <w:rsid w:val="00124CB6"/>
    <w:rsid w:val="0012545F"/>
    <w:rsid w:val="00125499"/>
    <w:rsid w:val="00125577"/>
    <w:rsid w:val="001260D6"/>
    <w:rsid w:val="00127A4F"/>
    <w:rsid w:val="001305A6"/>
    <w:rsid w:val="00130841"/>
    <w:rsid w:val="00131F83"/>
    <w:rsid w:val="001328DD"/>
    <w:rsid w:val="001331F7"/>
    <w:rsid w:val="001340F6"/>
    <w:rsid w:val="00134393"/>
    <w:rsid w:val="00134D8A"/>
    <w:rsid w:val="00134FF9"/>
    <w:rsid w:val="0013649E"/>
    <w:rsid w:val="00136E0F"/>
    <w:rsid w:val="00137222"/>
    <w:rsid w:val="00140E5D"/>
    <w:rsid w:val="00141532"/>
    <w:rsid w:val="001422CC"/>
    <w:rsid w:val="0014246E"/>
    <w:rsid w:val="00142AEC"/>
    <w:rsid w:val="00143390"/>
    <w:rsid w:val="00143662"/>
    <w:rsid w:val="00143F59"/>
    <w:rsid w:val="00144015"/>
    <w:rsid w:val="0014470C"/>
    <w:rsid w:val="00144A88"/>
    <w:rsid w:val="0014537B"/>
    <w:rsid w:val="00145BD6"/>
    <w:rsid w:val="001474B8"/>
    <w:rsid w:val="00147921"/>
    <w:rsid w:val="0015091A"/>
    <w:rsid w:val="00150F95"/>
    <w:rsid w:val="001512A6"/>
    <w:rsid w:val="0015156D"/>
    <w:rsid w:val="001526C6"/>
    <w:rsid w:val="00152BF1"/>
    <w:rsid w:val="00152F69"/>
    <w:rsid w:val="001539B1"/>
    <w:rsid w:val="00153D4F"/>
    <w:rsid w:val="0015464A"/>
    <w:rsid w:val="00154D58"/>
    <w:rsid w:val="00154F29"/>
    <w:rsid w:val="00155422"/>
    <w:rsid w:val="00155CC7"/>
    <w:rsid w:val="001576F5"/>
    <w:rsid w:val="0015779D"/>
    <w:rsid w:val="001600E0"/>
    <w:rsid w:val="0016059B"/>
    <w:rsid w:val="00160607"/>
    <w:rsid w:val="00160812"/>
    <w:rsid w:val="00160845"/>
    <w:rsid w:val="00161CA7"/>
    <w:rsid w:val="00161E6D"/>
    <w:rsid w:val="00161EB2"/>
    <w:rsid w:val="00162385"/>
    <w:rsid w:val="00162F59"/>
    <w:rsid w:val="00166145"/>
    <w:rsid w:val="00166B70"/>
    <w:rsid w:val="00166EAA"/>
    <w:rsid w:val="00167FB0"/>
    <w:rsid w:val="0017000C"/>
    <w:rsid w:val="00170075"/>
    <w:rsid w:val="00170182"/>
    <w:rsid w:val="00170CC9"/>
    <w:rsid w:val="00171C46"/>
    <w:rsid w:val="00172077"/>
    <w:rsid w:val="00172F06"/>
    <w:rsid w:val="001747CB"/>
    <w:rsid w:val="00174843"/>
    <w:rsid w:val="00175EDF"/>
    <w:rsid w:val="00176B91"/>
    <w:rsid w:val="001806E2"/>
    <w:rsid w:val="001809E2"/>
    <w:rsid w:val="00181319"/>
    <w:rsid w:val="001815D8"/>
    <w:rsid w:val="0018181E"/>
    <w:rsid w:val="00181989"/>
    <w:rsid w:val="00181D58"/>
    <w:rsid w:val="00181EC6"/>
    <w:rsid w:val="001829D2"/>
    <w:rsid w:val="00182EDF"/>
    <w:rsid w:val="00183681"/>
    <w:rsid w:val="001836A7"/>
    <w:rsid w:val="0018480E"/>
    <w:rsid w:val="0018486A"/>
    <w:rsid w:val="0018572F"/>
    <w:rsid w:val="00185949"/>
    <w:rsid w:val="00185B67"/>
    <w:rsid w:val="00185C6D"/>
    <w:rsid w:val="00187A1D"/>
    <w:rsid w:val="00187A87"/>
    <w:rsid w:val="00190424"/>
    <w:rsid w:val="00190C33"/>
    <w:rsid w:val="00190CD5"/>
    <w:rsid w:val="00191D2C"/>
    <w:rsid w:val="00191DB8"/>
    <w:rsid w:val="00193207"/>
    <w:rsid w:val="0019324E"/>
    <w:rsid w:val="001932CA"/>
    <w:rsid w:val="00193A25"/>
    <w:rsid w:val="0019504E"/>
    <w:rsid w:val="00195E4F"/>
    <w:rsid w:val="0019687A"/>
    <w:rsid w:val="001969CC"/>
    <w:rsid w:val="00197522"/>
    <w:rsid w:val="001A035F"/>
    <w:rsid w:val="001A0A67"/>
    <w:rsid w:val="001A2285"/>
    <w:rsid w:val="001A2705"/>
    <w:rsid w:val="001A29C3"/>
    <w:rsid w:val="001A2B37"/>
    <w:rsid w:val="001A3072"/>
    <w:rsid w:val="001A4776"/>
    <w:rsid w:val="001A4B36"/>
    <w:rsid w:val="001A4C11"/>
    <w:rsid w:val="001A4DE4"/>
    <w:rsid w:val="001A6150"/>
    <w:rsid w:val="001A6B53"/>
    <w:rsid w:val="001A6CB3"/>
    <w:rsid w:val="001A6D6A"/>
    <w:rsid w:val="001A6FC9"/>
    <w:rsid w:val="001A71B2"/>
    <w:rsid w:val="001A791A"/>
    <w:rsid w:val="001A7B39"/>
    <w:rsid w:val="001B00FB"/>
    <w:rsid w:val="001B0113"/>
    <w:rsid w:val="001B08D4"/>
    <w:rsid w:val="001B0915"/>
    <w:rsid w:val="001B0F2E"/>
    <w:rsid w:val="001B1A00"/>
    <w:rsid w:val="001B24E3"/>
    <w:rsid w:val="001B2538"/>
    <w:rsid w:val="001B2575"/>
    <w:rsid w:val="001B2A08"/>
    <w:rsid w:val="001B36C5"/>
    <w:rsid w:val="001B3DE8"/>
    <w:rsid w:val="001B445D"/>
    <w:rsid w:val="001B53D1"/>
    <w:rsid w:val="001B63EB"/>
    <w:rsid w:val="001B69A9"/>
    <w:rsid w:val="001C08B5"/>
    <w:rsid w:val="001C0EA8"/>
    <w:rsid w:val="001C1D5F"/>
    <w:rsid w:val="001C3277"/>
    <w:rsid w:val="001C3BD6"/>
    <w:rsid w:val="001C4115"/>
    <w:rsid w:val="001C41CA"/>
    <w:rsid w:val="001C4F75"/>
    <w:rsid w:val="001C5498"/>
    <w:rsid w:val="001C5A1D"/>
    <w:rsid w:val="001C74B8"/>
    <w:rsid w:val="001C75E5"/>
    <w:rsid w:val="001D066D"/>
    <w:rsid w:val="001D09A7"/>
    <w:rsid w:val="001D0A34"/>
    <w:rsid w:val="001D13E3"/>
    <w:rsid w:val="001D18BF"/>
    <w:rsid w:val="001D24DF"/>
    <w:rsid w:val="001D2C77"/>
    <w:rsid w:val="001D2E00"/>
    <w:rsid w:val="001D33AB"/>
    <w:rsid w:val="001D37A5"/>
    <w:rsid w:val="001D52A0"/>
    <w:rsid w:val="001D53D7"/>
    <w:rsid w:val="001D6555"/>
    <w:rsid w:val="001D75FB"/>
    <w:rsid w:val="001D7850"/>
    <w:rsid w:val="001D7A8C"/>
    <w:rsid w:val="001D7C06"/>
    <w:rsid w:val="001E0818"/>
    <w:rsid w:val="001E0A8F"/>
    <w:rsid w:val="001E0C9A"/>
    <w:rsid w:val="001E1A4A"/>
    <w:rsid w:val="001E1D11"/>
    <w:rsid w:val="001E2B1E"/>
    <w:rsid w:val="001E3DCE"/>
    <w:rsid w:val="001E3DEF"/>
    <w:rsid w:val="001E4270"/>
    <w:rsid w:val="001E48C5"/>
    <w:rsid w:val="001E4A45"/>
    <w:rsid w:val="001E4B49"/>
    <w:rsid w:val="001E6209"/>
    <w:rsid w:val="001E728E"/>
    <w:rsid w:val="001F0023"/>
    <w:rsid w:val="001F0E20"/>
    <w:rsid w:val="001F1106"/>
    <w:rsid w:val="001F17B5"/>
    <w:rsid w:val="001F25C5"/>
    <w:rsid w:val="001F2BDF"/>
    <w:rsid w:val="001F3928"/>
    <w:rsid w:val="001F3E7B"/>
    <w:rsid w:val="001F4810"/>
    <w:rsid w:val="001F4A2A"/>
    <w:rsid w:val="001F5094"/>
    <w:rsid w:val="001F53AE"/>
    <w:rsid w:val="001F5EF8"/>
    <w:rsid w:val="001F6A08"/>
    <w:rsid w:val="001F6EB5"/>
    <w:rsid w:val="001F7C9A"/>
    <w:rsid w:val="00200030"/>
    <w:rsid w:val="0020074E"/>
    <w:rsid w:val="00200F09"/>
    <w:rsid w:val="0020115E"/>
    <w:rsid w:val="0020168E"/>
    <w:rsid w:val="00201887"/>
    <w:rsid w:val="00201EFB"/>
    <w:rsid w:val="0020248A"/>
    <w:rsid w:val="00203DE0"/>
    <w:rsid w:val="002046E7"/>
    <w:rsid w:val="002057D6"/>
    <w:rsid w:val="00205AE5"/>
    <w:rsid w:val="00205C1E"/>
    <w:rsid w:val="00205C7D"/>
    <w:rsid w:val="00205EBA"/>
    <w:rsid w:val="002060A9"/>
    <w:rsid w:val="002060F5"/>
    <w:rsid w:val="002069CE"/>
    <w:rsid w:val="002077A5"/>
    <w:rsid w:val="00210C71"/>
    <w:rsid w:val="00210FAF"/>
    <w:rsid w:val="00211201"/>
    <w:rsid w:val="002117D1"/>
    <w:rsid w:val="002122BA"/>
    <w:rsid w:val="00212F10"/>
    <w:rsid w:val="0021433A"/>
    <w:rsid w:val="00214A80"/>
    <w:rsid w:val="00214B9C"/>
    <w:rsid w:val="00214CBF"/>
    <w:rsid w:val="00214D90"/>
    <w:rsid w:val="00216045"/>
    <w:rsid w:val="00216C70"/>
    <w:rsid w:val="00216F33"/>
    <w:rsid w:val="002178D4"/>
    <w:rsid w:val="00217F1A"/>
    <w:rsid w:val="00220B24"/>
    <w:rsid w:val="00220E56"/>
    <w:rsid w:val="00221CF6"/>
    <w:rsid w:val="00221D0D"/>
    <w:rsid w:val="00221DBA"/>
    <w:rsid w:val="00222782"/>
    <w:rsid w:val="002236AE"/>
    <w:rsid w:val="002241B1"/>
    <w:rsid w:val="00224464"/>
    <w:rsid w:val="002250B3"/>
    <w:rsid w:val="00225391"/>
    <w:rsid w:val="00225880"/>
    <w:rsid w:val="00230DC5"/>
    <w:rsid w:val="00230FB4"/>
    <w:rsid w:val="00231E3E"/>
    <w:rsid w:val="00232DAB"/>
    <w:rsid w:val="00237044"/>
    <w:rsid w:val="002370BA"/>
    <w:rsid w:val="00237552"/>
    <w:rsid w:val="00237B17"/>
    <w:rsid w:val="00237DC6"/>
    <w:rsid w:val="00237E15"/>
    <w:rsid w:val="00237FE2"/>
    <w:rsid w:val="00241240"/>
    <w:rsid w:val="00241CD5"/>
    <w:rsid w:val="002421C1"/>
    <w:rsid w:val="0024249E"/>
    <w:rsid w:val="0024283E"/>
    <w:rsid w:val="00242CB8"/>
    <w:rsid w:val="00242FF0"/>
    <w:rsid w:val="002431A6"/>
    <w:rsid w:val="0024385E"/>
    <w:rsid w:val="00243A00"/>
    <w:rsid w:val="0024554B"/>
    <w:rsid w:val="00246231"/>
    <w:rsid w:val="00246449"/>
    <w:rsid w:val="002464FC"/>
    <w:rsid w:val="00246FDA"/>
    <w:rsid w:val="002471CE"/>
    <w:rsid w:val="00247A5E"/>
    <w:rsid w:val="00247B6F"/>
    <w:rsid w:val="002504A0"/>
    <w:rsid w:val="002506B2"/>
    <w:rsid w:val="002512A6"/>
    <w:rsid w:val="00251363"/>
    <w:rsid w:val="0025255D"/>
    <w:rsid w:val="00253544"/>
    <w:rsid w:val="00253B38"/>
    <w:rsid w:val="00255BE6"/>
    <w:rsid w:val="002565D4"/>
    <w:rsid w:val="00256BC1"/>
    <w:rsid w:val="002576AC"/>
    <w:rsid w:val="002617BB"/>
    <w:rsid w:val="002617FF"/>
    <w:rsid w:val="00261940"/>
    <w:rsid w:val="00262596"/>
    <w:rsid w:val="00262628"/>
    <w:rsid w:val="00262E0C"/>
    <w:rsid w:val="00262F9B"/>
    <w:rsid w:val="00262FD2"/>
    <w:rsid w:val="00265232"/>
    <w:rsid w:val="00270D16"/>
    <w:rsid w:val="00271319"/>
    <w:rsid w:val="002733BC"/>
    <w:rsid w:val="00273A9A"/>
    <w:rsid w:val="002748D4"/>
    <w:rsid w:val="00274A42"/>
    <w:rsid w:val="0027598C"/>
    <w:rsid w:val="00275F09"/>
    <w:rsid w:val="002768C1"/>
    <w:rsid w:val="00276CEE"/>
    <w:rsid w:val="00276D85"/>
    <w:rsid w:val="00276ECC"/>
    <w:rsid w:val="0027793E"/>
    <w:rsid w:val="00281E9B"/>
    <w:rsid w:val="00283156"/>
    <w:rsid w:val="00283276"/>
    <w:rsid w:val="00283858"/>
    <w:rsid w:val="00283906"/>
    <w:rsid w:val="00283A49"/>
    <w:rsid w:val="00283A8D"/>
    <w:rsid w:val="00283D0F"/>
    <w:rsid w:val="00283F69"/>
    <w:rsid w:val="002848F8"/>
    <w:rsid w:val="00285129"/>
    <w:rsid w:val="00286FCE"/>
    <w:rsid w:val="00287301"/>
    <w:rsid w:val="00287CF7"/>
    <w:rsid w:val="002903BD"/>
    <w:rsid w:val="0029092B"/>
    <w:rsid w:val="00290AAA"/>
    <w:rsid w:val="00290C95"/>
    <w:rsid w:val="002920CE"/>
    <w:rsid w:val="00292646"/>
    <w:rsid w:val="00292877"/>
    <w:rsid w:val="0029303E"/>
    <w:rsid w:val="002930C4"/>
    <w:rsid w:val="00293900"/>
    <w:rsid w:val="002943DC"/>
    <w:rsid w:val="002952DF"/>
    <w:rsid w:val="0029627A"/>
    <w:rsid w:val="00296938"/>
    <w:rsid w:val="00296DC7"/>
    <w:rsid w:val="002970FA"/>
    <w:rsid w:val="002A05AF"/>
    <w:rsid w:val="002A0AC0"/>
    <w:rsid w:val="002A19E3"/>
    <w:rsid w:val="002A23E5"/>
    <w:rsid w:val="002A3532"/>
    <w:rsid w:val="002A3F49"/>
    <w:rsid w:val="002A49CA"/>
    <w:rsid w:val="002A4AD1"/>
    <w:rsid w:val="002A61E1"/>
    <w:rsid w:val="002A66E7"/>
    <w:rsid w:val="002A6AEB"/>
    <w:rsid w:val="002A7687"/>
    <w:rsid w:val="002B02B3"/>
    <w:rsid w:val="002B1126"/>
    <w:rsid w:val="002B283A"/>
    <w:rsid w:val="002B2EF3"/>
    <w:rsid w:val="002B2F5B"/>
    <w:rsid w:val="002B2FA8"/>
    <w:rsid w:val="002B2FB4"/>
    <w:rsid w:val="002B442C"/>
    <w:rsid w:val="002B574A"/>
    <w:rsid w:val="002B780F"/>
    <w:rsid w:val="002C0B69"/>
    <w:rsid w:val="002C149C"/>
    <w:rsid w:val="002C151A"/>
    <w:rsid w:val="002C307E"/>
    <w:rsid w:val="002C364F"/>
    <w:rsid w:val="002C3871"/>
    <w:rsid w:val="002C44BA"/>
    <w:rsid w:val="002C528C"/>
    <w:rsid w:val="002C557D"/>
    <w:rsid w:val="002C5B39"/>
    <w:rsid w:val="002C5D05"/>
    <w:rsid w:val="002C5DB9"/>
    <w:rsid w:val="002C6A66"/>
    <w:rsid w:val="002C6EC8"/>
    <w:rsid w:val="002C7D27"/>
    <w:rsid w:val="002D056C"/>
    <w:rsid w:val="002D0B9A"/>
    <w:rsid w:val="002D226F"/>
    <w:rsid w:val="002D27C9"/>
    <w:rsid w:val="002D3505"/>
    <w:rsid w:val="002D4632"/>
    <w:rsid w:val="002D4ED3"/>
    <w:rsid w:val="002D6483"/>
    <w:rsid w:val="002D6833"/>
    <w:rsid w:val="002D6B4D"/>
    <w:rsid w:val="002D6F8C"/>
    <w:rsid w:val="002D77BB"/>
    <w:rsid w:val="002D789D"/>
    <w:rsid w:val="002D7FEF"/>
    <w:rsid w:val="002E2307"/>
    <w:rsid w:val="002E2A34"/>
    <w:rsid w:val="002E2D1B"/>
    <w:rsid w:val="002E301E"/>
    <w:rsid w:val="002E33C0"/>
    <w:rsid w:val="002E3821"/>
    <w:rsid w:val="002E39E6"/>
    <w:rsid w:val="002E3B44"/>
    <w:rsid w:val="002E3EEC"/>
    <w:rsid w:val="002E5B4F"/>
    <w:rsid w:val="002E5E96"/>
    <w:rsid w:val="002E6934"/>
    <w:rsid w:val="002E6943"/>
    <w:rsid w:val="002E7DE5"/>
    <w:rsid w:val="002E7E10"/>
    <w:rsid w:val="002F006E"/>
    <w:rsid w:val="002F03F8"/>
    <w:rsid w:val="002F0AF1"/>
    <w:rsid w:val="002F100F"/>
    <w:rsid w:val="002F15CA"/>
    <w:rsid w:val="002F15EF"/>
    <w:rsid w:val="002F1E0B"/>
    <w:rsid w:val="002F2627"/>
    <w:rsid w:val="002F26DA"/>
    <w:rsid w:val="002F2A9F"/>
    <w:rsid w:val="002F2C16"/>
    <w:rsid w:val="002F4A90"/>
    <w:rsid w:val="002F4F0F"/>
    <w:rsid w:val="002F54E1"/>
    <w:rsid w:val="002F5CAD"/>
    <w:rsid w:val="002F5D62"/>
    <w:rsid w:val="002F74BA"/>
    <w:rsid w:val="003004DC"/>
    <w:rsid w:val="00302229"/>
    <w:rsid w:val="0030232C"/>
    <w:rsid w:val="003025B1"/>
    <w:rsid w:val="00302788"/>
    <w:rsid w:val="00302B83"/>
    <w:rsid w:val="00303E0A"/>
    <w:rsid w:val="00303E59"/>
    <w:rsid w:val="003055C7"/>
    <w:rsid w:val="0030792D"/>
    <w:rsid w:val="00307D16"/>
    <w:rsid w:val="003107B1"/>
    <w:rsid w:val="00311484"/>
    <w:rsid w:val="0031183C"/>
    <w:rsid w:val="003119D7"/>
    <w:rsid w:val="003124C9"/>
    <w:rsid w:val="00312530"/>
    <w:rsid w:val="0031288A"/>
    <w:rsid w:val="00312D6D"/>
    <w:rsid w:val="003130CC"/>
    <w:rsid w:val="003133E7"/>
    <w:rsid w:val="003134D5"/>
    <w:rsid w:val="00313E97"/>
    <w:rsid w:val="00313F7B"/>
    <w:rsid w:val="00314985"/>
    <w:rsid w:val="00314A11"/>
    <w:rsid w:val="003167F8"/>
    <w:rsid w:val="003168CD"/>
    <w:rsid w:val="00316AA3"/>
    <w:rsid w:val="0031783A"/>
    <w:rsid w:val="00320515"/>
    <w:rsid w:val="003209B0"/>
    <w:rsid w:val="00320A61"/>
    <w:rsid w:val="003216B1"/>
    <w:rsid w:val="003252DF"/>
    <w:rsid w:val="0032547C"/>
    <w:rsid w:val="00325B60"/>
    <w:rsid w:val="00325DB3"/>
    <w:rsid w:val="00326D1F"/>
    <w:rsid w:val="00330D0D"/>
    <w:rsid w:val="0033234F"/>
    <w:rsid w:val="0033291E"/>
    <w:rsid w:val="00332966"/>
    <w:rsid w:val="003333E3"/>
    <w:rsid w:val="0033404E"/>
    <w:rsid w:val="00334214"/>
    <w:rsid w:val="00334D02"/>
    <w:rsid w:val="0033661C"/>
    <w:rsid w:val="00336F74"/>
    <w:rsid w:val="00336FF9"/>
    <w:rsid w:val="0033739C"/>
    <w:rsid w:val="00340145"/>
    <w:rsid w:val="003412E3"/>
    <w:rsid w:val="00341DDA"/>
    <w:rsid w:val="003437E1"/>
    <w:rsid w:val="00343E53"/>
    <w:rsid w:val="00344222"/>
    <w:rsid w:val="003444F7"/>
    <w:rsid w:val="00344B38"/>
    <w:rsid w:val="00346AC6"/>
    <w:rsid w:val="00350AE8"/>
    <w:rsid w:val="003511D5"/>
    <w:rsid w:val="0035331E"/>
    <w:rsid w:val="00353348"/>
    <w:rsid w:val="00353B1F"/>
    <w:rsid w:val="00353BF6"/>
    <w:rsid w:val="00353EA4"/>
    <w:rsid w:val="0035400D"/>
    <w:rsid w:val="00354A0F"/>
    <w:rsid w:val="00354D4B"/>
    <w:rsid w:val="00355041"/>
    <w:rsid w:val="00355709"/>
    <w:rsid w:val="003562A8"/>
    <w:rsid w:val="00356F21"/>
    <w:rsid w:val="00357ADC"/>
    <w:rsid w:val="00360019"/>
    <w:rsid w:val="00360793"/>
    <w:rsid w:val="00360C35"/>
    <w:rsid w:val="003610CA"/>
    <w:rsid w:val="00361425"/>
    <w:rsid w:val="003623CA"/>
    <w:rsid w:val="00363DDF"/>
    <w:rsid w:val="00364046"/>
    <w:rsid w:val="003640D6"/>
    <w:rsid w:val="00364244"/>
    <w:rsid w:val="0036443C"/>
    <w:rsid w:val="003649A6"/>
    <w:rsid w:val="00364DD7"/>
    <w:rsid w:val="00366E57"/>
    <w:rsid w:val="00367409"/>
    <w:rsid w:val="00367721"/>
    <w:rsid w:val="00370378"/>
    <w:rsid w:val="003709E2"/>
    <w:rsid w:val="00370FBC"/>
    <w:rsid w:val="00371A71"/>
    <w:rsid w:val="0037230A"/>
    <w:rsid w:val="003727FB"/>
    <w:rsid w:val="00372D9A"/>
    <w:rsid w:val="003732C6"/>
    <w:rsid w:val="003734FE"/>
    <w:rsid w:val="0037351A"/>
    <w:rsid w:val="003736F6"/>
    <w:rsid w:val="00373BB1"/>
    <w:rsid w:val="00374883"/>
    <w:rsid w:val="0037554B"/>
    <w:rsid w:val="00375F7A"/>
    <w:rsid w:val="00375F97"/>
    <w:rsid w:val="00376130"/>
    <w:rsid w:val="0037690C"/>
    <w:rsid w:val="00376CDA"/>
    <w:rsid w:val="003779C2"/>
    <w:rsid w:val="00377A99"/>
    <w:rsid w:val="00377C79"/>
    <w:rsid w:val="003804F3"/>
    <w:rsid w:val="00380D27"/>
    <w:rsid w:val="0038358D"/>
    <w:rsid w:val="00383C78"/>
    <w:rsid w:val="0038466A"/>
    <w:rsid w:val="00384826"/>
    <w:rsid w:val="00384D34"/>
    <w:rsid w:val="00385477"/>
    <w:rsid w:val="00386E2D"/>
    <w:rsid w:val="00387EF1"/>
    <w:rsid w:val="0039122F"/>
    <w:rsid w:val="00391B6D"/>
    <w:rsid w:val="00391C90"/>
    <w:rsid w:val="00392084"/>
    <w:rsid w:val="003939C0"/>
    <w:rsid w:val="0039418F"/>
    <w:rsid w:val="003942AA"/>
    <w:rsid w:val="00394DB1"/>
    <w:rsid w:val="00395877"/>
    <w:rsid w:val="003959EA"/>
    <w:rsid w:val="0039630E"/>
    <w:rsid w:val="003971F8"/>
    <w:rsid w:val="003A150A"/>
    <w:rsid w:val="003A30BB"/>
    <w:rsid w:val="003A34B7"/>
    <w:rsid w:val="003A3688"/>
    <w:rsid w:val="003A3749"/>
    <w:rsid w:val="003A4973"/>
    <w:rsid w:val="003A5493"/>
    <w:rsid w:val="003A5D76"/>
    <w:rsid w:val="003A64FF"/>
    <w:rsid w:val="003A6E64"/>
    <w:rsid w:val="003B00E6"/>
    <w:rsid w:val="003B02BE"/>
    <w:rsid w:val="003B13F9"/>
    <w:rsid w:val="003B1BCD"/>
    <w:rsid w:val="003B1FC4"/>
    <w:rsid w:val="003B2F75"/>
    <w:rsid w:val="003B3168"/>
    <w:rsid w:val="003B43CA"/>
    <w:rsid w:val="003B4C51"/>
    <w:rsid w:val="003B4E96"/>
    <w:rsid w:val="003B5621"/>
    <w:rsid w:val="003B588E"/>
    <w:rsid w:val="003B6380"/>
    <w:rsid w:val="003B6AB1"/>
    <w:rsid w:val="003B6C0A"/>
    <w:rsid w:val="003B7626"/>
    <w:rsid w:val="003C0C6D"/>
    <w:rsid w:val="003C1208"/>
    <w:rsid w:val="003C1ECB"/>
    <w:rsid w:val="003C381A"/>
    <w:rsid w:val="003C482C"/>
    <w:rsid w:val="003C5B7A"/>
    <w:rsid w:val="003C6227"/>
    <w:rsid w:val="003D0361"/>
    <w:rsid w:val="003D0576"/>
    <w:rsid w:val="003D1378"/>
    <w:rsid w:val="003D1640"/>
    <w:rsid w:val="003D1F9C"/>
    <w:rsid w:val="003D2161"/>
    <w:rsid w:val="003D3047"/>
    <w:rsid w:val="003D32CD"/>
    <w:rsid w:val="003D457D"/>
    <w:rsid w:val="003D4AE6"/>
    <w:rsid w:val="003D55FC"/>
    <w:rsid w:val="003D6099"/>
    <w:rsid w:val="003D7D92"/>
    <w:rsid w:val="003D7E59"/>
    <w:rsid w:val="003E16B7"/>
    <w:rsid w:val="003E1A8C"/>
    <w:rsid w:val="003E202C"/>
    <w:rsid w:val="003E207B"/>
    <w:rsid w:val="003E2A81"/>
    <w:rsid w:val="003E3B13"/>
    <w:rsid w:val="003E4720"/>
    <w:rsid w:val="003E4AEA"/>
    <w:rsid w:val="003E4D17"/>
    <w:rsid w:val="003E5063"/>
    <w:rsid w:val="003E50A4"/>
    <w:rsid w:val="003E535E"/>
    <w:rsid w:val="003E5496"/>
    <w:rsid w:val="003E5C75"/>
    <w:rsid w:val="003E6808"/>
    <w:rsid w:val="003E6DA3"/>
    <w:rsid w:val="003E79C6"/>
    <w:rsid w:val="003E7F03"/>
    <w:rsid w:val="003F0336"/>
    <w:rsid w:val="003F0891"/>
    <w:rsid w:val="003F2434"/>
    <w:rsid w:val="003F2654"/>
    <w:rsid w:val="003F39F8"/>
    <w:rsid w:val="003F4580"/>
    <w:rsid w:val="003F4B0C"/>
    <w:rsid w:val="003F54B3"/>
    <w:rsid w:val="003F55F5"/>
    <w:rsid w:val="003F5D4F"/>
    <w:rsid w:val="003F66A7"/>
    <w:rsid w:val="003F6D00"/>
    <w:rsid w:val="003F77D4"/>
    <w:rsid w:val="00400696"/>
    <w:rsid w:val="00400B42"/>
    <w:rsid w:val="00400E05"/>
    <w:rsid w:val="00400E43"/>
    <w:rsid w:val="00402515"/>
    <w:rsid w:val="00403552"/>
    <w:rsid w:val="0040398A"/>
    <w:rsid w:val="00403EAB"/>
    <w:rsid w:val="00404DF0"/>
    <w:rsid w:val="00406708"/>
    <w:rsid w:val="004073A8"/>
    <w:rsid w:val="00407E22"/>
    <w:rsid w:val="00407F0B"/>
    <w:rsid w:val="00412058"/>
    <w:rsid w:val="0041224F"/>
    <w:rsid w:val="00412393"/>
    <w:rsid w:val="00412E6E"/>
    <w:rsid w:val="00413CE7"/>
    <w:rsid w:val="00414029"/>
    <w:rsid w:val="004141F9"/>
    <w:rsid w:val="004141FF"/>
    <w:rsid w:val="004143EF"/>
    <w:rsid w:val="004150EC"/>
    <w:rsid w:val="00415287"/>
    <w:rsid w:val="004153A2"/>
    <w:rsid w:val="004153C7"/>
    <w:rsid w:val="00415569"/>
    <w:rsid w:val="0041559D"/>
    <w:rsid w:val="00415838"/>
    <w:rsid w:val="00415C1D"/>
    <w:rsid w:val="00416DB2"/>
    <w:rsid w:val="00417A09"/>
    <w:rsid w:val="00417E4F"/>
    <w:rsid w:val="0042103A"/>
    <w:rsid w:val="004211DB"/>
    <w:rsid w:val="0042221A"/>
    <w:rsid w:val="004227FC"/>
    <w:rsid w:val="004238D9"/>
    <w:rsid w:val="004250F0"/>
    <w:rsid w:val="00425DFC"/>
    <w:rsid w:val="00426194"/>
    <w:rsid w:val="00426441"/>
    <w:rsid w:val="0042695E"/>
    <w:rsid w:val="00430265"/>
    <w:rsid w:val="00431A85"/>
    <w:rsid w:val="00431F83"/>
    <w:rsid w:val="004325E7"/>
    <w:rsid w:val="00433F28"/>
    <w:rsid w:val="00434AAB"/>
    <w:rsid w:val="004353CB"/>
    <w:rsid w:val="0043629B"/>
    <w:rsid w:val="004368F3"/>
    <w:rsid w:val="00436C19"/>
    <w:rsid w:val="00441BD4"/>
    <w:rsid w:val="0044393D"/>
    <w:rsid w:val="00443B16"/>
    <w:rsid w:val="00444248"/>
    <w:rsid w:val="00444E27"/>
    <w:rsid w:val="00445174"/>
    <w:rsid w:val="004451FC"/>
    <w:rsid w:val="004458CC"/>
    <w:rsid w:val="0044651B"/>
    <w:rsid w:val="00446969"/>
    <w:rsid w:val="00446A90"/>
    <w:rsid w:val="00446D5D"/>
    <w:rsid w:val="00446D9C"/>
    <w:rsid w:val="00446E1A"/>
    <w:rsid w:val="00447D7D"/>
    <w:rsid w:val="00450377"/>
    <w:rsid w:val="004503E9"/>
    <w:rsid w:val="00450EAC"/>
    <w:rsid w:val="00451378"/>
    <w:rsid w:val="00451F9A"/>
    <w:rsid w:val="004521C2"/>
    <w:rsid w:val="004538AF"/>
    <w:rsid w:val="0045395B"/>
    <w:rsid w:val="00453A4B"/>
    <w:rsid w:val="00454299"/>
    <w:rsid w:val="004547EE"/>
    <w:rsid w:val="00454A1D"/>
    <w:rsid w:val="00455743"/>
    <w:rsid w:val="0045693C"/>
    <w:rsid w:val="004570C7"/>
    <w:rsid w:val="0045790F"/>
    <w:rsid w:val="00457CA9"/>
    <w:rsid w:val="00461623"/>
    <w:rsid w:val="00461C6F"/>
    <w:rsid w:val="00461F45"/>
    <w:rsid w:val="004631D2"/>
    <w:rsid w:val="00463CBF"/>
    <w:rsid w:val="00463FF9"/>
    <w:rsid w:val="004668E0"/>
    <w:rsid w:val="0046736C"/>
    <w:rsid w:val="00470505"/>
    <w:rsid w:val="00470652"/>
    <w:rsid w:val="004707B4"/>
    <w:rsid w:val="00470DF7"/>
    <w:rsid w:val="00471FA3"/>
    <w:rsid w:val="004747D4"/>
    <w:rsid w:val="00475528"/>
    <w:rsid w:val="00475542"/>
    <w:rsid w:val="00475BC4"/>
    <w:rsid w:val="00476D5F"/>
    <w:rsid w:val="004773F2"/>
    <w:rsid w:val="00477506"/>
    <w:rsid w:val="0048118B"/>
    <w:rsid w:val="00483DA6"/>
    <w:rsid w:val="00483E0F"/>
    <w:rsid w:val="00483F58"/>
    <w:rsid w:val="00484C59"/>
    <w:rsid w:val="00484C6C"/>
    <w:rsid w:val="00484EC0"/>
    <w:rsid w:val="00485386"/>
    <w:rsid w:val="0048540C"/>
    <w:rsid w:val="00485C42"/>
    <w:rsid w:val="00485F21"/>
    <w:rsid w:val="00487005"/>
    <w:rsid w:val="00487E3E"/>
    <w:rsid w:val="0049026B"/>
    <w:rsid w:val="0049034B"/>
    <w:rsid w:val="0049065A"/>
    <w:rsid w:val="00490DC5"/>
    <w:rsid w:val="00492C93"/>
    <w:rsid w:val="0049317B"/>
    <w:rsid w:val="00494270"/>
    <w:rsid w:val="00494475"/>
    <w:rsid w:val="00495687"/>
    <w:rsid w:val="004957F2"/>
    <w:rsid w:val="00495AFE"/>
    <w:rsid w:val="004961A6"/>
    <w:rsid w:val="00496564"/>
    <w:rsid w:val="00496B9C"/>
    <w:rsid w:val="004A00B0"/>
    <w:rsid w:val="004A2205"/>
    <w:rsid w:val="004A393F"/>
    <w:rsid w:val="004A3A82"/>
    <w:rsid w:val="004A4CE4"/>
    <w:rsid w:val="004A5E11"/>
    <w:rsid w:val="004A72E8"/>
    <w:rsid w:val="004A761D"/>
    <w:rsid w:val="004A7A0E"/>
    <w:rsid w:val="004B20C4"/>
    <w:rsid w:val="004B397D"/>
    <w:rsid w:val="004B3E25"/>
    <w:rsid w:val="004B418A"/>
    <w:rsid w:val="004B4781"/>
    <w:rsid w:val="004B557B"/>
    <w:rsid w:val="004B582F"/>
    <w:rsid w:val="004B5BA3"/>
    <w:rsid w:val="004B5D73"/>
    <w:rsid w:val="004B6557"/>
    <w:rsid w:val="004B7FA2"/>
    <w:rsid w:val="004C0646"/>
    <w:rsid w:val="004C1F03"/>
    <w:rsid w:val="004C2155"/>
    <w:rsid w:val="004C2570"/>
    <w:rsid w:val="004C2C1F"/>
    <w:rsid w:val="004C33E0"/>
    <w:rsid w:val="004C34F3"/>
    <w:rsid w:val="004C3588"/>
    <w:rsid w:val="004C405A"/>
    <w:rsid w:val="004C40B9"/>
    <w:rsid w:val="004C42EC"/>
    <w:rsid w:val="004C4451"/>
    <w:rsid w:val="004C564E"/>
    <w:rsid w:val="004C5A69"/>
    <w:rsid w:val="004C62F0"/>
    <w:rsid w:val="004C6337"/>
    <w:rsid w:val="004C6490"/>
    <w:rsid w:val="004C65C1"/>
    <w:rsid w:val="004C7212"/>
    <w:rsid w:val="004C7734"/>
    <w:rsid w:val="004D0AEE"/>
    <w:rsid w:val="004D0ED7"/>
    <w:rsid w:val="004D0F9F"/>
    <w:rsid w:val="004D153F"/>
    <w:rsid w:val="004D1C8B"/>
    <w:rsid w:val="004D1D42"/>
    <w:rsid w:val="004D2E39"/>
    <w:rsid w:val="004D31B8"/>
    <w:rsid w:val="004D33AE"/>
    <w:rsid w:val="004D4AEB"/>
    <w:rsid w:val="004D55B5"/>
    <w:rsid w:val="004D6E97"/>
    <w:rsid w:val="004D6EDA"/>
    <w:rsid w:val="004D7819"/>
    <w:rsid w:val="004E02C3"/>
    <w:rsid w:val="004E0339"/>
    <w:rsid w:val="004E111C"/>
    <w:rsid w:val="004E12D1"/>
    <w:rsid w:val="004E135D"/>
    <w:rsid w:val="004E14C6"/>
    <w:rsid w:val="004E17FA"/>
    <w:rsid w:val="004E1B97"/>
    <w:rsid w:val="004E2C52"/>
    <w:rsid w:val="004E3292"/>
    <w:rsid w:val="004E37CA"/>
    <w:rsid w:val="004E4A4B"/>
    <w:rsid w:val="004E53DE"/>
    <w:rsid w:val="004E563E"/>
    <w:rsid w:val="004E5E19"/>
    <w:rsid w:val="004E638C"/>
    <w:rsid w:val="004E6820"/>
    <w:rsid w:val="004E6E37"/>
    <w:rsid w:val="004E6FC8"/>
    <w:rsid w:val="004F15C1"/>
    <w:rsid w:val="004F1D86"/>
    <w:rsid w:val="004F257D"/>
    <w:rsid w:val="004F2648"/>
    <w:rsid w:val="004F269C"/>
    <w:rsid w:val="004F2EA4"/>
    <w:rsid w:val="004F324F"/>
    <w:rsid w:val="004F39DD"/>
    <w:rsid w:val="004F39FB"/>
    <w:rsid w:val="004F3C78"/>
    <w:rsid w:val="004F4362"/>
    <w:rsid w:val="004F55DA"/>
    <w:rsid w:val="004F59FD"/>
    <w:rsid w:val="004F6015"/>
    <w:rsid w:val="004F7A3C"/>
    <w:rsid w:val="005009E9"/>
    <w:rsid w:val="00500D49"/>
    <w:rsid w:val="00500F4F"/>
    <w:rsid w:val="005010F0"/>
    <w:rsid w:val="00501572"/>
    <w:rsid w:val="005015B2"/>
    <w:rsid w:val="00501D56"/>
    <w:rsid w:val="00501F93"/>
    <w:rsid w:val="005022ED"/>
    <w:rsid w:val="005026D4"/>
    <w:rsid w:val="00503548"/>
    <w:rsid w:val="00504479"/>
    <w:rsid w:val="00504540"/>
    <w:rsid w:val="00504817"/>
    <w:rsid w:val="00506408"/>
    <w:rsid w:val="005075D7"/>
    <w:rsid w:val="0051064D"/>
    <w:rsid w:val="005106E5"/>
    <w:rsid w:val="0051228B"/>
    <w:rsid w:val="00512E2C"/>
    <w:rsid w:val="00513293"/>
    <w:rsid w:val="0051371C"/>
    <w:rsid w:val="0051389D"/>
    <w:rsid w:val="005140B5"/>
    <w:rsid w:val="005148B3"/>
    <w:rsid w:val="00515FEA"/>
    <w:rsid w:val="00516A78"/>
    <w:rsid w:val="005173E2"/>
    <w:rsid w:val="005174F1"/>
    <w:rsid w:val="005178C1"/>
    <w:rsid w:val="0051796F"/>
    <w:rsid w:val="00517EBE"/>
    <w:rsid w:val="00521D05"/>
    <w:rsid w:val="00522103"/>
    <w:rsid w:val="0052232C"/>
    <w:rsid w:val="00522B82"/>
    <w:rsid w:val="005233AC"/>
    <w:rsid w:val="00523620"/>
    <w:rsid w:val="005240A2"/>
    <w:rsid w:val="005242C8"/>
    <w:rsid w:val="00524AE1"/>
    <w:rsid w:val="0052597E"/>
    <w:rsid w:val="00526492"/>
    <w:rsid w:val="005268B6"/>
    <w:rsid w:val="00526AA4"/>
    <w:rsid w:val="0052748A"/>
    <w:rsid w:val="005275C6"/>
    <w:rsid w:val="005277F4"/>
    <w:rsid w:val="005278B6"/>
    <w:rsid w:val="00527A09"/>
    <w:rsid w:val="00530A4F"/>
    <w:rsid w:val="00531209"/>
    <w:rsid w:val="005318DC"/>
    <w:rsid w:val="0053313C"/>
    <w:rsid w:val="005331E1"/>
    <w:rsid w:val="005335AC"/>
    <w:rsid w:val="005339ED"/>
    <w:rsid w:val="00534539"/>
    <w:rsid w:val="00534951"/>
    <w:rsid w:val="00534BA9"/>
    <w:rsid w:val="00536FAC"/>
    <w:rsid w:val="005376C3"/>
    <w:rsid w:val="00537A88"/>
    <w:rsid w:val="0054211F"/>
    <w:rsid w:val="005423BC"/>
    <w:rsid w:val="00542AD5"/>
    <w:rsid w:val="00543243"/>
    <w:rsid w:val="0054335C"/>
    <w:rsid w:val="00543768"/>
    <w:rsid w:val="005437B5"/>
    <w:rsid w:val="00544F0C"/>
    <w:rsid w:val="00545502"/>
    <w:rsid w:val="00547497"/>
    <w:rsid w:val="00547840"/>
    <w:rsid w:val="00547AB3"/>
    <w:rsid w:val="00547C2C"/>
    <w:rsid w:val="00550F07"/>
    <w:rsid w:val="0055110E"/>
    <w:rsid w:val="0055119A"/>
    <w:rsid w:val="00551275"/>
    <w:rsid w:val="00551DE8"/>
    <w:rsid w:val="00551FA3"/>
    <w:rsid w:val="005525A7"/>
    <w:rsid w:val="00552C8D"/>
    <w:rsid w:val="0055306F"/>
    <w:rsid w:val="00553879"/>
    <w:rsid w:val="005538B9"/>
    <w:rsid w:val="00553C64"/>
    <w:rsid w:val="00554496"/>
    <w:rsid w:val="005544AC"/>
    <w:rsid w:val="00554605"/>
    <w:rsid w:val="00554AD4"/>
    <w:rsid w:val="00555B64"/>
    <w:rsid w:val="00557143"/>
    <w:rsid w:val="005601DA"/>
    <w:rsid w:val="005604DC"/>
    <w:rsid w:val="005605EF"/>
    <w:rsid w:val="00560A97"/>
    <w:rsid w:val="0056109B"/>
    <w:rsid w:val="00561918"/>
    <w:rsid w:val="00562E7B"/>
    <w:rsid w:val="00562F57"/>
    <w:rsid w:val="005641CB"/>
    <w:rsid w:val="00564564"/>
    <w:rsid w:val="005645EC"/>
    <w:rsid w:val="00564CCF"/>
    <w:rsid w:val="00565BFF"/>
    <w:rsid w:val="00566F18"/>
    <w:rsid w:val="00567B1A"/>
    <w:rsid w:val="00570CA7"/>
    <w:rsid w:val="00570FAF"/>
    <w:rsid w:val="00571367"/>
    <w:rsid w:val="00571408"/>
    <w:rsid w:val="005715AE"/>
    <w:rsid w:val="00571F04"/>
    <w:rsid w:val="0057213F"/>
    <w:rsid w:val="0057259C"/>
    <w:rsid w:val="00573027"/>
    <w:rsid w:val="0057343C"/>
    <w:rsid w:val="0057454F"/>
    <w:rsid w:val="005753F3"/>
    <w:rsid w:val="00575BA2"/>
    <w:rsid w:val="00576B53"/>
    <w:rsid w:val="00577EDF"/>
    <w:rsid w:val="00580F64"/>
    <w:rsid w:val="00582249"/>
    <w:rsid w:val="0058259B"/>
    <w:rsid w:val="005826AA"/>
    <w:rsid w:val="00582F7F"/>
    <w:rsid w:val="0058439B"/>
    <w:rsid w:val="005844E2"/>
    <w:rsid w:val="00584B4F"/>
    <w:rsid w:val="005853E4"/>
    <w:rsid w:val="005853FF"/>
    <w:rsid w:val="005854F3"/>
    <w:rsid w:val="00586D29"/>
    <w:rsid w:val="005909AC"/>
    <w:rsid w:val="005910E7"/>
    <w:rsid w:val="00594CF7"/>
    <w:rsid w:val="005951E4"/>
    <w:rsid w:val="005962C8"/>
    <w:rsid w:val="00596C0B"/>
    <w:rsid w:val="00597342"/>
    <w:rsid w:val="005A04C4"/>
    <w:rsid w:val="005A0E61"/>
    <w:rsid w:val="005A110D"/>
    <w:rsid w:val="005A16F6"/>
    <w:rsid w:val="005A306B"/>
    <w:rsid w:val="005A428E"/>
    <w:rsid w:val="005A700E"/>
    <w:rsid w:val="005A776A"/>
    <w:rsid w:val="005B0786"/>
    <w:rsid w:val="005B0F41"/>
    <w:rsid w:val="005B0FE5"/>
    <w:rsid w:val="005B1029"/>
    <w:rsid w:val="005B1069"/>
    <w:rsid w:val="005B1817"/>
    <w:rsid w:val="005B22F5"/>
    <w:rsid w:val="005B24CF"/>
    <w:rsid w:val="005B2619"/>
    <w:rsid w:val="005B2BB6"/>
    <w:rsid w:val="005B2EC7"/>
    <w:rsid w:val="005B4693"/>
    <w:rsid w:val="005B4E5A"/>
    <w:rsid w:val="005B52E3"/>
    <w:rsid w:val="005B5872"/>
    <w:rsid w:val="005B608A"/>
    <w:rsid w:val="005B7034"/>
    <w:rsid w:val="005B756E"/>
    <w:rsid w:val="005B7AEB"/>
    <w:rsid w:val="005C0786"/>
    <w:rsid w:val="005C0B83"/>
    <w:rsid w:val="005C1C25"/>
    <w:rsid w:val="005C30B1"/>
    <w:rsid w:val="005C3679"/>
    <w:rsid w:val="005C3AC6"/>
    <w:rsid w:val="005C3E06"/>
    <w:rsid w:val="005C49C0"/>
    <w:rsid w:val="005C4CBC"/>
    <w:rsid w:val="005C4FF0"/>
    <w:rsid w:val="005C5D6D"/>
    <w:rsid w:val="005C6B5B"/>
    <w:rsid w:val="005C6BE6"/>
    <w:rsid w:val="005C6D56"/>
    <w:rsid w:val="005C7354"/>
    <w:rsid w:val="005D021E"/>
    <w:rsid w:val="005D1104"/>
    <w:rsid w:val="005D1D68"/>
    <w:rsid w:val="005D3496"/>
    <w:rsid w:val="005D4137"/>
    <w:rsid w:val="005D43E4"/>
    <w:rsid w:val="005D4CA3"/>
    <w:rsid w:val="005D609C"/>
    <w:rsid w:val="005D694A"/>
    <w:rsid w:val="005D6A67"/>
    <w:rsid w:val="005D7818"/>
    <w:rsid w:val="005D7CB8"/>
    <w:rsid w:val="005E033C"/>
    <w:rsid w:val="005E07D8"/>
    <w:rsid w:val="005E36DF"/>
    <w:rsid w:val="005E48A3"/>
    <w:rsid w:val="005E4910"/>
    <w:rsid w:val="005E63B3"/>
    <w:rsid w:val="005E6FA2"/>
    <w:rsid w:val="005F05A3"/>
    <w:rsid w:val="005F1252"/>
    <w:rsid w:val="005F1B09"/>
    <w:rsid w:val="005F1F70"/>
    <w:rsid w:val="005F36F6"/>
    <w:rsid w:val="005F3BBC"/>
    <w:rsid w:val="005F4291"/>
    <w:rsid w:val="005F4693"/>
    <w:rsid w:val="005F50AA"/>
    <w:rsid w:val="005F5252"/>
    <w:rsid w:val="005F54D5"/>
    <w:rsid w:val="005F5A24"/>
    <w:rsid w:val="005F6534"/>
    <w:rsid w:val="005F68E5"/>
    <w:rsid w:val="005F7DD4"/>
    <w:rsid w:val="0060054D"/>
    <w:rsid w:val="006005A7"/>
    <w:rsid w:val="006006AE"/>
    <w:rsid w:val="00600900"/>
    <w:rsid w:val="00601803"/>
    <w:rsid w:val="00601BEE"/>
    <w:rsid w:val="00602B86"/>
    <w:rsid w:val="00602F38"/>
    <w:rsid w:val="00603A8C"/>
    <w:rsid w:val="0060581A"/>
    <w:rsid w:val="006069BE"/>
    <w:rsid w:val="00606E66"/>
    <w:rsid w:val="00607506"/>
    <w:rsid w:val="0060794F"/>
    <w:rsid w:val="00607F1D"/>
    <w:rsid w:val="00611814"/>
    <w:rsid w:val="0061218E"/>
    <w:rsid w:val="00612D33"/>
    <w:rsid w:val="00613327"/>
    <w:rsid w:val="006137B1"/>
    <w:rsid w:val="00614193"/>
    <w:rsid w:val="00614388"/>
    <w:rsid w:val="0061476F"/>
    <w:rsid w:val="00614B44"/>
    <w:rsid w:val="00614CCD"/>
    <w:rsid w:val="0061531C"/>
    <w:rsid w:val="00615D8B"/>
    <w:rsid w:val="00617E12"/>
    <w:rsid w:val="00621092"/>
    <w:rsid w:val="00622BCD"/>
    <w:rsid w:val="0062379F"/>
    <w:rsid w:val="00623B3C"/>
    <w:rsid w:val="00624389"/>
    <w:rsid w:val="006243DA"/>
    <w:rsid w:val="00626B20"/>
    <w:rsid w:val="00627F7E"/>
    <w:rsid w:val="0063015F"/>
    <w:rsid w:val="006317C7"/>
    <w:rsid w:val="006323B4"/>
    <w:rsid w:val="00632574"/>
    <w:rsid w:val="0063276F"/>
    <w:rsid w:val="00632C64"/>
    <w:rsid w:val="00633AD4"/>
    <w:rsid w:val="006342FA"/>
    <w:rsid w:val="00634393"/>
    <w:rsid w:val="006349B2"/>
    <w:rsid w:val="00635676"/>
    <w:rsid w:val="0063592E"/>
    <w:rsid w:val="006360AD"/>
    <w:rsid w:val="006362BE"/>
    <w:rsid w:val="006368CF"/>
    <w:rsid w:val="00636BBF"/>
    <w:rsid w:val="00637057"/>
    <w:rsid w:val="00637C06"/>
    <w:rsid w:val="00637D54"/>
    <w:rsid w:val="00640A9F"/>
    <w:rsid w:val="0064122A"/>
    <w:rsid w:val="00641273"/>
    <w:rsid w:val="00641CD7"/>
    <w:rsid w:val="00642414"/>
    <w:rsid w:val="006424B2"/>
    <w:rsid w:val="006426FE"/>
    <w:rsid w:val="00642CEB"/>
    <w:rsid w:val="00642CF2"/>
    <w:rsid w:val="006438B6"/>
    <w:rsid w:val="006439D7"/>
    <w:rsid w:val="00643A3E"/>
    <w:rsid w:val="006440FC"/>
    <w:rsid w:val="00644916"/>
    <w:rsid w:val="00645B67"/>
    <w:rsid w:val="00645C83"/>
    <w:rsid w:val="006460AC"/>
    <w:rsid w:val="00646D1F"/>
    <w:rsid w:val="00647B7A"/>
    <w:rsid w:val="00647E1C"/>
    <w:rsid w:val="006501B9"/>
    <w:rsid w:val="00650D99"/>
    <w:rsid w:val="00650E09"/>
    <w:rsid w:val="00652349"/>
    <w:rsid w:val="006527A1"/>
    <w:rsid w:val="006534F5"/>
    <w:rsid w:val="0065362D"/>
    <w:rsid w:val="00653A87"/>
    <w:rsid w:val="00654245"/>
    <w:rsid w:val="006559DF"/>
    <w:rsid w:val="00655A71"/>
    <w:rsid w:val="00656233"/>
    <w:rsid w:val="006573D1"/>
    <w:rsid w:val="00657C3F"/>
    <w:rsid w:val="00660B07"/>
    <w:rsid w:val="006629B7"/>
    <w:rsid w:val="00663AC9"/>
    <w:rsid w:val="0066408D"/>
    <w:rsid w:val="00664138"/>
    <w:rsid w:val="00664BC3"/>
    <w:rsid w:val="00665A26"/>
    <w:rsid w:val="00666484"/>
    <w:rsid w:val="006674D7"/>
    <w:rsid w:val="00667D66"/>
    <w:rsid w:val="00670265"/>
    <w:rsid w:val="00670FAA"/>
    <w:rsid w:val="00671314"/>
    <w:rsid w:val="006719FE"/>
    <w:rsid w:val="00671E93"/>
    <w:rsid w:val="00671ECE"/>
    <w:rsid w:val="00672009"/>
    <w:rsid w:val="0067232A"/>
    <w:rsid w:val="00672523"/>
    <w:rsid w:val="00673984"/>
    <w:rsid w:val="00675D67"/>
    <w:rsid w:val="00677132"/>
    <w:rsid w:val="00677B77"/>
    <w:rsid w:val="00681494"/>
    <w:rsid w:val="00681CA4"/>
    <w:rsid w:val="00681D80"/>
    <w:rsid w:val="00682FAC"/>
    <w:rsid w:val="00683072"/>
    <w:rsid w:val="00683235"/>
    <w:rsid w:val="00683C9A"/>
    <w:rsid w:val="00684AA0"/>
    <w:rsid w:val="00684EB2"/>
    <w:rsid w:val="0068597B"/>
    <w:rsid w:val="00686DA3"/>
    <w:rsid w:val="00687639"/>
    <w:rsid w:val="00687843"/>
    <w:rsid w:val="0068798F"/>
    <w:rsid w:val="00687C3F"/>
    <w:rsid w:val="00687CAE"/>
    <w:rsid w:val="00690122"/>
    <w:rsid w:val="00690731"/>
    <w:rsid w:val="00691912"/>
    <w:rsid w:val="006937BD"/>
    <w:rsid w:val="00693939"/>
    <w:rsid w:val="00695276"/>
    <w:rsid w:val="00695FB7"/>
    <w:rsid w:val="006A1490"/>
    <w:rsid w:val="006A2637"/>
    <w:rsid w:val="006A2F40"/>
    <w:rsid w:val="006A3D06"/>
    <w:rsid w:val="006A3DD7"/>
    <w:rsid w:val="006A4D68"/>
    <w:rsid w:val="006A5B2C"/>
    <w:rsid w:val="006A6535"/>
    <w:rsid w:val="006A77CF"/>
    <w:rsid w:val="006A77E7"/>
    <w:rsid w:val="006A7C4D"/>
    <w:rsid w:val="006B0B2E"/>
    <w:rsid w:val="006B1007"/>
    <w:rsid w:val="006B19A2"/>
    <w:rsid w:val="006B2346"/>
    <w:rsid w:val="006B296B"/>
    <w:rsid w:val="006B2F37"/>
    <w:rsid w:val="006B4513"/>
    <w:rsid w:val="006B49CD"/>
    <w:rsid w:val="006B5896"/>
    <w:rsid w:val="006B6F2E"/>
    <w:rsid w:val="006B709E"/>
    <w:rsid w:val="006C10B1"/>
    <w:rsid w:val="006C158C"/>
    <w:rsid w:val="006C19F5"/>
    <w:rsid w:val="006C1A88"/>
    <w:rsid w:val="006C1F56"/>
    <w:rsid w:val="006C27C2"/>
    <w:rsid w:val="006C28FC"/>
    <w:rsid w:val="006C33CF"/>
    <w:rsid w:val="006C3AB9"/>
    <w:rsid w:val="006C4F8A"/>
    <w:rsid w:val="006C5211"/>
    <w:rsid w:val="006C5A9D"/>
    <w:rsid w:val="006C610A"/>
    <w:rsid w:val="006C6845"/>
    <w:rsid w:val="006C6985"/>
    <w:rsid w:val="006C70C4"/>
    <w:rsid w:val="006D0227"/>
    <w:rsid w:val="006D1104"/>
    <w:rsid w:val="006D16EB"/>
    <w:rsid w:val="006D1A38"/>
    <w:rsid w:val="006D1E7F"/>
    <w:rsid w:val="006D2B13"/>
    <w:rsid w:val="006D3A13"/>
    <w:rsid w:val="006D4586"/>
    <w:rsid w:val="006D4F01"/>
    <w:rsid w:val="006D5E6B"/>
    <w:rsid w:val="006D5FBB"/>
    <w:rsid w:val="006D6138"/>
    <w:rsid w:val="006D6ACD"/>
    <w:rsid w:val="006D6D92"/>
    <w:rsid w:val="006D7E3F"/>
    <w:rsid w:val="006E08C2"/>
    <w:rsid w:val="006E0C6E"/>
    <w:rsid w:val="006E3622"/>
    <w:rsid w:val="006E3907"/>
    <w:rsid w:val="006E3C38"/>
    <w:rsid w:val="006E44A9"/>
    <w:rsid w:val="006E4BF8"/>
    <w:rsid w:val="006E4DE6"/>
    <w:rsid w:val="006E4EAA"/>
    <w:rsid w:val="006E4F04"/>
    <w:rsid w:val="006E5B5F"/>
    <w:rsid w:val="006E5E2A"/>
    <w:rsid w:val="006E5F15"/>
    <w:rsid w:val="006E6452"/>
    <w:rsid w:val="006E663C"/>
    <w:rsid w:val="006E7739"/>
    <w:rsid w:val="006E7951"/>
    <w:rsid w:val="006E7C89"/>
    <w:rsid w:val="006E7CD3"/>
    <w:rsid w:val="006E7D49"/>
    <w:rsid w:val="006F0A7E"/>
    <w:rsid w:val="006F2768"/>
    <w:rsid w:val="006F29A2"/>
    <w:rsid w:val="006F2C75"/>
    <w:rsid w:val="006F3068"/>
    <w:rsid w:val="006F46CE"/>
    <w:rsid w:val="006F4E9A"/>
    <w:rsid w:val="006F5AC0"/>
    <w:rsid w:val="006F5C64"/>
    <w:rsid w:val="006F6158"/>
    <w:rsid w:val="006F65FA"/>
    <w:rsid w:val="006F7BCE"/>
    <w:rsid w:val="006F7DD9"/>
    <w:rsid w:val="00700336"/>
    <w:rsid w:val="00701228"/>
    <w:rsid w:val="00702493"/>
    <w:rsid w:val="007026CF"/>
    <w:rsid w:val="00702BB6"/>
    <w:rsid w:val="00703363"/>
    <w:rsid w:val="007039EA"/>
    <w:rsid w:val="00705297"/>
    <w:rsid w:val="00706B38"/>
    <w:rsid w:val="00710286"/>
    <w:rsid w:val="007107E0"/>
    <w:rsid w:val="00710BA4"/>
    <w:rsid w:val="00710FE9"/>
    <w:rsid w:val="00711372"/>
    <w:rsid w:val="00711BA8"/>
    <w:rsid w:val="0071238D"/>
    <w:rsid w:val="007135EA"/>
    <w:rsid w:val="007138C4"/>
    <w:rsid w:val="00713DA7"/>
    <w:rsid w:val="0071437E"/>
    <w:rsid w:val="0071447C"/>
    <w:rsid w:val="00714E6E"/>
    <w:rsid w:val="0071602D"/>
    <w:rsid w:val="00716BD0"/>
    <w:rsid w:val="00716D52"/>
    <w:rsid w:val="00717323"/>
    <w:rsid w:val="00717AE3"/>
    <w:rsid w:val="00721440"/>
    <w:rsid w:val="007217D9"/>
    <w:rsid w:val="00722122"/>
    <w:rsid w:val="007228D1"/>
    <w:rsid w:val="00722A47"/>
    <w:rsid w:val="00722C08"/>
    <w:rsid w:val="007245FB"/>
    <w:rsid w:val="007249D2"/>
    <w:rsid w:val="00725582"/>
    <w:rsid w:val="00725E92"/>
    <w:rsid w:val="0072626C"/>
    <w:rsid w:val="00726469"/>
    <w:rsid w:val="00726BC2"/>
    <w:rsid w:val="00727753"/>
    <w:rsid w:val="00727E6A"/>
    <w:rsid w:val="00731000"/>
    <w:rsid w:val="007310DF"/>
    <w:rsid w:val="00731427"/>
    <w:rsid w:val="00732039"/>
    <w:rsid w:val="00734316"/>
    <w:rsid w:val="007368CA"/>
    <w:rsid w:val="007369EA"/>
    <w:rsid w:val="007372ED"/>
    <w:rsid w:val="007379EB"/>
    <w:rsid w:val="00737B7B"/>
    <w:rsid w:val="0074309F"/>
    <w:rsid w:val="007445DC"/>
    <w:rsid w:val="00745921"/>
    <w:rsid w:val="00750240"/>
    <w:rsid w:val="00750EF1"/>
    <w:rsid w:val="0075225A"/>
    <w:rsid w:val="0075282C"/>
    <w:rsid w:val="00753678"/>
    <w:rsid w:val="007536FD"/>
    <w:rsid w:val="00753C0D"/>
    <w:rsid w:val="007544A2"/>
    <w:rsid w:val="00755294"/>
    <w:rsid w:val="00756530"/>
    <w:rsid w:val="00756802"/>
    <w:rsid w:val="00760820"/>
    <w:rsid w:val="00760D7F"/>
    <w:rsid w:val="0076106A"/>
    <w:rsid w:val="007632E8"/>
    <w:rsid w:val="00763A7D"/>
    <w:rsid w:val="00763CC5"/>
    <w:rsid w:val="007655FC"/>
    <w:rsid w:val="00765777"/>
    <w:rsid w:val="00770D38"/>
    <w:rsid w:val="00772C3F"/>
    <w:rsid w:val="00772D12"/>
    <w:rsid w:val="00772D24"/>
    <w:rsid w:val="00772DCC"/>
    <w:rsid w:val="00773AFC"/>
    <w:rsid w:val="0077436A"/>
    <w:rsid w:val="00775F01"/>
    <w:rsid w:val="007767A0"/>
    <w:rsid w:val="00776B4D"/>
    <w:rsid w:val="007776E2"/>
    <w:rsid w:val="00777742"/>
    <w:rsid w:val="00777F30"/>
    <w:rsid w:val="00780D24"/>
    <w:rsid w:val="00781112"/>
    <w:rsid w:val="00781F35"/>
    <w:rsid w:val="00782208"/>
    <w:rsid w:val="00783103"/>
    <w:rsid w:val="00783BA2"/>
    <w:rsid w:val="00783E88"/>
    <w:rsid w:val="00783F20"/>
    <w:rsid w:val="007850D3"/>
    <w:rsid w:val="007908CE"/>
    <w:rsid w:val="0079090A"/>
    <w:rsid w:val="00790B39"/>
    <w:rsid w:val="00790DBE"/>
    <w:rsid w:val="0079115A"/>
    <w:rsid w:val="00791B1A"/>
    <w:rsid w:val="00792487"/>
    <w:rsid w:val="00793123"/>
    <w:rsid w:val="007951A0"/>
    <w:rsid w:val="00795214"/>
    <w:rsid w:val="00795F51"/>
    <w:rsid w:val="00796213"/>
    <w:rsid w:val="007964D1"/>
    <w:rsid w:val="0079759F"/>
    <w:rsid w:val="00797752"/>
    <w:rsid w:val="00797E4D"/>
    <w:rsid w:val="007A07F9"/>
    <w:rsid w:val="007A2B3B"/>
    <w:rsid w:val="007A2CD6"/>
    <w:rsid w:val="007A3132"/>
    <w:rsid w:val="007A318F"/>
    <w:rsid w:val="007A37F5"/>
    <w:rsid w:val="007A465A"/>
    <w:rsid w:val="007A53A3"/>
    <w:rsid w:val="007A66A3"/>
    <w:rsid w:val="007A67DD"/>
    <w:rsid w:val="007A78A4"/>
    <w:rsid w:val="007A7B79"/>
    <w:rsid w:val="007A7DA7"/>
    <w:rsid w:val="007B1904"/>
    <w:rsid w:val="007B2150"/>
    <w:rsid w:val="007B21F6"/>
    <w:rsid w:val="007B22EA"/>
    <w:rsid w:val="007B2876"/>
    <w:rsid w:val="007B2ED8"/>
    <w:rsid w:val="007B4571"/>
    <w:rsid w:val="007B533C"/>
    <w:rsid w:val="007B53B0"/>
    <w:rsid w:val="007B5E03"/>
    <w:rsid w:val="007B6514"/>
    <w:rsid w:val="007B6853"/>
    <w:rsid w:val="007B6A2A"/>
    <w:rsid w:val="007B7979"/>
    <w:rsid w:val="007C0145"/>
    <w:rsid w:val="007C0401"/>
    <w:rsid w:val="007C1392"/>
    <w:rsid w:val="007C17E5"/>
    <w:rsid w:val="007C1801"/>
    <w:rsid w:val="007C1947"/>
    <w:rsid w:val="007C22D4"/>
    <w:rsid w:val="007C255B"/>
    <w:rsid w:val="007C27E2"/>
    <w:rsid w:val="007C3CBE"/>
    <w:rsid w:val="007C3F93"/>
    <w:rsid w:val="007C420C"/>
    <w:rsid w:val="007C5284"/>
    <w:rsid w:val="007C5483"/>
    <w:rsid w:val="007C54CF"/>
    <w:rsid w:val="007C60F6"/>
    <w:rsid w:val="007C685B"/>
    <w:rsid w:val="007C7067"/>
    <w:rsid w:val="007C716C"/>
    <w:rsid w:val="007C787A"/>
    <w:rsid w:val="007C7E89"/>
    <w:rsid w:val="007D04DD"/>
    <w:rsid w:val="007D1255"/>
    <w:rsid w:val="007D1387"/>
    <w:rsid w:val="007D1706"/>
    <w:rsid w:val="007D1F2F"/>
    <w:rsid w:val="007D20E3"/>
    <w:rsid w:val="007D3ABE"/>
    <w:rsid w:val="007D477D"/>
    <w:rsid w:val="007D4833"/>
    <w:rsid w:val="007D48DB"/>
    <w:rsid w:val="007D5815"/>
    <w:rsid w:val="007D665F"/>
    <w:rsid w:val="007D674F"/>
    <w:rsid w:val="007D7576"/>
    <w:rsid w:val="007D7BA1"/>
    <w:rsid w:val="007E108C"/>
    <w:rsid w:val="007E2A84"/>
    <w:rsid w:val="007E2B5C"/>
    <w:rsid w:val="007E3917"/>
    <w:rsid w:val="007E4437"/>
    <w:rsid w:val="007E4830"/>
    <w:rsid w:val="007E49B0"/>
    <w:rsid w:val="007E4AF5"/>
    <w:rsid w:val="007E4C8A"/>
    <w:rsid w:val="007E585F"/>
    <w:rsid w:val="007E5D78"/>
    <w:rsid w:val="007E64C7"/>
    <w:rsid w:val="007E6D6C"/>
    <w:rsid w:val="007E7BE5"/>
    <w:rsid w:val="007F0660"/>
    <w:rsid w:val="007F0AF2"/>
    <w:rsid w:val="007F1140"/>
    <w:rsid w:val="007F2687"/>
    <w:rsid w:val="007F372B"/>
    <w:rsid w:val="007F41DA"/>
    <w:rsid w:val="007F4E5B"/>
    <w:rsid w:val="007F4F3C"/>
    <w:rsid w:val="007F52E0"/>
    <w:rsid w:val="007F5708"/>
    <w:rsid w:val="007F5735"/>
    <w:rsid w:val="007F6DD6"/>
    <w:rsid w:val="007F6E10"/>
    <w:rsid w:val="007F7C80"/>
    <w:rsid w:val="008014B2"/>
    <w:rsid w:val="00801FF3"/>
    <w:rsid w:val="00802550"/>
    <w:rsid w:val="0080286C"/>
    <w:rsid w:val="00802AC2"/>
    <w:rsid w:val="0080316B"/>
    <w:rsid w:val="008031A0"/>
    <w:rsid w:val="00803C32"/>
    <w:rsid w:val="008044FB"/>
    <w:rsid w:val="008048CB"/>
    <w:rsid w:val="00805A5D"/>
    <w:rsid w:val="0080629B"/>
    <w:rsid w:val="00806C15"/>
    <w:rsid w:val="00806D1A"/>
    <w:rsid w:val="008074EB"/>
    <w:rsid w:val="00810968"/>
    <w:rsid w:val="008111EB"/>
    <w:rsid w:val="0081216C"/>
    <w:rsid w:val="008122B6"/>
    <w:rsid w:val="008124C4"/>
    <w:rsid w:val="00813B33"/>
    <w:rsid w:val="00814766"/>
    <w:rsid w:val="00814B55"/>
    <w:rsid w:val="00815042"/>
    <w:rsid w:val="00815A55"/>
    <w:rsid w:val="00815B0B"/>
    <w:rsid w:val="00816AB6"/>
    <w:rsid w:val="00817E1A"/>
    <w:rsid w:val="0082044B"/>
    <w:rsid w:val="00820776"/>
    <w:rsid w:val="00820AFF"/>
    <w:rsid w:val="00820DED"/>
    <w:rsid w:val="00821B99"/>
    <w:rsid w:val="00821DD1"/>
    <w:rsid w:val="0082337A"/>
    <w:rsid w:val="00823438"/>
    <w:rsid w:val="00824A91"/>
    <w:rsid w:val="00825C45"/>
    <w:rsid w:val="008269F6"/>
    <w:rsid w:val="008305C9"/>
    <w:rsid w:val="00831F48"/>
    <w:rsid w:val="008321F6"/>
    <w:rsid w:val="008330A3"/>
    <w:rsid w:val="0083374D"/>
    <w:rsid w:val="0083558A"/>
    <w:rsid w:val="008358D3"/>
    <w:rsid w:val="00835F86"/>
    <w:rsid w:val="008360B2"/>
    <w:rsid w:val="00836F09"/>
    <w:rsid w:val="00836F67"/>
    <w:rsid w:val="008374C6"/>
    <w:rsid w:val="0084018B"/>
    <w:rsid w:val="00840516"/>
    <w:rsid w:val="008414EE"/>
    <w:rsid w:val="008418EA"/>
    <w:rsid w:val="008422E8"/>
    <w:rsid w:val="00842862"/>
    <w:rsid w:val="00842CC0"/>
    <w:rsid w:val="00843E1B"/>
    <w:rsid w:val="008441C5"/>
    <w:rsid w:val="00844D3D"/>
    <w:rsid w:val="0084592D"/>
    <w:rsid w:val="0084595E"/>
    <w:rsid w:val="00846C73"/>
    <w:rsid w:val="00847104"/>
    <w:rsid w:val="00847B71"/>
    <w:rsid w:val="00847FF0"/>
    <w:rsid w:val="00850F53"/>
    <w:rsid w:val="00853557"/>
    <w:rsid w:val="008537B1"/>
    <w:rsid w:val="00853E5A"/>
    <w:rsid w:val="0085520E"/>
    <w:rsid w:val="00855816"/>
    <w:rsid w:val="00855B36"/>
    <w:rsid w:val="00855CE7"/>
    <w:rsid w:val="0085689A"/>
    <w:rsid w:val="00856968"/>
    <w:rsid w:val="00856ED4"/>
    <w:rsid w:val="008574AB"/>
    <w:rsid w:val="008604B1"/>
    <w:rsid w:val="00860DA6"/>
    <w:rsid w:val="008614DE"/>
    <w:rsid w:val="00862835"/>
    <w:rsid w:val="008630E1"/>
    <w:rsid w:val="00864032"/>
    <w:rsid w:val="00864DAF"/>
    <w:rsid w:val="008653DE"/>
    <w:rsid w:val="00865EDE"/>
    <w:rsid w:val="0086659B"/>
    <w:rsid w:val="00866D14"/>
    <w:rsid w:val="00867648"/>
    <w:rsid w:val="0087085E"/>
    <w:rsid w:val="00870B62"/>
    <w:rsid w:val="00871663"/>
    <w:rsid w:val="00872268"/>
    <w:rsid w:val="00873344"/>
    <w:rsid w:val="008735BE"/>
    <w:rsid w:val="00873EAB"/>
    <w:rsid w:val="00873EB5"/>
    <w:rsid w:val="008750A6"/>
    <w:rsid w:val="00875153"/>
    <w:rsid w:val="0087598E"/>
    <w:rsid w:val="00875C1D"/>
    <w:rsid w:val="00875F52"/>
    <w:rsid w:val="008760C6"/>
    <w:rsid w:val="00880157"/>
    <w:rsid w:val="008802A3"/>
    <w:rsid w:val="008803CB"/>
    <w:rsid w:val="008811D3"/>
    <w:rsid w:val="00881D61"/>
    <w:rsid w:val="008824C4"/>
    <w:rsid w:val="0088268F"/>
    <w:rsid w:val="00882B04"/>
    <w:rsid w:val="00882CEC"/>
    <w:rsid w:val="00883789"/>
    <w:rsid w:val="00883805"/>
    <w:rsid w:val="00884F0B"/>
    <w:rsid w:val="00884F85"/>
    <w:rsid w:val="00885DF4"/>
    <w:rsid w:val="008861C2"/>
    <w:rsid w:val="00887181"/>
    <w:rsid w:val="00890E34"/>
    <w:rsid w:val="00891307"/>
    <w:rsid w:val="0089186C"/>
    <w:rsid w:val="008923D5"/>
    <w:rsid w:val="00892576"/>
    <w:rsid w:val="0089279B"/>
    <w:rsid w:val="00892AF0"/>
    <w:rsid w:val="00893246"/>
    <w:rsid w:val="00893820"/>
    <w:rsid w:val="00893BE4"/>
    <w:rsid w:val="00894EA1"/>
    <w:rsid w:val="00894F82"/>
    <w:rsid w:val="00895FC0"/>
    <w:rsid w:val="00896A2B"/>
    <w:rsid w:val="00896E32"/>
    <w:rsid w:val="00897B91"/>
    <w:rsid w:val="008A1384"/>
    <w:rsid w:val="008A1898"/>
    <w:rsid w:val="008A1972"/>
    <w:rsid w:val="008A1C61"/>
    <w:rsid w:val="008A220E"/>
    <w:rsid w:val="008A2674"/>
    <w:rsid w:val="008A2719"/>
    <w:rsid w:val="008A2A22"/>
    <w:rsid w:val="008A2AB2"/>
    <w:rsid w:val="008A2B01"/>
    <w:rsid w:val="008A3357"/>
    <w:rsid w:val="008A3BFF"/>
    <w:rsid w:val="008A574D"/>
    <w:rsid w:val="008A6D81"/>
    <w:rsid w:val="008A742F"/>
    <w:rsid w:val="008A7AA4"/>
    <w:rsid w:val="008B04D9"/>
    <w:rsid w:val="008B07F9"/>
    <w:rsid w:val="008B196A"/>
    <w:rsid w:val="008B2975"/>
    <w:rsid w:val="008B2ACE"/>
    <w:rsid w:val="008B2EFA"/>
    <w:rsid w:val="008B3E48"/>
    <w:rsid w:val="008B4869"/>
    <w:rsid w:val="008B4FFD"/>
    <w:rsid w:val="008B51DC"/>
    <w:rsid w:val="008B5819"/>
    <w:rsid w:val="008B599F"/>
    <w:rsid w:val="008B62F9"/>
    <w:rsid w:val="008B664F"/>
    <w:rsid w:val="008B68B8"/>
    <w:rsid w:val="008B6DE1"/>
    <w:rsid w:val="008B7530"/>
    <w:rsid w:val="008B77A2"/>
    <w:rsid w:val="008C0092"/>
    <w:rsid w:val="008C0440"/>
    <w:rsid w:val="008C0AF0"/>
    <w:rsid w:val="008C1496"/>
    <w:rsid w:val="008C1834"/>
    <w:rsid w:val="008C244C"/>
    <w:rsid w:val="008C2C32"/>
    <w:rsid w:val="008C35D5"/>
    <w:rsid w:val="008C3CC4"/>
    <w:rsid w:val="008C4D16"/>
    <w:rsid w:val="008C4E3E"/>
    <w:rsid w:val="008C57AF"/>
    <w:rsid w:val="008C5EBB"/>
    <w:rsid w:val="008C75B7"/>
    <w:rsid w:val="008C7C1F"/>
    <w:rsid w:val="008C7C48"/>
    <w:rsid w:val="008C7C9A"/>
    <w:rsid w:val="008C7FC0"/>
    <w:rsid w:val="008D1C8C"/>
    <w:rsid w:val="008D2646"/>
    <w:rsid w:val="008D2A7F"/>
    <w:rsid w:val="008D2C57"/>
    <w:rsid w:val="008D2D3D"/>
    <w:rsid w:val="008D5190"/>
    <w:rsid w:val="008D5AF8"/>
    <w:rsid w:val="008D7ADE"/>
    <w:rsid w:val="008E02E3"/>
    <w:rsid w:val="008E09F1"/>
    <w:rsid w:val="008E1E39"/>
    <w:rsid w:val="008E2055"/>
    <w:rsid w:val="008E398A"/>
    <w:rsid w:val="008E4B8C"/>
    <w:rsid w:val="008E4D3B"/>
    <w:rsid w:val="008E5CF0"/>
    <w:rsid w:val="008E72B8"/>
    <w:rsid w:val="008E733C"/>
    <w:rsid w:val="008E7A00"/>
    <w:rsid w:val="008E7BBC"/>
    <w:rsid w:val="008E7DA0"/>
    <w:rsid w:val="008F015A"/>
    <w:rsid w:val="008F08FD"/>
    <w:rsid w:val="008F0CF9"/>
    <w:rsid w:val="008F1341"/>
    <w:rsid w:val="008F18DD"/>
    <w:rsid w:val="008F1AF9"/>
    <w:rsid w:val="008F268C"/>
    <w:rsid w:val="008F33B8"/>
    <w:rsid w:val="008F4931"/>
    <w:rsid w:val="008F4A57"/>
    <w:rsid w:val="008F6331"/>
    <w:rsid w:val="008F6DF2"/>
    <w:rsid w:val="008F7666"/>
    <w:rsid w:val="008F7B67"/>
    <w:rsid w:val="008F7DB0"/>
    <w:rsid w:val="009002C5"/>
    <w:rsid w:val="009007FF"/>
    <w:rsid w:val="00901000"/>
    <w:rsid w:val="009011C7"/>
    <w:rsid w:val="00901697"/>
    <w:rsid w:val="00901F1E"/>
    <w:rsid w:val="00902683"/>
    <w:rsid w:val="009029B3"/>
    <w:rsid w:val="00904989"/>
    <w:rsid w:val="00904A40"/>
    <w:rsid w:val="00905158"/>
    <w:rsid w:val="009068CE"/>
    <w:rsid w:val="00910B34"/>
    <w:rsid w:val="00910BC7"/>
    <w:rsid w:val="00910E10"/>
    <w:rsid w:val="00911A43"/>
    <w:rsid w:val="0091216E"/>
    <w:rsid w:val="009124D8"/>
    <w:rsid w:val="00912E9A"/>
    <w:rsid w:val="00914426"/>
    <w:rsid w:val="00914717"/>
    <w:rsid w:val="00914F4B"/>
    <w:rsid w:val="00916E22"/>
    <w:rsid w:val="009204CA"/>
    <w:rsid w:val="00920B48"/>
    <w:rsid w:val="00920CF2"/>
    <w:rsid w:val="00920F84"/>
    <w:rsid w:val="009210FA"/>
    <w:rsid w:val="00921896"/>
    <w:rsid w:val="00921C41"/>
    <w:rsid w:val="009223AF"/>
    <w:rsid w:val="00922421"/>
    <w:rsid w:val="00923501"/>
    <w:rsid w:val="009243AC"/>
    <w:rsid w:val="00924466"/>
    <w:rsid w:val="00926DBE"/>
    <w:rsid w:val="00927914"/>
    <w:rsid w:val="00927930"/>
    <w:rsid w:val="00927A13"/>
    <w:rsid w:val="00927CFC"/>
    <w:rsid w:val="00930105"/>
    <w:rsid w:val="00930188"/>
    <w:rsid w:val="00930B1A"/>
    <w:rsid w:val="00932D3C"/>
    <w:rsid w:val="00933DBC"/>
    <w:rsid w:val="00934B62"/>
    <w:rsid w:val="00935130"/>
    <w:rsid w:val="00935A8B"/>
    <w:rsid w:val="00935D0D"/>
    <w:rsid w:val="00935EBA"/>
    <w:rsid w:val="00936355"/>
    <w:rsid w:val="00936B6D"/>
    <w:rsid w:val="00937E8D"/>
    <w:rsid w:val="009402ED"/>
    <w:rsid w:val="00940323"/>
    <w:rsid w:val="0094045F"/>
    <w:rsid w:val="00940604"/>
    <w:rsid w:val="0094071D"/>
    <w:rsid w:val="00940B69"/>
    <w:rsid w:val="00940C4F"/>
    <w:rsid w:val="00940EF9"/>
    <w:rsid w:val="009412DB"/>
    <w:rsid w:val="00941E03"/>
    <w:rsid w:val="009425D5"/>
    <w:rsid w:val="00943082"/>
    <w:rsid w:val="00944092"/>
    <w:rsid w:val="00945363"/>
    <w:rsid w:val="009502AB"/>
    <w:rsid w:val="00950665"/>
    <w:rsid w:val="00951085"/>
    <w:rsid w:val="009513B3"/>
    <w:rsid w:val="009518B9"/>
    <w:rsid w:val="00952F68"/>
    <w:rsid w:val="00953D78"/>
    <w:rsid w:val="00954931"/>
    <w:rsid w:val="009559FD"/>
    <w:rsid w:val="00955F41"/>
    <w:rsid w:val="00955F95"/>
    <w:rsid w:val="009569A0"/>
    <w:rsid w:val="00956ADB"/>
    <w:rsid w:val="009614D4"/>
    <w:rsid w:val="0096181B"/>
    <w:rsid w:val="009618A8"/>
    <w:rsid w:val="009620B0"/>
    <w:rsid w:val="00963548"/>
    <w:rsid w:val="0096384E"/>
    <w:rsid w:val="00963B74"/>
    <w:rsid w:val="009640F1"/>
    <w:rsid w:val="009642E8"/>
    <w:rsid w:val="009656C6"/>
    <w:rsid w:val="009656C9"/>
    <w:rsid w:val="00966304"/>
    <w:rsid w:val="00967351"/>
    <w:rsid w:val="00967C06"/>
    <w:rsid w:val="009700B4"/>
    <w:rsid w:val="009713EC"/>
    <w:rsid w:val="0097147B"/>
    <w:rsid w:val="00971E97"/>
    <w:rsid w:val="00973362"/>
    <w:rsid w:val="009738F9"/>
    <w:rsid w:val="009739D1"/>
    <w:rsid w:val="00974E5E"/>
    <w:rsid w:val="00975820"/>
    <w:rsid w:val="00975942"/>
    <w:rsid w:val="00975AAA"/>
    <w:rsid w:val="00975C20"/>
    <w:rsid w:val="0097668D"/>
    <w:rsid w:val="009768E5"/>
    <w:rsid w:val="00976A75"/>
    <w:rsid w:val="00976B48"/>
    <w:rsid w:val="00976E5F"/>
    <w:rsid w:val="0097704C"/>
    <w:rsid w:val="00981CFF"/>
    <w:rsid w:val="00981FE1"/>
    <w:rsid w:val="009851E9"/>
    <w:rsid w:val="009858F1"/>
    <w:rsid w:val="00985926"/>
    <w:rsid w:val="009864F3"/>
    <w:rsid w:val="00986BE3"/>
    <w:rsid w:val="009876E5"/>
    <w:rsid w:val="00987B9D"/>
    <w:rsid w:val="00990FBD"/>
    <w:rsid w:val="00993033"/>
    <w:rsid w:val="009944BB"/>
    <w:rsid w:val="00995CC4"/>
    <w:rsid w:val="00996C8A"/>
    <w:rsid w:val="009A0513"/>
    <w:rsid w:val="009A1264"/>
    <w:rsid w:val="009A43D9"/>
    <w:rsid w:val="009A496F"/>
    <w:rsid w:val="009A4A9C"/>
    <w:rsid w:val="009A5184"/>
    <w:rsid w:val="009A5E51"/>
    <w:rsid w:val="009A691A"/>
    <w:rsid w:val="009A74DC"/>
    <w:rsid w:val="009B063C"/>
    <w:rsid w:val="009B0F0C"/>
    <w:rsid w:val="009B11B6"/>
    <w:rsid w:val="009B1467"/>
    <w:rsid w:val="009B1C1E"/>
    <w:rsid w:val="009B1C76"/>
    <w:rsid w:val="009B354F"/>
    <w:rsid w:val="009B43D3"/>
    <w:rsid w:val="009B57CA"/>
    <w:rsid w:val="009B6785"/>
    <w:rsid w:val="009B67DB"/>
    <w:rsid w:val="009B69AB"/>
    <w:rsid w:val="009B710E"/>
    <w:rsid w:val="009B78D6"/>
    <w:rsid w:val="009C1305"/>
    <w:rsid w:val="009C1B2B"/>
    <w:rsid w:val="009C3034"/>
    <w:rsid w:val="009C3C86"/>
    <w:rsid w:val="009C447B"/>
    <w:rsid w:val="009C5635"/>
    <w:rsid w:val="009C5D1B"/>
    <w:rsid w:val="009C61D9"/>
    <w:rsid w:val="009C629C"/>
    <w:rsid w:val="009C6EBB"/>
    <w:rsid w:val="009C7E13"/>
    <w:rsid w:val="009D0D54"/>
    <w:rsid w:val="009D1FEF"/>
    <w:rsid w:val="009D211A"/>
    <w:rsid w:val="009D2177"/>
    <w:rsid w:val="009D42DF"/>
    <w:rsid w:val="009D4EDA"/>
    <w:rsid w:val="009D5922"/>
    <w:rsid w:val="009D5956"/>
    <w:rsid w:val="009D6BDC"/>
    <w:rsid w:val="009D78EF"/>
    <w:rsid w:val="009E0F8A"/>
    <w:rsid w:val="009E16AB"/>
    <w:rsid w:val="009E275F"/>
    <w:rsid w:val="009E3BBC"/>
    <w:rsid w:val="009E43A1"/>
    <w:rsid w:val="009E55DB"/>
    <w:rsid w:val="009E62EE"/>
    <w:rsid w:val="009E6BBE"/>
    <w:rsid w:val="009E717B"/>
    <w:rsid w:val="009E772E"/>
    <w:rsid w:val="009F010D"/>
    <w:rsid w:val="009F018C"/>
    <w:rsid w:val="009F025E"/>
    <w:rsid w:val="009F056A"/>
    <w:rsid w:val="009F2870"/>
    <w:rsid w:val="009F2972"/>
    <w:rsid w:val="009F3D12"/>
    <w:rsid w:val="009F4495"/>
    <w:rsid w:val="009F55AA"/>
    <w:rsid w:val="009F6106"/>
    <w:rsid w:val="009F61B1"/>
    <w:rsid w:val="009F6C6B"/>
    <w:rsid w:val="00A0068F"/>
    <w:rsid w:val="00A00B4A"/>
    <w:rsid w:val="00A011D3"/>
    <w:rsid w:val="00A0139F"/>
    <w:rsid w:val="00A016AF"/>
    <w:rsid w:val="00A01A50"/>
    <w:rsid w:val="00A01D61"/>
    <w:rsid w:val="00A022A8"/>
    <w:rsid w:val="00A024C2"/>
    <w:rsid w:val="00A02961"/>
    <w:rsid w:val="00A02ACC"/>
    <w:rsid w:val="00A031CC"/>
    <w:rsid w:val="00A039B6"/>
    <w:rsid w:val="00A042BB"/>
    <w:rsid w:val="00A042E0"/>
    <w:rsid w:val="00A0492E"/>
    <w:rsid w:val="00A0607E"/>
    <w:rsid w:val="00A06801"/>
    <w:rsid w:val="00A070B9"/>
    <w:rsid w:val="00A074BE"/>
    <w:rsid w:val="00A077B7"/>
    <w:rsid w:val="00A077C2"/>
    <w:rsid w:val="00A07B8B"/>
    <w:rsid w:val="00A11AB4"/>
    <w:rsid w:val="00A11BCA"/>
    <w:rsid w:val="00A12FA6"/>
    <w:rsid w:val="00A139BE"/>
    <w:rsid w:val="00A14168"/>
    <w:rsid w:val="00A14F26"/>
    <w:rsid w:val="00A15969"/>
    <w:rsid w:val="00A15B02"/>
    <w:rsid w:val="00A179C2"/>
    <w:rsid w:val="00A209AC"/>
    <w:rsid w:val="00A22167"/>
    <w:rsid w:val="00A221D3"/>
    <w:rsid w:val="00A223B5"/>
    <w:rsid w:val="00A22BA4"/>
    <w:rsid w:val="00A22CC8"/>
    <w:rsid w:val="00A23B75"/>
    <w:rsid w:val="00A243AE"/>
    <w:rsid w:val="00A24788"/>
    <w:rsid w:val="00A25395"/>
    <w:rsid w:val="00A2540E"/>
    <w:rsid w:val="00A2566C"/>
    <w:rsid w:val="00A25835"/>
    <w:rsid w:val="00A25C86"/>
    <w:rsid w:val="00A27137"/>
    <w:rsid w:val="00A274DE"/>
    <w:rsid w:val="00A30128"/>
    <w:rsid w:val="00A30763"/>
    <w:rsid w:val="00A31282"/>
    <w:rsid w:val="00A3157E"/>
    <w:rsid w:val="00A316F6"/>
    <w:rsid w:val="00A317BB"/>
    <w:rsid w:val="00A3180A"/>
    <w:rsid w:val="00A31922"/>
    <w:rsid w:val="00A327F4"/>
    <w:rsid w:val="00A32B59"/>
    <w:rsid w:val="00A335F0"/>
    <w:rsid w:val="00A342D9"/>
    <w:rsid w:val="00A3445B"/>
    <w:rsid w:val="00A34F7B"/>
    <w:rsid w:val="00A351AD"/>
    <w:rsid w:val="00A35607"/>
    <w:rsid w:val="00A36236"/>
    <w:rsid w:val="00A369C5"/>
    <w:rsid w:val="00A37175"/>
    <w:rsid w:val="00A374C0"/>
    <w:rsid w:val="00A37B7C"/>
    <w:rsid w:val="00A419DF"/>
    <w:rsid w:val="00A41FF1"/>
    <w:rsid w:val="00A4209C"/>
    <w:rsid w:val="00A444B9"/>
    <w:rsid w:val="00A4488F"/>
    <w:rsid w:val="00A44B17"/>
    <w:rsid w:val="00A451DE"/>
    <w:rsid w:val="00A45D1E"/>
    <w:rsid w:val="00A45DEE"/>
    <w:rsid w:val="00A46257"/>
    <w:rsid w:val="00A469C6"/>
    <w:rsid w:val="00A46A34"/>
    <w:rsid w:val="00A476D6"/>
    <w:rsid w:val="00A47AF7"/>
    <w:rsid w:val="00A50186"/>
    <w:rsid w:val="00A5030B"/>
    <w:rsid w:val="00A50EA1"/>
    <w:rsid w:val="00A51387"/>
    <w:rsid w:val="00A52A1B"/>
    <w:rsid w:val="00A52C69"/>
    <w:rsid w:val="00A54FD7"/>
    <w:rsid w:val="00A55C27"/>
    <w:rsid w:val="00A55D09"/>
    <w:rsid w:val="00A56D9A"/>
    <w:rsid w:val="00A574E8"/>
    <w:rsid w:val="00A57F31"/>
    <w:rsid w:val="00A57FC0"/>
    <w:rsid w:val="00A60058"/>
    <w:rsid w:val="00A60483"/>
    <w:rsid w:val="00A60561"/>
    <w:rsid w:val="00A60BC6"/>
    <w:rsid w:val="00A60D63"/>
    <w:rsid w:val="00A61244"/>
    <w:rsid w:val="00A61539"/>
    <w:rsid w:val="00A6193F"/>
    <w:rsid w:val="00A61F2D"/>
    <w:rsid w:val="00A6216B"/>
    <w:rsid w:val="00A62A97"/>
    <w:rsid w:val="00A62D72"/>
    <w:rsid w:val="00A633E7"/>
    <w:rsid w:val="00A63B88"/>
    <w:rsid w:val="00A643AC"/>
    <w:rsid w:val="00A64933"/>
    <w:rsid w:val="00A64B52"/>
    <w:rsid w:val="00A65490"/>
    <w:rsid w:val="00A65618"/>
    <w:rsid w:val="00A66390"/>
    <w:rsid w:val="00A66500"/>
    <w:rsid w:val="00A67E1C"/>
    <w:rsid w:val="00A7168D"/>
    <w:rsid w:val="00A717FB"/>
    <w:rsid w:val="00A7182D"/>
    <w:rsid w:val="00A7217A"/>
    <w:rsid w:val="00A733F8"/>
    <w:rsid w:val="00A74584"/>
    <w:rsid w:val="00A747DB"/>
    <w:rsid w:val="00A74865"/>
    <w:rsid w:val="00A74905"/>
    <w:rsid w:val="00A74B04"/>
    <w:rsid w:val="00A74C36"/>
    <w:rsid w:val="00A75A51"/>
    <w:rsid w:val="00A76305"/>
    <w:rsid w:val="00A76DB4"/>
    <w:rsid w:val="00A76ECC"/>
    <w:rsid w:val="00A7710A"/>
    <w:rsid w:val="00A773BB"/>
    <w:rsid w:val="00A7783E"/>
    <w:rsid w:val="00A77E9B"/>
    <w:rsid w:val="00A80257"/>
    <w:rsid w:val="00A80C9E"/>
    <w:rsid w:val="00A812E2"/>
    <w:rsid w:val="00A81C06"/>
    <w:rsid w:val="00A81E2F"/>
    <w:rsid w:val="00A823D3"/>
    <w:rsid w:val="00A83390"/>
    <w:rsid w:val="00A83666"/>
    <w:rsid w:val="00A83D95"/>
    <w:rsid w:val="00A84727"/>
    <w:rsid w:val="00A84751"/>
    <w:rsid w:val="00A85F58"/>
    <w:rsid w:val="00A862D4"/>
    <w:rsid w:val="00A86521"/>
    <w:rsid w:val="00A869FB"/>
    <w:rsid w:val="00A87348"/>
    <w:rsid w:val="00A9049B"/>
    <w:rsid w:val="00A92492"/>
    <w:rsid w:val="00A931CB"/>
    <w:rsid w:val="00A940CE"/>
    <w:rsid w:val="00A948C7"/>
    <w:rsid w:val="00A953C6"/>
    <w:rsid w:val="00A960AA"/>
    <w:rsid w:val="00A96E52"/>
    <w:rsid w:val="00AA1F09"/>
    <w:rsid w:val="00AA2BB7"/>
    <w:rsid w:val="00AA391B"/>
    <w:rsid w:val="00AA3F92"/>
    <w:rsid w:val="00AA458E"/>
    <w:rsid w:val="00AA491B"/>
    <w:rsid w:val="00AA4983"/>
    <w:rsid w:val="00AA4A9B"/>
    <w:rsid w:val="00AA5D94"/>
    <w:rsid w:val="00AA68FA"/>
    <w:rsid w:val="00AA7C1F"/>
    <w:rsid w:val="00AB013E"/>
    <w:rsid w:val="00AB0592"/>
    <w:rsid w:val="00AB0DA4"/>
    <w:rsid w:val="00AB1601"/>
    <w:rsid w:val="00AB18C1"/>
    <w:rsid w:val="00AB1CD2"/>
    <w:rsid w:val="00AB2B84"/>
    <w:rsid w:val="00AB35DF"/>
    <w:rsid w:val="00AB4631"/>
    <w:rsid w:val="00AB4728"/>
    <w:rsid w:val="00AB4C2F"/>
    <w:rsid w:val="00AB5CCA"/>
    <w:rsid w:val="00AB5D99"/>
    <w:rsid w:val="00AB68D0"/>
    <w:rsid w:val="00AB7FE0"/>
    <w:rsid w:val="00AC076B"/>
    <w:rsid w:val="00AC142E"/>
    <w:rsid w:val="00AC1540"/>
    <w:rsid w:val="00AC174B"/>
    <w:rsid w:val="00AC300A"/>
    <w:rsid w:val="00AC318E"/>
    <w:rsid w:val="00AC339B"/>
    <w:rsid w:val="00AC3EC7"/>
    <w:rsid w:val="00AC3F90"/>
    <w:rsid w:val="00AC4FE5"/>
    <w:rsid w:val="00AC5A21"/>
    <w:rsid w:val="00AC7062"/>
    <w:rsid w:val="00AC766A"/>
    <w:rsid w:val="00AC7B00"/>
    <w:rsid w:val="00AD07FA"/>
    <w:rsid w:val="00AD087B"/>
    <w:rsid w:val="00AD1C04"/>
    <w:rsid w:val="00AD211F"/>
    <w:rsid w:val="00AD3117"/>
    <w:rsid w:val="00AD3347"/>
    <w:rsid w:val="00AD3F54"/>
    <w:rsid w:val="00AD4F51"/>
    <w:rsid w:val="00AD57E9"/>
    <w:rsid w:val="00AD595D"/>
    <w:rsid w:val="00AD7584"/>
    <w:rsid w:val="00AE0354"/>
    <w:rsid w:val="00AE08A8"/>
    <w:rsid w:val="00AE1044"/>
    <w:rsid w:val="00AE3D84"/>
    <w:rsid w:val="00AE4143"/>
    <w:rsid w:val="00AE4592"/>
    <w:rsid w:val="00AE6DE4"/>
    <w:rsid w:val="00AF00EF"/>
    <w:rsid w:val="00AF1161"/>
    <w:rsid w:val="00AF11EA"/>
    <w:rsid w:val="00AF1672"/>
    <w:rsid w:val="00AF42D2"/>
    <w:rsid w:val="00AF4595"/>
    <w:rsid w:val="00AF4707"/>
    <w:rsid w:val="00AF67ED"/>
    <w:rsid w:val="00B003B0"/>
    <w:rsid w:val="00B00801"/>
    <w:rsid w:val="00B00813"/>
    <w:rsid w:val="00B0228B"/>
    <w:rsid w:val="00B0239F"/>
    <w:rsid w:val="00B023FF"/>
    <w:rsid w:val="00B02C81"/>
    <w:rsid w:val="00B0301A"/>
    <w:rsid w:val="00B0310E"/>
    <w:rsid w:val="00B038C8"/>
    <w:rsid w:val="00B056BC"/>
    <w:rsid w:val="00B05CCB"/>
    <w:rsid w:val="00B05EDC"/>
    <w:rsid w:val="00B06448"/>
    <w:rsid w:val="00B06899"/>
    <w:rsid w:val="00B07A2D"/>
    <w:rsid w:val="00B07FEC"/>
    <w:rsid w:val="00B11533"/>
    <w:rsid w:val="00B11CA2"/>
    <w:rsid w:val="00B12F54"/>
    <w:rsid w:val="00B135BC"/>
    <w:rsid w:val="00B14C2E"/>
    <w:rsid w:val="00B14FDA"/>
    <w:rsid w:val="00B150FD"/>
    <w:rsid w:val="00B153C6"/>
    <w:rsid w:val="00B16118"/>
    <w:rsid w:val="00B162B7"/>
    <w:rsid w:val="00B16638"/>
    <w:rsid w:val="00B1788C"/>
    <w:rsid w:val="00B17A21"/>
    <w:rsid w:val="00B17A63"/>
    <w:rsid w:val="00B2056E"/>
    <w:rsid w:val="00B20BE4"/>
    <w:rsid w:val="00B21626"/>
    <w:rsid w:val="00B21B84"/>
    <w:rsid w:val="00B21DD9"/>
    <w:rsid w:val="00B22496"/>
    <w:rsid w:val="00B23085"/>
    <w:rsid w:val="00B23092"/>
    <w:rsid w:val="00B236A2"/>
    <w:rsid w:val="00B24635"/>
    <w:rsid w:val="00B249D5"/>
    <w:rsid w:val="00B24C40"/>
    <w:rsid w:val="00B2533D"/>
    <w:rsid w:val="00B25B51"/>
    <w:rsid w:val="00B272FE"/>
    <w:rsid w:val="00B3034A"/>
    <w:rsid w:val="00B304E8"/>
    <w:rsid w:val="00B31406"/>
    <w:rsid w:val="00B31A35"/>
    <w:rsid w:val="00B31C51"/>
    <w:rsid w:val="00B323AA"/>
    <w:rsid w:val="00B338AE"/>
    <w:rsid w:val="00B33BAE"/>
    <w:rsid w:val="00B33ED0"/>
    <w:rsid w:val="00B33F6F"/>
    <w:rsid w:val="00B36674"/>
    <w:rsid w:val="00B37156"/>
    <w:rsid w:val="00B40039"/>
    <w:rsid w:val="00B408E7"/>
    <w:rsid w:val="00B41D73"/>
    <w:rsid w:val="00B42B58"/>
    <w:rsid w:val="00B4303C"/>
    <w:rsid w:val="00B432DE"/>
    <w:rsid w:val="00B44257"/>
    <w:rsid w:val="00B45735"/>
    <w:rsid w:val="00B46425"/>
    <w:rsid w:val="00B4677F"/>
    <w:rsid w:val="00B469EE"/>
    <w:rsid w:val="00B47132"/>
    <w:rsid w:val="00B47290"/>
    <w:rsid w:val="00B47515"/>
    <w:rsid w:val="00B5024E"/>
    <w:rsid w:val="00B51A98"/>
    <w:rsid w:val="00B5205D"/>
    <w:rsid w:val="00B52581"/>
    <w:rsid w:val="00B52AE8"/>
    <w:rsid w:val="00B52DED"/>
    <w:rsid w:val="00B532FF"/>
    <w:rsid w:val="00B54079"/>
    <w:rsid w:val="00B54109"/>
    <w:rsid w:val="00B54342"/>
    <w:rsid w:val="00B54F54"/>
    <w:rsid w:val="00B56275"/>
    <w:rsid w:val="00B56C6A"/>
    <w:rsid w:val="00B571B7"/>
    <w:rsid w:val="00B60DF8"/>
    <w:rsid w:val="00B61EB6"/>
    <w:rsid w:val="00B64EEF"/>
    <w:rsid w:val="00B65316"/>
    <w:rsid w:val="00B657C6"/>
    <w:rsid w:val="00B65AF1"/>
    <w:rsid w:val="00B65E1C"/>
    <w:rsid w:val="00B6785B"/>
    <w:rsid w:val="00B67900"/>
    <w:rsid w:val="00B67FDB"/>
    <w:rsid w:val="00B7061C"/>
    <w:rsid w:val="00B7102D"/>
    <w:rsid w:val="00B717A0"/>
    <w:rsid w:val="00B71D71"/>
    <w:rsid w:val="00B73B69"/>
    <w:rsid w:val="00B75823"/>
    <w:rsid w:val="00B8116A"/>
    <w:rsid w:val="00B8155A"/>
    <w:rsid w:val="00B81C50"/>
    <w:rsid w:val="00B841FD"/>
    <w:rsid w:val="00B84A77"/>
    <w:rsid w:val="00B86467"/>
    <w:rsid w:val="00B87759"/>
    <w:rsid w:val="00B90254"/>
    <w:rsid w:val="00B90D7A"/>
    <w:rsid w:val="00B92494"/>
    <w:rsid w:val="00B928E8"/>
    <w:rsid w:val="00B92ABD"/>
    <w:rsid w:val="00B92B3E"/>
    <w:rsid w:val="00B93169"/>
    <w:rsid w:val="00B93342"/>
    <w:rsid w:val="00B93608"/>
    <w:rsid w:val="00B93707"/>
    <w:rsid w:val="00B94AEA"/>
    <w:rsid w:val="00B95762"/>
    <w:rsid w:val="00B958FD"/>
    <w:rsid w:val="00B95BC6"/>
    <w:rsid w:val="00B96E15"/>
    <w:rsid w:val="00B96F6C"/>
    <w:rsid w:val="00B973DC"/>
    <w:rsid w:val="00BA0670"/>
    <w:rsid w:val="00BA0C52"/>
    <w:rsid w:val="00BA0C64"/>
    <w:rsid w:val="00BA1108"/>
    <w:rsid w:val="00BA1805"/>
    <w:rsid w:val="00BA1D6B"/>
    <w:rsid w:val="00BA4887"/>
    <w:rsid w:val="00BA51C8"/>
    <w:rsid w:val="00BA5EF5"/>
    <w:rsid w:val="00BA664F"/>
    <w:rsid w:val="00BA6A14"/>
    <w:rsid w:val="00BA6A26"/>
    <w:rsid w:val="00BA7268"/>
    <w:rsid w:val="00BA73A0"/>
    <w:rsid w:val="00BA7D9A"/>
    <w:rsid w:val="00BA7FAD"/>
    <w:rsid w:val="00BB0855"/>
    <w:rsid w:val="00BB09B5"/>
    <w:rsid w:val="00BB1589"/>
    <w:rsid w:val="00BB1EA2"/>
    <w:rsid w:val="00BB22C8"/>
    <w:rsid w:val="00BB2657"/>
    <w:rsid w:val="00BB26EF"/>
    <w:rsid w:val="00BB2CE5"/>
    <w:rsid w:val="00BB42AD"/>
    <w:rsid w:val="00BB4FCC"/>
    <w:rsid w:val="00BB5607"/>
    <w:rsid w:val="00BB589F"/>
    <w:rsid w:val="00BB5C99"/>
    <w:rsid w:val="00BB65F5"/>
    <w:rsid w:val="00BB6A0B"/>
    <w:rsid w:val="00BC1003"/>
    <w:rsid w:val="00BC217B"/>
    <w:rsid w:val="00BC31E1"/>
    <w:rsid w:val="00BC4D56"/>
    <w:rsid w:val="00BC54E0"/>
    <w:rsid w:val="00BC5A7A"/>
    <w:rsid w:val="00BC64A8"/>
    <w:rsid w:val="00BC7416"/>
    <w:rsid w:val="00BC74DC"/>
    <w:rsid w:val="00BC7A0F"/>
    <w:rsid w:val="00BC7E19"/>
    <w:rsid w:val="00BD192C"/>
    <w:rsid w:val="00BD2096"/>
    <w:rsid w:val="00BD28A1"/>
    <w:rsid w:val="00BD2EA3"/>
    <w:rsid w:val="00BD3405"/>
    <w:rsid w:val="00BD376D"/>
    <w:rsid w:val="00BD42ED"/>
    <w:rsid w:val="00BD4B23"/>
    <w:rsid w:val="00BD4CAF"/>
    <w:rsid w:val="00BD50DE"/>
    <w:rsid w:val="00BD78DF"/>
    <w:rsid w:val="00BD7CBF"/>
    <w:rsid w:val="00BD7F24"/>
    <w:rsid w:val="00BE0529"/>
    <w:rsid w:val="00BE068E"/>
    <w:rsid w:val="00BE17D1"/>
    <w:rsid w:val="00BE28F9"/>
    <w:rsid w:val="00BE2C23"/>
    <w:rsid w:val="00BE3871"/>
    <w:rsid w:val="00BE4CA3"/>
    <w:rsid w:val="00BE57D4"/>
    <w:rsid w:val="00BE676C"/>
    <w:rsid w:val="00BE70E9"/>
    <w:rsid w:val="00BF1390"/>
    <w:rsid w:val="00BF15E9"/>
    <w:rsid w:val="00BF1990"/>
    <w:rsid w:val="00BF1D84"/>
    <w:rsid w:val="00BF1DF8"/>
    <w:rsid w:val="00BF3054"/>
    <w:rsid w:val="00BF32DF"/>
    <w:rsid w:val="00BF345D"/>
    <w:rsid w:val="00BF39BB"/>
    <w:rsid w:val="00BF4DC1"/>
    <w:rsid w:val="00BF5703"/>
    <w:rsid w:val="00BF5DD1"/>
    <w:rsid w:val="00BF657D"/>
    <w:rsid w:val="00BF6EAC"/>
    <w:rsid w:val="00BF7E19"/>
    <w:rsid w:val="00C000B6"/>
    <w:rsid w:val="00C0033B"/>
    <w:rsid w:val="00C00B75"/>
    <w:rsid w:val="00C01C09"/>
    <w:rsid w:val="00C029E3"/>
    <w:rsid w:val="00C04D9D"/>
    <w:rsid w:val="00C04F2E"/>
    <w:rsid w:val="00C04F97"/>
    <w:rsid w:val="00C05574"/>
    <w:rsid w:val="00C059AB"/>
    <w:rsid w:val="00C05B61"/>
    <w:rsid w:val="00C0794F"/>
    <w:rsid w:val="00C07AEA"/>
    <w:rsid w:val="00C100C4"/>
    <w:rsid w:val="00C10230"/>
    <w:rsid w:val="00C10774"/>
    <w:rsid w:val="00C1189C"/>
    <w:rsid w:val="00C11ED2"/>
    <w:rsid w:val="00C144B4"/>
    <w:rsid w:val="00C14801"/>
    <w:rsid w:val="00C16C27"/>
    <w:rsid w:val="00C17FD9"/>
    <w:rsid w:val="00C20767"/>
    <w:rsid w:val="00C208FC"/>
    <w:rsid w:val="00C2121A"/>
    <w:rsid w:val="00C21837"/>
    <w:rsid w:val="00C238CC"/>
    <w:rsid w:val="00C23BBA"/>
    <w:rsid w:val="00C23E41"/>
    <w:rsid w:val="00C25B1C"/>
    <w:rsid w:val="00C3024F"/>
    <w:rsid w:val="00C30940"/>
    <w:rsid w:val="00C31F72"/>
    <w:rsid w:val="00C323EC"/>
    <w:rsid w:val="00C32C58"/>
    <w:rsid w:val="00C33BC4"/>
    <w:rsid w:val="00C34343"/>
    <w:rsid w:val="00C34DAE"/>
    <w:rsid w:val="00C3645E"/>
    <w:rsid w:val="00C36495"/>
    <w:rsid w:val="00C37C3E"/>
    <w:rsid w:val="00C37F8E"/>
    <w:rsid w:val="00C40E34"/>
    <w:rsid w:val="00C41D99"/>
    <w:rsid w:val="00C427BA"/>
    <w:rsid w:val="00C4319C"/>
    <w:rsid w:val="00C431F2"/>
    <w:rsid w:val="00C43222"/>
    <w:rsid w:val="00C435F9"/>
    <w:rsid w:val="00C43A7C"/>
    <w:rsid w:val="00C43EAB"/>
    <w:rsid w:val="00C44659"/>
    <w:rsid w:val="00C446DE"/>
    <w:rsid w:val="00C44D91"/>
    <w:rsid w:val="00C4500B"/>
    <w:rsid w:val="00C450E4"/>
    <w:rsid w:val="00C452A9"/>
    <w:rsid w:val="00C46530"/>
    <w:rsid w:val="00C468CC"/>
    <w:rsid w:val="00C4704E"/>
    <w:rsid w:val="00C471D4"/>
    <w:rsid w:val="00C474A0"/>
    <w:rsid w:val="00C47A4E"/>
    <w:rsid w:val="00C5000D"/>
    <w:rsid w:val="00C50461"/>
    <w:rsid w:val="00C50FCD"/>
    <w:rsid w:val="00C51449"/>
    <w:rsid w:val="00C5244A"/>
    <w:rsid w:val="00C526F4"/>
    <w:rsid w:val="00C5285E"/>
    <w:rsid w:val="00C52AA6"/>
    <w:rsid w:val="00C53D21"/>
    <w:rsid w:val="00C53EEB"/>
    <w:rsid w:val="00C560A9"/>
    <w:rsid w:val="00C566F7"/>
    <w:rsid w:val="00C579B5"/>
    <w:rsid w:val="00C57B8F"/>
    <w:rsid w:val="00C606FD"/>
    <w:rsid w:val="00C6072C"/>
    <w:rsid w:val="00C611BF"/>
    <w:rsid w:val="00C6146A"/>
    <w:rsid w:val="00C61A28"/>
    <w:rsid w:val="00C61BC3"/>
    <w:rsid w:val="00C61F74"/>
    <w:rsid w:val="00C621B3"/>
    <w:rsid w:val="00C62509"/>
    <w:rsid w:val="00C62AA8"/>
    <w:rsid w:val="00C63390"/>
    <w:rsid w:val="00C63AD7"/>
    <w:rsid w:val="00C63FF9"/>
    <w:rsid w:val="00C6455D"/>
    <w:rsid w:val="00C647F5"/>
    <w:rsid w:val="00C65D7B"/>
    <w:rsid w:val="00C65E1D"/>
    <w:rsid w:val="00C67535"/>
    <w:rsid w:val="00C67598"/>
    <w:rsid w:val="00C705B4"/>
    <w:rsid w:val="00C712DD"/>
    <w:rsid w:val="00C72AF3"/>
    <w:rsid w:val="00C739CC"/>
    <w:rsid w:val="00C74008"/>
    <w:rsid w:val="00C740C0"/>
    <w:rsid w:val="00C75D5F"/>
    <w:rsid w:val="00C7719D"/>
    <w:rsid w:val="00C815AF"/>
    <w:rsid w:val="00C815CB"/>
    <w:rsid w:val="00C827DC"/>
    <w:rsid w:val="00C83796"/>
    <w:rsid w:val="00C8402C"/>
    <w:rsid w:val="00C843B4"/>
    <w:rsid w:val="00C8461C"/>
    <w:rsid w:val="00C84D57"/>
    <w:rsid w:val="00C85C30"/>
    <w:rsid w:val="00C874B3"/>
    <w:rsid w:val="00C87D3F"/>
    <w:rsid w:val="00C87F64"/>
    <w:rsid w:val="00C90459"/>
    <w:rsid w:val="00C90D05"/>
    <w:rsid w:val="00C91995"/>
    <w:rsid w:val="00C922C2"/>
    <w:rsid w:val="00C9483D"/>
    <w:rsid w:val="00C94FC8"/>
    <w:rsid w:val="00C950A1"/>
    <w:rsid w:val="00C95112"/>
    <w:rsid w:val="00C959D9"/>
    <w:rsid w:val="00C96E4A"/>
    <w:rsid w:val="00C9736B"/>
    <w:rsid w:val="00CA0BD3"/>
    <w:rsid w:val="00CA0D99"/>
    <w:rsid w:val="00CA1BBF"/>
    <w:rsid w:val="00CA2A37"/>
    <w:rsid w:val="00CA2C40"/>
    <w:rsid w:val="00CA369A"/>
    <w:rsid w:val="00CA4607"/>
    <w:rsid w:val="00CA4940"/>
    <w:rsid w:val="00CA4EFC"/>
    <w:rsid w:val="00CA5949"/>
    <w:rsid w:val="00CA60F4"/>
    <w:rsid w:val="00CA61EB"/>
    <w:rsid w:val="00CA66AB"/>
    <w:rsid w:val="00CA78D0"/>
    <w:rsid w:val="00CB0509"/>
    <w:rsid w:val="00CB0F33"/>
    <w:rsid w:val="00CB1B82"/>
    <w:rsid w:val="00CB1B83"/>
    <w:rsid w:val="00CB1FE2"/>
    <w:rsid w:val="00CB4880"/>
    <w:rsid w:val="00CB55F3"/>
    <w:rsid w:val="00CB5809"/>
    <w:rsid w:val="00CB59DF"/>
    <w:rsid w:val="00CB6851"/>
    <w:rsid w:val="00CB72D0"/>
    <w:rsid w:val="00CB7C4A"/>
    <w:rsid w:val="00CB7E07"/>
    <w:rsid w:val="00CC007B"/>
    <w:rsid w:val="00CC0712"/>
    <w:rsid w:val="00CC0808"/>
    <w:rsid w:val="00CC0878"/>
    <w:rsid w:val="00CC0C6C"/>
    <w:rsid w:val="00CC1C4A"/>
    <w:rsid w:val="00CC2CE5"/>
    <w:rsid w:val="00CC3062"/>
    <w:rsid w:val="00CC3759"/>
    <w:rsid w:val="00CC433C"/>
    <w:rsid w:val="00CC455A"/>
    <w:rsid w:val="00CC4901"/>
    <w:rsid w:val="00CC4D7C"/>
    <w:rsid w:val="00CC4EE7"/>
    <w:rsid w:val="00CC4F3A"/>
    <w:rsid w:val="00CC744A"/>
    <w:rsid w:val="00CC7522"/>
    <w:rsid w:val="00CC76C9"/>
    <w:rsid w:val="00CC7E9E"/>
    <w:rsid w:val="00CD0642"/>
    <w:rsid w:val="00CD1013"/>
    <w:rsid w:val="00CD1A7D"/>
    <w:rsid w:val="00CD1DE1"/>
    <w:rsid w:val="00CD3318"/>
    <w:rsid w:val="00CD33CE"/>
    <w:rsid w:val="00CD465E"/>
    <w:rsid w:val="00CD46A5"/>
    <w:rsid w:val="00CD491C"/>
    <w:rsid w:val="00CD4CF3"/>
    <w:rsid w:val="00CD553D"/>
    <w:rsid w:val="00CD5BE4"/>
    <w:rsid w:val="00CD680E"/>
    <w:rsid w:val="00CD6CED"/>
    <w:rsid w:val="00CD71CA"/>
    <w:rsid w:val="00CD7C01"/>
    <w:rsid w:val="00CE0E5D"/>
    <w:rsid w:val="00CE106C"/>
    <w:rsid w:val="00CE11F8"/>
    <w:rsid w:val="00CE20AC"/>
    <w:rsid w:val="00CE244F"/>
    <w:rsid w:val="00CE27D3"/>
    <w:rsid w:val="00CE2D01"/>
    <w:rsid w:val="00CE2EB1"/>
    <w:rsid w:val="00CE3514"/>
    <w:rsid w:val="00CE3754"/>
    <w:rsid w:val="00CE3FE4"/>
    <w:rsid w:val="00CE4A2E"/>
    <w:rsid w:val="00CE506D"/>
    <w:rsid w:val="00CE5DAC"/>
    <w:rsid w:val="00CE642E"/>
    <w:rsid w:val="00CE6769"/>
    <w:rsid w:val="00CE6DF3"/>
    <w:rsid w:val="00CE7D59"/>
    <w:rsid w:val="00CF0A6C"/>
    <w:rsid w:val="00CF2053"/>
    <w:rsid w:val="00CF210E"/>
    <w:rsid w:val="00CF21FB"/>
    <w:rsid w:val="00CF398E"/>
    <w:rsid w:val="00CF3F23"/>
    <w:rsid w:val="00CF45E6"/>
    <w:rsid w:val="00CF715E"/>
    <w:rsid w:val="00D001F2"/>
    <w:rsid w:val="00D006B5"/>
    <w:rsid w:val="00D01ACA"/>
    <w:rsid w:val="00D01E6E"/>
    <w:rsid w:val="00D01E8B"/>
    <w:rsid w:val="00D01FB1"/>
    <w:rsid w:val="00D030AB"/>
    <w:rsid w:val="00D037E8"/>
    <w:rsid w:val="00D03BA1"/>
    <w:rsid w:val="00D03D4C"/>
    <w:rsid w:val="00D04251"/>
    <w:rsid w:val="00D0426E"/>
    <w:rsid w:val="00D04601"/>
    <w:rsid w:val="00D0552B"/>
    <w:rsid w:val="00D055D2"/>
    <w:rsid w:val="00D05D14"/>
    <w:rsid w:val="00D065CB"/>
    <w:rsid w:val="00D07649"/>
    <w:rsid w:val="00D07CBB"/>
    <w:rsid w:val="00D10CB5"/>
    <w:rsid w:val="00D119F3"/>
    <w:rsid w:val="00D11EE8"/>
    <w:rsid w:val="00D12212"/>
    <w:rsid w:val="00D12B82"/>
    <w:rsid w:val="00D134EB"/>
    <w:rsid w:val="00D13B72"/>
    <w:rsid w:val="00D14549"/>
    <w:rsid w:val="00D14B1F"/>
    <w:rsid w:val="00D17AB4"/>
    <w:rsid w:val="00D20200"/>
    <w:rsid w:val="00D21669"/>
    <w:rsid w:val="00D21724"/>
    <w:rsid w:val="00D226D3"/>
    <w:rsid w:val="00D227BC"/>
    <w:rsid w:val="00D22A70"/>
    <w:rsid w:val="00D22AC9"/>
    <w:rsid w:val="00D249DD"/>
    <w:rsid w:val="00D25314"/>
    <w:rsid w:val="00D25E90"/>
    <w:rsid w:val="00D30390"/>
    <w:rsid w:val="00D3069B"/>
    <w:rsid w:val="00D31076"/>
    <w:rsid w:val="00D339EF"/>
    <w:rsid w:val="00D34277"/>
    <w:rsid w:val="00D3488A"/>
    <w:rsid w:val="00D35BF9"/>
    <w:rsid w:val="00D35C57"/>
    <w:rsid w:val="00D36E5B"/>
    <w:rsid w:val="00D370A2"/>
    <w:rsid w:val="00D377CB"/>
    <w:rsid w:val="00D37813"/>
    <w:rsid w:val="00D40B1E"/>
    <w:rsid w:val="00D414BE"/>
    <w:rsid w:val="00D41644"/>
    <w:rsid w:val="00D41A9A"/>
    <w:rsid w:val="00D42027"/>
    <w:rsid w:val="00D428B1"/>
    <w:rsid w:val="00D4307C"/>
    <w:rsid w:val="00D43702"/>
    <w:rsid w:val="00D43C0A"/>
    <w:rsid w:val="00D43E35"/>
    <w:rsid w:val="00D44076"/>
    <w:rsid w:val="00D5052F"/>
    <w:rsid w:val="00D505EE"/>
    <w:rsid w:val="00D51BBF"/>
    <w:rsid w:val="00D5232C"/>
    <w:rsid w:val="00D52433"/>
    <w:rsid w:val="00D5257C"/>
    <w:rsid w:val="00D52B66"/>
    <w:rsid w:val="00D5424F"/>
    <w:rsid w:val="00D54A76"/>
    <w:rsid w:val="00D54C81"/>
    <w:rsid w:val="00D576AD"/>
    <w:rsid w:val="00D57E98"/>
    <w:rsid w:val="00D60C10"/>
    <w:rsid w:val="00D60F21"/>
    <w:rsid w:val="00D61331"/>
    <w:rsid w:val="00D615E4"/>
    <w:rsid w:val="00D61CA7"/>
    <w:rsid w:val="00D6201F"/>
    <w:rsid w:val="00D623C1"/>
    <w:rsid w:val="00D62661"/>
    <w:rsid w:val="00D626CF"/>
    <w:rsid w:val="00D62BA7"/>
    <w:rsid w:val="00D63658"/>
    <w:rsid w:val="00D63CA3"/>
    <w:rsid w:val="00D642A6"/>
    <w:rsid w:val="00D64611"/>
    <w:rsid w:val="00D65296"/>
    <w:rsid w:val="00D655AA"/>
    <w:rsid w:val="00D66121"/>
    <w:rsid w:val="00D702E7"/>
    <w:rsid w:val="00D70FB2"/>
    <w:rsid w:val="00D7194E"/>
    <w:rsid w:val="00D71B0F"/>
    <w:rsid w:val="00D71E01"/>
    <w:rsid w:val="00D7369F"/>
    <w:rsid w:val="00D7384F"/>
    <w:rsid w:val="00D73CDC"/>
    <w:rsid w:val="00D74918"/>
    <w:rsid w:val="00D74CF6"/>
    <w:rsid w:val="00D75178"/>
    <w:rsid w:val="00D75215"/>
    <w:rsid w:val="00D75408"/>
    <w:rsid w:val="00D75430"/>
    <w:rsid w:val="00D75B69"/>
    <w:rsid w:val="00D76D57"/>
    <w:rsid w:val="00D77E1A"/>
    <w:rsid w:val="00D800A8"/>
    <w:rsid w:val="00D80592"/>
    <w:rsid w:val="00D81102"/>
    <w:rsid w:val="00D82EF2"/>
    <w:rsid w:val="00D838EC"/>
    <w:rsid w:val="00D839ED"/>
    <w:rsid w:val="00D84BD5"/>
    <w:rsid w:val="00D85321"/>
    <w:rsid w:val="00D85B0A"/>
    <w:rsid w:val="00D85B1E"/>
    <w:rsid w:val="00D85B5F"/>
    <w:rsid w:val="00D85C6D"/>
    <w:rsid w:val="00D85D71"/>
    <w:rsid w:val="00D85E73"/>
    <w:rsid w:val="00D861B8"/>
    <w:rsid w:val="00D8643A"/>
    <w:rsid w:val="00D87020"/>
    <w:rsid w:val="00D874F9"/>
    <w:rsid w:val="00D9019B"/>
    <w:rsid w:val="00D90B9C"/>
    <w:rsid w:val="00D9342F"/>
    <w:rsid w:val="00D94CDC"/>
    <w:rsid w:val="00D951DD"/>
    <w:rsid w:val="00D95DA5"/>
    <w:rsid w:val="00D95F55"/>
    <w:rsid w:val="00D96137"/>
    <w:rsid w:val="00D96162"/>
    <w:rsid w:val="00DA02D2"/>
    <w:rsid w:val="00DA06F3"/>
    <w:rsid w:val="00DA2252"/>
    <w:rsid w:val="00DA2481"/>
    <w:rsid w:val="00DA276E"/>
    <w:rsid w:val="00DA2AFC"/>
    <w:rsid w:val="00DA2D31"/>
    <w:rsid w:val="00DA330B"/>
    <w:rsid w:val="00DA3521"/>
    <w:rsid w:val="00DA468A"/>
    <w:rsid w:val="00DA5737"/>
    <w:rsid w:val="00DA57C0"/>
    <w:rsid w:val="00DA6362"/>
    <w:rsid w:val="00DA66F4"/>
    <w:rsid w:val="00DB00B9"/>
    <w:rsid w:val="00DB06F3"/>
    <w:rsid w:val="00DB1A18"/>
    <w:rsid w:val="00DB201E"/>
    <w:rsid w:val="00DB2831"/>
    <w:rsid w:val="00DB3129"/>
    <w:rsid w:val="00DB35DD"/>
    <w:rsid w:val="00DB4EA0"/>
    <w:rsid w:val="00DB5905"/>
    <w:rsid w:val="00DB6036"/>
    <w:rsid w:val="00DB687A"/>
    <w:rsid w:val="00DC057A"/>
    <w:rsid w:val="00DC0FAE"/>
    <w:rsid w:val="00DC2575"/>
    <w:rsid w:val="00DC4894"/>
    <w:rsid w:val="00DC56FD"/>
    <w:rsid w:val="00DC7577"/>
    <w:rsid w:val="00DC778D"/>
    <w:rsid w:val="00DC7AF7"/>
    <w:rsid w:val="00DD0161"/>
    <w:rsid w:val="00DD12EF"/>
    <w:rsid w:val="00DD18C9"/>
    <w:rsid w:val="00DD1C6B"/>
    <w:rsid w:val="00DD274D"/>
    <w:rsid w:val="00DD376E"/>
    <w:rsid w:val="00DD3D08"/>
    <w:rsid w:val="00DD417D"/>
    <w:rsid w:val="00DD438D"/>
    <w:rsid w:val="00DD4FE2"/>
    <w:rsid w:val="00DD5865"/>
    <w:rsid w:val="00DD6196"/>
    <w:rsid w:val="00DD65CD"/>
    <w:rsid w:val="00DD68EF"/>
    <w:rsid w:val="00DD6F8D"/>
    <w:rsid w:val="00DE063D"/>
    <w:rsid w:val="00DE1201"/>
    <w:rsid w:val="00DE1726"/>
    <w:rsid w:val="00DE17D2"/>
    <w:rsid w:val="00DE28CE"/>
    <w:rsid w:val="00DE2CC7"/>
    <w:rsid w:val="00DE3DFC"/>
    <w:rsid w:val="00DE5628"/>
    <w:rsid w:val="00DE7C1D"/>
    <w:rsid w:val="00DF0369"/>
    <w:rsid w:val="00DF07D3"/>
    <w:rsid w:val="00DF08AB"/>
    <w:rsid w:val="00DF0AFF"/>
    <w:rsid w:val="00DF26E6"/>
    <w:rsid w:val="00DF2C30"/>
    <w:rsid w:val="00DF310E"/>
    <w:rsid w:val="00DF3714"/>
    <w:rsid w:val="00DF4716"/>
    <w:rsid w:val="00DF5630"/>
    <w:rsid w:val="00DF5642"/>
    <w:rsid w:val="00DF73F1"/>
    <w:rsid w:val="00DF7572"/>
    <w:rsid w:val="00DF7C23"/>
    <w:rsid w:val="00DF7CC1"/>
    <w:rsid w:val="00E0376D"/>
    <w:rsid w:val="00E03957"/>
    <w:rsid w:val="00E040A0"/>
    <w:rsid w:val="00E042E0"/>
    <w:rsid w:val="00E042FE"/>
    <w:rsid w:val="00E043C6"/>
    <w:rsid w:val="00E0477C"/>
    <w:rsid w:val="00E053A2"/>
    <w:rsid w:val="00E056FD"/>
    <w:rsid w:val="00E0694E"/>
    <w:rsid w:val="00E06A45"/>
    <w:rsid w:val="00E06F39"/>
    <w:rsid w:val="00E06F78"/>
    <w:rsid w:val="00E0754E"/>
    <w:rsid w:val="00E07A2E"/>
    <w:rsid w:val="00E101C1"/>
    <w:rsid w:val="00E1030A"/>
    <w:rsid w:val="00E10313"/>
    <w:rsid w:val="00E106B8"/>
    <w:rsid w:val="00E10DFD"/>
    <w:rsid w:val="00E111E7"/>
    <w:rsid w:val="00E119FB"/>
    <w:rsid w:val="00E1335A"/>
    <w:rsid w:val="00E13560"/>
    <w:rsid w:val="00E13789"/>
    <w:rsid w:val="00E13D16"/>
    <w:rsid w:val="00E14400"/>
    <w:rsid w:val="00E14822"/>
    <w:rsid w:val="00E149E9"/>
    <w:rsid w:val="00E15D9D"/>
    <w:rsid w:val="00E1620F"/>
    <w:rsid w:val="00E16584"/>
    <w:rsid w:val="00E1696D"/>
    <w:rsid w:val="00E17CCC"/>
    <w:rsid w:val="00E203CE"/>
    <w:rsid w:val="00E20414"/>
    <w:rsid w:val="00E230B3"/>
    <w:rsid w:val="00E232E4"/>
    <w:rsid w:val="00E24CD2"/>
    <w:rsid w:val="00E262BB"/>
    <w:rsid w:val="00E26524"/>
    <w:rsid w:val="00E26909"/>
    <w:rsid w:val="00E26B13"/>
    <w:rsid w:val="00E27150"/>
    <w:rsid w:val="00E30D0C"/>
    <w:rsid w:val="00E31DC0"/>
    <w:rsid w:val="00E32340"/>
    <w:rsid w:val="00E3290B"/>
    <w:rsid w:val="00E330AB"/>
    <w:rsid w:val="00E35886"/>
    <w:rsid w:val="00E35B06"/>
    <w:rsid w:val="00E369EE"/>
    <w:rsid w:val="00E36AA1"/>
    <w:rsid w:val="00E36E1A"/>
    <w:rsid w:val="00E37447"/>
    <w:rsid w:val="00E378D1"/>
    <w:rsid w:val="00E37CB8"/>
    <w:rsid w:val="00E4246B"/>
    <w:rsid w:val="00E424D6"/>
    <w:rsid w:val="00E4255C"/>
    <w:rsid w:val="00E43241"/>
    <w:rsid w:val="00E43966"/>
    <w:rsid w:val="00E4413A"/>
    <w:rsid w:val="00E44A8C"/>
    <w:rsid w:val="00E44B59"/>
    <w:rsid w:val="00E44BC9"/>
    <w:rsid w:val="00E44E39"/>
    <w:rsid w:val="00E45DBE"/>
    <w:rsid w:val="00E45EDF"/>
    <w:rsid w:val="00E47145"/>
    <w:rsid w:val="00E47446"/>
    <w:rsid w:val="00E47EC6"/>
    <w:rsid w:val="00E50107"/>
    <w:rsid w:val="00E501FF"/>
    <w:rsid w:val="00E502CA"/>
    <w:rsid w:val="00E508AF"/>
    <w:rsid w:val="00E51BB9"/>
    <w:rsid w:val="00E520E6"/>
    <w:rsid w:val="00E52647"/>
    <w:rsid w:val="00E5309D"/>
    <w:rsid w:val="00E53351"/>
    <w:rsid w:val="00E53D0B"/>
    <w:rsid w:val="00E5529E"/>
    <w:rsid w:val="00E559C0"/>
    <w:rsid w:val="00E55CC9"/>
    <w:rsid w:val="00E56C6E"/>
    <w:rsid w:val="00E5738A"/>
    <w:rsid w:val="00E57779"/>
    <w:rsid w:val="00E57CCB"/>
    <w:rsid w:val="00E57FBB"/>
    <w:rsid w:val="00E60B6A"/>
    <w:rsid w:val="00E60BD9"/>
    <w:rsid w:val="00E61158"/>
    <w:rsid w:val="00E61830"/>
    <w:rsid w:val="00E6186C"/>
    <w:rsid w:val="00E61EE7"/>
    <w:rsid w:val="00E620B7"/>
    <w:rsid w:val="00E620CF"/>
    <w:rsid w:val="00E62586"/>
    <w:rsid w:val="00E62E3A"/>
    <w:rsid w:val="00E63A01"/>
    <w:rsid w:val="00E63E08"/>
    <w:rsid w:val="00E64132"/>
    <w:rsid w:val="00E64B95"/>
    <w:rsid w:val="00E65129"/>
    <w:rsid w:val="00E6526E"/>
    <w:rsid w:val="00E65B83"/>
    <w:rsid w:val="00E66BCA"/>
    <w:rsid w:val="00E67134"/>
    <w:rsid w:val="00E67BF7"/>
    <w:rsid w:val="00E708A4"/>
    <w:rsid w:val="00E71B38"/>
    <w:rsid w:val="00E71CD5"/>
    <w:rsid w:val="00E72640"/>
    <w:rsid w:val="00E73AB8"/>
    <w:rsid w:val="00E7415B"/>
    <w:rsid w:val="00E741D0"/>
    <w:rsid w:val="00E74239"/>
    <w:rsid w:val="00E7490D"/>
    <w:rsid w:val="00E75736"/>
    <w:rsid w:val="00E75F70"/>
    <w:rsid w:val="00E76D28"/>
    <w:rsid w:val="00E778A3"/>
    <w:rsid w:val="00E77DAE"/>
    <w:rsid w:val="00E80B9F"/>
    <w:rsid w:val="00E810C9"/>
    <w:rsid w:val="00E811C0"/>
    <w:rsid w:val="00E811DB"/>
    <w:rsid w:val="00E813B1"/>
    <w:rsid w:val="00E8194E"/>
    <w:rsid w:val="00E8256A"/>
    <w:rsid w:val="00E8270E"/>
    <w:rsid w:val="00E837C3"/>
    <w:rsid w:val="00E838D7"/>
    <w:rsid w:val="00E83E6E"/>
    <w:rsid w:val="00E84867"/>
    <w:rsid w:val="00E849B7"/>
    <w:rsid w:val="00E850BC"/>
    <w:rsid w:val="00E850E2"/>
    <w:rsid w:val="00E86C35"/>
    <w:rsid w:val="00E86C7A"/>
    <w:rsid w:val="00E86E2F"/>
    <w:rsid w:val="00E87DA1"/>
    <w:rsid w:val="00E90695"/>
    <w:rsid w:val="00E9074F"/>
    <w:rsid w:val="00E9194B"/>
    <w:rsid w:val="00E91CD0"/>
    <w:rsid w:val="00E91EB7"/>
    <w:rsid w:val="00E929AF"/>
    <w:rsid w:val="00E92F1D"/>
    <w:rsid w:val="00E95B7A"/>
    <w:rsid w:val="00E95F8E"/>
    <w:rsid w:val="00EA0DF1"/>
    <w:rsid w:val="00EA0E55"/>
    <w:rsid w:val="00EA0F64"/>
    <w:rsid w:val="00EA2452"/>
    <w:rsid w:val="00EA2C38"/>
    <w:rsid w:val="00EA3D09"/>
    <w:rsid w:val="00EA4187"/>
    <w:rsid w:val="00EA4A07"/>
    <w:rsid w:val="00EA4F08"/>
    <w:rsid w:val="00EA510E"/>
    <w:rsid w:val="00EA572F"/>
    <w:rsid w:val="00EA57AD"/>
    <w:rsid w:val="00EA5A89"/>
    <w:rsid w:val="00EA69F0"/>
    <w:rsid w:val="00EA7447"/>
    <w:rsid w:val="00EA7C05"/>
    <w:rsid w:val="00EB0EAD"/>
    <w:rsid w:val="00EB1126"/>
    <w:rsid w:val="00EB121D"/>
    <w:rsid w:val="00EB2338"/>
    <w:rsid w:val="00EB30B4"/>
    <w:rsid w:val="00EB39A3"/>
    <w:rsid w:val="00EB39D5"/>
    <w:rsid w:val="00EB40DF"/>
    <w:rsid w:val="00EB4449"/>
    <w:rsid w:val="00EB4BCF"/>
    <w:rsid w:val="00EB545D"/>
    <w:rsid w:val="00EB55AB"/>
    <w:rsid w:val="00EB5B4A"/>
    <w:rsid w:val="00EB62C1"/>
    <w:rsid w:val="00EB66AE"/>
    <w:rsid w:val="00EB6B36"/>
    <w:rsid w:val="00EB7D1F"/>
    <w:rsid w:val="00EC0158"/>
    <w:rsid w:val="00EC06A3"/>
    <w:rsid w:val="00EC08F9"/>
    <w:rsid w:val="00EC0E3B"/>
    <w:rsid w:val="00EC0F21"/>
    <w:rsid w:val="00EC1900"/>
    <w:rsid w:val="00EC1F72"/>
    <w:rsid w:val="00EC3B4B"/>
    <w:rsid w:val="00EC3F16"/>
    <w:rsid w:val="00EC6879"/>
    <w:rsid w:val="00EC78E8"/>
    <w:rsid w:val="00EC7DA6"/>
    <w:rsid w:val="00ED0407"/>
    <w:rsid w:val="00ED1DF2"/>
    <w:rsid w:val="00ED2AD2"/>
    <w:rsid w:val="00ED2E64"/>
    <w:rsid w:val="00ED37D0"/>
    <w:rsid w:val="00ED3C5E"/>
    <w:rsid w:val="00ED3FC9"/>
    <w:rsid w:val="00ED44A9"/>
    <w:rsid w:val="00ED458E"/>
    <w:rsid w:val="00ED47E5"/>
    <w:rsid w:val="00ED4D61"/>
    <w:rsid w:val="00ED4F5C"/>
    <w:rsid w:val="00ED5B9A"/>
    <w:rsid w:val="00ED6079"/>
    <w:rsid w:val="00ED650F"/>
    <w:rsid w:val="00ED656C"/>
    <w:rsid w:val="00ED7802"/>
    <w:rsid w:val="00ED7CDF"/>
    <w:rsid w:val="00EE0367"/>
    <w:rsid w:val="00EE04AD"/>
    <w:rsid w:val="00EE0FBF"/>
    <w:rsid w:val="00EE2036"/>
    <w:rsid w:val="00EE276D"/>
    <w:rsid w:val="00EE2CD2"/>
    <w:rsid w:val="00EE31EA"/>
    <w:rsid w:val="00EE4F39"/>
    <w:rsid w:val="00EE5376"/>
    <w:rsid w:val="00EE55A6"/>
    <w:rsid w:val="00EE5C3C"/>
    <w:rsid w:val="00EE62E8"/>
    <w:rsid w:val="00EE6457"/>
    <w:rsid w:val="00EE6520"/>
    <w:rsid w:val="00EE6646"/>
    <w:rsid w:val="00EE66D9"/>
    <w:rsid w:val="00EE6EC1"/>
    <w:rsid w:val="00EE70E2"/>
    <w:rsid w:val="00EE75FE"/>
    <w:rsid w:val="00EE7E19"/>
    <w:rsid w:val="00EF03A3"/>
    <w:rsid w:val="00EF0EF1"/>
    <w:rsid w:val="00EF1190"/>
    <w:rsid w:val="00EF1D8E"/>
    <w:rsid w:val="00EF1DBF"/>
    <w:rsid w:val="00EF30B3"/>
    <w:rsid w:val="00EF3540"/>
    <w:rsid w:val="00EF590D"/>
    <w:rsid w:val="00EF593D"/>
    <w:rsid w:val="00EF6422"/>
    <w:rsid w:val="00EF6B58"/>
    <w:rsid w:val="00EF7820"/>
    <w:rsid w:val="00EF7B6B"/>
    <w:rsid w:val="00F004B7"/>
    <w:rsid w:val="00F0111B"/>
    <w:rsid w:val="00F017B4"/>
    <w:rsid w:val="00F01955"/>
    <w:rsid w:val="00F01980"/>
    <w:rsid w:val="00F01D69"/>
    <w:rsid w:val="00F021B6"/>
    <w:rsid w:val="00F02259"/>
    <w:rsid w:val="00F02537"/>
    <w:rsid w:val="00F03BD3"/>
    <w:rsid w:val="00F043FF"/>
    <w:rsid w:val="00F04CD0"/>
    <w:rsid w:val="00F04DBC"/>
    <w:rsid w:val="00F04FAA"/>
    <w:rsid w:val="00F04FBE"/>
    <w:rsid w:val="00F05E43"/>
    <w:rsid w:val="00F0649A"/>
    <w:rsid w:val="00F0685C"/>
    <w:rsid w:val="00F0799F"/>
    <w:rsid w:val="00F10BC9"/>
    <w:rsid w:val="00F1265B"/>
    <w:rsid w:val="00F12928"/>
    <w:rsid w:val="00F13F52"/>
    <w:rsid w:val="00F15AFD"/>
    <w:rsid w:val="00F16522"/>
    <w:rsid w:val="00F169C5"/>
    <w:rsid w:val="00F21051"/>
    <w:rsid w:val="00F215C3"/>
    <w:rsid w:val="00F217B7"/>
    <w:rsid w:val="00F22EDA"/>
    <w:rsid w:val="00F230FD"/>
    <w:rsid w:val="00F23CF5"/>
    <w:rsid w:val="00F245CB"/>
    <w:rsid w:val="00F24F09"/>
    <w:rsid w:val="00F25615"/>
    <w:rsid w:val="00F26585"/>
    <w:rsid w:val="00F26AB3"/>
    <w:rsid w:val="00F26ABC"/>
    <w:rsid w:val="00F30D17"/>
    <w:rsid w:val="00F30E37"/>
    <w:rsid w:val="00F30F4B"/>
    <w:rsid w:val="00F321DD"/>
    <w:rsid w:val="00F3232E"/>
    <w:rsid w:val="00F323DE"/>
    <w:rsid w:val="00F347D2"/>
    <w:rsid w:val="00F35EC9"/>
    <w:rsid w:val="00F379A7"/>
    <w:rsid w:val="00F37A9C"/>
    <w:rsid w:val="00F37C1D"/>
    <w:rsid w:val="00F401A9"/>
    <w:rsid w:val="00F41619"/>
    <w:rsid w:val="00F41FB9"/>
    <w:rsid w:val="00F42E31"/>
    <w:rsid w:val="00F436B3"/>
    <w:rsid w:val="00F45485"/>
    <w:rsid w:val="00F45B6F"/>
    <w:rsid w:val="00F46883"/>
    <w:rsid w:val="00F46925"/>
    <w:rsid w:val="00F477B0"/>
    <w:rsid w:val="00F47B91"/>
    <w:rsid w:val="00F47C9E"/>
    <w:rsid w:val="00F54038"/>
    <w:rsid w:val="00F54BED"/>
    <w:rsid w:val="00F54C7D"/>
    <w:rsid w:val="00F5568D"/>
    <w:rsid w:val="00F556BB"/>
    <w:rsid w:val="00F5641D"/>
    <w:rsid w:val="00F566CD"/>
    <w:rsid w:val="00F5708B"/>
    <w:rsid w:val="00F570F3"/>
    <w:rsid w:val="00F576D8"/>
    <w:rsid w:val="00F60187"/>
    <w:rsid w:val="00F60199"/>
    <w:rsid w:val="00F60A68"/>
    <w:rsid w:val="00F60BBF"/>
    <w:rsid w:val="00F61086"/>
    <w:rsid w:val="00F619AB"/>
    <w:rsid w:val="00F6237B"/>
    <w:rsid w:val="00F6256A"/>
    <w:rsid w:val="00F6284A"/>
    <w:rsid w:val="00F62A4B"/>
    <w:rsid w:val="00F638F0"/>
    <w:rsid w:val="00F63CA0"/>
    <w:rsid w:val="00F661EC"/>
    <w:rsid w:val="00F665C9"/>
    <w:rsid w:val="00F66B73"/>
    <w:rsid w:val="00F66CEE"/>
    <w:rsid w:val="00F677B1"/>
    <w:rsid w:val="00F67E08"/>
    <w:rsid w:val="00F704B1"/>
    <w:rsid w:val="00F71028"/>
    <w:rsid w:val="00F71B91"/>
    <w:rsid w:val="00F722A7"/>
    <w:rsid w:val="00F742B9"/>
    <w:rsid w:val="00F7435B"/>
    <w:rsid w:val="00F74668"/>
    <w:rsid w:val="00F753BA"/>
    <w:rsid w:val="00F75C8D"/>
    <w:rsid w:val="00F75F9E"/>
    <w:rsid w:val="00F7712C"/>
    <w:rsid w:val="00F77D1D"/>
    <w:rsid w:val="00F77EF5"/>
    <w:rsid w:val="00F806FC"/>
    <w:rsid w:val="00F8092B"/>
    <w:rsid w:val="00F81293"/>
    <w:rsid w:val="00F8255F"/>
    <w:rsid w:val="00F8258A"/>
    <w:rsid w:val="00F8262F"/>
    <w:rsid w:val="00F82811"/>
    <w:rsid w:val="00F8354B"/>
    <w:rsid w:val="00F83807"/>
    <w:rsid w:val="00F83C02"/>
    <w:rsid w:val="00F83D35"/>
    <w:rsid w:val="00F84492"/>
    <w:rsid w:val="00F852FA"/>
    <w:rsid w:val="00F85333"/>
    <w:rsid w:val="00F854EE"/>
    <w:rsid w:val="00F856F2"/>
    <w:rsid w:val="00F8639F"/>
    <w:rsid w:val="00F86A7D"/>
    <w:rsid w:val="00F86F39"/>
    <w:rsid w:val="00F90730"/>
    <w:rsid w:val="00F90FDE"/>
    <w:rsid w:val="00F91A77"/>
    <w:rsid w:val="00F91B03"/>
    <w:rsid w:val="00F91F33"/>
    <w:rsid w:val="00F9227C"/>
    <w:rsid w:val="00F9266C"/>
    <w:rsid w:val="00F93236"/>
    <w:rsid w:val="00F93365"/>
    <w:rsid w:val="00F93764"/>
    <w:rsid w:val="00F93918"/>
    <w:rsid w:val="00F93E57"/>
    <w:rsid w:val="00F941F0"/>
    <w:rsid w:val="00F942EE"/>
    <w:rsid w:val="00F9468C"/>
    <w:rsid w:val="00F94888"/>
    <w:rsid w:val="00F94E01"/>
    <w:rsid w:val="00F951B8"/>
    <w:rsid w:val="00F95857"/>
    <w:rsid w:val="00FA3A84"/>
    <w:rsid w:val="00FA435D"/>
    <w:rsid w:val="00FA4CFA"/>
    <w:rsid w:val="00FA5310"/>
    <w:rsid w:val="00FA54A4"/>
    <w:rsid w:val="00FA5633"/>
    <w:rsid w:val="00FA5BF9"/>
    <w:rsid w:val="00FA5D88"/>
    <w:rsid w:val="00FA7F23"/>
    <w:rsid w:val="00FB0078"/>
    <w:rsid w:val="00FB0565"/>
    <w:rsid w:val="00FB06C4"/>
    <w:rsid w:val="00FB1162"/>
    <w:rsid w:val="00FB1634"/>
    <w:rsid w:val="00FB3FB4"/>
    <w:rsid w:val="00FB42DB"/>
    <w:rsid w:val="00FB5532"/>
    <w:rsid w:val="00FB5B68"/>
    <w:rsid w:val="00FB6240"/>
    <w:rsid w:val="00FB6D8D"/>
    <w:rsid w:val="00FB7175"/>
    <w:rsid w:val="00FB71D8"/>
    <w:rsid w:val="00FB737C"/>
    <w:rsid w:val="00FB7968"/>
    <w:rsid w:val="00FB7A9D"/>
    <w:rsid w:val="00FB7ECC"/>
    <w:rsid w:val="00FC1500"/>
    <w:rsid w:val="00FC1900"/>
    <w:rsid w:val="00FC1BA8"/>
    <w:rsid w:val="00FC1C32"/>
    <w:rsid w:val="00FC2AB2"/>
    <w:rsid w:val="00FC2FEB"/>
    <w:rsid w:val="00FC3150"/>
    <w:rsid w:val="00FC33B7"/>
    <w:rsid w:val="00FC3AB8"/>
    <w:rsid w:val="00FC4200"/>
    <w:rsid w:val="00FC458C"/>
    <w:rsid w:val="00FC509D"/>
    <w:rsid w:val="00FC553B"/>
    <w:rsid w:val="00FC5628"/>
    <w:rsid w:val="00FC5806"/>
    <w:rsid w:val="00FC5A2C"/>
    <w:rsid w:val="00FC5D87"/>
    <w:rsid w:val="00FC679A"/>
    <w:rsid w:val="00FC6A91"/>
    <w:rsid w:val="00FD0CD2"/>
    <w:rsid w:val="00FD0D6A"/>
    <w:rsid w:val="00FD107C"/>
    <w:rsid w:val="00FD3292"/>
    <w:rsid w:val="00FD33A8"/>
    <w:rsid w:val="00FD3B84"/>
    <w:rsid w:val="00FD4545"/>
    <w:rsid w:val="00FD45EB"/>
    <w:rsid w:val="00FD4FAF"/>
    <w:rsid w:val="00FD52DB"/>
    <w:rsid w:val="00FD54DC"/>
    <w:rsid w:val="00FD5D05"/>
    <w:rsid w:val="00FD61D9"/>
    <w:rsid w:val="00FD7036"/>
    <w:rsid w:val="00FD74F0"/>
    <w:rsid w:val="00FD7AA9"/>
    <w:rsid w:val="00FE0A16"/>
    <w:rsid w:val="00FE2330"/>
    <w:rsid w:val="00FE35E5"/>
    <w:rsid w:val="00FE3CA8"/>
    <w:rsid w:val="00FE48E7"/>
    <w:rsid w:val="00FE5633"/>
    <w:rsid w:val="00FE563D"/>
    <w:rsid w:val="00FE63DC"/>
    <w:rsid w:val="00FE646E"/>
    <w:rsid w:val="00FE764A"/>
    <w:rsid w:val="00FF0604"/>
    <w:rsid w:val="00FF18B4"/>
    <w:rsid w:val="00FF2089"/>
    <w:rsid w:val="00FF23FB"/>
    <w:rsid w:val="00FF2913"/>
    <w:rsid w:val="00FF3021"/>
    <w:rsid w:val="00FF365D"/>
    <w:rsid w:val="00FF3B14"/>
    <w:rsid w:val="00FF3CF6"/>
    <w:rsid w:val="00FF469F"/>
    <w:rsid w:val="00FF485B"/>
    <w:rsid w:val="00FF4FBF"/>
    <w:rsid w:val="00FF552F"/>
    <w:rsid w:val="00FF6BA2"/>
    <w:rsid w:val="00FF6F0B"/>
    <w:rsid w:val="00FF7889"/>
    <w:rsid w:val="0D52E878"/>
    <w:rsid w:val="2023AEC3"/>
    <w:rsid w:val="2BF33B1F"/>
    <w:rsid w:val="59407E03"/>
    <w:rsid w:val="5DAA6675"/>
    <w:rsid w:val="6C7D89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025F"/>
  <w15:docId w15:val="{5D4C8F00-AF7F-4D6B-BE54-FA917950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766F1"/>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Kommentaariviide">
    <w:name w:val="annotation reference"/>
    <w:basedOn w:val="Liguvaikefont"/>
    <w:uiPriority w:val="99"/>
    <w:semiHidden/>
    <w:unhideWhenUsed/>
    <w:rsid w:val="00B1788C"/>
    <w:rPr>
      <w:sz w:val="16"/>
      <w:szCs w:val="16"/>
    </w:rPr>
  </w:style>
  <w:style w:type="paragraph" w:styleId="Kommentaaritekst">
    <w:name w:val="annotation text"/>
    <w:basedOn w:val="Normaallaad"/>
    <w:link w:val="KommentaaritekstMrk"/>
    <w:uiPriority w:val="99"/>
    <w:unhideWhenUsed/>
    <w:rsid w:val="00B1788C"/>
    <w:rPr>
      <w:sz w:val="20"/>
      <w:szCs w:val="20"/>
    </w:rPr>
  </w:style>
  <w:style w:type="character" w:customStyle="1" w:styleId="KommentaaritekstMrk">
    <w:name w:val="Kommentaari tekst Märk"/>
    <w:basedOn w:val="Liguvaikefont"/>
    <w:link w:val="Kommentaaritekst"/>
    <w:uiPriority w:val="99"/>
    <w:rsid w:val="00B1788C"/>
    <w:rPr>
      <w:rFonts w:ascii="Times New Roman" w:hAnsi="Times New Roman"/>
      <w:lang w:eastAsia="en-US"/>
    </w:rPr>
  </w:style>
  <w:style w:type="paragraph" w:styleId="Kommentaariteema">
    <w:name w:val="annotation subject"/>
    <w:basedOn w:val="Kommentaaritekst"/>
    <w:next w:val="Kommentaaritekst"/>
    <w:link w:val="KommentaariteemaMrk"/>
    <w:semiHidden/>
    <w:unhideWhenUsed/>
    <w:rsid w:val="00B1788C"/>
    <w:rPr>
      <w:b/>
      <w:bCs/>
    </w:rPr>
  </w:style>
  <w:style w:type="character" w:customStyle="1" w:styleId="KommentaariteemaMrk">
    <w:name w:val="Kommentaari teema Märk"/>
    <w:basedOn w:val="KommentaaritekstMrk"/>
    <w:link w:val="Kommentaariteema"/>
    <w:semiHidden/>
    <w:rsid w:val="00B1788C"/>
    <w:rPr>
      <w:rFonts w:ascii="Times New Roman" w:hAnsi="Times New Roman"/>
      <w:b/>
      <w:bCs/>
      <w:lang w:eastAsia="en-US"/>
    </w:rPr>
  </w:style>
  <w:style w:type="character" w:styleId="Hperlink">
    <w:name w:val="Hyperlink"/>
    <w:basedOn w:val="Liguvaikefont"/>
    <w:uiPriority w:val="99"/>
    <w:unhideWhenUsed/>
    <w:rsid w:val="00725E92"/>
    <w:rPr>
      <w:color w:val="0000FF" w:themeColor="hyperlink"/>
      <w:u w:val="single"/>
    </w:rPr>
  </w:style>
  <w:style w:type="character" w:styleId="Lahendamatamainimine">
    <w:name w:val="Unresolved Mention"/>
    <w:basedOn w:val="Liguvaikefont"/>
    <w:uiPriority w:val="99"/>
    <w:semiHidden/>
    <w:unhideWhenUsed/>
    <w:rsid w:val="00725E92"/>
    <w:rPr>
      <w:color w:val="605E5C"/>
      <w:shd w:val="clear" w:color="auto" w:fill="E1DFDD"/>
    </w:rPr>
  </w:style>
  <w:style w:type="paragraph" w:customStyle="1" w:styleId="Standard">
    <w:name w:val="Standard"/>
    <w:rsid w:val="00C74008"/>
    <w:pPr>
      <w:widowControl w:val="0"/>
      <w:suppressAutoHyphens/>
      <w:autoSpaceDN w:val="0"/>
    </w:pPr>
    <w:rPr>
      <w:rFonts w:ascii="Times New Roman" w:eastAsia="Arial Unicode MS" w:hAnsi="Times New Roman" w:cs="Tahoma"/>
      <w:kern w:val="3"/>
      <w:sz w:val="24"/>
      <w:szCs w:val="24"/>
    </w:rPr>
  </w:style>
  <w:style w:type="character" w:customStyle="1" w:styleId="CommentTextChar1">
    <w:name w:val="Comment Text Char1"/>
    <w:basedOn w:val="Liguvaikefont"/>
    <w:uiPriority w:val="99"/>
    <w:rsid w:val="007138C4"/>
    <w:rPr>
      <w:sz w:val="20"/>
      <w:szCs w:val="20"/>
    </w:rPr>
  </w:style>
  <w:style w:type="paragraph" w:customStyle="1" w:styleId="CommentText1">
    <w:name w:val="Comment Text1"/>
    <w:basedOn w:val="Normaallaad"/>
    <w:next w:val="Kommentaaritekst"/>
    <w:uiPriority w:val="99"/>
    <w:unhideWhenUsed/>
    <w:rsid w:val="005075D7"/>
    <w:pPr>
      <w:autoSpaceDE/>
      <w:autoSpaceDN/>
      <w:spacing w:after="160"/>
    </w:pPr>
    <w:rPr>
      <w:rFonts w:asciiTheme="minorHAnsi" w:eastAsiaTheme="minorHAnsi" w:hAnsiTheme="minorHAnsi" w:cstheme="minorBidi"/>
      <w:sz w:val="20"/>
      <w:szCs w:val="20"/>
    </w:rPr>
  </w:style>
  <w:style w:type="character" w:styleId="Klastatudhperlink">
    <w:name w:val="FollowedHyperlink"/>
    <w:basedOn w:val="Liguvaikefont"/>
    <w:semiHidden/>
    <w:unhideWhenUsed/>
    <w:rsid w:val="00B571B7"/>
    <w:rPr>
      <w:color w:val="800080" w:themeColor="followedHyperlink"/>
      <w:u w:val="single"/>
    </w:rPr>
  </w:style>
  <w:style w:type="character" w:customStyle="1" w:styleId="cf01">
    <w:name w:val="cf01"/>
    <w:basedOn w:val="Liguvaikefont"/>
    <w:rsid w:val="00F043FF"/>
    <w:rPr>
      <w:rFonts w:ascii="Segoe UI" w:hAnsi="Segoe UI" w:cs="Segoe UI" w:hint="default"/>
      <w:sz w:val="18"/>
      <w:szCs w:val="18"/>
    </w:rPr>
  </w:style>
  <w:style w:type="paragraph" w:styleId="Redaktsioon">
    <w:name w:val="Revision"/>
    <w:hidden/>
    <w:uiPriority w:val="99"/>
    <w:semiHidden/>
    <w:rsid w:val="00D576AD"/>
    <w:rPr>
      <w:rFonts w:ascii="Times New Roman" w:hAnsi="Times New Roman"/>
      <w:sz w:val="24"/>
      <w:szCs w:val="24"/>
      <w:lang w:eastAsia="en-US"/>
    </w:rPr>
  </w:style>
  <w:style w:type="character" w:customStyle="1" w:styleId="no-parag">
    <w:name w:val="no-parag"/>
    <w:basedOn w:val="Liguvaikefont"/>
    <w:rsid w:val="00ED4D61"/>
  </w:style>
  <w:style w:type="paragraph" w:customStyle="1" w:styleId="norm">
    <w:name w:val="norm"/>
    <w:basedOn w:val="Normaallaad"/>
    <w:rsid w:val="00ED4D61"/>
    <w:pPr>
      <w:autoSpaceDE/>
      <w:autoSpaceDN/>
      <w:spacing w:before="100" w:beforeAutospacing="1" w:after="100" w:afterAutospacing="1"/>
    </w:pPr>
    <w:rPr>
      <w:lang w:eastAsia="et-EE"/>
    </w:rPr>
  </w:style>
  <w:style w:type="paragraph" w:customStyle="1" w:styleId="modref">
    <w:name w:val="modref"/>
    <w:basedOn w:val="Normaallaad"/>
    <w:rsid w:val="00B65AF1"/>
    <w:pPr>
      <w:autoSpaceDE/>
      <w:autoSpaceDN/>
      <w:spacing w:before="100" w:beforeAutospacing="1" w:after="100" w:afterAutospacing="1"/>
    </w:pPr>
    <w:rPr>
      <w:lang w:eastAsia="et-EE"/>
    </w:rPr>
  </w:style>
  <w:style w:type="paragraph" w:customStyle="1" w:styleId="Normal1">
    <w:name w:val="Normal1"/>
    <w:basedOn w:val="Normaallaad"/>
    <w:rsid w:val="00C87D3F"/>
    <w:pPr>
      <w:autoSpaceDE/>
      <w:autoSpaceDN/>
      <w:spacing w:before="100" w:beforeAutospacing="1" w:after="100" w:afterAutospacing="1"/>
    </w:pPr>
    <w:rPr>
      <w:lang w:eastAsia="et-EE"/>
    </w:rPr>
  </w:style>
  <w:style w:type="paragraph" w:customStyle="1" w:styleId="Default">
    <w:name w:val="Default"/>
    <w:rsid w:val="002F1E0B"/>
    <w:pPr>
      <w:autoSpaceDE w:val="0"/>
      <w:autoSpaceDN w:val="0"/>
      <w:adjustRightInd w:val="0"/>
    </w:pPr>
    <w:rPr>
      <w:rFonts w:ascii="Times New Roman" w:hAnsi="Times New Roman"/>
      <w:color w:val="000000"/>
      <w:sz w:val="24"/>
      <w:szCs w:val="24"/>
    </w:rPr>
  </w:style>
  <w:style w:type="paragraph" w:customStyle="1" w:styleId="vv">
    <w:name w:val="vv"/>
    <w:basedOn w:val="Normaallaad"/>
    <w:rsid w:val="00910B34"/>
    <w:pPr>
      <w:autoSpaceDE/>
      <w:autoSpaceDN/>
      <w:spacing w:before="100" w:beforeAutospacing="1" w:after="100" w:afterAutospacing="1"/>
    </w:pPr>
    <w:rPr>
      <w:lang w:eastAsia="et-EE"/>
    </w:rPr>
  </w:style>
  <w:style w:type="paragraph" w:styleId="Allmrkusetekst">
    <w:name w:val="footnote text"/>
    <w:aliases w:val="FA,Fußnote,FA Fußnotentext,Allmärkuse tekst TNR 10 (A põhilaad)"/>
    <w:basedOn w:val="Normaallaad"/>
    <w:link w:val="AllmrkusetekstMrk"/>
    <w:uiPriority w:val="99"/>
    <w:unhideWhenUsed/>
    <w:qFormat/>
    <w:rsid w:val="00115656"/>
    <w:rPr>
      <w:sz w:val="20"/>
      <w:szCs w:val="20"/>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115656"/>
    <w:rPr>
      <w:rFonts w:ascii="Times New Roman" w:hAnsi="Times New Roman"/>
      <w:lang w:eastAsia="en-US"/>
    </w:rPr>
  </w:style>
  <w:style w:type="character" w:styleId="Allmrkuseviide">
    <w:name w:val="footnote reference"/>
    <w:aliases w:val="Footnote symbol,4_G,Footnotes refss,Appel note de bas de p.,Appel note de bas de p,SUPERS,Nota,Footnote"/>
    <w:basedOn w:val="Liguvaikefont"/>
    <w:uiPriority w:val="99"/>
    <w:unhideWhenUsed/>
    <w:qFormat/>
    <w:rsid w:val="00115656"/>
    <w:rPr>
      <w:vertAlign w:val="superscript"/>
    </w:rPr>
  </w:style>
  <w:style w:type="paragraph" w:styleId="Lpumrkusetekst">
    <w:name w:val="endnote text"/>
    <w:basedOn w:val="Normaallaad"/>
    <w:link w:val="LpumrkusetekstMrk"/>
    <w:semiHidden/>
    <w:unhideWhenUsed/>
    <w:rsid w:val="001809E2"/>
    <w:rPr>
      <w:sz w:val="20"/>
      <w:szCs w:val="20"/>
    </w:rPr>
  </w:style>
  <w:style w:type="character" w:customStyle="1" w:styleId="LpumrkusetekstMrk">
    <w:name w:val="Lõpumärkuse tekst Märk"/>
    <w:basedOn w:val="Liguvaikefont"/>
    <w:link w:val="Lpumrkusetekst"/>
    <w:semiHidden/>
    <w:rsid w:val="001809E2"/>
    <w:rPr>
      <w:rFonts w:ascii="Times New Roman" w:hAnsi="Times New Roman"/>
      <w:lang w:eastAsia="en-US"/>
    </w:rPr>
  </w:style>
  <w:style w:type="character" w:styleId="Lpumrkuseviide">
    <w:name w:val="endnote reference"/>
    <w:basedOn w:val="Liguvaikefont"/>
    <w:semiHidden/>
    <w:unhideWhenUsed/>
    <w:rsid w:val="001809E2"/>
    <w:rPr>
      <w:vertAlign w:val="superscript"/>
    </w:rPr>
  </w:style>
  <w:style w:type="paragraph" w:customStyle="1" w:styleId="doc-ti">
    <w:name w:val="doc-ti"/>
    <w:basedOn w:val="Normaallaad"/>
    <w:rsid w:val="00D01ACA"/>
    <w:pPr>
      <w:autoSpaceDE/>
      <w:autoSpaceDN/>
      <w:spacing w:before="100" w:beforeAutospacing="1" w:after="100" w:afterAutospacing="1"/>
    </w:pPr>
    <w:rPr>
      <w:lang w:eastAsia="et-EE"/>
    </w:rPr>
  </w:style>
  <w:style w:type="paragraph" w:customStyle="1" w:styleId="pf0">
    <w:name w:val="pf0"/>
    <w:basedOn w:val="Normaallaad"/>
    <w:rsid w:val="00EC7DA6"/>
    <w:pPr>
      <w:autoSpaceDE/>
      <w:autoSpaceDN/>
      <w:spacing w:before="100" w:beforeAutospacing="1" w:after="100" w:afterAutospacing="1"/>
    </w:pPr>
    <w:rPr>
      <w:lang w:eastAsia="et-EE"/>
    </w:rPr>
  </w:style>
  <w:style w:type="character" w:styleId="Tugev">
    <w:name w:val="Strong"/>
    <w:basedOn w:val="Liguvaikefont"/>
    <w:uiPriority w:val="22"/>
    <w:qFormat/>
    <w:rsid w:val="00B150FD"/>
    <w:rPr>
      <w:b/>
      <w:bCs/>
    </w:rPr>
  </w:style>
  <w:style w:type="paragraph" w:styleId="Normaallaadveeb">
    <w:name w:val="Normal (Web)"/>
    <w:basedOn w:val="Normaallaad"/>
    <w:semiHidden/>
    <w:unhideWhenUsed/>
    <w:rsid w:val="00010A8E"/>
  </w:style>
  <w:style w:type="table" w:styleId="Ruuttabel2rhk5">
    <w:name w:val="Grid Table 2 Accent 5"/>
    <w:basedOn w:val="Normaaltabel"/>
    <w:uiPriority w:val="47"/>
    <w:rsid w:val="00D951DD"/>
    <w:rPr>
      <w:rFonts w:asciiTheme="minorHAnsi" w:hAnsiTheme="minorHAnsi" w:cstheme="minorHAns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ealdis">
    <w:name w:val="caption"/>
    <w:basedOn w:val="Normaallaad"/>
    <w:next w:val="Normaallaad"/>
    <w:uiPriority w:val="35"/>
    <w:unhideWhenUsed/>
    <w:qFormat/>
    <w:rsid w:val="00D951DD"/>
    <w:pPr>
      <w:autoSpaceDE/>
      <w:autoSpaceDN/>
      <w:spacing w:after="200"/>
    </w:pPr>
    <w:rPr>
      <w:rFonts w:asciiTheme="minorHAnsi" w:hAnsiTheme="minorHAnsi"/>
      <w:i/>
      <w:iCs/>
      <w:color w:val="1F497D" w:themeColor="text2"/>
      <w:sz w:val="18"/>
      <w:szCs w:val="18"/>
    </w:rPr>
  </w:style>
  <w:style w:type="table" w:styleId="Kontuurtabel">
    <w:name w:val="Table Grid"/>
    <w:basedOn w:val="Normaaltabel"/>
    <w:rsid w:val="006C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Liguvaikefont"/>
    <w:uiPriority w:val="99"/>
    <w:unhideWhenUsed/>
    <w:rsid w:val="003727FB"/>
    <w:rPr>
      <w:color w:val="0000FF"/>
      <w:u w:val="single"/>
    </w:rPr>
  </w:style>
  <w:style w:type="table" w:customStyle="1" w:styleId="GridTable2-Accent51">
    <w:name w:val="Grid Table 2 - Accent 51"/>
    <w:basedOn w:val="Normaaltabel"/>
    <w:next w:val="Ruuttabel2rhk5"/>
    <w:uiPriority w:val="47"/>
    <w:rsid w:val="003727FB"/>
    <w:rPr>
      <w:rFonts w:ascii="Aptos" w:hAnsi="Aptos" w:cs="Calibri"/>
      <w:sz w:val="22"/>
      <w:szCs w:val="22"/>
      <w:lang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vatabel3">
    <w:name w:val="Plain Table 3"/>
    <w:basedOn w:val="Normaaltabel"/>
    <w:uiPriority w:val="43"/>
    <w:rsid w:val="006359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5">
    <w:name w:val="Plain Table 5"/>
    <w:basedOn w:val="Normaaltabel"/>
    <w:uiPriority w:val="45"/>
    <w:rsid w:val="006359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uttabel3">
    <w:name w:val="Grid Table 3"/>
    <w:basedOn w:val="Normaaltabel"/>
    <w:uiPriority w:val="48"/>
    <w:rsid w:val="006359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ttabel3rhk1">
    <w:name w:val="Grid Table 3 Accent 1"/>
    <w:basedOn w:val="Normaaltabel"/>
    <w:uiPriority w:val="48"/>
    <w:rsid w:val="006359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uttabel3rhk5">
    <w:name w:val="Grid Table 3 Accent 5"/>
    <w:basedOn w:val="Normaaltabel"/>
    <w:uiPriority w:val="48"/>
    <w:rsid w:val="006359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umeruuttabel5rhk5">
    <w:name w:val="Grid Table 5 Dark Accent 5"/>
    <w:basedOn w:val="Normaaltabel"/>
    <w:uiPriority w:val="50"/>
    <w:rsid w:val="006359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umeruuttabel5rhk1">
    <w:name w:val="Grid Table 5 Dark Accent 1"/>
    <w:basedOn w:val="Normaaltabel"/>
    <w:uiPriority w:val="50"/>
    <w:rsid w:val="006359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Vrvilineruuttabel7rhk5">
    <w:name w:val="Grid Table 7 Colorful Accent 5"/>
    <w:basedOn w:val="Normaaltabel"/>
    <w:uiPriority w:val="52"/>
    <w:rsid w:val="00E55C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Vrvilineloetelutabel7rhk5">
    <w:name w:val="List Table 7 Colorful Accent 5"/>
    <w:basedOn w:val="Normaaltabel"/>
    <w:uiPriority w:val="52"/>
    <w:rsid w:val="00E55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eelvormindatud">
    <w:name w:val="HTML Preformatted"/>
    <w:basedOn w:val="Normaallaad"/>
    <w:link w:val="HTML-eelvormindatudMrk"/>
    <w:semiHidden/>
    <w:unhideWhenUsed/>
    <w:rsid w:val="0036443C"/>
    <w:rPr>
      <w:rFonts w:ascii="Consolas" w:hAnsi="Consolas"/>
      <w:sz w:val="20"/>
      <w:szCs w:val="20"/>
    </w:rPr>
  </w:style>
  <w:style w:type="character" w:customStyle="1" w:styleId="HTML-eelvormindatudMrk">
    <w:name w:val="HTML-eelvormindatud Märk"/>
    <w:basedOn w:val="Liguvaikefont"/>
    <w:link w:val="HTML-eelvormindatud"/>
    <w:semiHidden/>
    <w:rsid w:val="0036443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822">
      <w:bodyDiv w:val="1"/>
      <w:marLeft w:val="0"/>
      <w:marRight w:val="0"/>
      <w:marTop w:val="0"/>
      <w:marBottom w:val="0"/>
      <w:divBdr>
        <w:top w:val="none" w:sz="0" w:space="0" w:color="auto"/>
        <w:left w:val="none" w:sz="0" w:space="0" w:color="auto"/>
        <w:bottom w:val="none" w:sz="0" w:space="0" w:color="auto"/>
        <w:right w:val="none" w:sz="0" w:space="0" w:color="auto"/>
      </w:divBdr>
    </w:div>
    <w:div w:id="25061807">
      <w:bodyDiv w:val="1"/>
      <w:marLeft w:val="0"/>
      <w:marRight w:val="0"/>
      <w:marTop w:val="0"/>
      <w:marBottom w:val="0"/>
      <w:divBdr>
        <w:top w:val="none" w:sz="0" w:space="0" w:color="auto"/>
        <w:left w:val="none" w:sz="0" w:space="0" w:color="auto"/>
        <w:bottom w:val="none" w:sz="0" w:space="0" w:color="auto"/>
        <w:right w:val="none" w:sz="0" w:space="0" w:color="auto"/>
      </w:divBdr>
    </w:div>
    <w:div w:id="43919333">
      <w:bodyDiv w:val="1"/>
      <w:marLeft w:val="0"/>
      <w:marRight w:val="0"/>
      <w:marTop w:val="0"/>
      <w:marBottom w:val="0"/>
      <w:divBdr>
        <w:top w:val="none" w:sz="0" w:space="0" w:color="auto"/>
        <w:left w:val="none" w:sz="0" w:space="0" w:color="auto"/>
        <w:bottom w:val="none" w:sz="0" w:space="0" w:color="auto"/>
        <w:right w:val="none" w:sz="0" w:space="0" w:color="auto"/>
      </w:divBdr>
    </w:div>
    <w:div w:id="57552739">
      <w:bodyDiv w:val="1"/>
      <w:marLeft w:val="0"/>
      <w:marRight w:val="0"/>
      <w:marTop w:val="0"/>
      <w:marBottom w:val="0"/>
      <w:divBdr>
        <w:top w:val="none" w:sz="0" w:space="0" w:color="auto"/>
        <w:left w:val="none" w:sz="0" w:space="0" w:color="auto"/>
        <w:bottom w:val="none" w:sz="0" w:space="0" w:color="auto"/>
        <w:right w:val="none" w:sz="0" w:space="0" w:color="auto"/>
      </w:divBdr>
    </w:div>
    <w:div w:id="81100094">
      <w:bodyDiv w:val="1"/>
      <w:marLeft w:val="0"/>
      <w:marRight w:val="0"/>
      <w:marTop w:val="0"/>
      <w:marBottom w:val="0"/>
      <w:divBdr>
        <w:top w:val="none" w:sz="0" w:space="0" w:color="auto"/>
        <w:left w:val="none" w:sz="0" w:space="0" w:color="auto"/>
        <w:bottom w:val="none" w:sz="0" w:space="0" w:color="auto"/>
        <w:right w:val="none" w:sz="0" w:space="0" w:color="auto"/>
      </w:divBdr>
    </w:div>
    <w:div w:id="109517026">
      <w:bodyDiv w:val="1"/>
      <w:marLeft w:val="0"/>
      <w:marRight w:val="0"/>
      <w:marTop w:val="0"/>
      <w:marBottom w:val="0"/>
      <w:divBdr>
        <w:top w:val="none" w:sz="0" w:space="0" w:color="auto"/>
        <w:left w:val="none" w:sz="0" w:space="0" w:color="auto"/>
        <w:bottom w:val="none" w:sz="0" w:space="0" w:color="auto"/>
        <w:right w:val="none" w:sz="0" w:space="0" w:color="auto"/>
      </w:divBdr>
    </w:div>
    <w:div w:id="191309812">
      <w:bodyDiv w:val="1"/>
      <w:marLeft w:val="0"/>
      <w:marRight w:val="0"/>
      <w:marTop w:val="0"/>
      <w:marBottom w:val="0"/>
      <w:divBdr>
        <w:top w:val="none" w:sz="0" w:space="0" w:color="auto"/>
        <w:left w:val="none" w:sz="0" w:space="0" w:color="auto"/>
        <w:bottom w:val="none" w:sz="0" w:space="0" w:color="auto"/>
        <w:right w:val="none" w:sz="0" w:space="0" w:color="auto"/>
      </w:divBdr>
    </w:div>
    <w:div w:id="197670714">
      <w:bodyDiv w:val="1"/>
      <w:marLeft w:val="0"/>
      <w:marRight w:val="0"/>
      <w:marTop w:val="0"/>
      <w:marBottom w:val="0"/>
      <w:divBdr>
        <w:top w:val="none" w:sz="0" w:space="0" w:color="auto"/>
        <w:left w:val="none" w:sz="0" w:space="0" w:color="auto"/>
        <w:bottom w:val="none" w:sz="0" w:space="0" w:color="auto"/>
        <w:right w:val="none" w:sz="0" w:space="0" w:color="auto"/>
      </w:divBdr>
    </w:div>
    <w:div w:id="204678553">
      <w:bodyDiv w:val="1"/>
      <w:marLeft w:val="0"/>
      <w:marRight w:val="0"/>
      <w:marTop w:val="0"/>
      <w:marBottom w:val="0"/>
      <w:divBdr>
        <w:top w:val="none" w:sz="0" w:space="0" w:color="auto"/>
        <w:left w:val="none" w:sz="0" w:space="0" w:color="auto"/>
        <w:bottom w:val="none" w:sz="0" w:space="0" w:color="auto"/>
        <w:right w:val="none" w:sz="0" w:space="0" w:color="auto"/>
      </w:divBdr>
    </w:div>
    <w:div w:id="218056096">
      <w:bodyDiv w:val="1"/>
      <w:marLeft w:val="0"/>
      <w:marRight w:val="0"/>
      <w:marTop w:val="0"/>
      <w:marBottom w:val="0"/>
      <w:divBdr>
        <w:top w:val="none" w:sz="0" w:space="0" w:color="auto"/>
        <w:left w:val="none" w:sz="0" w:space="0" w:color="auto"/>
        <w:bottom w:val="none" w:sz="0" w:space="0" w:color="auto"/>
        <w:right w:val="none" w:sz="0" w:space="0" w:color="auto"/>
      </w:divBdr>
    </w:div>
    <w:div w:id="253128131">
      <w:bodyDiv w:val="1"/>
      <w:marLeft w:val="0"/>
      <w:marRight w:val="0"/>
      <w:marTop w:val="0"/>
      <w:marBottom w:val="0"/>
      <w:divBdr>
        <w:top w:val="none" w:sz="0" w:space="0" w:color="auto"/>
        <w:left w:val="none" w:sz="0" w:space="0" w:color="auto"/>
        <w:bottom w:val="none" w:sz="0" w:space="0" w:color="auto"/>
        <w:right w:val="none" w:sz="0" w:space="0" w:color="auto"/>
      </w:divBdr>
    </w:div>
    <w:div w:id="263416915">
      <w:bodyDiv w:val="1"/>
      <w:marLeft w:val="0"/>
      <w:marRight w:val="0"/>
      <w:marTop w:val="0"/>
      <w:marBottom w:val="0"/>
      <w:divBdr>
        <w:top w:val="none" w:sz="0" w:space="0" w:color="auto"/>
        <w:left w:val="none" w:sz="0" w:space="0" w:color="auto"/>
        <w:bottom w:val="none" w:sz="0" w:space="0" w:color="auto"/>
        <w:right w:val="none" w:sz="0" w:space="0" w:color="auto"/>
      </w:divBdr>
    </w:div>
    <w:div w:id="309677872">
      <w:bodyDiv w:val="1"/>
      <w:marLeft w:val="0"/>
      <w:marRight w:val="0"/>
      <w:marTop w:val="0"/>
      <w:marBottom w:val="0"/>
      <w:divBdr>
        <w:top w:val="none" w:sz="0" w:space="0" w:color="auto"/>
        <w:left w:val="none" w:sz="0" w:space="0" w:color="auto"/>
        <w:bottom w:val="none" w:sz="0" w:space="0" w:color="auto"/>
        <w:right w:val="none" w:sz="0" w:space="0" w:color="auto"/>
      </w:divBdr>
    </w:div>
    <w:div w:id="333384863">
      <w:bodyDiv w:val="1"/>
      <w:marLeft w:val="0"/>
      <w:marRight w:val="0"/>
      <w:marTop w:val="0"/>
      <w:marBottom w:val="0"/>
      <w:divBdr>
        <w:top w:val="none" w:sz="0" w:space="0" w:color="auto"/>
        <w:left w:val="none" w:sz="0" w:space="0" w:color="auto"/>
        <w:bottom w:val="none" w:sz="0" w:space="0" w:color="auto"/>
        <w:right w:val="none" w:sz="0" w:space="0" w:color="auto"/>
      </w:divBdr>
    </w:div>
    <w:div w:id="339544932">
      <w:bodyDiv w:val="1"/>
      <w:marLeft w:val="0"/>
      <w:marRight w:val="0"/>
      <w:marTop w:val="0"/>
      <w:marBottom w:val="0"/>
      <w:divBdr>
        <w:top w:val="none" w:sz="0" w:space="0" w:color="auto"/>
        <w:left w:val="none" w:sz="0" w:space="0" w:color="auto"/>
        <w:bottom w:val="none" w:sz="0" w:space="0" w:color="auto"/>
        <w:right w:val="none" w:sz="0" w:space="0" w:color="auto"/>
      </w:divBdr>
    </w:div>
    <w:div w:id="367025179">
      <w:bodyDiv w:val="1"/>
      <w:marLeft w:val="0"/>
      <w:marRight w:val="0"/>
      <w:marTop w:val="0"/>
      <w:marBottom w:val="0"/>
      <w:divBdr>
        <w:top w:val="none" w:sz="0" w:space="0" w:color="auto"/>
        <w:left w:val="none" w:sz="0" w:space="0" w:color="auto"/>
        <w:bottom w:val="none" w:sz="0" w:space="0" w:color="auto"/>
        <w:right w:val="none" w:sz="0" w:space="0" w:color="auto"/>
      </w:divBdr>
    </w:div>
    <w:div w:id="372968581">
      <w:bodyDiv w:val="1"/>
      <w:marLeft w:val="0"/>
      <w:marRight w:val="0"/>
      <w:marTop w:val="0"/>
      <w:marBottom w:val="0"/>
      <w:divBdr>
        <w:top w:val="none" w:sz="0" w:space="0" w:color="auto"/>
        <w:left w:val="none" w:sz="0" w:space="0" w:color="auto"/>
        <w:bottom w:val="none" w:sz="0" w:space="0" w:color="auto"/>
        <w:right w:val="none" w:sz="0" w:space="0" w:color="auto"/>
      </w:divBdr>
    </w:div>
    <w:div w:id="405499966">
      <w:bodyDiv w:val="1"/>
      <w:marLeft w:val="0"/>
      <w:marRight w:val="0"/>
      <w:marTop w:val="0"/>
      <w:marBottom w:val="0"/>
      <w:divBdr>
        <w:top w:val="none" w:sz="0" w:space="0" w:color="auto"/>
        <w:left w:val="none" w:sz="0" w:space="0" w:color="auto"/>
        <w:bottom w:val="none" w:sz="0" w:space="0" w:color="auto"/>
        <w:right w:val="none" w:sz="0" w:space="0" w:color="auto"/>
      </w:divBdr>
    </w:div>
    <w:div w:id="450513730">
      <w:bodyDiv w:val="1"/>
      <w:marLeft w:val="0"/>
      <w:marRight w:val="0"/>
      <w:marTop w:val="0"/>
      <w:marBottom w:val="0"/>
      <w:divBdr>
        <w:top w:val="none" w:sz="0" w:space="0" w:color="auto"/>
        <w:left w:val="none" w:sz="0" w:space="0" w:color="auto"/>
        <w:bottom w:val="none" w:sz="0" w:space="0" w:color="auto"/>
        <w:right w:val="none" w:sz="0" w:space="0" w:color="auto"/>
      </w:divBdr>
    </w:div>
    <w:div w:id="509609836">
      <w:bodyDiv w:val="1"/>
      <w:marLeft w:val="0"/>
      <w:marRight w:val="0"/>
      <w:marTop w:val="0"/>
      <w:marBottom w:val="0"/>
      <w:divBdr>
        <w:top w:val="none" w:sz="0" w:space="0" w:color="auto"/>
        <w:left w:val="none" w:sz="0" w:space="0" w:color="auto"/>
        <w:bottom w:val="none" w:sz="0" w:space="0" w:color="auto"/>
        <w:right w:val="none" w:sz="0" w:space="0" w:color="auto"/>
      </w:divBdr>
    </w:div>
    <w:div w:id="514003439">
      <w:bodyDiv w:val="1"/>
      <w:marLeft w:val="0"/>
      <w:marRight w:val="0"/>
      <w:marTop w:val="0"/>
      <w:marBottom w:val="0"/>
      <w:divBdr>
        <w:top w:val="none" w:sz="0" w:space="0" w:color="auto"/>
        <w:left w:val="none" w:sz="0" w:space="0" w:color="auto"/>
        <w:bottom w:val="none" w:sz="0" w:space="0" w:color="auto"/>
        <w:right w:val="none" w:sz="0" w:space="0" w:color="auto"/>
      </w:divBdr>
    </w:div>
    <w:div w:id="515198656">
      <w:bodyDiv w:val="1"/>
      <w:marLeft w:val="0"/>
      <w:marRight w:val="0"/>
      <w:marTop w:val="0"/>
      <w:marBottom w:val="0"/>
      <w:divBdr>
        <w:top w:val="none" w:sz="0" w:space="0" w:color="auto"/>
        <w:left w:val="none" w:sz="0" w:space="0" w:color="auto"/>
        <w:bottom w:val="none" w:sz="0" w:space="0" w:color="auto"/>
        <w:right w:val="none" w:sz="0" w:space="0" w:color="auto"/>
      </w:divBdr>
    </w:div>
    <w:div w:id="516116822">
      <w:bodyDiv w:val="1"/>
      <w:marLeft w:val="0"/>
      <w:marRight w:val="0"/>
      <w:marTop w:val="0"/>
      <w:marBottom w:val="0"/>
      <w:divBdr>
        <w:top w:val="none" w:sz="0" w:space="0" w:color="auto"/>
        <w:left w:val="none" w:sz="0" w:space="0" w:color="auto"/>
        <w:bottom w:val="none" w:sz="0" w:space="0" w:color="auto"/>
        <w:right w:val="none" w:sz="0" w:space="0" w:color="auto"/>
      </w:divBdr>
    </w:div>
    <w:div w:id="587076625">
      <w:bodyDiv w:val="1"/>
      <w:marLeft w:val="0"/>
      <w:marRight w:val="0"/>
      <w:marTop w:val="0"/>
      <w:marBottom w:val="0"/>
      <w:divBdr>
        <w:top w:val="none" w:sz="0" w:space="0" w:color="auto"/>
        <w:left w:val="none" w:sz="0" w:space="0" w:color="auto"/>
        <w:bottom w:val="none" w:sz="0" w:space="0" w:color="auto"/>
        <w:right w:val="none" w:sz="0" w:space="0" w:color="auto"/>
      </w:divBdr>
    </w:div>
    <w:div w:id="600455504">
      <w:bodyDiv w:val="1"/>
      <w:marLeft w:val="0"/>
      <w:marRight w:val="0"/>
      <w:marTop w:val="0"/>
      <w:marBottom w:val="0"/>
      <w:divBdr>
        <w:top w:val="none" w:sz="0" w:space="0" w:color="auto"/>
        <w:left w:val="none" w:sz="0" w:space="0" w:color="auto"/>
        <w:bottom w:val="none" w:sz="0" w:space="0" w:color="auto"/>
        <w:right w:val="none" w:sz="0" w:space="0" w:color="auto"/>
      </w:divBdr>
    </w:div>
    <w:div w:id="610741800">
      <w:bodyDiv w:val="1"/>
      <w:marLeft w:val="0"/>
      <w:marRight w:val="0"/>
      <w:marTop w:val="0"/>
      <w:marBottom w:val="0"/>
      <w:divBdr>
        <w:top w:val="none" w:sz="0" w:space="0" w:color="auto"/>
        <w:left w:val="none" w:sz="0" w:space="0" w:color="auto"/>
        <w:bottom w:val="none" w:sz="0" w:space="0" w:color="auto"/>
        <w:right w:val="none" w:sz="0" w:space="0" w:color="auto"/>
      </w:divBdr>
      <w:divsChild>
        <w:div w:id="1756509375">
          <w:marLeft w:val="0"/>
          <w:marRight w:val="0"/>
          <w:marTop w:val="0"/>
          <w:marBottom w:val="0"/>
          <w:divBdr>
            <w:top w:val="none" w:sz="0" w:space="0" w:color="auto"/>
            <w:left w:val="none" w:sz="0" w:space="0" w:color="auto"/>
            <w:bottom w:val="none" w:sz="0" w:space="0" w:color="auto"/>
            <w:right w:val="none" w:sz="0" w:space="0" w:color="auto"/>
          </w:divBdr>
        </w:div>
      </w:divsChild>
    </w:div>
    <w:div w:id="635716318">
      <w:bodyDiv w:val="1"/>
      <w:marLeft w:val="0"/>
      <w:marRight w:val="0"/>
      <w:marTop w:val="0"/>
      <w:marBottom w:val="0"/>
      <w:divBdr>
        <w:top w:val="none" w:sz="0" w:space="0" w:color="auto"/>
        <w:left w:val="none" w:sz="0" w:space="0" w:color="auto"/>
        <w:bottom w:val="none" w:sz="0" w:space="0" w:color="auto"/>
        <w:right w:val="none" w:sz="0" w:space="0" w:color="auto"/>
      </w:divBdr>
    </w:div>
    <w:div w:id="636112422">
      <w:bodyDiv w:val="1"/>
      <w:marLeft w:val="0"/>
      <w:marRight w:val="0"/>
      <w:marTop w:val="0"/>
      <w:marBottom w:val="0"/>
      <w:divBdr>
        <w:top w:val="none" w:sz="0" w:space="0" w:color="auto"/>
        <w:left w:val="none" w:sz="0" w:space="0" w:color="auto"/>
        <w:bottom w:val="none" w:sz="0" w:space="0" w:color="auto"/>
        <w:right w:val="none" w:sz="0" w:space="0" w:color="auto"/>
      </w:divBdr>
    </w:div>
    <w:div w:id="663439783">
      <w:bodyDiv w:val="1"/>
      <w:marLeft w:val="0"/>
      <w:marRight w:val="0"/>
      <w:marTop w:val="0"/>
      <w:marBottom w:val="0"/>
      <w:divBdr>
        <w:top w:val="none" w:sz="0" w:space="0" w:color="auto"/>
        <w:left w:val="none" w:sz="0" w:space="0" w:color="auto"/>
        <w:bottom w:val="none" w:sz="0" w:space="0" w:color="auto"/>
        <w:right w:val="none" w:sz="0" w:space="0" w:color="auto"/>
      </w:divBdr>
    </w:div>
    <w:div w:id="672221727">
      <w:bodyDiv w:val="1"/>
      <w:marLeft w:val="0"/>
      <w:marRight w:val="0"/>
      <w:marTop w:val="0"/>
      <w:marBottom w:val="0"/>
      <w:divBdr>
        <w:top w:val="none" w:sz="0" w:space="0" w:color="auto"/>
        <w:left w:val="none" w:sz="0" w:space="0" w:color="auto"/>
        <w:bottom w:val="none" w:sz="0" w:space="0" w:color="auto"/>
        <w:right w:val="none" w:sz="0" w:space="0" w:color="auto"/>
      </w:divBdr>
    </w:div>
    <w:div w:id="711005692">
      <w:bodyDiv w:val="1"/>
      <w:marLeft w:val="0"/>
      <w:marRight w:val="0"/>
      <w:marTop w:val="0"/>
      <w:marBottom w:val="0"/>
      <w:divBdr>
        <w:top w:val="none" w:sz="0" w:space="0" w:color="auto"/>
        <w:left w:val="none" w:sz="0" w:space="0" w:color="auto"/>
        <w:bottom w:val="none" w:sz="0" w:space="0" w:color="auto"/>
        <w:right w:val="none" w:sz="0" w:space="0" w:color="auto"/>
      </w:divBdr>
      <w:divsChild>
        <w:div w:id="388765765">
          <w:marLeft w:val="0"/>
          <w:marRight w:val="0"/>
          <w:marTop w:val="0"/>
          <w:marBottom w:val="0"/>
          <w:divBdr>
            <w:top w:val="none" w:sz="0" w:space="0" w:color="auto"/>
            <w:left w:val="none" w:sz="0" w:space="0" w:color="auto"/>
            <w:bottom w:val="none" w:sz="0" w:space="0" w:color="auto"/>
            <w:right w:val="none" w:sz="0" w:space="0" w:color="auto"/>
          </w:divBdr>
          <w:divsChild>
            <w:div w:id="727412072">
              <w:marLeft w:val="0"/>
              <w:marRight w:val="0"/>
              <w:marTop w:val="120"/>
              <w:marBottom w:val="0"/>
              <w:divBdr>
                <w:top w:val="none" w:sz="0" w:space="0" w:color="auto"/>
                <w:left w:val="none" w:sz="0" w:space="0" w:color="auto"/>
                <w:bottom w:val="none" w:sz="0" w:space="0" w:color="auto"/>
                <w:right w:val="none" w:sz="0" w:space="0" w:color="auto"/>
              </w:divBdr>
            </w:div>
            <w:div w:id="1569805151">
              <w:marLeft w:val="0"/>
              <w:marRight w:val="0"/>
              <w:marTop w:val="0"/>
              <w:marBottom w:val="0"/>
              <w:divBdr>
                <w:top w:val="none" w:sz="0" w:space="0" w:color="auto"/>
                <w:left w:val="none" w:sz="0" w:space="0" w:color="auto"/>
                <w:bottom w:val="none" w:sz="0" w:space="0" w:color="auto"/>
                <w:right w:val="none" w:sz="0" w:space="0" w:color="auto"/>
              </w:divBdr>
            </w:div>
          </w:divsChild>
        </w:div>
        <w:div w:id="643705194">
          <w:marLeft w:val="0"/>
          <w:marRight w:val="0"/>
          <w:marTop w:val="0"/>
          <w:marBottom w:val="0"/>
          <w:divBdr>
            <w:top w:val="none" w:sz="0" w:space="0" w:color="auto"/>
            <w:left w:val="none" w:sz="0" w:space="0" w:color="auto"/>
            <w:bottom w:val="none" w:sz="0" w:space="0" w:color="auto"/>
            <w:right w:val="none" w:sz="0" w:space="0" w:color="auto"/>
          </w:divBdr>
          <w:divsChild>
            <w:div w:id="1320034928">
              <w:marLeft w:val="0"/>
              <w:marRight w:val="0"/>
              <w:marTop w:val="0"/>
              <w:marBottom w:val="0"/>
              <w:divBdr>
                <w:top w:val="none" w:sz="0" w:space="0" w:color="auto"/>
                <w:left w:val="none" w:sz="0" w:space="0" w:color="auto"/>
                <w:bottom w:val="none" w:sz="0" w:space="0" w:color="auto"/>
                <w:right w:val="none" w:sz="0" w:space="0" w:color="auto"/>
              </w:divBdr>
            </w:div>
            <w:div w:id="1776636522">
              <w:marLeft w:val="0"/>
              <w:marRight w:val="0"/>
              <w:marTop w:val="120"/>
              <w:marBottom w:val="0"/>
              <w:divBdr>
                <w:top w:val="none" w:sz="0" w:space="0" w:color="auto"/>
                <w:left w:val="none" w:sz="0" w:space="0" w:color="auto"/>
                <w:bottom w:val="none" w:sz="0" w:space="0" w:color="auto"/>
                <w:right w:val="none" w:sz="0" w:space="0" w:color="auto"/>
              </w:divBdr>
            </w:div>
          </w:divsChild>
        </w:div>
        <w:div w:id="751586894">
          <w:marLeft w:val="0"/>
          <w:marRight w:val="0"/>
          <w:marTop w:val="0"/>
          <w:marBottom w:val="0"/>
          <w:divBdr>
            <w:top w:val="none" w:sz="0" w:space="0" w:color="auto"/>
            <w:left w:val="none" w:sz="0" w:space="0" w:color="auto"/>
            <w:bottom w:val="none" w:sz="0" w:space="0" w:color="auto"/>
            <w:right w:val="none" w:sz="0" w:space="0" w:color="auto"/>
          </w:divBdr>
          <w:divsChild>
            <w:div w:id="1129516157">
              <w:marLeft w:val="0"/>
              <w:marRight w:val="0"/>
              <w:marTop w:val="0"/>
              <w:marBottom w:val="0"/>
              <w:divBdr>
                <w:top w:val="none" w:sz="0" w:space="0" w:color="auto"/>
                <w:left w:val="none" w:sz="0" w:space="0" w:color="auto"/>
                <w:bottom w:val="none" w:sz="0" w:space="0" w:color="auto"/>
                <w:right w:val="none" w:sz="0" w:space="0" w:color="auto"/>
              </w:divBdr>
            </w:div>
            <w:div w:id="1472400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114681">
      <w:bodyDiv w:val="1"/>
      <w:marLeft w:val="0"/>
      <w:marRight w:val="0"/>
      <w:marTop w:val="0"/>
      <w:marBottom w:val="0"/>
      <w:divBdr>
        <w:top w:val="none" w:sz="0" w:space="0" w:color="auto"/>
        <w:left w:val="none" w:sz="0" w:space="0" w:color="auto"/>
        <w:bottom w:val="none" w:sz="0" w:space="0" w:color="auto"/>
        <w:right w:val="none" w:sz="0" w:space="0" w:color="auto"/>
      </w:divBdr>
    </w:div>
    <w:div w:id="767383355">
      <w:bodyDiv w:val="1"/>
      <w:marLeft w:val="0"/>
      <w:marRight w:val="0"/>
      <w:marTop w:val="0"/>
      <w:marBottom w:val="0"/>
      <w:divBdr>
        <w:top w:val="none" w:sz="0" w:space="0" w:color="auto"/>
        <w:left w:val="none" w:sz="0" w:space="0" w:color="auto"/>
        <w:bottom w:val="none" w:sz="0" w:space="0" w:color="auto"/>
        <w:right w:val="none" w:sz="0" w:space="0" w:color="auto"/>
      </w:divBdr>
    </w:div>
    <w:div w:id="776294039">
      <w:bodyDiv w:val="1"/>
      <w:marLeft w:val="0"/>
      <w:marRight w:val="0"/>
      <w:marTop w:val="0"/>
      <w:marBottom w:val="0"/>
      <w:divBdr>
        <w:top w:val="none" w:sz="0" w:space="0" w:color="auto"/>
        <w:left w:val="none" w:sz="0" w:space="0" w:color="auto"/>
        <w:bottom w:val="none" w:sz="0" w:space="0" w:color="auto"/>
        <w:right w:val="none" w:sz="0" w:space="0" w:color="auto"/>
      </w:divBdr>
    </w:div>
    <w:div w:id="790056840">
      <w:bodyDiv w:val="1"/>
      <w:marLeft w:val="0"/>
      <w:marRight w:val="0"/>
      <w:marTop w:val="0"/>
      <w:marBottom w:val="0"/>
      <w:divBdr>
        <w:top w:val="none" w:sz="0" w:space="0" w:color="auto"/>
        <w:left w:val="none" w:sz="0" w:space="0" w:color="auto"/>
        <w:bottom w:val="none" w:sz="0" w:space="0" w:color="auto"/>
        <w:right w:val="none" w:sz="0" w:space="0" w:color="auto"/>
      </w:divBdr>
    </w:div>
    <w:div w:id="798762732">
      <w:bodyDiv w:val="1"/>
      <w:marLeft w:val="0"/>
      <w:marRight w:val="0"/>
      <w:marTop w:val="0"/>
      <w:marBottom w:val="0"/>
      <w:divBdr>
        <w:top w:val="none" w:sz="0" w:space="0" w:color="auto"/>
        <w:left w:val="none" w:sz="0" w:space="0" w:color="auto"/>
        <w:bottom w:val="none" w:sz="0" w:space="0" w:color="auto"/>
        <w:right w:val="none" w:sz="0" w:space="0" w:color="auto"/>
      </w:divBdr>
      <w:divsChild>
        <w:div w:id="535974372">
          <w:marLeft w:val="0"/>
          <w:marRight w:val="0"/>
          <w:marTop w:val="0"/>
          <w:marBottom w:val="0"/>
          <w:divBdr>
            <w:top w:val="none" w:sz="0" w:space="0" w:color="auto"/>
            <w:left w:val="none" w:sz="0" w:space="0" w:color="auto"/>
            <w:bottom w:val="none" w:sz="0" w:space="0" w:color="auto"/>
            <w:right w:val="none" w:sz="0" w:space="0" w:color="auto"/>
          </w:divBdr>
          <w:divsChild>
            <w:div w:id="1767383487">
              <w:marLeft w:val="0"/>
              <w:marRight w:val="0"/>
              <w:marTop w:val="0"/>
              <w:marBottom w:val="0"/>
              <w:divBdr>
                <w:top w:val="none" w:sz="0" w:space="0" w:color="auto"/>
                <w:left w:val="none" w:sz="0" w:space="0" w:color="auto"/>
                <w:bottom w:val="none" w:sz="0" w:space="0" w:color="auto"/>
                <w:right w:val="none" w:sz="0" w:space="0" w:color="auto"/>
              </w:divBdr>
              <w:divsChild>
                <w:div w:id="1733649601">
                  <w:marLeft w:val="0"/>
                  <w:marRight w:val="0"/>
                  <w:marTop w:val="0"/>
                  <w:marBottom w:val="0"/>
                  <w:divBdr>
                    <w:top w:val="none" w:sz="0" w:space="0" w:color="auto"/>
                    <w:left w:val="none" w:sz="0" w:space="0" w:color="auto"/>
                    <w:bottom w:val="none" w:sz="0" w:space="0" w:color="auto"/>
                    <w:right w:val="none" w:sz="0" w:space="0" w:color="auto"/>
                  </w:divBdr>
                  <w:divsChild>
                    <w:div w:id="629015331">
                      <w:marLeft w:val="0"/>
                      <w:marRight w:val="0"/>
                      <w:marTop w:val="0"/>
                      <w:marBottom w:val="0"/>
                      <w:divBdr>
                        <w:top w:val="none" w:sz="0" w:space="0" w:color="auto"/>
                        <w:left w:val="none" w:sz="0" w:space="0" w:color="auto"/>
                        <w:bottom w:val="none" w:sz="0" w:space="0" w:color="auto"/>
                        <w:right w:val="none" w:sz="0" w:space="0" w:color="auto"/>
                      </w:divBdr>
                    </w:div>
                    <w:div w:id="1688409567">
                      <w:marLeft w:val="0"/>
                      <w:marRight w:val="0"/>
                      <w:marTop w:val="120"/>
                      <w:marBottom w:val="0"/>
                      <w:divBdr>
                        <w:top w:val="none" w:sz="0" w:space="0" w:color="auto"/>
                        <w:left w:val="none" w:sz="0" w:space="0" w:color="auto"/>
                        <w:bottom w:val="none" w:sz="0" w:space="0" w:color="auto"/>
                        <w:right w:val="none" w:sz="0" w:space="0" w:color="auto"/>
                      </w:divBdr>
                    </w:div>
                  </w:divsChild>
                </w:div>
                <w:div w:id="1938098947">
                  <w:marLeft w:val="0"/>
                  <w:marRight w:val="0"/>
                  <w:marTop w:val="0"/>
                  <w:marBottom w:val="0"/>
                  <w:divBdr>
                    <w:top w:val="none" w:sz="0" w:space="0" w:color="auto"/>
                    <w:left w:val="none" w:sz="0" w:space="0" w:color="auto"/>
                    <w:bottom w:val="none" w:sz="0" w:space="0" w:color="auto"/>
                    <w:right w:val="none" w:sz="0" w:space="0" w:color="auto"/>
                  </w:divBdr>
                  <w:divsChild>
                    <w:div w:id="277034372">
                      <w:marLeft w:val="0"/>
                      <w:marRight w:val="0"/>
                      <w:marTop w:val="120"/>
                      <w:marBottom w:val="0"/>
                      <w:divBdr>
                        <w:top w:val="none" w:sz="0" w:space="0" w:color="auto"/>
                        <w:left w:val="none" w:sz="0" w:space="0" w:color="auto"/>
                        <w:bottom w:val="none" w:sz="0" w:space="0" w:color="auto"/>
                        <w:right w:val="none" w:sz="0" w:space="0" w:color="auto"/>
                      </w:divBdr>
                    </w:div>
                    <w:div w:id="662512549">
                      <w:marLeft w:val="0"/>
                      <w:marRight w:val="0"/>
                      <w:marTop w:val="0"/>
                      <w:marBottom w:val="0"/>
                      <w:divBdr>
                        <w:top w:val="none" w:sz="0" w:space="0" w:color="auto"/>
                        <w:left w:val="none" w:sz="0" w:space="0" w:color="auto"/>
                        <w:bottom w:val="none" w:sz="0" w:space="0" w:color="auto"/>
                        <w:right w:val="none" w:sz="0" w:space="0" w:color="auto"/>
                      </w:divBdr>
                    </w:div>
                  </w:divsChild>
                </w:div>
                <w:div w:id="1939412012">
                  <w:marLeft w:val="0"/>
                  <w:marRight w:val="0"/>
                  <w:marTop w:val="0"/>
                  <w:marBottom w:val="0"/>
                  <w:divBdr>
                    <w:top w:val="none" w:sz="0" w:space="0" w:color="auto"/>
                    <w:left w:val="none" w:sz="0" w:space="0" w:color="auto"/>
                    <w:bottom w:val="none" w:sz="0" w:space="0" w:color="auto"/>
                    <w:right w:val="none" w:sz="0" w:space="0" w:color="auto"/>
                  </w:divBdr>
                  <w:divsChild>
                    <w:div w:id="1579363576">
                      <w:marLeft w:val="0"/>
                      <w:marRight w:val="0"/>
                      <w:marTop w:val="120"/>
                      <w:marBottom w:val="0"/>
                      <w:divBdr>
                        <w:top w:val="none" w:sz="0" w:space="0" w:color="auto"/>
                        <w:left w:val="none" w:sz="0" w:space="0" w:color="auto"/>
                        <w:bottom w:val="none" w:sz="0" w:space="0" w:color="auto"/>
                        <w:right w:val="none" w:sz="0" w:space="0" w:color="auto"/>
                      </w:divBdr>
                    </w:div>
                    <w:div w:id="2123185626">
                      <w:marLeft w:val="0"/>
                      <w:marRight w:val="0"/>
                      <w:marTop w:val="0"/>
                      <w:marBottom w:val="0"/>
                      <w:divBdr>
                        <w:top w:val="none" w:sz="0" w:space="0" w:color="auto"/>
                        <w:left w:val="none" w:sz="0" w:space="0" w:color="auto"/>
                        <w:bottom w:val="none" w:sz="0" w:space="0" w:color="auto"/>
                        <w:right w:val="none" w:sz="0" w:space="0" w:color="auto"/>
                      </w:divBdr>
                      <w:divsChild>
                        <w:div w:id="1323000922">
                          <w:marLeft w:val="0"/>
                          <w:marRight w:val="0"/>
                          <w:marTop w:val="0"/>
                          <w:marBottom w:val="0"/>
                          <w:divBdr>
                            <w:top w:val="none" w:sz="0" w:space="0" w:color="auto"/>
                            <w:left w:val="none" w:sz="0" w:space="0" w:color="auto"/>
                            <w:bottom w:val="none" w:sz="0" w:space="0" w:color="auto"/>
                            <w:right w:val="none" w:sz="0" w:space="0" w:color="auto"/>
                          </w:divBdr>
                          <w:divsChild>
                            <w:div w:id="1270046402">
                              <w:marLeft w:val="0"/>
                              <w:marRight w:val="0"/>
                              <w:marTop w:val="120"/>
                              <w:marBottom w:val="0"/>
                              <w:divBdr>
                                <w:top w:val="none" w:sz="0" w:space="0" w:color="auto"/>
                                <w:left w:val="none" w:sz="0" w:space="0" w:color="auto"/>
                                <w:bottom w:val="none" w:sz="0" w:space="0" w:color="auto"/>
                                <w:right w:val="none" w:sz="0" w:space="0" w:color="auto"/>
                              </w:divBdr>
                            </w:div>
                            <w:div w:id="1554731536">
                              <w:marLeft w:val="0"/>
                              <w:marRight w:val="0"/>
                              <w:marTop w:val="0"/>
                              <w:marBottom w:val="0"/>
                              <w:divBdr>
                                <w:top w:val="none" w:sz="0" w:space="0" w:color="auto"/>
                                <w:left w:val="none" w:sz="0" w:space="0" w:color="auto"/>
                                <w:bottom w:val="none" w:sz="0" w:space="0" w:color="auto"/>
                                <w:right w:val="none" w:sz="0" w:space="0" w:color="auto"/>
                              </w:divBdr>
                            </w:div>
                          </w:divsChild>
                        </w:div>
                        <w:div w:id="1388990620">
                          <w:marLeft w:val="0"/>
                          <w:marRight w:val="0"/>
                          <w:marTop w:val="0"/>
                          <w:marBottom w:val="0"/>
                          <w:divBdr>
                            <w:top w:val="none" w:sz="0" w:space="0" w:color="auto"/>
                            <w:left w:val="none" w:sz="0" w:space="0" w:color="auto"/>
                            <w:bottom w:val="none" w:sz="0" w:space="0" w:color="auto"/>
                            <w:right w:val="none" w:sz="0" w:space="0" w:color="auto"/>
                          </w:divBdr>
                          <w:divsChild>
                            <w:div w:id="396054819">
                              <w:marLeft w:val="0"/>
                              <w:marRight w:val="0"/>
                              <w:marTop w:val="0"/>
                              <w:marBottom w:val="0"/>
                              <w:divBdr>
                                <w:top w:val="none" w:sz="0" w:space="0" w:color="auto"/>
                                <w:left w:val="none" w:sz="0" w:space="0" w:color="auto"/>
                                <w:bottom w:val="none" w:sz="0" w:space="0" w:color="auto"/>
                                <w:right w:val="none" w:sz="0" w:space="0" w:color="auto"/>
                              </w:divBdr>
                            </w:div>
                            <w:div w:id="818963587">
                              <w:marLeft w:val="0"/>
                              <w:marRight w:val="0"/>
                              <w:marTop w:val="120"/>
                              <w:marBottom w:val="0"/>
                              <w:divBdr>
                                <w:top w:val="none" w:sz="0" w:space="0" w:color="auto"/>
                                <w:left w:val="none" w:sz="0" w:space="0" w:color="auto"/>
                                <w:bottom w:val="none" w:sz="0" w:space="0" w:color="auto"/>
                                <w:right w:val="none" w:sz="0" w:space="0" w:color="auto"/>
                              </w:divBdr>
                            </w:div>
                          </w:divsChild>
                        </w:div>
                        <w:div w:id="1865970761">
                          <w:marLeft w:val="0"/>
                          <w:marRight w:val="0"/>
                          <w:marTop w:val="0"/>
                          <w:marBottom w:val="0"/>
                          <w:divBdr>
                            <w:top w:val="none" w:sz="0" w:space="0" w:color="auto"/>
                            <w:left w:val="none" w:sz="0" w:space="0" w:color="auto"/>
                            <w:bottom w:val="none" w:sz="0" w:space="0" w:color="auto"/>
                            <w:right w:val="none" w:sz="0" w:space="0" w:color="auto"/>
                          </w:divBdr>
                          <w:divsChild>
                            <w:div w:id="867723347">
                              <w:marLeft w:val="0"/>
                              <w:marRight w:val="0"/>
                              <w:marTop w:val="120"/>
                              <w:marBottom w:val="0"/>
                              <w:divBdr>
                                <w:top w:val="none" w:sz="0" w:space="0" w:color="auto"/>
                                <w:left w:val="none" w:sz="0" w:space="0" w:color="auto"/>
                                <w:bottom w:val="none" w:sz="0" w:space="0" w:color="auto"/>
                                <w:right w:val="none" w:sz="0" w:space="0" w:color="auto"/>
                              </w:divBdr>
                            </w:div>
                            <w:div w:id="1318148959">
                              <w:marLeft w:val="0"/>
                              <w:marRight w:val="0"/>
                              <w:marTop w:val="0"/>
                              <w:marBottom w:val="0"/>
                              <w:divBdr>
                                <w:top w:val="none" w:sz="0" w:space="0" w:color="auto"/>
                                <w:left w:val="none" w:sz="0" w:space="0" w:color="auto"/>
                                <w:bottom w:val="none" w:sz="0" w:space="0" w:color="auto"/>
                                <w:right w:val="none" w:sz="0" w:space="0" w:color="auto"/>
                              </w:divBdr>
                            </w:div>
                          </w:divsChild>
                        </w:div>
                        <w:div w:id="1915049978">
                          <w:marLeft w:val="0"/>
                          <w:marRight w:val="0"/>
                          <w:marTop w:val="0"/>
                          <w:marBottom w:val="0"/>
                          <w:divBdr>
                            <w:top w:val="none" w:sz="0" w:space="0" w:color="auto"/>
                            <w:left w:val="none" w:sz="0" w:space="0" w:color="auto"/>
                            <w:bottom w:val="none" w:sz="0" w:space="0" w:color="auto"/>
                            <w:right w:val="none" w:sz="0" w:space="0" w:color="auto"/>
                          </w:divBdr>
                          <w:divsChild>
                            <w:div w:id="1293319660">
                              <w:marLeft w:val="0"/>
                              <w:marRight w:val="0"/>
                              <w:marTop w:val="0"/>
                              <w:marBottom w:val="0"/>
                              <w:divBdr>
                                <w:top w:val="none" w:sz="0" w:space="0" w:color="auto"/>
                                <w:left w:val="none" w:sz="0" w:space="0" w:color="auto"/>
                                <w:bottom w:val="none" w:sz="0" w:space="0" w:color="auto"/>
                                <w:right w:val="none" w:sz="0" w:space="0" w:color="auto"/>
                              </w:divBdr>
                            </w:div>
                            <w:div w:id="1889687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3971761">
                  <w:marLeft w:val="0"/>
                  <w:marRight w:val="0"/>
                  <w:marTop w:val="0"/>
                  <w:marBottom w:val="0"/>
                  <w:divBdr>
                    <w:top w:val="none" w:sz="0" w:space="0" w:color="auto"/>
                    <w:left w:val="none" w:sz="0" w:space="0" w:color="auto"/>
                    <w:bottom w:val="none" w:sz="0" w:space="0" w:color="auto"/>
                    <w:right w:val="none" w:sz="0" w:space="0" w:color="auto"/>
                  </w:divBdr>
                  <w:divsChild>
                    <w:div w:id="194739505">
                      <w:marLeft w:val="0"/>
                      <w:marRight w:val="0"/>
                      <w:marTop w:val="120"/>
                      <w:marBottom w:val="0"/>
                      <w:divBdr>
                        <w:top w:val="none" w:sz="0" w:space="0" w:color="auto"/>
                        <w:left w:val="none" w:sz="0" w:space="0" w:color="auto"/>
                        <w:bottom w:val="none" w:sz="0" w:space="0" w:color="auto"/>
                        <w:right w:val="none" w:sz="0" w:space="0" w:color="auto"/>
                      </w:divBdr>
                    </w:div>
                    <w:div w:id="17610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9267">
          <w:marLeft w:val="0"/>
          <w:marRight w:val="0"/>
          <w:marTop w:val="0"/>
          <w:marBottom w:val="0"/>
          <w:divBdr>
            <w:top w:val="none" w:sz="0" w:space="0" w:color="auto"/>
            <w:left w:val="none" w:sz="0" w:space="0" w:color="auto"/>
            <w:bottom w:val="none" w:sz="0" w:space="0" w:color="auto"/>
            <w:right w:val="none" w:sz="0" w:space="0" w:color="auto"/>
          </w:divBdr>
          <w:divsChild>
            <w:div w:id="1432430271">
              <w:marLeft w:val="0"/>
              <w:marRight w:val="0"/>
              <w:marTop w:val="0"/>
              <w:marBottom w:val="0"/>
              <w:divBdr>
                <w:top w:val="none" w:sz="0" w:space="0" w:color="auto"/>
                <w:left w:val="none" w:sz="0" w:space="0" w:color="auto"/>
                <w:bottom w:val="none" w:sz="0" w:space="0" w:color="auto"/>
                <w:right w:val="none" w:sz="0" w:space="0" w:color="auto"/>
              </w:divBdr>
            </w:div>
          </w:divsChild>
        </w:div>
        <w:div w:id="2119254500">
          <w:marLeft w:val="0"/>
          <w:marRight w:val="0"/>
          <w:marTop w:val="0"/>
          <w:marBottom w:val="0"/>
          <w:divBdr>
            <w:top w:val="none" w:sz="0" w:space="0" w:color="auto"/>
            <w:left w:val="none" w:sz="0" w:space="0" w:color="auto"/>
            <w:bottom w:val="none" w:sz="0" w:space="0" w:color="auto"/>
            <w:right w:val="none" w:sz="0" w:space="0" w:color="auto"/>
          </w:divBdr>
          <w:divsChild>
            <w:div w:id="6717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0869">
      <w:bodyDiv w:val="1"/>
      <w:marLeft w:val="0"/>
      <w:marRight w:val="0"/>
      <w:marTop w:val="0"/>
      <w:marBottom w:val="0"/>
      <w:divBdr>
        <w:top w:val="none" w:sz="0" w:space="0" w:color="auto"/>
        <w:left w:val="none" w:sz="0" w:space="0" w:color="auto"/>
        <w:bottom w:val="none" w:sz="0" w:space="0" w:color="auto"/>
        <w:right w:val="none" w:sz="0" w:space="0" w:color="auto"/>
      </w:divBdr>
    </w:div>
    <w:div w:id="898057766">
      <w:bodyDiv w:val="1"/>
      <w:marLeft w:val="0"/>
      <w:marRight w:val="0"/>
      <w:marTop w:val="0"/>
      <w:marBottom w:val="0"/>
      <w:divBdr>
        <w:top w:val="none" w:sz="0" w:space="0" w:color="auto"/>
        <w:left w:val="none" w:sz="0" w:space="0" w:color="auto"/>
        <w:bottom w:val="none" w:sz="0" w:space="0" w:color="auto"/>
        <w:right w:val="none" w:sz="0" w:space="0" w:color="auto"/>
      </w:divBdr>
      <w:divsChild>
        <w:div w:id="742139077">
          <w:marLeft w:val="0"/>
          <w:marRight w:val="0"/>
          <w:marTop w:val="0"/>
          <w:marBottom w:val="0"/>
          <w:divBdr>
            <w:top w:val="none" w:sz="0" w:space="0" w:color="auto"/>
            <w:left w:val="none" w:sz="0" w:space="0" w:color="auto"/>
            <w:bottom w:val="none" w:sz="0" w:space="0" w:color="auto"/>
            <w:right w:val="none" w:sz="0" w:space="0" w:color="auto"/>
          </w:divBdr>
          <w:divsChild>
            <w:div w:id="85658037">
              <w:marLeft w:val="0"/>
              <w:marRight w:val="0"/>
              <w:marTop w:val="120"/>
              <w:marBottom w:val="0"/>
              <w:divBdr>
                <w:top w:val="none" w:sz="0" w:space="0" w:color="auto"/>
                <w:left w:val="none" w:sz="0" w:space="0" w:color="auto"/>
                <w:bottom w:val="none" w:sz="0" w:space="0" w:color="auto"/>
                <w:right w:val="none" w:sz="0" w:space="0" w:color="auto"/>
              </w:divBdr>
            </w:div>
            <w:div w:id="1998805506">
              <w:marLeft w:val="0"/>
              <w:marRight w:val="0"/>
              <w:marTop w:val="0"/>
              <w:marBottom w:val="0"/>
              <w:divBdr>
                <w:top w:val="none" w:sz="0" w:space="0" w:color="auto"/>
                <w:left w:val="none" w:sz="0" w:space="0" w:color="auto"/>
                <w:bottom w:val="none" w:sz="0" w:space="0" w:color="auto"/>
                <w:right w:val="none" w:sz="0" w:space="0" w:color="auto"/>
              </w:divBdr>
            </w:div>
          </w:divsChild>
        </w:div>
        <w:div w:id="896210306">
          <w:marLeft w:val="0"/>
          <w:marRight w:val="0"/>
          <w:marTop w:val="0"/>
          <w:marBottom w:val="0"/>
          <w:divBdr>
            <w:top w:val="none" w:sz="0" w:space="0" w:color="auto"/>
            <w:left w:val="none" w:sz="0" w:space="0" w:color="auto"/>
            <w:bottom w:val="none" w:sz="0" w:space="0" w:color="auto"/>
            <w:right w:val="none" w:sz="0" w:space="0" w:color="auto"/>
          </w:divBdr>
          <w:divsChild>
            <w:div w:id="439878404">
              <w:marLeft w:val="0"/>
              <w:marRight w:val="0"/>
              <w:marTop w:val="0"/>
              <w:marBottom w:val="0"/>
              <w:divBdr>
                <w:top w:val="none" w:sz="0" w:space="0" w:color="auto"/>
                <w:left w:val="none" w:sz="0" w:space="0" w:color="auto"/>
                <w:bottom w:val="none" w:sz="0" w:space="0" w:color="auto"/>
                <w:right w:val="none" w:sz="0" w:space="0" w:color="auto"/>
              </w:divBdr>
            </w:div>
            <w:div w:id="926957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6590833">
      <w:bodyDiv w:val="1"/>
      <w:marLeft w:val="0"/>
      <w:marRight w:val="0"/>
      <w:marTop w:val="0"/>
      <w:marBottom w:val="0"/>
      <w:divBdr>
        <w:top w:val="none" w:sz="0" w:space="0" w:color="auto"/>
        <w:left w:val="none" w:sz="0" w:space="0" w:color="auto"/>
        <w:bottom w:val="none" w:sz="0" w:space="0" w:color="auto"/>
        <w:right w:val="none" w:sz="0" w:space="0" w:color="auto"/>
      </w:divBdr>
    </w:div>
    <w:div w:id="978413540">
      <w:bodyDiv w:val="1"/>
      <w:marLeft w:val="0"/>
      <w:marRight w:val="0"/>
      <w:marTop w:val="0"/>
      <w:marBottom w:val="0"/>
      <w:divBdr>
        <w:top w:val="none" w:sz="0" w:space="0" w:color="auto"/>
        <w:left w:val="none" w:sz="0" w:space="0" w:color="auto"/>
        <w:bottom w:val="none" w:sz="0" w:space="0" w:color="auto"/>
        <w:right w:val="none" w:sz="0" w:space="0" w:color="auto"/>
      </w:divBdr>
    </w:div>
    <w:div w:id="1003361780">
      <w:bodyDiv w:val="1"/>
      <w:marLeft w:val="0"/>
      <w:marRight w:val="0"/>
      <w:marTop w:val="0"/>
      <w:marBottom w:val="0"/>
      <w:divBdr>
        <w:top w:val="none" w:sz="0" w:space="0" w:color="auto"/>
        <w:left w:val="none" w:sz="0" w:space="0" w:color="auto"/>
        <w:bottom w:val="none" w:sz="0" w:space="0" w:color="auto"/>
        <w:right w:val="none" w:sz="0" w:space="0" w:color="auto"/>
      </w:divBdr>
    </w:div>
    <w:div w:id="1081754555">
      <w:bodyDiv w:val="1"/>
      <w:marLeft w:val="0"/>
      <w:marRight w:val="0"/>
      <w:marTop w:val="0"/>
      <w:marBottom w:val="0"/>
      <w:divBdr>
        <w:top w:val="none" w:sz="0" w:space="0" w:color="auto"/>
        <w:left w:val="none" w:sz="0" w:space="0" w:color="auto"/>
        <w:bottom w:val="none" w:sz="0" w:space="0" w:color="auto"/>
        <w:right w:val="none" w:sz="0" w:space="0" w:color="auto"/>
      </w:divBdr>
    </w:div>
    <w:div w:id="1113938118">
      <w:bodyDiv w:val="1"/>
      <w:marLeft w:val="0"/>
      <w:marRight w:val="0"/>
      <w:marTop w:val="0"/>
      <w:marBottom w:val="0"/>
      <w:divBdr>
        <w:top w:val="none" w:sz="0" w:space="0" w:color="auto"/>
        <w:left w:val="none" w:sz="0" w:space="0" w:color="auto"/>
        <w:bottom w:val="none" w:sz="0" w:space="0" w:color="auto"/>
        <w:right w:val="none" w:sz="0" w:space="0" w:color="auto"/>
      </w:divBdr>
    </w:div>
    <w:div w:id="1135413163">
      <w:bodyDiv w:val="1"/>
      <w:marLeft w:val="0"/>
      <w:marRight w:val="0"/>
      <w:marTop w:val="0"/>
      <w:marBottom w:val="0"/>
      <w:divBdr>
        <w:top w:val="none" w:sz="0" w:space="0" w:color="auto"/>
        <w:left w:val="none" w:sz="0" w:space="0" w:color="auto"/>
        <w:bottom w:val="none" w:sz="0" w:space="0" w:color="auto"/>
        <w:right w:val="none" w:sz="0" w:space="0" w:color="auto"/>
      </w:divBdr>
    </w:div>
    <w:div w:id="1157767850">
      <w:bodyDiv w:val="1"/>
      <w:marLeft w:val="0"/>
      <w:marRight w:val="0"/>
      <w:marTop w:val="0"/>
      <w:marBottom w:val="0"/>
      <w:divBdr>
        <w:top w:val="none" w:sz="0" w:space="0" w:color="auto"/>
        <w:left w:val="none" w:sz="0" w:space="0" w:color="auto"/>
        <w:bottom w:val="none" w:sz="0" w:space="0" w:color="auto"/>
        <w:right w:val="none" w:sz="0" w:space="0" w:color="auto"/>
      </w:divBdr>
    </w:div>
    <w:div w:id="1178887862">
      <w:bodyDiv w:val="1"/>
      <w:marLeft w:val="0"/>
      <w:marRight w:val="0"/>
      <w:marTop w:val="0"/>
      <w:marBottom w:val="0"/>
      <w:divBdr>
        <w:top w:val="none" w:sz="0" w:space="0" w:color="auto"/>
        <w:left w:val="none" w:sz="0" w:space="0" w:color="auto"/>
        <w:bottom w:val="none" w:sz="0" w:space="0" w:color="auto"/>
        <w:right w:val="none" w:sz="0" w:space="0" w:color="auto"/>
      </w:divBdr>
    </w:div>
    <w:div w:id="1180663403">
      <w:bodyDiv w:val="1"/>
      <w:marLeft w:val="0"/>
      <w:marRight w:val="0"/>
      <w:marTop w:val="0"/>
      <w:marBottom w:val="0"/>
      <w:divBdr>
        <w:top w:val="none" w:sz="0" w:space="0" w:color="auto"/>
        <w:left w:val="none" w:sz="0" w:space="0" w:color="auto"/>
        <w:bottom w:val="none" w:sz="0" w:space="0" w:color="auto"/>
        <w:right w:val="none" w:sz="0" w:space="0" w:color="auto"/>
      </w:divBdr>
      <w:divsChild>
        <w:div w:id="611478747">
          <w:marLeft w:val="0"/>
          <w:marRight w:val="0"/>
          <w:marTop w:val="0"/>
          <w:marBottom w:val="0"/>
          <w:divBdr>
            <w:top w:val="none" w:sz="0" w:space="0" w:color="auto"/>
            <w:left w:val="none" w:sz="0" w:space="0" w:color="auto"/>
            <w:bottom w:val="none" w:sz="0" w:space="0" w:color="auto"/>
            <w:right w:val="none" w:sz="0" w:space="0" w:color="auto"/>
          </w:divBdr>
        </w:div>
      </w:divsChild>
    </w:div>
    <w:div w:id="1212772082">
      <w:bodyDiv w:val="1"/>
      <w:marLeft w:val="0"/>
      <w:marRight w:val="0"/>
      <w:marTop w:val="0"/>
      <w:marBottom w:val="0"/>
      <w:divBdr>
        <w:top w:val="none" w:sz="0" w:space="0" w:color="auto"/>
        <w:left w:val="none" w:sz="0" w:space="0" w:color="auto"/>
        <w:bottom w:val="none" w:sz="0" w:space="0" w:color="auto"/>
        <w:right w:val="none" w:sz="0" w:space="0" w:color="auto"/>
      </w:divBdr>
    </w:div>
    <w:div w:id="1233655964">
      <w:bodyDiv w:val="1"/>
      <w:marLeft w:val="0"/>
      <w:marRight w:val="0"/>
      <w:marTop w:val="0"/>
      <w:marBottom w:val="0"/>
      <w:divBdr>
        <w:top w:val="none" w:sz="0" w:space="0" w:color="auto"/>
        <w:left w:val="none" w:sz="0" w:space="0" w:color="auto"/>
        <w:bottom w:val="none" w:sz="0" w:space="0" w:color="auto"/>
        <w:right w:val="none" w:sz="0" w:space="0" w:color="auto"/>
      </w:divBdr>
      <w:divsChild>
        <w:div w:id="274991642">
          <w:marLeft w:val="0"/>
          <w:marRight w:val="0"/>
          <w:marTop w:val="0"/>
          <w:marBottom w:val="0"/>
          <w:divBdr>
            <w:top w:val="none" w:sz="0" w:space="0" w:color="auto"/>
            <w:left w:val="none" w:sz="0" w:space="0" w:color="auto"/>
            <w:bottom w:val="none" w:sz="0" w:space="0" w:color="auto"/>
            <w:right w:val="none" w:sz="0" w:space="0" w:color="auto"/>
          </w:divBdr>
          <w:divsChild>
            <w:div w:id="105931159">
              <w:marLeft w:val="0"/>
              <w:marRight w:val="0"/>
              <w:marTop w:val="0"/>
              <w:marBottom w:val="0"/>
              <w:divBdr>
                <w:top w:val="none" w:sz="0" w:space="0" w:color="auto"/>
                <w:left w:val="none" w:sz="0" w:space="0" w:color="auto"/>
                <w:bottom w:val="none" w:sz="0" w:space="0" w:color="auto"/>
                <w:right w:val="none" w:sz="0" w:space="0" w:color="auto"/>
              </w:divBdr>
            </w:div>
          </w:divsChild>
        </w:div>
        <w:div w:id="659499470">
          <w:marLeft w:val="0"/>
          <w:marRight w:val="0"/>
          <w:marTop w:val="0"/>
          <w:marBottom w:val="0"/>
          <w:divBdr>
            <w:top w:val="none" w:sz="0" w:space="0" w:color="auto"/>
            <w:left w:val="none" w:sz="0" w:space="0" w:color="auto"/>
            <w:bottom w:val="none" w:sz="0" w:space="0" w:color="auto"/>
            <w:right w:val="none" w:sz="0" w:space="0" w:color="auto"/>
          </w:divBdr>
          <w:divsChild>
            <w:div w:id="573440078">
              <w:marLeft w:val="0"/>
              <w:marRight w:val="0"/>
              <w:marTop w:val="0"/>
              <w:marBottom w:val="0"/>
              <w:divBdr>
                <w:top w:val="none" w:sz="0" w:space="0" w:color="auto"/>
                <w:left w:val="none" w:sz="0" w:space="0" w:color="auto"/>
                <w:bottom w:val="none" w:sz="0" w:space="0" w:color="auto"/>
                <w:right w:val="none" w:sz="0" w:space="0" w:color="auto"/>
              </w:divBdr>
            </w:div>
          </w:divsChild>
        </w:div>
        <w:div w:id="723870844">
          <w:marLeft w:val="0"/>
          <w:marRight w:val="0"/>
          <w:marTop w:val="0"/>
          <w:marBottom w:val="0"/>
          <w:divBdr>
            <w:top w:val="none" w:sz="0" w:space="0" w:color="auto"/>
            <w:left w:val="none" w:sz="0" w:space="0" w:color="auto"/>
            <w:bottom w:val="none" w:sz="0" w:space="0" w:color="auto"/>
            <w:right w:val="none" w:sz="0" w:space="0" w:color="auto"/>
          </w:divBdr>
          <w:divsChild>
            <w:div w:id="496775286">
              <w:marLeft w:val="0"/>
              <w:marRight w:val="0"/>
              <w:marTop w:val="0"/>
              <w:marBottom w:val="0"/>
              <w:divBdr>
                <w:top w:val="none" w:sz="0" w:space="0" w:color="auto"/>
                <w:left w:val="none" w:sz="0" w:space="0" w:color="auto"/>
                <w:bottom w:val="none" w:sz="0" w:space="0" w:color="auto"/>
                <w:right w:val="none" w:sz="0" w:space="0" w:color="auto"/>
              </w:divBdr>
              <w:divsChild>
                <w:div w:id="573707126">
                  <w:marLeft w:val="0"/>
                  <w:marRight w:val="0"/>
                  <w:marTop w:val="0"/>
                  <w:marBottom w:val="0"/>
                  <w:divBdr>
                    <w:top w:val="none" w:sz="0" w:space="0" w:color="auto"/>
                    <w:left w:val="none" w:sz="0" w:space="0" w:color="auto"/>
                    <w:bottom w:val="none" w:sz="0" w:space="0" w:color="auto"/>
                    <w:right w:val="none" w:sz="0" w:space="0" w:color="auto"/>
                  </w:divBdr>
                  <w:divsChild>
                    <w:div w:id="306664141">
                      <w:marLeft w:val="0"/>
                      <w:marRight w:val="0"/>
                      <w:marTop w:val="0"/>
                      <w:marBottom w:val="0"/>
                      <w:divBdr>
                        <w:top w:val="none" w:sz="0" w:space="0" w:color="auto"/>
                        <w:left w:val="none" w:sz="0" w:space="0" w:color="auto"/>
                        <w:bottom w:val="none" w:sz="0" w:space="0" w:color="auto"/>
                        <w:right w:val="none" w:sz="0" w:space="0" w:color="auto"/>
                      </w:divBdr>
                    </w:div>
                    <w:div w:id="481433408">
                      <w:marLeft w:val="0"/>
                      <w:marRight w:val="0"/>
                      <w:marTop w:val="120"/>
                      <w:marBottom w:val="0"/>
                      <w:divBdr>
                        <w:top w:val="none" w:sz="0" w:space="0" w:color="auto"/>
                        <w:left w:val="none" w:sz="0" w:space="0" w:color="auto"/>
                        <w:bottom w:val="none" w:sz="0" w:space="0" w:color="auto"/>
                        <w:right w:val="none" w:sz="0" w:space="0" w:color="auto"/>
                      </w:divBdr>
                    </w:div>
                  </w:divsChild>
                </w:div>
                <w:div w:id="1120104543">
                  <w:marLeft w:val="0"/>
                  <w:marRight w:val="0"/>
                  <w:marTop w:val="0"/>
                  <w:marBottom w:val="0"/>
                  <w:divBdr>
                    <w:top w:val="none" w:sz="0" w:space="0" w:color="auto"/>
                    <w:left w:val="none" w:sz="0" w:space="0" w:color="auto"/>
                    <w:bottom w:val="none" w:sz="0" w:space="0" w:color="auto"/>
                    <w:right w:val="none" w:sz="0" w:space="0" w:color="auto"/>
                  </w:divBdr>
                  <w:divsChild>
                    <w:div w:id="1913933007">
                      <w:marLeft w:val="0"/>
                      <w:marRight w:val="0"/>
                      <w:marTop w:val="120"/>
                      <w:marBottom w:val="0"/>
                      <w:divBdr>
                        <w:top w:val="none" w:sz="0" w:space="0" w:color="auto"/>
                        <w:left w:val="none" w:sz="0" w:space="0" w:color="auto"/>
                        <w:bottom w:val="none" w:sz="0" w:space="0" w:color="auto"/>
                        <w:right w:val="none" w:sz="0" w:space="0" w:color="auto"/>
                      </w:divBdr>
                    </w:div>
                    <w:div w:id="2102486255">
                      <w:marLeft w:val="0"/>
                      <w:marRight w:val="0"/>
                      <w:marTop w:val="0"/>
                      <w:marBottom w:val="0"/>
                      <w:divBdr>
                        <w:top w:val="none" w:sz="0" w:space="0" w:color="auto"/>
                        <w:left w:val="none" w:sz="0" w:space="0" w:color="auto"/>
                        <w:bottom w:val="none" w:sz="0" w:space="0" w:color="auto"/>
                        <w:right w:val="none" w:sz="0" w:space="0" w:color="auto"/>
                      </w:divBdr>
                      <w:divsChild>
                        <w:div w:id="34699610">
                          <w:marLeft w:val="0"/>
                          <w:marRight w:val="0"/>
                          <w:marTop w:val="0"/>
                          <w:marBottom w:val="0"/>
                          <w:divBdr>
                            <w:top w:val="none" w:sz="0" w:space="0" w:color="auto"/>
                            <w:left w:val="none" w:sz="0" w:space="0" w:color="auto"/>
                            <w:bottom w:val="none" w:sz="0" w:space="0" w:color="auto"/>
                            <w:right w:val="none" w:sz="0" w:space="0" w:color="auto"/>
                          </w:divBdr>
                          <w:divsChild>
                            <w:div w:id="528951055">
                              <w:marLeft w:val="0"/>
                              <w:marRight w:val="0"/>
                              <w:marTop w:val="0"/>
                              <w:marBottom w:val="0"/>
                              <w:divBdr>
                                <w:top w:val="none" w:sz="0" w:space="0" w:color="auto"/>
                                <w:left w:val="none" w:sz="0" w:space="0" w:color="auto"/>
                                <w:bottom w:val="none" w:sz="0" w:space="0" w:color="auto"/>
                                <w:right w:val="none" w:sz="0" w:space="0" w:color="auto"/>
                              </w:divBdr>
                            </w:div>
                            <w:div w:id="1175388484">
                              <w:marLeft w:val="0"/>
                              <w:marRight w:val="0"/>
                              <w:marTop w:val="120"/>
                              <w:marBottom w:val="0"/>
                              <w:divBdr>
                                <w:top w:val="none" w:sz="0" w:space="0" w:color="auto"/>
                                <w:left w:val="none" w:sz="0" w:space="0" w:color="auto"/>
                                <w:bottom w:val="none" w:sz="0" w:space="0" w:color="auto"/>
                                <w:right w:val="none" w:sz="0" w:space="0" w:color="auto"/>
                              </w:divBdr>
                            </w:div>
                          </w:divsChild>
                        </w:div>
                        <w:div w:id="764811973">
                          <w:marLeft w:val="0"/>
                          <w:marRight w:val="0"/>
                          <w:marTop w:val="0"/>
                          <w:marBottom w:val="0"/>
                          <w:divBdr>
                            <w:top w:val="none" w:sz="0" w:space="0" w:color="auto"/>
                            <w:left w:val="none" w:sz="0" w:space="0" w:color="auto"/>
                            <w:bottom w:val="none" w:sz="0" w:space="0" w:color="auto"/>
                            <w:right w:val="none" w:sz="0" w:space="0" w:color="auto"/>
                          </w:divBdr>
                          <w:divsChild>
                            <w:div w:id="770391076">
                              <w:marLeft w:val="0"/>
                              <w:marRight w:val="0"/>
                              <w:marTop w:val="120"/>
                              <w:marBottom w:val="0"/>
                              <w:divBdr>
                                <w:top w:val="none" w:sz="0" w:space="0" w:color="auto"/>
                                <w:left w:val="none" w:sz="0" w:space="0" w:color="auto"/>
                                <w:bottom w:val="none" w:sz="0" w:space="0" w:color="auto"/>
                                <w:right w:val="none" w:sz="0" w:space="0" w:color="auto"/>
                              </w:divBdr>
                            </w:div>
                            <w:div w:id="1429232471">
                              <w:marLeft w:val="0"/>
                              <w:marRight w:val="0"/>
                              <w:marTop w:val="0"/>
                              <w:marBottom w:val="0"/>
                              <w:divBdr>
                                <w:top w:val="none" w:sz="0" w:space="0" w:color="auto"/>
                                <w:left w:val="none" w:sz="0" w:space="0" w:color="auto"/>
                                <w:bottom w:val="none" w:sz="0" w:space="0" w:color="auto"/>
                                <w:right w:val="none" w:sz="0" w:space="0" w:color="auto"/>
                              </w:divBdr>
                            </w:div>
                          </w:divsChild>
                        </w:div>
                        <w:div w:id="1334721131">
                          <w:marLeft w:val="0"/>
                          <w:marRight w:val="0"/>
                          <w:marTop w:val="0"/>
                          <w:marBottom w:val="0"/>
                          <w:divBdr>
                            <w:top w:val="none" w:sz="0" w:space="0" w:color="auto"/>
                            <w:left w:val="none" w:sz="0" w:space="0" w:color="auto"/>
                            <w:bottom w:val="none" w:sz="0" w:space="0" w:color="auto"/>
                            <w:right w:val="none" w:sz="0" w:space="0" w:color="auto"/>
                          </w:divBdr>
                          <w:divsChild>
                            <w:div w:id="997271857">
                              <w:marLeft w:val="0"/>
                              <w:marRight w:val="0"/>
                              <w:marTop w:val="120"/>
                              <w:marBottom w:val="0"/>
                              <w:divBdr>
                                <w:top w:val="none" w:sz="0" w:space="0" w:color="auto"/>
                                <w:left w:val="none" w:sz="0" w:space="0" w:color="auto"/>
                                <w:bottom w:val="none" w:sz="0" w:space="0" w:color="auto"/>
                                <w:right w:val="none" w:sz="0" w:space="0" w:color="auto"/>
                              </w:divBdr>
                            </w:div>
                            <w:div w:id="1622035483">
                              <w:marLeft w:val="0"/>
                              <w:marRight w:val="0"/>
                              <w:marTop w:val="0"/>
                              <w:marBottom w:val="0"/>
                              <w:divBdr>
                                <w:top w:val="none" w:sz="0" w:space="0" w:color="auto"/>
                                <w:left w:val="none" w:sz="0" w:space="0" w:color="auto"/>
                                <w:bottom w:val="none" w:sz="0" w:space="0" w:color="auto"/>
                                <w:right w:val="none" w:sz="0" w:space="0" w:color="auto"/>
                              </w:divBdr>
                            </w:div>
                          </w:divsChild>
                        </w:div>
                        <w:div w:id="1698457969">
                          <w:marLeft w:val="0"/>
                          <w:marRight w:val="0"/>
                          <w:marTop w:val="0"/>
                          <w:marBottom w:val="0"/>
                          <w:divBdr>
                            <w:top w:val="none" w:sz="0" w:space="0" w:color="auto"/>
                            <w:left w:val="none" w:sz="0" w:space="0" w:color="auto"/>
                            <w:bottom w:val="none" w:sz="0" w:space="0" w:color="auto"/>
                            <w:right w:val="none" w:sz="0" w:space="0" w:color="auto"/>
                          </w:divBdr>
                          <w:divsChild>
                            <w:div w:id="517698707">
                              <w:marLeft w:val="0"/>
                              <w:marRight w:val="0"/>
                              <w:marTop w:val="0"/>
                              <w:marBottom w:val="0"/>
                              <w:divBdr>
                                <w:top w:val="none" w:sz="0" w:space="0" w:color="auto"/>
                                <w:left w:val="none" w:sz="0" w:space="0" w:color="auto"/>
                                <w:bottom w:val="none" w:sz="0" w:space="0" w:color="auto"/>
                                <w:right w:val="none" w:sz="0" w:space="0" w:color="auto"/>
                              </w:divBdr>
                            </w:div>
                            <w:div w:id="565653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6432831">
                  <w:marLeft w:val="0"/>
                  <w:marRight w:val="0"/>
                  <w:marTop w:val="0"/>
                  <w:marBottom w:val="0"/>
                  <w:divBdr>
                    <w:top w:val="none" w:sz="0" w:space="0" w:color="auto"/>
                    <w:left w:val="none" w:sz="0" w:space="0" w:color="auto"/>
                    <w:bottom w:val="none" w:sz="0" w:space="0" w:color="auto"/>
                    <w:right w:val="none" w:sz="0" w:space="0" w:color="auto"/>
                  </w:divBdr>
                  <w:divsChild>
                    <w:div w:id="13657238">
                      <w:marLeft w:val="0"/>
                      <w:marRight w:val="0"/>
                      <w:marTop w:val="0"/>
                      <w:marBottom w:val="0"/>
                      <w:divBdr>
                        <w:top w:val="none" w:sz="0" w:space="0" w:color="auto"/>
                        <w:left w:val="none" w:sz="0" w:space="0" w:color="auto"/>
                        <w:bottom w:val="none" w:sz="0" w:space="0" w:color="auto"/>
                        <w:right w:val="none" w:sz="0" w:space="0" w:color="auto"/>
                      </w:divBdr>
                    </w:div>
                    <w:div w:id="947005122">
                      <w:marLeft w:val="0"/>
                      <w:marRight w:val="0"/>
                      <w:marTop w:val="120"/>
                      <w:marBottom w:val="0"/>
                      <w:divBdr>
                        <w:top w:val="none" w:sz="0" w:space="0" w:color="auto"/>
                        <w:left w:val="none" w:sz="0" w:space="0" w:color="auto"/>
                        <w:bottom w:val="none" w:sz="0" w:space="0" w:color="auto"/>
                        <w:right w:val="none" w:sz="0" w:space="0" w:color="auto"/>
                      </w:divBdr>
                    </w:div>
                  </w:divsChild>
                </w:div>
                <w:div w:id="2124224189">
                  <w:marLeft w:val="0"/>
                  <w:marRight w:val="0"/>
                  <w:marTop w:val="0"/>
                  <w:marBottom w:val="0"/>
                  <w:divBdr>
                    <w:top w:val="none" w:sz="0" w:space="0" w:color="auto"/>
                    <w:left w:val="none" w:sz="0" w:space="0" w:color="auto"/>
                    <w:bottom w:val="none" w:sz="0" w:space="0" w:color="auto"/>
                    <w:right w:val="none" w:sz="0" w:space="0" w:color="auto"/>
                  </w:divBdr>
                  <w:divsChild>
                    <w:div w:id="136454613">
                      <w:marLeft w:val="0"/>
                      <w:marRight w:val="0"/>
                      <w:marTop w:val="0"/>
                      <w:marBottom w:val="0"/>
                      <w:divBdr>
                        <w:top w:val="none" w:sz="0" w:space="0" w:color="auto"/>
                        <w:left w:val="none" w:sz="0" w:space="0" w:color="auto"/>
                        <w:bottom w:val="none" w:sz="0" w:space="0" w:color="auto"/>
                        <w:right w:val="none" w:sz="0" w:space="0" w:color="auto"/>
                      </w:divBdr>
                    </w:div>
                    <w:div w:id="340401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8052107">
      <w:bodyDiv w:val="1"/>
      <w:marLeft w:val="0"/>
      <w:marRight w:val="0"/>
      <w:marTop w:val="0"/>
      <w:marBottom w:val="0"/>
      <w:divBdr>
        <w:top w:val="none" w:sz="0" w:space="0" w:color="auto"/>
        <w:left w:val="none" w:sz="0" w:space="0" w:color="auto"/>
        <w:bottom w:val="none" w:sz="0" w:space="0" w:color="auto"/>
        <w:right w:val="none" w:sz="0" w:space="0" w:color="auto"/>
      </w:divBdr>
    </w:div>
    <w:div w:id="1267082647">
      <w:bodyDiv w:val="1"/>
      <w:marLeft w:val="0"/>
      <w:marRight w:val="0"/>
      <w:marTop w:val="0"/>
      <w:marBottom w:val="0"/>
      <w:divBdr>
        <w:top w:val="none" w:sz="0" w:space="0" w:color="auto"/>
        <w:left w:val="none" w:sz="0" w:space="0" w:color="auto"/>
        <w:bottom w:val="none" w:sz="0" w:space="0" w:color="auto"/>
        <w:right w:val="none" w:sz="0" w:space="0" w:color="auto"/>
      </w:divBdr>
    </w:div>
    <w:div w:id="1274097765">
      <w:bodyDiv w:val="1"/>
      <w:marLeft w:val="0"/>
      <w:marRight w:val="0"/>
      <w:marTop w:val="0"/>
      <w:marBottom w:val="0"/>
      <w:divBdr>
        <w:top w:val="none" w:sz="0" w:space="0" w:color="auto"/>
        <w:left w:val="none" w:sz="0" w:space="0" w:color="auto"/>
        <w:bottom w:val="none" w:sz="0" w:space="0" w:color="auto"/>
        <w:right w:val="none" w:sz="0" w:space="0" w:color="auto"/>
      </w:divBdr>
      <w:divsChild>
        <w:div w:id="1244071571">
          <w:marLeft w:val="0"/>
          <w:marRight w:val="0"/>
          <w:marTop w:val="0"/>
          <w:marBottom w:val="0"/>
          <w:divBdr>
            <w:top w:val="none" w:sz="0" w:space="0" w:color="auto"/>
            <w:left w:val="none" w:sz="0" w:space="0" w:color="auto"/>
            <w:bottom w:val="none" w:sz="0" w:space="0" w:color="auto"/>
            <w:right w:val="none" w:sz="0" w:space="0" w:color="auto"/>
          </w:divBdr>
          <w:divsChild>
            <w:div w:id="1848712903">
              <w:marLeft w:val="0"/>
              <w:marRight w:val="0"/>
              <w:marTop w:val="0"/>
              <w:marBottom w:val="0"/>
              <w:divBdr>
                <w:top w:val="none" w:sz="0" w:space="0" w:color="auto"/>
                <w:left w:val="none" w:sz="0" w:space="0" w:color="auto"/>
                <w:bottom w:val="none" w:sz="0" w:space="0" w:color="auto"/>
                <w:right w:val="none" w:sz="0" w:space="0" w:color="auto"/>
              </w:divBdr>
            </w:div>
          </w:divsChild>
        </w:div>
        <w:div w:id="1451319735">
          <w:marLeft w:val="0"/>
          <w:marRight w:val="0"/>
          <w:marTop w:val="0"/>
          <w:marBottom w:val="0"/>
          <w:divBdr>
            <w:top w:val="none" w:sz="0" w:space="0" w:color="auto"/>
            <w:left w:val="none" w:sz="0" w:space="0" w:color="auto"/>
            <w:bottom w:val="none" w:sz="0" w:space="0" w:color="auto"/>
            <w:right w:val="none" w:sz="0" w:space="0" w:color="auto"/>
          </w:divBdr>
          <w:divsChild>
            <w:div w:id="8087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544">
      <w:bodyDiv w:val="1"/>
      <w:marLeft w:val="0"/>
      <w:marRight w:val="0"/>
      <w:marTop w:val="0"/>
      <w:marBottom w:val="0"/>
      <w:divBdr>
        <w:top w:val="none" w:sz="0" w:space="0" w:color="auto"/>
        <w:left w:val="none" w:sz="0" w:space="0" w:color="auto"/>
        <w:bottom w:val="none" w:sz="0" w:space="0" w:color="auto"/>
        <w:right w:val="none" w:sz="0" w:space="0" w:color="auto"/>
      </w:divBdr>
    </w:div>
    <w:div w:id="1357777211">
      <w:bodyDiv w:val="1"/>
      <w:marLeft w:val="0"/>
      <w:marRight w:val="0"/>
      <w:marTop w:val="0"/>
      <w:marBottom w:val="0"/>
      <w:divBdr>
        <w:top w:val="none" w:sz="0" w:space="0" w:color="auto"/>
        <w:left w:val="none" w:sz="0" w:space="0" w:color="auto"/>
        <w:bottom w:val="none" w:sz="0" w:space="0" w:color="auto"/>
        <w:right w:val="none" w:sz="0" w:space="0" w:color="auto"/>
      </w:divBdr>
    </w:div>
    <w:div w:id="1402174354">
      <w:bodyDiv w:val="1"/>
      <w:marLeft w:val="0"/>
      <w:marRight w:val="0"/>
      <w:marTop w:val="0"/>
      <w:marBottom w:val="0"/>
      <w:divBdr>
        <w:top w:val="none" w:sz="0" w:space="0" w:color="auto"/>
        <w:left w:val="none" w:sz="0" w:space="0" w:color="auto"/>
        <w:bottom w:val="none" w:sz="0" w:space="0" w:color="auto"/>
        <w:right w:val="none" w:sz="0" w:space="0" w:color="auto"/>
      </w:divBdr>
    </w:div>
    <w:div w:id="1434590494">
      <w:bodyDiv w:val="1"/>
      <w:marLeft w:val="0"/>
      <w:marRight w:val="0"/>
      <w:marTop w:val="0"/>
      <w:marBottom w:val="0"/>
      <w:divBdr>
        <w:top w:val="none" w:sz="0" w:space="0" w:color="auto"/>
        <w:left w:val="none" w:sz="0" w:space="0" w:color="auto"/>
        <w:bottom w:val="none" w:sz="0" w:space="0" w:color="auto"/>
        <w:right w:val="none" w:sz="0" w:space="0" w:color="auto"/>
      </w:divBdr>
      <w:divsChild>
        <w:div w:id="543905423">
          <w:marLeft w:val="0"/>
          <w:marRight w:val="0"/>
          <w:marTop w:val="0"/>
          <w:marBottom w:val="0"/>
          <w:divBdr>
            <w:top w:val="none" w:sz="0" w:space="0" w:color="auto"/>
            <w:left w:val="none" w:sz="0" w:space="0" w:color="auto"/>
            <w:bottom w:val="none" w:sz="0" w:space="0" w:color="auto"/>
            <w:right w:val="none" w:sz="0" w:space="0" w:color="auto"/>
          </w:divBdr>
          <w:divsChild>
            <w:div w:id="715083495">
              <w:marLeft w:val="0"/>
              <w:marRight w:val="0"/>
              <w:marTop w:val="0"/>
              <w:marBottom w:val="0"/>
              <w:divBdr>
                <w:top w:val="none" w:sz="0" w:space="0" w:color="auto"/>
                <w:left w:val="none" w:sz="0" w:space="0" w:color="auto"/>
                <w:bottom w:val="none" w:sz="0" w:space="0" w:color="auto"/>
                <w:right w:val="none" w:sz="0" w:space="0" w:color="auto"/>
              </w:divBdr>
            </w:div>
          </w:divsChild>
        </w:div>
        <w:div w:id="1510438131">
          <w:marLeft w:val="0"/>
          <w:marRight w:val="0"/>
          <w:marTop w:val="0"/>
          <w:marBottom w:val="0"/>
          <w:divBdr>
            <w:top w:val="none" w:sz="0" w:space="0" w:color="auto"/>
            <w:left w:val="none" w:sz="0" w:space="0" w:color="auto"/>
            <w:bottom w:val="none" w:sz="0" w:space="0" w:color="auto"/>
            <w:right w:val="none" w:sz="0" w:space="0" w:color="auto"/>
          </w:divBdr>
          <w:divsChild>
            <w:div w:id="1145583759">
              <w:marLeft w:val="0"/>
              <w:marRight w:val="0"/>
              <w:marTop w:val="0"/>
              <w:marBottom w:val="0"/>
              <w:divBdr>
                <w:top w:val="none" w:sz="0" w:space="0" w:color="auto"/>
                <w:left w:val="none" w:sz="0" w:space="0" w:color="auto"/>
                <w:bottom w:val="none" w:sz="0" w:space="0" w:color="auto"/>
                <w:right w:val="none" w:sz="0" w:space="0" w:color="auto"/>
              </w:divBdr>
              <w:divsChild>
                <w:div w:id="1061638746">
                  <w:marLeft w:val="0"/>
                  <w:marRight w:val="0"/>
                  <w:marTop w:val="0"/>
                  <w:marBottom w:val="0"/>
                  <w:divBdr>
                    <w:top w:val="none" w:sz="0" w:space="0" w:color="auto"/>
                    <w:left w:val="none" w:sz="0" w:space="0" w:color="auto"/>
                    <w:bottom w:val="none" w:sz="0" w:space="0" w:color="auto"/>
                    <w:right w:val="none" w:sz="0" w:space="0" w:color="auto"/>
                  </w:divBdr>
                  <w:divsChild>
                    <w:div w:id="456795063">
                      <w:marLeft w:val="0"/>
                      <w:marRight w:val="0"/>
                      <w:marTop w:val="0"/>
                      <w:marBottom w:val="0"/>
                      <w:divBdr>
                        <w:top w:val="none" w:sz="0" w:space="0" w:color="auto"/>
                        <w:left w:val="none" w:sz="0" w:space="0" w:color="auto"/>
                        <w:bottom w:val="none" w:sz="0" w:space="0" w:color="auto"/>
                        <w:right w:val="none" w:sz="0" w:space="0" w:color="auto"/>
                      </w:divBdr>
                    </w:div>
                    <w:div w:id="1558398878">
                      <w:marLeft w:val="0"/>
                      <w:marRight w:val="0"/>
                      <w:marTop w:val="120"/>
                      <w:marBottom w:val="0"/>
                      <w:divBdr>
                        <w:top w:val="none" w:sz="0" w:space="0" w:color="auto"/>
                        <w:left w:val="none" w:sz="0" w:space="0" w:color="auto"/>
                        <w:bottom w:val="none" w:sz="0" w:space="0" w:color="auto"/>
                        <w:right w:val="none" w:sz="0" w:space="0" w:color="auto"/>
                      </w:divBdr>
                    </w:div>
                  </w:divsChild>
                </w:div>
                <w:div w:id="2007902196">
                  <w:marLeft w:val="0"/>
                  <w:marRight w:val="0"/>
                  <w:marTop w:val="0"/>
                  <w:marBottom w:val="0"/>
                  <w:divBdr>
                    <w:top w:val="none" w:sz="0" w:space="0" w:color="auto"/>
                    <w:left w:val="none" w:sz="0" w:space="0" w:color="auto"/>
                    <w:bottom w:val="none" w:sz="0" w:space="0" w:color="auto"/>
                    <w:right w:val="none" w:sz="0" w:space="0" w:color="auto"/>
                  </w:divBdr>
                  <w:divsChild>
                    <w:div w:id="1488862048">
                      <w:marLeft w:val="0"/>
                      <w:marRight w:val="0"/>
                      <w:marTop w:val="120"/>
                      <w:marBottom w:val="0"/>
                      <w:divBdr>
                        <w:top w:val="none" w:sz="0" w:space="0" w:color="auto"/>
                        <w:left w:val="none" w:sz="0" w:space="0" w:color="auto"/>
                        <w:bottom w:val="none" w:sz="0" w:space="0" w:color="auto"/>
                        <w:right w:val="none" w:sz="0" w:space="0" w:color="auto"/>
                      </w:divBdr>
                    </w:div>
                    <w:div w:id="1604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9655">
      <w:bodyDiv w:val="1"/>
      <w:marLeft w:val="0"/>
      <w:marRight w:val="0"/>
      <w:marTop w:val="0"/>
      <w:marBottom w:val="0"/>
      <w:divBdr>
        <w:top w:val="none" w:sz="0" w:space="0" w:color="auto"/>
        <w:left w:val="none" w:sz="0" w:space="0" w:color="auto"/>
        <w:bottom w:val="none" w:sz="0" w:space="0" w:color="auto"/>
        <w:right w:val="none" w:sz="0" w:space="0" w:color="auto"/>
      </w:divBdr>
    </w:div>
    <w:div w:id="1562642453">
      <w:bodyDiv w:val="1"/>
      <w:marLeft w:val="0"/>
      <w:marRight w:val="0"/>
      <w:marTop w:val="0"/>
      <w:marBottom w:val="0"/>
      <w:divBdr>
        <w:top w:val="none" w:sz="0" w:space="0" w:color="auto"/>
        <w:left w:val="none" w:sz="0" w:space="0" w:color="auto"/>
        <w:bottom w:val="none" w:sz="0" w:space="0" w:color="auto"/>
        <w:right w:val="none" w:sz="0" w:space="0" w:color="auto"/>
      </w:divBdr>
    </w:div>
    <w:div w:id="1602030028">
      <w:bodyDiv w:val="1"/>
      <w:marLeft w:val="0"/>
      <w:marRight w:val="0"/>
      <w:marTop w:val="0"/>
      <w:marBottom w:val="0"/>
      <w:divBdr>
        <w:top w:val="none" w:sz="0" w:space="0" w:color="auto"/>
        <w:left w:val="none" w:sz="0" w:space="0" w:color="auto"/>
        <w:bottom w:val="none" w:sz="0" w:space="0" w:color="auto"/>
        <w:right w:val="none" w:sz="0" w:space="0" w:color="auto"/>
      </w:divBdr>
    </w:div>
    <w:div w:id="1669403819">
      <w:bodyDiv w:val="1"/>
      <w:marLeft w:val="0"/>
      <w:marRight w:val="0"/>
      <w:marTop w:val="0"/>
      <w:marBottom w:val="0"/>
      <w:divBdr>
        <w:top w:val="none" w:sz="0" w:space="0" w:color="auto"/>
        <w:left w:val="none" w:sz="0" w:space="0" w:color="auto"/>
        <w:bottom w:val="none" w:sz="0" w:space="0" w:color="auto"/>
        <w:right w:val="none" w:sz="0" w:space="0" w:color="auto"/>
      </w:divBdr>
    </w:div>
    <w:div w:id="1719355923">
      <w:bodyDiv w:val="1"/>
      <w:marLeft w:val="0"/>
      <w:marRight w:val="0"/>
      <w:marTop w:val="0"/>
      <w:marBottom w:val="0"/>
      <w:divBdr>
        <w:top w:val="none" w:sz="0" w:space="0" w:color="auto"/>
        <w:left w:val="none" w:sz="0" w:space="0" w:color="auto"/>
        <w:bottom w:val="none" w:sz="0" w:space="0" w:color="auto"/>
        <w:right w:val="none" w:sz="0" w:space="0" w:color="auto"/>
      </w:divBdr>
    </w:div>
    <w:div w:id="1719403154">
      <w:bodyDiv w:val="1"/>
      <w:marLeft w:val="0"/>
      <w:marRight w:val="0"/>
      <w:marTop w:val="0"/>
      <w:marBottom w:val="0"/>
      <w:divBdr>
        <w:top w:val="none" w:sz="0" w:space="0" w:color="auto"/>
        <w:left w:val="none" w:sz="0" w:space="0" w:color="auto"/>
        <w:bottom w:val="none" w:sz="0" w:space="0" w:color="auto"/>
        <w:right w:val="none" w:sz="0" w:space="0" w:color="auto"/>
      </w:divBdr>
    </w:div>
    <w:div w:id="1721400927">
      <w:bodyDiv w:val="1"/>
      <w:marLeft w:val="0"/>
      <w:marRight w:val="0"/>
      <w:marTop w:val="0"/>
      <w:marBottom w:val="0"/>
      <w:divBdr>
        <w:top w:val="none" w:sz="0" w:space="0" w:color="auto"/>
        <w:left w:val="none" w:sz="0" w:space="0" w:color="auto"/>
        <w:bottom w:val="none" w:sz="0" w:space="0" w:color="auto"/>
        <w:right w:val="none" w:sz="0" w:space="0" w:color="auto"/>
      </w:divBdr>
    </w:div>
    <w:div w:id="1748652518">
      <w:bodyDiv w:val="1"/>
      <w:marLeft w:val="0"/>
      <w:marRight w:val="0"/>
      <w:marTop w:val="0"/>
      <w:marBottom w:val="0"/>
      <w:divBdr>
        <w:top w:val="none" w:sz="0" w:space="0" w:color="auto"/>
        <w:left w:val="none" w:sz="0" w:space="0" w:color="auto"/>
        <w:bottom w:val="none" w:sz="0" w:space="0" w:color="auto"/>
        <w:right w:val="none" w:sz="0" w:space="0" w:color="auto"/>
      </w:divBdr>
    </w:div>
    <w:div w:id="1748726127">
      <w:bodyDiv w:val="1"/>
      <w:marLeft w:val="0"/>
      <w:marRight w:val="0"/>
      <w:marTop w:val="0"/>
      <w:marBottom w:val="0"/>
      <w:divBdr>
        <w:top w:val="none" w:sz="0" w:space="0" w:color="auto"/>
        <w:left w:val="none" w:sz="0" w:space="0" w:color="auto"/>
        <w:bottom w:val="none" w:sz="0" w:space="0" w:color="auto"/>
        <w:right w:val="none" w:sz="0" w:space="0" w:color="auto"/>
      </w:divBdr>
    </w:div>
    <w:div w:id="1787386551">
      <w:bodyDiv w:val="1"/>
      <w:marLeft w:val="0"/>
      <w:marRight w:val="0"/>
      <w:marTop w:val="0"/>
      <w:marBottom w:val="0"/>
      <w:divBdr>
        <w:top w:val="none" w:sz="0" w:space="0" w:color="auto"/>
        <w:left w:val="none" w:sz="0" w:space="0" w:color="auto"/>
        <w:bottom w:val="none" w:sz="0" w:space="0" w:color="auto"/>
        <w:right w:val="none" w:sz="0" w:space="0" w:color="auto"/>
      </w:divBdr>
    </w:div>
    <w:div w:id="1997877127">
      <w:bodyDiv w:val="1"/>
      <w:marLeft w:val="0"/>
      <w:marRight w:val="0"/>
      <w:marTop w:val="0"/>
      <w:marBottom w:val="0"/>
      <w:divBdr>
        <w:top w:val="none" w:sz="0" w:space="0" w:color="auto"/>
        <w:left w:val="none" w:sz="0" w:space="0" w:color="auto"/>
        <w:bottom w:val="none" w:sz="0" w:space="0" w:color="auto"/>
        <w:right w:val="none" w:sz="0" w:space="0" w:color="auto"/>
      </w:divBdr>
    </w:div>
    <w:div w:id="2009863299">
      <w:bodyDiv w:val="1"/>
      <w:marLeft w:val="0"/>
      <w:marRight w:val="0"/>
      <w:marTop w:val="0"/>
      <w:marBottom w:val="0"/>
      <w:divBdr>
        <w:top w:val="none" w:sz="0" w:space="0" w:color="auto"/>
        <w:left w:val="none" w:sz="0" w:space="0" w:color="auto"/>
        <w:bottom w:val="none" w:sz="0" w:space="0" w:color="auto"/>
        <w:right w:val="none" w:sz="0" w:space="0" w:color="auto"/>
      </w:divBdr>
    </w:div>
    <w:div w:id="2039961862">
      <w:bodyDiv w:val="1"/>
      <w:marLeft w:val="0"/>
      <w:marRight w:val="0"/>
      <w:marTop w:val="0"/>
      <w:marBottom w:val="0"/>
      <w:divBdr>
        <w:top w:val="none" w:sz="0" w:space="0" w:color="auto"/>
        <w:left w:val="none" w:sz="0" w:space="0" w:color="auto"/>
        <w:bottom w:val="none" w:sz="0" w:space="0" w:color="auto"/>
        <w:right w:val="none" w:sz="0" w:space="0" w:color="auto"/>
      </w:divBdr>
    </w:div>
    <w:div w:id="2068258148">
      <w:bodyDiv w:val="1"/>
      <w:marLeft w:val="0"/>
      <w:marRight w:val="0"/>
      <w:marTop w:val="0"/>
      <w:marBottom w:val="0"/>
      <w:divBdr>
        <w:top w:val="none" w:sz="0" w:space="0" w:color="auto"/>
        <w:left w:val="none" w:sz="0" w:space="0" w:color="auto"/>
        <w:bottom w:val="none" w:sz="0" w:space="0" w:color="auto"/>
        <w:right w:val="none" w:sz="0" w:space="0" w:color="auto"/>
      </w:divBdr>
    </w:div>
    <w:div w:id="2078822776">
      <w:bodyDiv w:val="1"/>
      <w:marLeft w:val="0"/>
      <w:marRight w:val="0"/>
      <w:marTop w:val="0"/>
      <w:marBottom w:val="0"/>
      <w:divBdr>
        <w:top w:val="none" w:sz="0" w:space="0" w:color="auto"/>
        <w:left w:val="none" w:sz="0" w:space="0" w:color="auto"/>
        <w:bottom w:val="none" w:sz="0" w:space="0" w:color="auto"/>
        <w:right w:val="none" w:sz="0" w:space="0" w:color="auto"/>
      </w:divBdr>
    </w:div>
    <w:div w:id="20815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no.piisang@agri.ee)" TargetMode="External"/><Relationship Id="rId18" Type="http://schemas.openxmlformats.org/officeDocument/2006/relationships/chart" Target="charts/chart2.xml"/><Relationship Id="rId26" Type="http://schemas.openxmlformats.org/officeDocument/2006/relationships/hyperlink" Target="https://www.riigiteataja.ee/akt/104072023035" TargetMode="External"/><Relationship Id="rId39" Type="http://schemas.openxmlformats.org/officeDocument/2006/relationships/hyperlink" Target="https://www.riigiteataja.ee/akt/124042024002" TargetMode="External"/><Relationship Id="rId21" Type="http://schemas.openxmlformats.org/officeDocument/2006/relationships/image" Target="media/image3.emf"/><Relationship Id="rId34" Type="http://schemas.openxmlformats.org/officeDocument/2006/relationships/hyperlink" Target="https://www.riigiteataja.ee/akt/115052020017" TargetMode="External"/><Relationship Id="rId42" Type="http://schemas.openxmlformats.org/officeDocument/2006/relationships/hyperlink" Target="https://www.riigiteataja.ee/akt/128122024030" TargetMode="External"/><Relationship Id="rId47" Type="http://schemas.openxmlformats.org/officeDocument/2006/relationships/hyperlink" Target="https://www.riigiteataja.ee/akt/128052024008" TargetMode="External"/><Relationship Id="rId50" Type="http://schemas.openxmlformats.org/officeDocument/2006/relationships/hyperlink" Target="https://www.riigiteataja.ee/akt/119012024011" TargetMode="External"/><Relationship Id="rId55" Type="http://schemas.openxmlformats.org/officeDocument/2006/relationships/hyperlink" Target="https://eelnoud.valitsus.ee/main/mount/docList/394d5ab5-aa0c-4527-90c6-7bca16c3d93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eni.kohal@agri.ee" TargetMode="External"/><Relationship Id="rId29" Type="http://schemas.openxmlformats.org/officeDocument/2006/relationships/hyperlink" Target="https://www.riigiteataja.ee/akt/125052024005" TargetMode="External"/><Relationship Id="rId11" Type="http://schemas.openxmlformats.org/officeDocument/2006/relationships/hyperlink" Target="mailto:kadri.kabel@agri.ee" TargetMode="External"/><Relationship Id="rId24" Type="http://schemas.openxmlformats.org/officeDocument/2006/relationships/hyperlink" Target="https://www.riigiteataja.ee/akt/112092023005" TargetMode="External"/><Relationship Id="rId32" Type="http://schemas.openxmlformats.org/officeDocument/2006/relationships/hyperlink" Target="https://www.riigiteataja.ee/akt/124112021005" TargetMode="External"/><Relationship Id="rId37" Type="http://schemas.openxmlformats.org/officeDocument/2006/relationships/hyperlink" Target="https://www.riigiteataja.ee/akt/129122017044" TargetMode="External"/><Relationship Id="rId40" Type="http://schemas.openxmlformats.org/officeDocument/2006/relationships/hyperlink" Target="https://www.riigiteataja.ee/akt/128122024035" TargetMode="External"/><Relationship Id="rId45" Type="http://schemas.openxmlformats.org/officeDocument/2006/relationships/hyperlink" Target="https://www.riigiteataja.ee/akt/106102022003" TargetMode="External"/><Relationship Id="rId53" Type="http://schemas.openxmlformats.org/officeDocument/2006/relationships/hyperlink" Target="https://www.riigiteataja.ee/akt/128122024025"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a.radin@agri.ee" TargetMode="External"/><Relationship Id="rId22" Type="http://schemas.openxmlformats.org/officeDocument/2006/relationships/image" Target="media/image4.png"/><Relationship Id="rId27" Type="http://schemas.openxmlformats.org/officeDocument/2006/relationships/hyperlink" Target="https://www.riigiteataja.ee/akt/102082024003" TargetMode="External"/><Relationship Id="rId30" Type="http://schemas.openxmlformats.org/officeDocument/2006/relationships/hyperlink" Target="https://www.riigiteataja.ee/akt/120042022006" TargetMode="External"/><Relationship Id="rId35" Type="http://schemas.openxmlformats.org/officeDocument/2006/relationships/hyperlink" Target="https://www.riigiteataja.ee/akt/128122024024" TargetMode="External"/><Relationship Id="rId43" Type="http://schemas.openxmlformats.org/officeDocument/2006/relationships/hyperlink" Target="https://www.riigiteataja.ee/akt/128122024027" TargetMode="External"/><Relationship Id="rId48" Type="http://schemas.openxmlformats.org/officeDocument/2006/relationships/hyperlink" Target="https://www.riigiteataja.ee/akt/104062022006" TargetMode="External"/><Relationship Id="rId56" Type="http://schemas.openxmlformats.org/officeDocument/2006/relationships/hyperlink" Target="https://eelnoud.valitsus.ee/main/mount/docList/394d5ab5-aa0c-4527-90c6-7bca16c3d93c" TargetMode="External"/><Relationship Id="rId8" Type="http://schemas.openxmlformats.org/officeDocument/2006/relationships/webSettings" Target="webSettings.xml"/><Relationship Id="rId51" Type="http://schemas.openxmlformats.org/officeDocument/2006/relationships/hyperlink" Target="https://www.riigiteataja.ee/akt/128122024034" TargetMode="External"/><Relationship Id="rId3" Type="http://schemas.openxmlformats.org/officeDocument/2006/relationships/customXml" Target="../customXml/item3.xml"/><Relationship Id="rId12" Type="http://schemas.openxmlformats.org/officeDocument/2006/relationships/hyperlink" Target="mailto:ylle.pau@agri.ee)" TargetMode="External"/><Relationship Id="rId17" Type="http://schemas.openxmlformats.org/officeDocument/2006/relationships/chart" Target="charts/chart1.xml"/><Relationship Id="rId25" Type="http://schemas.openxmlformats.org/officeDocument/2006/relationships/hyperlink" Target="https://www.riigiteataja.ee/akt/126112021013" TargetMode="External"/><Relationship Id="rId33" Type="http://schemas.openxmlformats.org/officeDocument/2006/relationships/hyperlink" Target="https://www.riigiteataja.ee/akt/101102022009" TargetMode="External"/><Relationship Id="rId38" Type="http://schemas.openxmlformats.org/officeDocument/2006/relationships/hyperlink" Target="https://www.riigiteataja.ee/akt/131032023005" TargetMode="External"/><Relationship Id="rId46" Type="http://schemas.openxmlformats.org/officeDocument/2006/relationships/hyperlink" Target="https://www.riigiteataja.ee/akt/118042023004" TargetMode="External"/><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www.riigiteataja.ee/akt/128122024032" TargetMode="External"/><Relationship Id="rId54" Type="http://schemas.openxmlformats.org/officeDocument/2006/relationships/hyperlink" Target="https://www.riigiteataja.ee/akt/1201220230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atrin.tuula@agri.ee" TargetMode="External"/><Relationship Id="rId23" Type="http://schemas.openxmlformats.org/officeDocument/2006/relationships/hyperlink" Target="https://www.riigiteataja.ee/akt/112092023004" TargetMode="External"/><Relationship Id="rId28" Type="http://schemas.openxmlformats.org/officeDocument/2006/relationships/hyperlink" Target="https://www.riigiteataja.ee/akt/119112021003" TargetMode="External"/><Relationship Id="rId36" Type="http://schemas.openxmlformats.org/officeDocument/2006/relationships/hyperlink" Target="https://www.riigiteataja.ee/akt/128122024039" TargetMode="External"/><Relationship Id="rId49" Type="http://schemas.openxmlformats.org/officeDocument/2006/relationships/hyperlink" Target="https://www.riigiteataja.ee/akt/108032022006" TargetMode="External"/><Relationship Id="rId57" Type="http://schemas.openxmlformats.org/officeDocument/2006/relationships/hyperlink" Target="https://eelnoud.valitsus.ee/main/mount/docList/35f814f3-a0e5-43cc-bd8e-a251f5d75d38" TargetMode="External"/><Relationship Id="rId10" Type="http://schemas.openxmlformats.org/officeDocument/2006/relationships/endnotes" Target="endnotes.xml"/><Relationship Id="rId31" Type="http://schemas.openxmlformats.org/officeDocument/2006/relationships/hyperlink" Target="https://www.riigiteataja.ee/akt/125112021016" TargetMode="External"/><Relationship Id="rId44" Type="http://schemas.openxmlformats.org/officeDocument/2006/relationships/hyperlink" Target="https://www.riigiteataja.ee/akt/128122024021" TargetMode="External"/><Relationship Id="rId52" Type="http://schemas.openxmlformats.org/officeDocument/2006/relationships/hyperlink" Target="https://www.riigiteataja.ee/akt/128122024031"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TXT/HTML/?uri=CELEX:32021R0520" TargetMode="External"/><Relationship Id="rId18" Type="http://schemas.openxmlformats.org/officeDocument/2006/relationships/hyperlink" Target="https://europeanpetfood.org/about/annual-report/" TargetMode="External"/><Relationship Id="rId26" Type="http://schemas.openxmlformats.org/officeDocument/2006/relationships/hyperlink" Target="https://eur-lex.europa.eu/legal-content/ET/TXT/?uri=celex%3A32016R0679" TargetMode="External"/><Relationship Id="rId39" Type="http://schemas.openxmlformats.org/officeDocument/2006/relationships/hyperlink" Target="https://www.riigiteataja.ee/akt/130062023028?leiaKehtiv" TargetMode="External"/><Relationship Id="rId21" Type="http://schemas.openxmlformats.org/officeDocument/2006/relationships/hyperlink" Target="https://www.riigiteataja.ee/akt/117042025013?leiaKehtiv" TargetMode="External"/><Relationship Id="rId34" Type="http://schemas.openxmlformats.org/officeDocument/2006/relationships/hyperlink" Target="https://europeanpetfood.org/about/annual-report/" TargetMode="External"/><Relationship Id="rId42" Type="http://schemas.openxmlformats.org/officeDocument/2006/relationships/hyperlink" Target="https://andmed.stat.ee/et/stat/sotsiaalelu__sissetulek/ST03" TargetMode="External"/><Relationship Id="rId47" Type="http://schemas.openxmlformats.org/officeDocument/2006/relationships/hyperlink" Target="https://andmed.stat.ee/et/stat/rahvastik__rahvastikunaitajad-ja-koosseis__rahvaarv-ja-rahvastiku-koosseis/RV0291U" TargetMode="External"/><Relationship Id="rId7" Type="http://schemas.openxmlformats.org/officeDocument/2006/relationships/hyperlink" Target="https://eur-lex.europa.eu/legal-content/ET/TXT/HTML/?uri=CELEX:32013R0576"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lemmikloomaregister.ee/" TargetMode="External"/><Relationship Id="rId29" Type="http://schemas.openxmlformats.org/officeDocument/2006/relationships/hyperlink" Target="https://doi.org/10.1016/j.tvjl.2013.09.020" TargetMode="External"/><Relationship Id="rId1" Type="http://schemas.openxmlformats.org/officeDocument/2006/relationships/hyperlink" Target="https://eur-lex.europa.eu/legal-content/ET/TXT/HTML/?uri=CELEX:02016R0429-20210421" TargetMode="External"/><Relationship Id="rId6" Type="http://schemas.openxmlformats.org/officeDocument/2006/relationships/hyperlink" Target="https://www.agri.ee/sites/default/files/documents/2025-02/programm-2025-2028-toiduohutus.pdf" TargetMode="External"/><Relationship Id="rId11" Type="http://schemas.openxmlformats.org/officeDocument/2006/relationships/hyperlink" Target="https://eur-lex.europa.eu/legal-content/ET/TXT/?uri=celex%3A32016R0679" TargetMode="External"/><Relationship Id="rId24" Type="http://schemas.openxmlformats.org/officeDocument/2006/relationships/hyperlink" Target="https://eur-lex.europa.eu/eli/reg_impl/2021/403/oj/est" TargetMode="External"/><Relationship Id="rId32" Type="http://schemas.openxmlformats.org/officeDocument/2006/relationships/hyperlink" Target="https://andmed.stat.ee/et/stat/rahvastik__rahvastikunaitajad-ja-koosseis__rahvaarv-ja-rahvastiku-koosseis/RV021/table/tableViewLayout2" TargetMode="External"/><Relationship Id="rId37" Type="http://schemas.openxmlformats.org/officeDocument/2006/relationships/hyperlink" Target="https://pta.agri.ee/tarbijale-ja-eraisikule/lemmikloomad/kiipimine-ja-registreerimine" TargetMode="External"/><Relationship Id="rId40" Type="http://schemas.openxmlformats.org/officeDocument/2006/relationships/hyperlink" Target="https://www.stat.ee/et/avasta-statistikat/valdkonnad/heaolu/sotsiaalne-torjutus-ja-vaesus/suhteline-vaesus" TargetMode="External"/><Relationship Id="rId45" Type="http://schemas.openxmlformats.org/officeDocument/2006/relationships/hyperlink" Target="https://www.stat.ee/et/uudised/internetti-kasutab-929-eesti-leibkondadest-sotsiaalmeedia-jarjest-populaarsem" TargetMode="External"/><Relationship Id="rId5" Type="http://schemas.openxmlformats.org/officeDocument/2006/relationships/hyperlink" Target="https://www.agri.ee/pollumajanduse-ja-kalanduse-valdkonna-arengukava-aastani-2030" TargetMode="External"/><Relationship Id="rId15" Type="http://schemas.openxmlformats.org/officeDocument/2006/relationships/hyperlink" Target="https://www.llr.ee/" TargetMode="External"/><Relationship Id="rId23" Type="http://schemas.openxmlformats.org/officeDocument/2006/relationships/hyperlink" Target="https://eur-lex.europa.eu/legal-content/EN/TXT/?uri=CELEX%3A02017R0625-20250105" TargetMode="External"/><Relationship Id="rId28" Type="http://schemas.openxmlformats.org/officeDocument/2006/relationships/hyperlink" Target="https://doi.org/10.1038/s41598-022-10341-6" TargetMode="External"/><Relationship Id="rId36" Type="http://schemas.openxmlformats.org/officeDocument/2006/relationships/hyperlink" Target="https://jvis.agri.ee/jvis/avalik.html" TargetMode="External"/><Relationship Id="rId10" Type="http://schemas.openxmlformats.org/officeDocument/2006/relationships/hyperlink" Target="https://www.riigiteataja.ee/akt/110122024008" TargetMode="External"/><Relationship Id="rId19" Type="http://schemas.openxmlformats.org/officeDocument/2006/relationships/hyperlink" Target="https://loomadevarjupaik.eu/varjupaik/statistika/" TargetMode="External"/><Relationship Id="rId31" Type="http://schemas.openxmlformats.org/officeDocument/2006/relationships/hyperlink" Target="https://www.riigiteataja.ee/akt/126112021013" TargetMode="External"/><Relationship Id="rId44" Type="http://schemas.openxmlformats.org/officeDocument/2006/relationships/hyperlink" Target="https://www.sciencedirect.com/science/article/pii/S1090023314002068" TargetMode="External"/><Relationship Id="rId4" Type="http://schemas.openxmlformats.org/officeDocument/2006/relationships/hyperlink" Target="https://rahvaalgatus.ee/initiatives/84efbff9-b3ee-4aa2-96d8-298301cabb07" TargetMode="External"/><Relationship Id="rId9" Type="http://schemas.openxmlformats.org/officeDocument/2006/relationships/hyperlink" Target="https://eur-lex.europa.eu/legal-content/ET/ALL/?uri=celex:32017R0625" TargetMode="External"/><Relationship Id="rId14" Type="http://schemas.openxmlformats.org/officeDocument/2006/relationships/hyperlink" Target="https://www.riigikohus.ee/et/lahendid?asjaNr=3-4-1-25-11" TargetMode="External"/><Relationship Id="rId22" Type="http://schemas.openxmlformats.org/officeDocument/2006/relationships/hyperlink" Target="https://www.riigiteataja.ee/akt/117042025019?leiaKehtiv" TargetMode="External"/><Relationship Id="rId27" Type="http://schemas.openxmlformats.org/officeDocument/2006/relationships/hyperlink" Target="https://eur-lex.europa.eu/legal-content/ET/TXT/HTML/?uri=CELEX:32021R0963&amp;qid=1714030442764" TargetMode="External"/><Relationship Id="rId30" Type="http://schemas.openxmlformats.org/officeDocument/2006/relationships/hyperlink" Target="https://www.petmd.com/cat/care/how-long-do-cats-live" TargetMode="External"/><Relationship Id="rId35" Type="http://schemas.openxmlformats.org/officeDocument/2006/relationships/hyperlink" Target="https://andmed.stat.ee/et/stat/sotsiaalelu__leibkonnad__leibkondade-uldandmed/LEM04/table/tableViewLayout2" TargetMode="External"/><Relationship Id="rId43" Type="http://schemas.openxmlformats.org/officeDocument/2006/relationships/hyperlink" Target="https://www.sciencedirect.com/science/article/pii/S0167587718305099" TargetMode="External"/><Relationship Id="rId48" Type="http://schemas.openxmlformats.org/officeDocument/2006/relationships/hyperlink" Target="https://www.europetnet.org/statutes.html" TargetMode="External"/><Relationship Id="rId8" Type="http://schemas.openxmlformats.org/officeDocument/2006/relationships/hyperlink" Target="https://eur-lex.europa.eu/legal-content/ET/TXT/PDF/?uri=CELEX:02019R2122-20230921&amp;qid=1774220151624" TargetMode="External"/><Relationship Id="rId3" Type="http://schemas.openxmlformats.org/officeDocument/2006/relationships/hyperlink" Target="https://eelnoud.valitsus.ee/main/mount/docList/e25ef253-a6e6-4b92-834e-d9d75d2285e9" TargetMode="External"/><Relationship Id="rId12" Type="http://schemas.openxmlformats.org/officeDocument/2006/relationships/hyperlink" Target="https://eur-lex.europa.eu/legal-content/ET/TXT/HTML/?uri=CELEX:32019R2035" TargetMode="External"/><Relationship Id="rId17" Type="http://schemas.openxmlformats.org/officeDocument/2006/relationships/hyperlink" Target="https://eur-lex.europa.eu/legal-content/ET/TXT/?uri=celex%3A32016R0679" TargetMode="External"/><Relationship Id="rId25" Type="http://schemas.openxmlformats.org/officeDocument/2006/relationships/hyperlink" Target="https://www.riigiteataja.ee/akt/111122021019" TargetMode="External"/><Relationship Id="rId33" Type="http://schemas.openxmlformats.org/officeDocument/2006/relationships/hyperlink" Target="https://www.if.ee/ifist/pressiruum/2021/uuring-lemmikloomad-on-54-protsendil-eesti-elanikest" TargetMode="External"/><Relationship Id="rId38" Type="http://schemas.openxmlformats.org/officeDocument/2006/relationships/hyperlink" Target="https://pta.agri.ee/ametist-uudised-ja-kontaktid/kontakt/koik-kontaktandmed" TargetMode="External"/><Relationship Id="rId46" Type="http://schemas.openxmlformats.org/officeDocument/2006/relationships/hyperlink" Target="https://www.dogandcatwelfare.eu/national-legislation/" TargetMode="External"/><Relationship Id="rId20" Type="http://schemas.openxmlformats.org/officeDocument/2006/relationships/hyperlink" Target="https://varjupaik.ee/varjupaikade-mtu/tahtsad-numbrid-ja-dokumendid" TargetMode="External"/><Relationship Id="rId41" Type="http://schemas.openxmlformats.org/officeDocument/2006/relationships/hyperlink" Target="https://rahvaloendus.ee/et/tulemused/leibkonnad-ja-perekonna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kabel\Downloads\ST03_20241021-14065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kabel\Downloads\ST03_20241021-1406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Sheet1!$A$2</c:f>
              <c:strCache>
                <c:ptCount val="1"/>
                <c:pt idx="0">
                  <c:v>Põhja-Eesti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Sheet1!$B$2:$F$2</c:f>
              <c:numCache>
                <c:formatCode>0.0</c:formatCode>
                <c:ptCount val="5"/>
                <c:pt idx="0">
                  <c:v>15.3</c:v>
                </c:pt>
                <c:pt idx="1">
                  <c:v>16.5</c:v>
                </c:pt>
                <c:pt idx="2">
                  <c:v>18.8</c:v>
                </c:pt>
                <c:pt idx="3">
                  <c:v>22</c:v>
                </c:pt>
                <c:pt idx="4">
                  <c:v>27.4</c:v>
                </c:pt>
              </c:numCache>
            </c:numRef>
          </c:val>
          <c:extLst>
            <c:ext xmlns:c16="http://schemas.microsoft.com/office/drawing/2014/chart" uri="{C3380CC4-5D6E-409C-BE32-E72D297353CC}">
              <c16:uniqueId val="{00000000-F9A9-4738-AD35-18EDCB79F0FF}"/>
            </c:ext>
          </c:extLst>
        </c:ser>
        <c:ser>
          <c:idx val="1"/>
          <c:order val="1"/>
          <c:tx>
            <c:strRef>
              <c:f>Sheet1!$A$3</c:f>
              <c:strCache>
                <c:ptCount val="1"/>
                <c:pt idx="0">
                  <c:v>Kesk-Eesti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Sheet1!$B$3:$F$3</c:f>
              <c:numCache>
                <c:formatCode>0.0</c:formatCode>
                <c:ptCount val="5"/>
                <c:pt idx="0">
                  <c:v>24.9</c:v>
                </c:pt>
                <c:pt idx="1">
                  <c:v>23.3</c:v>
                </c:pt>
                <c:pt idx="2">
                  <c:v>19.600000000000001</c:v>
                </c:pt>
                <c:pt idx="3">
                  <c:v>19</c:v>
                </c:pt>
                <c:pt idx="4">
                  <c:v>13.2</c:v>
                </c:pt>
              </c:numCache>
            </c:numRef>
          </c:val>
          <c:extLst>
            <c:ext xmlns:c16="http://schemas.microsoft.com/office/drawing/2014/chart" uri="{C3380CC4-5D6E-409C-BE32-E72D297353CC}">
              <c16:uniqueId val="{00000001-F9A9-4738-AD35-18EDCB79F0FF}"/>
            </c:ext>
          </c:extLst>
        </c:ser>
        <c:ser>
          <c:idx val="2"/>
          <c:order val="2"/>
          <c:tx>
            <c:strRef>
              <c:f>Sheet1!$A$4</c:f>
              <c:strCache>
                <c:ptCount val="1"/>
                <c:pt idx="0">
                  <c:v>Kirde-Eesti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Sheet1!$B$4:$F$4</c:f>
              <c:numCache>
                <c:formatCode>0.0</c:formatCode>
                <c:ptCount val="5"/>
                <c:pt idx="0">
                  <c:v>28.2</c:v>
                </c:pt>
                <c:pt idx="1">
                  <c:v>24.8</c:v>
                </c:pt>
                <c:pt idx="2">
                  <c:v>23.1</c:v>
                </c:pt>
                <c:pt idx="3">
                  <c:v>15.4</c:v>
                </c:pt>
                <c:pt idx="4">
                  <c:v>8.5</c:v>
                </c:pt>
              </c:numCache>
            </c:numRef>
          </c:val>
          <c:extLst>
            <c:ext xmlns:c16="http://schemas.microsoft.com/office/drawing/2014/chart" uri="{C3380CC4-5D6E-409C-BE32-E72D297353CC}">
              <c16:uniqueId val="{00000002-F9A9-4738-AD35-18EDCB79F0FF}"/>
            </c:ext>
          </c:extLst>
        </c:ser>
        <c:ser>
          <c:idx val="3"/>
          <c:order val="3"/>
          <c:tx>
            <c:strRef>
              <c:f>Sheet1!$A$5</c:f>
              <c:strCache>
                <c:ptCount val="1"/>
                <c:pt idx="0">
                  <c:v>Lääne-Eesti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Sheet1!$B$5:$F$5</c:f>
              <c:numCache>
                <c:formatCode>0.0</c:formatCode>
                <c:ptCount val="5"/>
                <c:pt idx="0">
                  <c:v>23.7</c:v>
                </c:pt>
                <c:pt idx="1">
                  <c:v>23.3</c:v>
                </c:pt>
                <c:pt idx="2">
                  <c:v>21.9</c:v>
                </c:pt>
                <c:pt idx="3">
                  <c:v>19</c:v>
                </c:pt>
                <c:pt idx="4">
                  <c:v>12</c:v>
                </c:pt>
              </c:numCache>
            </c:numRef>
          </c:val>
          <c:extLst>
            <c:ext xmlns:c16="http://schemas.microsoft.com/office/drawing/2014/chart" uri="{C3380CC4-5D6E-409C-BE32-E72D297353CC}">
              <c16:uniqueId val="{00000003-F9A9-4738-AD35-18EDCB79F0FF}"/>
            </c:ext>
          </c:extLst>
        </c:ser>
        <c:ser>
          <c:idx val="4"/>
          <c:order val="4"/>
          <c:tx>
            <c:strRef>
              <c:f>Sheet1!$A$6</c:f>
              <c:strCache>
                <c:ptCount val="1"/>
                <c:pt idx="0">
                  <c:v>Lõuna-Eesti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Sheet1!$B$6:$F$6</c:f>
              <c:numCache>
                <c:formatCode>0.0</c:formatCode>
                <c:ptCount val="5"/>
                <c:pt idx="0">
                  <c:v>22.5</c:v>
                </c:pt>
                <c:pt idx="1">
                  <c:v>22.1</c:v>
                </c:pt>
                <c:pt idx="2">
                  <c:v>20.399999999999999</c:v>
                </c:pt>
                <c:pt idx="3">
                  <c:v>18.7</c:v>
                </c:pt>
                <c:pt idx="4">
                  <c:v>16.399999999999999</c:v>
                </c:pt>
              </c:numCache>
            </c:numRef>
          </c:val>
          <c:extLst>
            <c:ext xmlns:c16="http://schemas.microsoft.com/office/drawing/2014/chart" uri="{C3380CC4-5D6E-409C-BE32-E72D297353CC}">
              <c16:uniqueId val="{00000004-F9A9-4738-AD35-18EDCB79F0FF}"/>
            </c:ext>
          </c:extLst>
        </c:ser>
        <c:dLbls>
          <c:dLblPos val="ctr"/>
          <c:showLegendKey val="0"/>
          <c:showVal val="1"/>
          <c:showCatName val="0"/>
          <c:showSerName val="0"/>
          <c:showPercent val="0"/>
          <c:showBubbleSize val="0"/>
        </c:dLbls>
        <c:gapWidth val="150"/>
        <c:overlap val="100"/>
        <c:axId val="1516282751"/>
        <c:axId val="1516290911"/>
      </c:barChart>
      <c:catAx>
        <c:axId val="1516282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90911"/>
        <c:crosses val="autoZero"/>
        <c:auto val="1"/>
        <c:lblAlgn val="ctr"/>
        <c:lblOffset val="100"/>
        <c:noMultiLvlLbl val="0"/>
      </c:catAx>
      <c:valAx>
        <c:axId val="15162909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8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'ST03'!$C$34</c:f>
              <c:strCache>
                <c:ptCount val="1"/>
                <c:pt idx="0">
                  <c:v>Linnaline või väikelinnaline asustuspiirkond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'ST03'!$C$35:$C$39</c:f>
              <c:numCache>
                <c:formatCode>0.0</c:formatCode>
                <c:ptCount val="5"/>
                <c:pt idx="0">
                  <c:v>19.100000000000001</c:v>
                </c:pt>
                <c:pt idx="1">
                  <c:v>18.600000000000001</c:v>
                </c:pt>
                <c:pt idx="2">
                  <c:v>19.2</c:v>
                </c:pt>
                <c:pt idx="3">
                  <c:v>20.7</c:v>
                </c:pt>
                <c:pt idx="4">
                  <c:v>22.3</c:v>
                </c:pt>
              </c:numCache>
            </c:numRef>
          </c:val>
          <c:extLst>
            <c:ext xmlns:c16="http://schemas.microsoft.com/office/drawing/2014/chart" uri="{C3380CC4-5D6E-409C-BE32-E72D297353CC}">
              <c16:uniqueId val="{00000000-653C-479F-82FB-0472833C00C7}"/>
            </c:ext>
          </c:extLst>
        </c:ser>
        <c:ser>
          <c:idx val="1"/>
          <c:order val="1"/>
          <c:tx>
            <c:strRef>
              <c:f>'ST03'!$D$34</c:f>
              <c:strCache>
                <c:ptCount val="1"/>
                <c:pt idx="0">
                  <c:v>Maaline asustuspiirkond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'ST03'!$D$35:$D$39</c:f>
              <c:numCache>
                <c:formatCode>0.0</c:formatCode>
                <c:ptCount val="5"/>
                <c:pt idx="0">
                  <c:v>22.3</c:v>
                </c:pt>
                <c:pt idx="1">
                  <c:v>23.3</c:v>
                </c:pt>
                <c:pt idx="2">
                  <c:v>21.9</c:v>
                </c:pt>
                <c:pt idx="3">
                  <c:v>18.2</c:v>
                </c:pt>
                <c:pt idx="4">
                  <c:v>14.4</c:v>
                </c:pt>
              </c:numCache>
            </c:numRef>
          </c:val>
          <c:extLst>
            <c:ext xmlns:c16="http://schemas.microsoft.com/office/drawing/2014/chart" uri="{C3380CC4-5D6E-409C-BE32-E72D297353CC}">
              <c16:uniqueId val="{00000001-653C-479F-82FB-0472833C00C7}"/>
            </c:ext>
          </c:extLst>
        </c:ser>
        <c:dLbls>
          <c:dLblPos val="outEnd"/>
          <c:showLegendKey val="0"/>
          <c:showVal val="1"/>
          <c:showCatName val="0"/>
          <c:showSerName val="0"/>
          <c:showPercent val="0"/>
          <c:showBubbleSize val="0"/>
        </c:dLbls>
        <c:gapWidth val="219"/>
        <c:overlap val="-27"/>
        <c:axId val="1262965711"/>
        <c:axId val="1262967631"/>
      </c:barChart>
      <c:catAx>
        <c:axId val="126296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7631"/>
        <c:crosses val="autoZero"/>
        <c:auto val="1"/>
        <c:lblAlgn val="ctr"/>
        <c:lblOffset val="100"/>
        <c:noMultiLvlLbl val="0"/>
      </c:catAx>
      <c:valAx>
        <c:axId val="12629676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5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85E71B-E9F5-41D3-8D41-6A7C6CB6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51DD6-9364-4C20-85D0-A378EB96E6E2}">
  <ds:schemaRefs>
    <ds:schemaRef ds:uri="http://schemas.microsoft.com/sharepoint/v3/contenttype/forms"/>
  </ds:schemaRefs>
</ds:datastoreItem>
</file>

<file path=customXml/itemProps3.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customXml/itemProps4.xml><?xml version="1.0" encoding="utf-8"?>
<ds:datastoreItem xmlns:ds="http://schemas.openxmlformats.org/officeDocument/2006/customXml" ds:itemID="{3AFDC714-413F-494A-8D18-047B198B3B42}">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66</Pages>
  <Words>34317</Words>
  <Characters>199039</Characters>
  <Application>Microsoft Office Word</Application>
  <DocSecurity>0</DocSecurity>
  <Lines>1658</Lines>
  <Paragraphs>465</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232891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cp:lastModifiedBy>Heili Tõnisson - RK</cp:lastModifiedBy>
  <cp:revision>18</cp:revision>
  <cp:lastPrinted>2026-05-13T13:29:00Z</cp:lastPrinted>
  <dcterms:created xsi:type="dcterms:W3CDTF">2026-05-13T10:25:00Z</dcterms:created>
  <dcterms:modified xsi:type="dcterms:W3CDTF">2026-05-13T13:29:00Z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2025-09-04T06:20:37Z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7bdffa5f-4b30-4b83-b4eb-d98a0106dc01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