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47C3" w14:textId="362CA121" w:rsidR="00320CCF" w:rsidRPr="00AE3571" w:rsidRDefault="00320CCF" w:rsidP="0050046A">
      <w:pPr>
        <w:jc w:val="left"/>
        <w:rPr>
          <w:rFonts w:cs="Times New Roman"/>
          <w:sz w:val="28"/>
          <w:szCs w:val="28"/>
          <w:lang w:val="en-US"/>
        </w:rPr>
      </w:pPr>
    </w:p>
    <w:p w14:paraId="31E848AC" w14:textId="13A1932D" w:rsidR="00320CCF" w:rsidRPr="00331E52" w:rsidRDefault="00320CCF" w:rsidP="003A34E1">
      <w:pPr>
        <w:rPr>
          <w:rFonts w:cs="Times New Roman"/>
          <w:sz w:val="28"/>
          <w:szCs w:val="28"/>
        </w:rPr>
      </w:pPr>
    </w:p>
    <w:p w14:paraId="742147F9" w14:textId="1CC1E2AC" w:rsidR="00320CCF" w:rsidRPr="00331E52" w:rsidRDefault="006761B3">
      <w:pPr>
        <w:rPr>
          <w:rFonts w:cs="Times New Roman"/>
          <w:sz w:val="28"/>
          <w:szCs w:val="28"/>
        </w:rPr>
      </w:pPr>
      <w:r w:rsidRPr="00331E52">
        <w:rPr>
          <w:noProof/>
        </w:rPr>
        <w:drawing>
          <wp:anchor distT="0" distB="0" distL="114300" distR="114300" simplePos="0" relativeHeight="251658240" behindDoc="0" locked="0" layoutInCell="1" allowOverlap="1" wp14:anchorId="16D49C10" wp14:editId="671F0FC9">
            <wp:simplePos x="0" y="0"/>
            <wp:positionH relativeFrom="margin">
              <wp:posOffset>1713865</wp:posOffset>
            </wp:positionH>
            <wp:positionV relativeFrom="paragraph">
              <wp:posOffset>197485</wp:posOffset>
            </wp:positionV>
            <wp:extent cx="2827978" cy="11105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7978" cy="1110558"/>
                    </a:xfrm>
                    <a:prstGeom prst="rect">
                      <a:avLst/>
                    </a:prstGeom>
                  </pic:spPr>
                </pic:pic>
              </a:graphicData>
            </a:graphic>
            <wp14:sizeRelH relativeFrom="margin">
              <wp14:pctWidth>0</wp14:pctWidth>
            </wp14:sizeRelH>
            <wp14:sizeRelV relativeFrom="margin">
              <wp14:pctHeight>0</wp14:pctHeight>
            </wp14:sizeRelV>
          </wp:anchor>
        </w:drawing>
      </w:r>
    </w:p>
    <w:p w14:paraId="79F103F5" w14:textId="29BEEE1F" w:rsidR="00320CCF" w:rsidRPr="00331E52" w:rsidRDefault="00320CCF">
      <w:pPr>
        <w:rPr>
          <w:rFonts w:cs="Times New Roman"/>
          <w:sz w:val="28"/>
          <w:szCs w:val="28"/>
        </w:rPr>
      </w:pPr>
    </w:p>
    <w:p w14:paraId="46C3A462" w14:textId="6F2D075D" w:rsidR="00320CCF" w:rsidRPr="00331E52" w:rsidRDefault="00320CCF">
      <w:pPr>
        <w:rPr>
          <w:rFonts w:cs="Times New Roman"/>
          <w:sz w:val="28"/>
          <w:szCs w:val="28"/>
        </w:rPr>
      </w:pPr>
    </w:p>
    <w:p w14:paraId="2D8070E0" w14:textId="33770A95" w:rsidR="00F13065" w:rsidRPr="00331E52" w:rsidRDefault="00F13065">
      <w:pPr>
        <w:rPr>
          <w:rFonts w:cs="Times New Roman"/>
          <w:sz w:val="28"/>
          <w:szCs w:val="28"/>
        </w:rPr>
      </w:pPr>
    </w:p>
    <w:p w14:paraId="78DDBB5C" w14:textId="77777777" w:rsidR="00F13065" w:rsidRPr="00331E52" w:rsidRDefault="00F13065">
      <w:pPr>
        <w:rPr>
          <w:rFonts w:cs="Times New Roman"/>
          <w:sz w:val="28"/>
          <w:szCs w:val="28"/>
        </w:rPr>
      </w:pPr>
    </w:p>
    <w:p w14:paraId="63F982AE" w14:textId="7689B7AF" w:rsidR="00320CCF" w:rsidRPr="00331E52" w:rsidRDefault="00320CCF">
      <w:pPr>
        <w:rPr>
          <w:rFonts w:cs="Times New Roman"/>
          <w:sz w:val="28"/>
          <w:szCs w:val="28"/>
        </w:rPr>
      </w:pPr>
    </w:p>
    <w:p w14:paraId="1C58B887" w14:textId="12ABC194" w:rsidR="005B477D" w:rsidRPr="00331E52" w:rsidRDefault="005B477D">
      <w:pPr>
        <w:rPr>
          <w:rFonts w:cs="Times New Roman"/>
          <w:sz w:val="28"/>
          <w:szCs w:val="28"/>
        </w:rPr>
      </w:pPr>
    </w:p>
    <w:p w14:paraId="622DF686" w14:textId="77777777" w:rsidR="005B477D" w:rsidRPr="00331E52" w:rsidRDefault="005B477D">
      <w:pPr>
        <w:rPr>
          <w:rFonts w:cs="Times New Roman"/>
          <w:sz w:val="28"/>
          <w:szCs w:val="28"/>
        </w:rPr>
      </w:pPr>
    </w:p>
    <w:p w14:paraId="7D02393F" w14:textId="6811E916" w:rsidR="003A34E1" w:rsidRPr="00331E52" w:rsidRDefault="003A34E1" w:rsidP="003A34E1">
      <w:pPr>
        <w:jc w:val="center"/>
        <w:rPr>
          <w:rFonts w:asciiTheme="minorHAnsi" w:hAnsiTheme="minorHAnsi" w:cstheme="minorHAnsi"/>
          <w:sz w:val="56"/>
          <w:szCs w:val="56"/>
        </w:rPr>
      </w:pPr>
      <w:r w:rsidRPr="00331E52">
        <w:rPr>
          <w:rFonts w:asciiTheme="minorHAnsi" w:hAnsiTheme="minorHAnsi" w:cstheme="minorHAnsi"/>
          <w:sz w:val="56"/>
          <w:szCs w:val="56"/>
        </w:rPr>
        <w:t>KESKKONNAARUANNE 20</w:t>
      </w:r>
      <w:r w:rsidR="00215EBF" w:rsidRPr="00331E52">
        <w:rPr>
          <w:rFonts w:asciiTheme="minorHAnsi" w:hAnsiTheme="minorHAnsi" w:cstheme="minorHAnsi"/>
          <w:sz w:val="56"/>
          <w:szCs w:val="56"/>
        </w:rPr>
        <w:t>2</w:t>
      </w:r>
      <w:r w:rsidR="00D25351" w:rsidRPr="00331E52">
        <w:rPr>
          <w:rFonts w:asciiTheme="minorHAnsi" w:hAnsiTheme="minorHAnsi" w:cstheme="minorHAnsi"/>
          <w:sz w:val="56"/>
          <w:szCs w:val="56"/>
        </w:rPr>
        <w:t>5</w:t>
      </w:r>
    </w:p>
    <w:p w14:paraId="2E03466C" w14:textId="714DA307" w:rsidR="008C7F85" w:rsidRPr="00331E52" w:rsidRDefault="008C7F85" w:rsidP="003A34E1">
      <w:pPr>
        <w:jc w:val="center"/>
        <w:rPr>
          <w:rFonts w:asciiTheme="minorHAnsi" w:hAnsiTheme="minorHAnsi" w:cstheme="minorHAnsi"/>
          <w:sz w:val="40"/>
          <w:szCs w:val="40"/>
        </w:rPr>
      </w:pPr>
      <w:r w:rsidRPr="00331E52">
        <w:rPr>
          <w:rFonts w:asciiTheme="minorHAnsi" w:hAnsiTheme="minorHAnsi" w:cstheme="minorHAnsi"/>
          <w:sz w:val="40"/>
          <w:szCs w:val="40"/>
        </w:rPr>
        <w:t>Amestop OÜ</w:t>
      </w:r>
    </w:p>
    <w:p w14:paraId="75669FAC" w14:textId="7D0870CF" w:rsidR="00320CCF" w:rsidRPr="00331E52" w:rsidRDefault="00320CCF">
      <w:pPr>
        <w:rPr>
          <w:rFonts w:asciiTheme="minorHAnsi" w:hAnsiTheme="minorHAnsi" w:cstheme="minorHAnsi"/>
          <w:sz w:val="28"/>
          <w:szCs w:val="28"/>
        </w:rPr>
      </w:pPr>
    </w:p>
    <w:p w14:paraId="564AB27B" w14:textId="0AADF320" w:rsidR="00320CCF" w:rsidRPr="00331E52" w:rsidRDefault="00320CCF">
      <w:pPr>
        <w:rPr>
          <w:rFonts w:asciiTheme="minorHAnsi" w:hAnsiTheme="minorHAnsi" w:cstheme="minorHAnsi"/>
          <w:sz w:val="32"/>
          <w:szCs w:val="32"/>
        </w:rPr>
      </w:pPr>
    </w:p>
    <w:p w14:paraId="4B259007" w14:textId="77777777" w:rsidR="00840F84" w:rsidRPr="00331E52" w:rsidRDefault="00840F84">
      <w:pPr>
        <w:rPr>
          <w:rFonts w:asciiTheme="minorHAnsi" w:hAnsiTheme="minorHAnsi" w:cstheme="minorHAnsi"/>
          <w:sz w:val="32"/>
          <w:szCs w:val="32"/>
        </w:rPr>
      </w:pPr>
    </w:p>
    <w:p w14:paraId="4E54CF51" w14:textId="26A23536" w:rsidR="00320CCF" w:rsidRPr="00331E52" w:rsidRDefault="00320CCF">
      <w:pPr>
        <w:rPr>
          <w:rFonts w:asciiTheme="minorHAnsi" w:hAnsiTheme="minorHAnsi" w:cstheme="minorHAnsi"/>
          <w:sz w:val="32"/>
          <w:szCs w:val="32"/>
        </w:rPr>
      </w:pPr>
    </w:p>
    <w:p w14:paraId="37E029D7" w14:textId="2DB1F30D" w:rsidR="00320CCF" w:rsidRPr="00331E52" w:rsidRDefault="00320CCF">
      <w:pPr>
        <w:rPr>
          <w:rFonts w:asciiTheme="minorHAnsi" w:hAnsiTheme="minorHAnsi" w:cstheme="minorHAnsi"/>
          <w:sz w:val="32"/>
          <w:szCs w:val="32"/>
        </w:rPr>
      </w:pPr>
    </w:p>
    <w:p w14:paraId="1EC5FA50" w14:textId="2C209892" w:rsidR="00320CCF" w:rsidRPr="00331E52" w:rsidRDefault="00320CCF">
      <w:pPr>
        <w:rPr>
          <w:rFonts w:asciiTheme="minorHAnsi" w:hAnsiTheme="minorHAnsi" w:cstheme="minorHAnsi"/>
          <w:sz w:val="32"/>
          <w:szCs w:val="32"/>
        </w:rPr>
      </w:pPr>
    </w:p>
    <w:p w14:paraId="7989D3C8" w14:textId="378E8915" w:rsidR="00320CCF" w:rsidRPr="00331E52" w:rsidRDefault="00320CCF">
      <w:pPr>
        <w:rPr>
          <w:rFonts w:asciiTheme="minorHAnsi" w:hAnsiTheme="minorHAnsi" w:cstheme="minorHAnsi"/>
          <w:sz w:val="32"/>
          <w:szCs w:val="32"/>
        </w:rPr>
      </w:pPr>
    </w:p>
    <w:p w14:paraId="722DB3FB" w14:textId="5E5E9DB7" w:rsidR="00320CCF" w:rsidRPr="00331E52" w:rsidRDefault="00320CCF">
      <w:pPr>
        <w:rPr>
          <w:rFonts w:asciiTheme="minorHAnsi" w:hAnsiTheme="minorHAnsi" w:cstheme="minorHAnsi"/>
          <w:sz w:val="32"/>
          <w:szCs w:val="32"/>
        </w:rPr>
      </w:pPr>
    </w:p>
    <w:p w14:paraId="6ED5674B" w14:textId="0BE8A515" w:rsidR="00320CCF" w:rsidRPr="00331E52" w:rsidRDefault="00320CCF">
      <w:pPr>
        <w:rPr>
          <w:rFonts w:asciiTheme="minorHAnsi" w:hAnsiTheme="minorHAnsi" w:cstheme="minorHAnsi"/>
          <w:sz w:val="32"/>
          <w:szCs w:val="32"/>
        </w:rPr>
      </w:pPr>
    </w:p>
    <w:p w14:paraId="7711BB6A" w14:textId="7E4FD8D3" w:rsidR="00320CCF" w:rsidRPr="00331E52" w:rsidRDefault="00320CCF">
      <w:pPr>
        <w:rPr>
          <w:rFonts w:asciiTheme="minorHAnsi" w:hAnsiTheme="minorHAnsi" w:cstheme="minorHAnsi"/>
          <w:sz w:val="32"/>
          <w:szCs w:val="32"/>
        </w:rPr>
      </w:pPr>
    </w:p>
    <w:p w14:paraId="583E18A7" w14:textId="61449E33" w:rsidR="00320CCF" w:rsidRPr="00331E52" w:rsidRDefault="00320CCF">
      <w:pPr>
        <w:rPr>
          <w:rFonts w:asciiTheme="minorHAnsi" w:hAnsiTheme="minorHAnsi" w:cstheme="minorHAnsi"/>
          <w:sz w:val="32"/>
          <w:szCs w:val="32"/>
        </w:rPr>
      </w:pPr>
    </w:p>
    <w:p w14:paraId="1977958D" w14:textId="1BB10EE0" w:rsidR="00320CCF" w:rsidRPr="00331E52" w:rsidRDefault="00320CCF">
      <w:pPr>
        <w:rPr>
          <w:rFonts w:asciiTheme="minorHAnsi" w:hAnsiTheme="minorHAnsi" w:cstheme="minorHAnsi"/>
          <w:sz w:val="32"/>
          <w:szCs w:val="32"/>
        </w:rPr>
      </w:pPr>
    </w:p>
    <w:p w14:paraId="72947A3E" w14:textId="0A3857B0" w:rsidR="00320CCF" w:rsidRPr="00331E52" w:rsidRDefault="00464943" w:rsidP="00464943">
      <w:pPr>
        <w:jc w:val="center"/>
        <w:rPr>
          <w:rFonts w:asciiTheme="minorHAnsi" w:hAnsiTheme="minorHAnsi" w:cstheme="minorHAnsi"/>
          <w:sz w:val="24"/>
          <w:szCs w:val="24"/>
        </w:rPr>
      </w:pPr>
      <w:r w:rsidRPr="00331E52">
        <w:rPr>
          <w:rFonts w:asciiTheme="minorHAnsi" w:hAnsiTheme="minorHAnsi" w:cstheme="minorHAnsi"/>
          <w:sz w:val="24"/>
          <w:szCs w:val="24"/>
        </w:rPr>
        <w:t>Tartu/Võtikvere</w:t>
      </w:r>
    </w:p>
    <w:p w14:paraId="5B48244D" w14:textId="3057C055" w:rsidR="00320CCF" w:rsidRPr="00331E52" w:rsidRDefault="00464943" w:rsidP="00464943">
      <w:pPr>
        <w:jc w:val="center"/>
        <w:rPr>
          <w:rFonts w:asciiTheme="minorHAnsi" w:hAnsiTheme="minorHAnsi" w:cstheme="minorHAnsi"/>
          <w:sz w:val="24"/>
          <w:szCs w:val="24"/>
        </w:rPr>
      </w:pPr>
      <w:r w:rsidRPr="00331E52">
        <w:rPr>
          <w:rFonts w:asciiTheme="minorHAnsi" w:hAnsiTheme="minorHAnsi" w:cstheme="minorHAnsi"/>
          <w:sz w:val="24"/>
          <w:szCs w:val="24"/>
        </w:rPr>
        <w:t>202</w:t>
      </w:r>
      <w:r w:rsidR="008A6F3B">
        <w:rPr>
          <w:rFonts w:asciiTheme="minorHAnsi" w:hAnsiTheme="minorHAnsi" w:cstheme="minorHAnsi"/>
          <w:sz w:val="24"/>
          <w:szCs w:val="24"/>
        </w:rPr>
        <w:t>6</w:t>
      </w:r>
    </w:p>
    <w:p w14:paraId="48C4240A" w14:textId="27A77E08" w:rsidR="006761B3" w:rsidRPr="00331E52" w:rsidRDefault="006761B3">
      <w:pPr>
        <w:spacing w:after="200" w:line="276" w:lineRule="auto"/>
        <w:jc w:val="left"/>
        <w:rPr>
          <w:rFonts w:cs="Times New Roman"/>
          <w:sz w:val="28"/>
          <w:szCs w:val="28"/>
        </w:rPr>
      </w:pPr>
      <w:r w:rsidRPr="00331E52">
        <w:rPr>
          <w:rFonts w:cs="Times New Roman"/>
          <w:sz w:val="28"/>
          <w:szCs w:val="28"/>
        </w:rPr>
        <w:br w:type="page"/>
      </w:r>
    </w:p>
    <w:sdt>
      <w:sdtPr>
        <w:rPr>
          <w:sz w:val="22"/>
        </w:rPr>
        <w:id w:val="-457187025"/>
        <w:docPartObj>
          <w:docPartGallery w:val="Table of Contents"/>
          <w:docPartUnique/>
        </w:docPartObj>
      </w:sdtPr>
      <w:sdtEndPr>
        <w:rPr>
          <w:b/>
          <w:bCs/>
        </w:rPr>
      </w:sdtEndPr>
      <w:sdtContent>
        <w:p w14:paraId="277BB466" w14:textId="13C68CC9" w:rsidR="00320CCF" w:rsidRPr="00331E52" w:rsidRDefault="009A34B1" w:rsidP="00E74698">
          <w:pPr>
            <w:pStyle w:val="NoSpacing"/>
            <w:spacing w:after="240"/>
            <w:rPr>
              <w:b/>
              <w:bCs/>
              <w:color w:val="009A4C"/>
              <w:sz w:val="32"/>
              <w:szCs w:val="32"/>
            </w:rPr>
          </w:pPr>
          <w:r w:rsidRPr="00331E52">
            <w:rPr>
              <w:b/>
              <w:bCs/>
              <w:color w:val="009A4C"/>
              <w:sz w:val="32"/>
              <w:szCs w:val="32"/>
            </w:rPr>
            <w:t>Sisukord</w:t>
          </w:r>
        </w:p>
        <w:p w14:paraId="28D2EF12" w14:textId="41BEC94A" w:rsidR="008C0F8B" w:rsidRDefault="005B477D">
          <w:pPr>
            <w:pStyle w:val="TOC1"/>
            <w:rPr>
              <w:rFonts w:asciiTheme="minorHAnsi" w:eastAsiaTheme="minorEastAsia" w:hAnsiTheme="minorHAnsi"/>
              <w:noProof/>
              <w:kern w:val="2"/>
              <w:sz w:val="24"/>
              <w:szCs w:val="24"/>
              <w:lang w:eastAsia="et-EE"/>
              <w14:ligatures w14:val="standardContextual"/>
            </w:rPr>
          </w:pPr>
          <w:r w:rsidRPr="00331E52">
            <w:fldChar w:fldCharType="begin"/>
          </w:r>
          <w:r w:rsidRPr="00331E52">
            <w:instrText xml:space="preserve"> TOC \o "1-2" \h \z \u </w:instrText>
          </w:r>
          <w:r w:rsidRPr="00331E52">
            <w:fldChar w:fldCharType="separate"/>
          </w:r>
          <w:hyperlink w:anchor="_Toc231211647" w:history="1">
            <w:r w:rsidR="008C0F8B" w:rsidRPr="002D3D1D">
              <w:rPr>
                <w:rStyle w:val="Hyperlink"/>
                <w:noProof/>
              </w:rPr>
              <w:t>1</w:t>
            </w:r>
            <w:r w:rsidR="008C0F8B">
              <w:rPr>
                <w:rFonts w:asciiTheme="minorHAnsi" w:eastAsiaTheme="minorEastAsia" w:hAnsiTheme="minorHAnsi"/>
                <w:noProof/>
                <w:kern w:val="2"/>
                <w:sz w:val="24"/>
                <w:szCs w:val="24"/>
                <w:lang w:eastAsia="et-EE"/>
                <w14:ligatures w14:val="standardContextual"/>
              </w:rPr>
              <w:tab/>
            </w:r>
            <w:r w:rsidR="008C0F8B" w:rsidRPr="002D3D1D">
              <w:rPr>
                <w:rStyle w:val="Hyperlink"/>
                <w:noProof/>
              </w:rPr>
              <w:t>Keskkonnaaruande sisu ja ulatus</w:t>
            </w:r>
            <w:r w:rsidR="008C0F8B">
              <w:rPr>
                <w:noProof/>
                <w:webHidden/>
              </w:rPr>
              <w:tab/>
            </w:r>
            <w:r w:rsidR="008C0F8B">
              <w:rPr>
                <w:noProof/>
                <w:webHidden/>
              </w:rPr>
              <w:fldChar w:fldCharType="begin"/>
            </w:r>
            <w:r w:rsidR="008C0F8B">
              <w:rPr>
                <w:noProof/>
                <w:webHidden/>
              </w:rPr>
              <w:instrText xml:space="preserve"> PAGEREF _Toc231211647 \h </w:instrText>
            </w:r>
            <w:r w:rsidR="008C0F8B">
              <w:rPr>
                <w:noProof/>
                <w:webHidden/>
              </w:rPr>
            </w:r>
            <w:r w:rsidR="008C0F8B">
              <w:rPr>
                <w:noProof/>
                <w:webHidden/>
              </w:rPr>
              <w:fldChar w:fldCharType="separate"/>
            </w:r>
            <w:r w:rsidR="008C0F8B">
              <w:rPr>
                <w:noProof/>
                <w:webHidden/>
              </w:rPr>
              <w:t>3</w:t>
            </w:r>
            <w:r w:rsidR="008C0F8B">
              <w:rPr>
                <w:noProof/>
                <w:webHidden/>
              </w:rPr>
              <w:fldChar w:fldCharType="end"/>
            </w:r>
          </w:hyperlink>
        </w:p>
        <w:p w14:paraId="3F2A59AF" w14:textId="70F368A5"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48" w:history="1">
            <w:r w:rsidRPr="002D3D1D">
              <w:rPr>
                <w:rStyle w:val="Hyperlink"/>
                <w:noProof/>
              </w:rPr>
              <w:t>2</w:t>
            </w:r>
            <w:r>
              <w:rPr>
                <w:rFonts w:asciiTheme="minorHAnsi" w:eastAsiaTheme="minorEastAsia" w:hAnsiTheme="minorHAnsi"/>
                <w:noProof/>
                <w:kern w:val="2"/>
                <w:sz w:val="24"/>
                <w:szCs w:val="24"/>
                <w:lang w:eastAsia="et-EE"/>
                <w14:ligatures w14:val="standardContextual"/>
              </w:rPr>
              <w:tab/>
            </w:r>
            <w:r w:rsidRPr="002D3D1D">
              <w:rPr>
                <w:rStyle w:val="Hyperlink"/>
                <w:noProof/>
              </w:rPr>
              <w:t>Amestop OÜ Torma prügila tutvustus</w:t>
            </w:r>
            <w:r>
              <w:rPr>
                <w:noProof/>
                <w:webHidden/>
              </w:rPr>
              <w:tab/>
            </w:r>
            <w:r>
              <w:rPr>
                <w:noProof/>
                <w:webHidden/>
              </w:rPr>
              <w:fldChar w:fldCharType="begin"/>
            </w:r>
            <w:r>
              <w:rPr>
                <w:noProof/>
                <w:webHidden/>
              </w:rPr>
              <w:instrText xml:space="preserve"> PAGEREF _Toc231211648 \h </w:instrText>
            </w:r>
            <w:r>
              <w:rPr>
                <w:noProof/>
                <w:webHidden/>
              </w:rPr>
            </w:r>
            <w:r>
              <w:rPr>
                <w:noProof/>
                <w:webHidden/>
              </w:rPr>
              <w:fldChar w:fldCharType="separate"/>
            </w:r>
            <w:r>
              <w:rPr>
                <w:noProof/>
                <w:webHidden/>
              </w:rPr>
              <w:t>3</w:t>
            </w:r>
            <w:r>
              <w:rPr>
                <w:noProof/>
                <w:webHidden/>
              </w:rPr>
              <w:fldChar w:fldCharType="end"/>
            </w:r>
          </w:hyperlink>
        </w:p>
        <w:p w14:paraId="56BF733D" w14:textId="08456570"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49" w:history="1">
            <w:r w:rsidRPr="002D3D1D">
              <w:rPr>
                <w:rStyle w:val="Hyperlink"/>
                <w:noProof/>
              </w:rPr>
              <w:t>3</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Keskkonnapoliitika ja keskkonnajuhtimissüsteem</w:t>
            </w:r>
            <w:r>
              <w:rPr>
                <w:noProof/>
                <w:webHidden/>
              </w:rPr>
              <w:tab/>
            </w:r>
            <w:r>
              <w:rPr>
                <w:noProof/>
                <w:webHidden/>
              </w:rPr>
              <w:fldChar w:fldCharType="begin"/>
            </w:r>
            <w:r>
              <w:rPr>
                <w:noProof/>
                <w:webHidden/>
              </w:rPr>
              <w:instrText xml:space="preserve"> PAGEREF _Toc231211649 \h </w:instrText>
            </w:r>
            <w:r>
              <w:rPr>
                <w:noProof/>
                <w:webHidden/>
              </w:rPr>
            </w:r>
            <w:r>
              <w:rPr>
                <w:noProof/>
                <w:webHidden/>
              </w:rPr>
              <w:fldChar w:fldCharType="separate"/>
            </w:r>
            <w:r>
              <w:rPr>
                <w:noProof/>
                <w:webHidden/>
              </w:rPr>
              <w:t>4</w:t>
            </w:r>
            <w:r>
              <w:rPr>
                <w:noProof/>
                <w:webHidden/>
              </w:rPr>
              <w:fldChar w:fldCharType="end"/>
            </w:r>
          </w:hyperlink>
        </w:p>
        <w:p w14:paraId="09B4D975" w14:textId="6886A9B7"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50" w:history="1">
            <w:r w:rsidRPr="002D3D1D">
              <w:rPr>
                <w:rStyle w:val="Hyperlink"/>
                <w:noProof/>
              </w:rPr>
              <w:t>4</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Keskkonnaaspektid ja keskkonnamõju</w:t>
            </w:r>
            <w:r>
              <w:rPr>
                <w:noProof/>
                <w:webHidden/>
              </w:rPr>
              <w:tab/>
            </w:r>
            <w:r>
              <w:rPr>
                <w:noProof/>
                <w:webHidden/>
              </w:rPr>
              <w:fldChar w:fldCharType="begin"/>
            </w:r>
            <w:r>
              <w:rPr>
                <w:noProof/>
                <w:webHidden/>
              </w:rPr>
              <w:instrText xml:space="preserve"> PAGEREF _Toc231211650 \h </w:instrText>
            </w:r>
            <w:r>
              <w:rPr>
                <w:noProof/>
                <w:webHidden/>
              </w:rPr>
            </w:r>
            <w:r>
              <w:rPr>
                <w:noProof/>
                <w:webHidden/>
              </w:rPr>
              <w:fldChar w:fldCharType="separate"/>
            </w:r>
            <w:r>
              <w:rPr>
                <w:noProof/>
                <w:webHidden/>
              </w:rPr>
              <w:t>5</w:t>
            </w:r>
            <w:r>
              <w:rPr>
                <w:noProof/>
                <w:webHidden/>
              </w:rPr>
              <w:fldChar w:fldCharType="end"/>
            </w:r>
          </w:hyperlink>
        </w:p>
        <w:p w14:paraId="7A071F5D" w14:textId="090DFE67"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51" w:history="1">
            <w:r w:rsidRPr="002D3D1D">
              <w:rPr>
                <w:rStyle w:val="Hyperlink"/>
                <w:noProof/>
              </w:rPr>
              <w:t>5</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Keskkonnategevuskava ja -eesmärgid</w:t>
            </w:r>
            <w:r>
              <w:rPr>
                <w:noProof/>
                <w:webHidden/>
              </w:rPr>
              <w:tab/>
            </w:r>
            <w:r>
              <w:rPr>
                <w:noProof/>
                <w:webHidden/>
              </w:rPr>
              <w:fldChar w:fldCharType="begin"/>
            </w:r>
            <w:r>
              <w:rPr>
                <w:noProof/>
                <w:webHidden/>
              </w:rPr>
              <w:instrText xml:space="preserve"> PAGEREF _Toc231211651 \h </w:instrText>
            </w:r>
            <w:r>
              <w:rPr>
                <w:noProof/>
                <w:webHidden/>
              </w:rPr>
            </w:r>
            <w:r>
              <w:rPr>
                <w:noProof/>
                <w:webHidden/>
              </w:rPr>
              <w:fldChar w:fldCharType="separate"/>
            </w:r>
            <w:r>
              <w:rPr>
                <w:noProof/>
                <w:webHidden/>
              </w:rPr>
              <w:t>6</w:t>
            </w:r>
            <w:r>
              <w:rPr>
                <w:noProof/>
                <w:webHidden/>
              </w:rPr>
              <w:fldChar w:fldCharType="end"/>
            </w:r>
          </w:hyperlink>
        </w:p>
        <w:p w14:paraId="7E4B2605" w14:textId="121BA035"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52" w:history="1">
            <w:r w:rsidRPr="002D3D1D">
              <w:rPr>
                <w:rStyle w:val="Hyperlink"/>
                <w:noProof/>
              </w:rPr>
              <w:t>6</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Keskkonnategevuse tulemuslikkuse hinnang</w:t>
            </w:r>
            <w:r>
              <w:rPr>
                <w:noProof/>
                <w:webHidden/>
              </w:rPr>
              <w:tab/>
            </w:r>
            <w:r>
              <w:rPr>
                <w:noProof/>
                <w:webHidden/>
              </w:rPr>
              <w:fldChar w:fldCharType="begin"/>
            </w:r>
            <w:r>
              <w:rPr>
                <w:noProof/>
                <w:webHidden/>
              </w:rPr>
              <w:instrText xml:space="preserve"> PAGEREF _Toc231211652 \h </w:instrText>
            </w:r>
            <w:r>
              <w:rPr>
                <w:noProof/>
                <w:webHidden/>
              </w:rPr>
            </w:r>
            <w:r>
              <w:rPr>
                <w:noProof/>
                <w:webHidden/>
              </w:rPr>
              <w:fldChar w:fldCharType="separate"/>
            </w:r>
            <w:r>
              <w:rPr>
                <w:noProof/>
                <w:webHidden/>
              </w:rPr>
              <w:t>7</w:t>
            </w:r>
            <w:r>
              <w:rPr>
                <w:noProof/>
                <w:webHidden/>
              </w:rPr>
              <w:fldChar w:fldCharType="end"/>
            </w:r>
          </w:hyperlink>
        </w:p>
        <w:p w14:paraId="23FE9C1B" w14:textId="7D2D5E7C"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3" w:history="1">
            <w:r w:rsidRPr="002D3D1D">
              <w:rPr>
                <w:rStyle w:val="Hyperlink"/>
                <w:noProof/>
              </w:rPr>
              <w:t>6.1</w:t>
            </w:r>
            <w:r>
              <w:rPr>
                <w:rFonts w:asciiTheme="minorHAnsi" w:eastAsiaTheme="minorEastAsia" w:hAnsiTheme="minorHAnsi"/>
                <w:noProof/>
                <w:kern w:val="2"/>
                <w:sz w:val="24"/>
                <w:szCs w:val="24"/>
                <w:lang w:eastAsia="et-EE"/>
                <w14:ligatures w14:val="standardContextual"/>
              </w:rPr>
              <w:tab/>
            </w:r>
            <w:r w:rsidRPr="002D3D1D">
              <w:rPr>
                <w:rStyle w:val="Hyperlink"/>
                <w:noProof/>
              </w:rPr>
              <w:t>Vee kasutus ja seire</w:t>
            </w:r>
            <w:r>
              <w:rPr>
                <w:noProof/>
                <w:webHidden/>
              </w:rPr>
              <w:tab/>
            </w:r>
            <w:r>
              <w:rPr>
                <w:noProof/>
                <w:webHidden/>
              </w:rPr>
              <w:fldChar w:fldCharType="begin"/>
            </w:r>
            <w:r>
              <w:rPr>
                <w:noProof/>
                <w:webHidden/>
              </w:rPr>
              <w:instrText xml:space="preserve"> PAGEREF _Toc231211653 \h </w:instrText>
            </w:r>
            <w:r>
              <w:rPr>
                <w:noProof/>
                <w:webHidden/>
              </w:rPr>
            </w:r>
            <w:r>
              <w:rPr>
                <w:noProof/>
                <w:webHidden/>
              </w:rPr>
              <w:fldChar w:fldCharType="separate"/>
            </w:r>
            <w:r>
              <w:rPr>
                <w:noProof/>
                <w:webHidden/>
              </w:rPr>
              <w:t>7</w:t>
            </w:r>
            <w:r>
              <w:rPr>
                <w:noProof/>
                <w:webHidden/>
              </w:rPr>
              <w:fldChar w:fldCharType="end"/>
            </w:r>
          </w:hyperlink>
        </w:p>
        <w:p w14:paraId="79B78F3F" w14:textId="0CCF6DBA"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4" w:history="1">
            <w:r w:rsidRPr="002D3D1D">
              <w:rPr>
                <w:rStyle w:val="Hyperlink"/>
                <w:noProof/>
              </w:rPr>
              <w:t>6.2</w:t>
            </w:r>
            <w:r>
              <w:rPr>
                <w:rFonts w:asciiTheme="minorHAnsi" w:eastAsiaTheme="minorEastAsia" w:hAnsiTheme="minorHAnsi"/>
                <w:noProof/>
                <w:kern w:val="2"/>
                <w:sz w:val="24"/>
                <w:szCs w:val="24"/>
                <w:lang w:eastAsia="et-EE"/>
                <w14:ligatures w14:val="standardContextual"/>
              </w:rPr>
              <w:tab/>
            </w:r>
            <w:r w:rsidRPr="002D3D1D">
              <w:rPr>
                <w:rStyle w:val="Hyperlink"/>
                <w:noProof/>
              </w:rPr>
              <w:t>Nõrgvee ja sademevee kogumine</w:t>
            </w:r>
            <w:r>
              <w:rPr>
                <w:noProof/>
                <w:webHidden/>
              </w:rPr>
              <w:tab/>
            </w:r>
            <w:r>
              <w:rPr>
                <w:noProof/>
                <w:webHidden/>
              </w:rPr>
              <w:fldChar w:fldCharType="begin"/>
            </w:r>
            <w:r>
              <w:rPr>
                <w:noProof/>
                <w:webHidden/>
              </w:rPr>
              <w:instrText xml:space="preserve"> PAGEREF _Toc231211654 \h </w:instrText>
            </w:r>
            <w:r>
              <w:rPr>
                <w:noProof/>
                <w:webHidden/>
              </w:rPr>
            </w:r>
            <w:r>
              <w:rPr>
                <w:noProof/>
                <w:webHidden/>
              </w:rPr>
              <w:fldChar w:fldCharType="separate"/>
            </w:r>
            <w:r>
              <w:rPr>
                <w:noProof/>
                <w:webHidden/>
              </w:rPr>
              <w:t>7</w:t>
            </w:r>
            <w:r>
              <w:rPr>
                <w:noProof/>
                <w:webHidden/>
              </w:rPr>
              <w:fldChar w:fldCharType="end"/>
            </w:r>
          </w:hyperlink>
        </w:p>
        <w:p w14:paraId="11FF631E" w14:textId="0532ABAE"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5" w:history="1">
            <w:r w:rsidRPr="002D3D1D">
              <w:rPr>
                <w:rStyle w:val="Hyperlink"/>
                <w:noProof/>
              </w:rPr>
              <w:t>6.3</w:t>
            </w:r>
            <w:r>
              <w:rPr>
                <w:rFonts w:asciiTheme="minorHAnsi" w:eastAsiaTheme="minorEastAsia" w:hAnsiTheme="minorHAnsi"/>
                <w:noProof/>
                <w:kern w:val="2"/>
                <w:sz w:val="24"/>
                <w:szCs w:val="24"/>
                <w:lang w:eastAsia="et-EE"/>
                <w14:ligatures w14:val="standardContextual"/>
              </w:rPr>
              <w:tab/>
            </w:r>
            <w:r w:rsidRPr="002D3D1D">
              <w:rPr>
                <w:rStyle w:val="Hyperlink"/>
                <w:noProof/>
              </w:rPr>
              <w:t>Nõrgvee puhastus</w:t>
            </w:r>
            <w:r>
              <w:rPr>
                <w:noProof/>
                <w:webHidden/>
              </w:rPr>
              <w:tab/>
            </w:r>
            <w:r>
              <w:rPr>
                <w:noProof/>
                <w:webHidden/>
              </w:rPr>
              <w:fldChar w:fldCharType="begin"/>
            </w:r>
            <w:r>
              <w:rPr>
                <w:noProof/>
                <w:webHidden/>
              </w:rPr>
              <w:instrText xml:space="preserve"> PAGEREF _Toc231211655 \h </w:instrText>
            </w:r>
            <w:r>
              <w:rPr>
                <w:noProof/>
                <w:webHidden/>
              </w:rPr>
            </w:r>
            <w:r>
              <w:rPr>
                <w:noProof/>
                <w:webHidden/>
              </w:rPr>
              <w:fldChar w:fldCharType="separate"/>
            </w:r>
            <w:r>
              <w:rPr>
                <w:noProof/>
                <w:webHidden/>
              </w:rPr>
              <w:t>7</w:t>
            </w:r>
            <w:r>
              <w:rPr>
                <w:noProof/>
                <w:webHidden/>
              </w:rPr>
              <w:fldChar w:fldCharType="end"/>
            </w:r>
          </w:hyperlink>
        </w:p>
        <w:p w14:paraId="0D8A39DD" w14:textId="4C073E57"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6" w:history="1">
            <w:r w:rsidRPr="002D3D1D">
              <w:rPr>
                <w:rStyle w:val="Hyperlink"/>
                <w:noProof/>
              </w:rPr>
              <w:t>6.4</w:t>
            </w:r>
            <w:r>
              <w:rPr>
                <w:rFonts w:asciiTheme="minorHAnsi" w:eastAsiaTheme="minorEastAsia" w:hAnsiTheme="minorHAnsi"/>
                <w:noProof/>
                <w:kern w:val="2"/>
                <w:sz w:val="24"/>
                <w:szCs w:val="24"/>
                <w:lang w:eastAsia="et-EE"/>
                <w14:ligatures w14:val="standardContextual"/>
              </w:rPr>
              <w:tab/>
            </w:r>
            <w:r w:rsidRPr="002D3D1D">
              <w:rPr>
                <w:rStyle w:val="Hyperlink"/>
                <w:noProof/>
              </w:rPr>
              <w:t>Kemikaalide kasutamine</w:t>
            </w:r>
            <w:r>
              <w:rPr>
                <w:noProof/>
                <w:webHidden/>
              </w:rPr>
              <w:tab/>
            </w:r>
            <w:r>
              <w:rPr>
                <w:noProof/>
                <w:webHidden/>
              </w:rPr>
              <w:fldChar w:fldCharType="begin"/>
            </w:r>
            <w:r>
              <w:rPr>
                <w:noProof/>
                <w:webHidden/>
              </w:rPr>
              <w:instrText xml:space="preserve"> PAGEREF _Toc231211656 \h </w:instrText>
            </w:r>
            <w:r>
              <w:rPr>
                <w:noProof/>
                <w:webHidden/>
              </w:rPr>
            </w:r>
            <w:r>
              <w:rPr>
                <w:noProof/>
                <w:webHidden/>
              </w:rPr>
              <w:fldChar w:fldCharType="separate"/>
            </w:r>
            <w:r>
              <w:rPr>
                <w:noProof/>
                <w:webHidden/>
              </w:rPr>
              <w:t>8</w:t>
            </w:r>
            <w:r>
              <w:rPr>
                <w:noProof/>
                <w:webHidden/>
              </w:rPr>
              <w:fldChar w:fldCharType="end"/>
            </w:r>
          </w:hyperlink>
        </w:p>
        <w:p w14:paraId="0ADA7D19" w14:textId="1A398EBB"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7" w:history="1">
            <w:r w:rsidRPr="002D3D1D">
              <w:rPr>
                <w:rStyle w:val="Hyperlink"/>
                <w:noProof/>
              </w:rPr>
              <w:t>6.5</w:t>
            </w:r>
            <w:r>
              <w:rPr>
                <w:rFonts w:asciiTheme="minorHAnsi" w:eastAsiaTheme="minorEastAsia" w:hAnsiTheme="minorHAnsi"/>
                <w:noProof/>
                <w:kern w:val="2"/>
                <w:sz w:val="24"/>
                <w:szCs w:val="24"/>
                <w:lang w:eastAsia="et-EE"/>
                <w14:ligatures w14:val="standardContextual"/>
              </w:rPr>
              <w:tab/>
            </w:r>
            <w:r w:rsidRPr="002D3D1D">
              <w:rPr>
                <w:rStyle w:val="Hyperlink"/>
                <w:noProof/>
              </w:rPr>
              <w:t>Jäätmekäitlus</w:t>
            </w:r>
            <w:r>
              <w:rPr>
                <w:noProof/>
                <w:webHidden/>
              </w:rPr>
              <w:tab/>
            </w:r>
            <w:r>
              <w:rPr>
                <w:noProof/>
                <w:webHidden/>
              </w:rPr>
              <w:fldChar w:fldCharType="begin"/>
            </w:r>
            <w:r>
              <w:rPr>
                <w:noProof/>
                <w:webHidden/>
              </w:rPr>
              <w:instrText xml:space="preserve"> PAGEREF _Toc231211657 \h </w:instrText>
            </w:r>
            <w:r>
              <w:rPr>
                <w:noProof/>
                <w:webHidden/>
              </w:rPr>
            </w:r>
            <w:r>
              <w:rPr>
                <w:noProof/>
                <w:webHidden/>
              </w:rPr>
              <w:fldChar w:fldCharType="separate"/>
            </w:r>
            <w:r>
              <w:rPr>
                <w:noProof/>
                <w:webHidden/>
              </w:rPr>
              <w:t>9</w:t>
            </w:r>
            <w:r>
              <w:rPr>
                <w:noProof/>
                <w:webHidden/>
              </w:rPr>
              <w:fldChar w:fldCharType="end"/>
            </w:r>
          </w:hyperlink>
        </w:p>
        <w:p w14:paraId="7AFDE931" w14:textId="0EDC78DC"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8" w:history="1">
            <w:r w:rsidRPr="002D3D1D">
              <w:rPr>
                <w:rStyle w:val="Hyperlink"/>
                <w:noProof/>
              </w:rPr>
              <w:t>6.6</w:t>
            </w:r>
            <w:r>
              <w:rPr>
                <w:rFonts w:asciiTheme="minorHAnsi" w:eastAsiaTheme="minorEastAsia" w:hAnsiTheme="minorHAnsi"/>
                <w:noProof/>
                <w:kern w:val="2"/>
                <w:sz w:val="24"/>
                <w:szCs w:val="24"/>
                <w:lang w:eastAsia="et-EE"/>
                <w14:ligatures w14:val="standardContextual"/>
              </w:rPr>
              <w:tab/>
            </w:r>
            <w:r w:rsidRPr="002D3D1D">
              <w:rPr>
                <w:rStyle w:val="Hyperlink"/>
                <w:noProof/>
              </w:rPr>
              <w:t>Energiakasutus</w:t>
            </w:r>
            <w:r>
              <w:rPr>
                <w:noProof/>
                <w:webHidden/>
              </w:rPr>
              <w:tab/>
            </w:r>
            <w:r>
              <w:rPr>
                <w:noProof/>
                <w:webHidden/>
              </w:rPr>
              <w:fldChar w:fldCharType="begin"/>
            </w:r>
            <w:r>
              <w:rPr>
                <w:noProof/>
                <w:webHidden/>
              </w:rPr>
              <w:instrText xml:space="preserve"> PAGEREF _Toc231211658 \h </w:instrText>
            </w:r>
            <w:r>
              <w:rPr>
                <w:noProof/>
                <w:webHidden/>
              </w:rPr>
            </w:r>
            <w:r>
              <w:rPr>
                <w:noProof/>
                <w:webHidden/>
              </w:rPr>
              <w:fldChar w:fldCharType="separate"/>
            </w:r>
            <w:r>
              <w:rPr>
                <w:noProof/>
                <w:webHidden/>
              </w:rPr>
              <w:t>12</w:t>
            </w:r>
            <w:r>
              <w:rPr>
                <w:noProof/>
                <w:webHidden/>
              </w:rPr>
              <w:fldChar w:fldCharType="end"/>
            </w:r>
          </w:hyperlink>
        </w:p>
        <w:p w14:paraId="79E7F715" w14:textId="38999F4E"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59" w:history="1">
            <w:r w:rsidRPr="002D3D1D">
              <w:rPr>
                <w:rStyle w:val="Hyperlink"/>
                <w:noProof/>
              </w:rPr>
              <w:t>6.7</w:t>
            </w:r>
            <w:r>
              <w:rPr>
                <w:rFonts w:asciiTheme="minorHAnsi" w:eastAsiaTheme="minorEastAsia" w:hAnsiTheme="minorHAnsi"/>
                <w:noProof/>
                <w:kern w:val="2"/>
                <w:sz w:val="24"/>
                <w:szCs w:val="24"/>
                <w:lang w:eastAsia="et-EE"/>
                <w14:ligatures w14:val="standardContextual"/>
              </w:rPr>
              <w:tab/>
            </w:r>
            <w:r w:rsidRPr="002D3D1D">
              <w:rPr>
                <w:rStyle w:val="Hyperlink"/>
                <w:noProof/>
              </w:rPr>
              <w:t>Prügilagaasi kogumine ja põletamine.</w:t>
            </w:r>
            <w:r>
              <w:rPr>
                <w:noProof/>
                <w:webHidden/>
              </w:rPr>
              <w:tab/>
            </w:r>
            <w:r>
              <w:rPr>
                <w:noProof/>
                <w:webHidden/>
              </w:rPr>
              <w:fldChar w:fldCharType="begin"/>
            </w:r>
            <w:r>
              <w:rPr>
                <w:noProof/>
                <w:webHidden/>
              </w:rPr>
              <w:instrText xml:space="preserve"> PAGEREF _Toc231211659 \h </w:instrText>
            </w:r>
            <w:r>
              <w:rPr>
                <w:noProof/>
                <w:webHidden/>
              </w:rPr>
            </w:r>
            <w:r>
              <w:rPr>
                <w:noProof/>
                <w:webHidden/>
              </w:rPr>
              <w:fldChar w:fldCharType="separate"/>
            </w:r>
            <w:r>
              <w:rPr>
                <w:noProof/>
                <w:webHidden/>
              </w:rPr>
              <w:t>12</w:t>
            </w:r>
            <w:r>
              <w:rPr>
                <w:noProof/>
                <w:webHidden/>
              </w:rPr>
              <w:fldChar w:fldCharType="end"/>
            </w:r>
          </w:hyperlink>
        </w:p>
        <w:p w14:paraId="52FECB40" w14:textId="1504574E"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60" w:history="1">
            <w:r w:rsidRPr="002D3D1D">
              <w:rPr>
                <w:rStyle w:val="Hyperlink"/>
                <w:noProof/>
              </w:rPr>
              <w:t>6.8</w:t>
            </w:r>
            <w:r>
              <w:rPr>
                <w:rFonts w:asciiTheme="minorHAnsi" w:eastAsiaTheme="minorEastAsia" w:hAnsiTheme="minorHAnsi"/>
                <w:noProof/>
                <w:kern w:val="2"/>
                <w:sz w:val="24"/>
                <w:szCs w:val="24"/>
                <w:lang w:eastAsia="et-EE"/>
                <w14:ligatures w14:val="standardContextual"/>
              </w:rPr>
              <w:tab/>
            </w:r>
            <w:r w:rsidRPr="002D3D1D">
              <w:rPr>
                <w:rStyle w:val="Hyperlink"/>
                <w:noProof/>
              </w:rPr>
              <w:t>Bioloogiline mitmekesisus</w:t>
            </w:r>
            <w:r>
              <w:rPr>
                <w:noProof/>
                <w:webHidden/>
              </w:rPr>
              <w:tab/>
            </w:r>
            <w:r>
              <w:rPr>
                <w:noProof/>
                <w:webHidden/>
              </w:rPr>
              <w:fldChar w:fldCharType="begin"/>
            </w:r>
            <w:r>
              <w:rPr>
                <w:noProof/>
                <w:webHidden/>
              </w:rPr>
              <w:instrText xml:space="preserve"> PAGEREF _Toc231211660 \h </w:instrText>
            </w:r>
            <w:r>
              <w:rPr>
                <w:noProof/>
                <w:webHidden/>
              </w:rPr>
            </w:r>
            <w:r>
              <w:rPr>
                <w:noProof/>
                <w:webHidden/>
              </w:rPr>
              <w:fldChar w:fldCharType="separate"/>
            </w:r>
            <w:r>
              <w:rPr>
                <w:noProof/>
                <w:webHidden/>
              </w:rPr>
              <w:t>13</w:t>
            </w:r>
            <w:r>
              <w:rPr>
                <w:noProof/>
                <w:webHidden/>
              </w:rPr>
              <w:fldChar w:fldCharType="end"/>
            </w:r>
          </w:hyperlink>
        </w:p>
        <w:p w14:paraId="13C84260" w14:textId="30EFB121"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61" w:history="1">
            <w:r w:rsidRPr="002D3D1D">
              <w:rPr>
                <w:rStyle w:val="Hyperlink"/>
                <w:noProof/>
              </w:rPr>
              <w:t>7</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Keskkonnategevuse tulemuslikkuse näitajad</w:t>
            </w:r>
            <w:r>
              <w:rPr>
                <w:noProof/>
                <w:webHidden/>
              </w:rPr>
              <w:tab/>
            </w:r>
            <w:r>
              <w:rPr>
                <w:noProof/>
                <w:webHidden/>
              </w:rPr>
              <w:fldChar w:fldCharType="begin"/>
            </w:r>
            <w:r>
              <w:rPr>
                <w:noProof/>
                <w:webHidden/>
              </w:rPr>
              <w:instrText xml:space="preserve"> PAGEREF _Toc231211661 \h </w:instrText>
            </w:r>
            <w:r>
              <w:rPr>
                <w:noProof/>
                <w:webHidden/>
              </w:rPr>
            </w:r>
            <w:r>
              <w:rPr>
                <w:noProof/>
                <w:webHidden/>
              </w:rPr>
              <w:fldChar w:fldCharType="separate"/>
            </w:r>
            <w:r>
              <w:rPr>
                <w:noProof/>
                <w:webHidden/>
              </w:rPr>
              <w:t>13</w:t>
            </w:r>
            <w:r>
              <w:rPr>
                <w:noProof/>
                <w:webHidden/>
              </w:rPr>
              <w:fldChar w:fldCharType="end"/>
            </w:r>
          </w:hyperlink>
        </w:p>
        <w:p w14:paraId="04A7147A" w14:textId="0559920E"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62" w:history="1">
            <w:r w:rsidRPr="002D3D1D">
              <w:rPr>
                <w:rStyle w:val="Hyperlink"/>
                <w:noProof/>
              </w:rPr>
              <w:t>8</w:t>
            </w:r>
            <w:r>
              <w:rPr>
                <w:rFonts w:asciiTheme="minorHAnsi" w:eastAsiaTheme="minorEastAsia" w:hAnsiTheme="minorHAnsi"/>
                <w:noProof/>
                <w:kern w:val="2"/>
                <w:sz w:val="24"/>
                <w:szCs w:val="24"/>
                <w:lang w:eastAsia="et-EE"/>
                <w14:ligatures w14:val="standardContextual"/>
              </w:rPr>
              <w:tab/>
            </w:r>
            <w:r w:rsidRPr="002D3D1D">
              <w:rPr>
                <w:rStyle w:val="Hyperlink"/>
                <w:noProof/>
              </w:rPr>
              <w:t>Muud keskkonnategevuse tulemuslikkusega seotud ajaolud</w:t>
            </w:r>
            <w:r>
              <w:rPr>
                <w:noProof/>
                <w:webHidden/>
              </w:rPr>
              <w:tab/>
            </w:r>
            <w:r>
              <w:rPr>
                <w:noProof/>
                <w:webHidden/>
              </w:rPr>
              <w:fldChar w:fldCharType="begin"/>
            </w:r>
            <w:r>
              <w:rPr>
                <w:noProof/>
                <w:webHidden/>
              </w:rPr>
              <w:instrText xml:space="preserve"> PAGEREF _Toc231211662 \h </w:instrText>
            </w:r>
            <w:r>
              <w:rPr>
                <w:noProof/>
                <w:webHidden/>
              </w:rPr>
            </w:r>
            <w:r>
              <w:rPr>
                <w:noProof/>
                <w:webHidden/>
              </w:rPr>
              <w:fldChar w:fldCharType="separate"/>
            </w:r>
            <w:r>
              <w:rPr>
                <w:noProof/>
                <w:webHidden/>
              </w:rPr>
              <w:t>16</w:t>
            </w:r>
            <w:r>
              <w:rPr>
                <w:noProof/>
                <w:webHidden/>
              </w:rPr>
              <w:fldChar w:fldCharType="end"/>
            </w:r>
          </w:hyperlink>
        </w:p>
        <w:p w14:paraId="18C93742" w14:textId="62A63278"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63" w:history="1">
            <w:r w:rsidRPr="002D3D1D">
              <w:rPr>
                <w:rStyle w:val="Hyperlink"/>
                <w:noProof/>
              </w:rPr>
              <w:t>8.1</w:t>
            </w:r>
            <w:r>
              <w:rPr>
                <w:rFonts w:asciiTheme="minorHAnsi" w:eastAsiaTheme="minorEastAsia" w:hAnsiTheme="minorHAnsi"/>
                <w:noProof/>
                <w:kern w:val="2"/>
                <w:sz w:val="24"/>
                <w:szCs w:val="24"/>
                <w:lang w:eastAsia="et-EE"/>
                <w14:ligatures w14:val="standardContextual"/>
              </w:rPr>
              <w:tab/>
            </w:r>
            <w:r w:rsidRPr="002D3D1D">
              <w:rPr>
                <w:rStyle w:val="Hyperlink"/>
                <w:noProof/>
              </w:rPr>
              <w:t>Sotsiaalne vastutus</w:t>
            </w:r>
            <w:r>
              <w:rPr>
                <w:noProof/>
                <w:webHidden/>
              </w:rPr>
              <w:tab/>
            </w:r>
            <w:r>
              <w:rPr>
                <w:noProof/>
                <w:webHidden/>
              </w:rPr>
              <w:fldChar w:fldCharType="begin"/>
            </w:r>
            <w:r>
              <w:rPr>
                <w:noProof/>
                <w:webHidden/>
              </w:rPr>
              <w:instrText xml:space="preserve"> PAGEREF _Toc231211663 \h </w:instrText>
            </w:r>
            <w:r>
              <w:rPr>
                <w:noProof/>
                <w:webHidden/>
              </w:rPr>
            </w:r>
            <w:r>
              <w:rPr>
                <w:noProof/>
                <w:webHidden/>
              </w:rPr>
              <w:fldChar w:fldCharType="separate"/>
            </w:r>
            <w:r>
              <w:rPr>
                <w:noProof/>
                <w:webHidden/>
              </w:rPr>
              <w:t>16</w:t>
            </w:r>
            <w:r>
              <w:rPr>
                <w:noProof/>
                <w:webHidden/>
              </w:rPr>
              <w:fldChar w:fldCharType="end"/>
            </w:r>
          </w:hyperlink>
        </w:p>
        <w:p w14:paraId="7A599585" w14:textId="7E72D5B3" w:rsidR="008C0F8B" w:rsidRDefault="008C0F8B">
          <w:pPr>
            <w:pStyle w:val="TOC2"/>
            <w:rPr>
              <w:rFonts w:asciiTheme="minorHAnsi" w:eastAsiaTheme="minorEastAsia" w:hAnsiTheme="minorHAnsi"/>
              <w:noProof/>
              <w:kern w:val="2"/>
              <w:sz w:val="24"/>
              <w:szCs w:val="24"/>
              <w:lang w:eastAsia="et-EE"/>
              <w14:ligatures w14:val="standardContextual"/>
            </w:rPr>
          </w:pPr>
          <w:hyperlink w:anchor="_Toc231211664" w:history="1">
            <w:r w:rsidRPr="002D3D1D">
              <w:rPr>
                <w:rStyle w:val="Hyperlink"/>
                <w:noProof/>
              </w:rPr>
              <w:t>8.2</w:t>
            </w:r>
            <w:r>
              <w:rPr>
                <w:rFonts w:asciiTheme="minorHAnsi" w:eastAsiaTheme="minorEastAsia" w:hAnsiTheme="minorHAnsi"/>
                <w:noProof/>
                <w:kern w:val="2"/>
                <w:sz w:val="24"/>
                <w:szCs w:val="24"/>
                <w:lang w:eastAsia="et-EE"/>
                <w14:ligatures w14:val="standardContextual"/>
              </w:rPr>
              <w:tab/>
            </w:r>
            <w:r w:rsidRPr="002D3D1D">
              <w:rPr>
                <w:rStyle w:val="Hyperlink"/>
                <w:noProof/>
              </w:rPr>
              <w:t>Töötajate kaasamine</w:t>
            </w:r>
            <w:r>
              <w:rPr>
                <w:noProof/>
                <w:webHidden/>
              </w:rPr>
              <w:tab/>
            </w:r>
            <w:r>
              <w:rPr>
                <w:noProof/>
                <w:webHidden/>
              </w:rPr>
              <w:fldChar w:fldCharType="begin"/>
            </w:r>
            <w:r>
              <w:rPr>
                <w:noProof/>
                <w:webHidden/>
              </w:rPr>
              <w:instrText xml:space="preserve"> PAGEREF _Toc231211664 \h </w:instrText>
            </w:r>
            <w:r>
              <w:rPr>
                <w:noProof/>
                <w:webHidden/>
              </w:rPr>
            </w:r>
            <w:r>
              <w:rPr>
                <w:noProof/>
                <w:webHidden/>
              </w:rPr>
              <w:fldChar w:fldCharType="separate"/>
            </w:r>
            <w:r>
              <w:rPr>
                <w:noProof/>
                <w:webHidden/>
              </w:rPr>
              <w:t>16</w:t>
            </w:r>
            <w:r>
              <w:rPr>
                <w:noProof/>
                <w:webHidden/>
              </w:rPr>
              <w:fldChar w:fldCharType="end"/>
            </w:r>
          </w:hyperlink>
        </w:p>
        <w:p w14:paraId="59CA1882" w14:textId="5BCB12DF"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65" w:history="1">
            <w:r w:rsidRPr="002D3D1D">
              <w:rPr>
                <w:rStyle w:val="Hyperlink"/>
                <w:noProof/>
              </w:rPr>
              <w:t>9</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Keskkonnaalased õiguslikud nõuded</w:t>
            </w:r>
            <w:r>
              <w:rPr>
                <w:noProof/>
                <w:webHidden/>
              </w:rPr>
              <w:tab/>
            </w:r>
            <w:r>
              <w:rPr>
                <w:noProof/>
                <w:webHidden/>
              </w:rPr>
              <w:fldChar w:fldCharType="begin"/>
            </w:r>
            <w:r>
              <w:rPr>
                <w:noProof/>
                <w:webHidden/>
              </w:rPr>
              <w:instrText xml:space="preserve"> PAGEREF _Toc231211665 \h </w:instrText>
            </w:r>
            <w:r>
              <w:rPr>
                <w:noProof/>
                <w:webHidden/>
              </w:rPr>
            </w:r>
            <w:r>
              <w:rPr>
                <w:noProof/>
                <w:webHidden/>
              </w:rPr>
              <w:fldChar w:fldCharType="separate"/>
            </w:r>
            <w:r>
              <w:rPr>
                <w:noProof/>
                <w:webHidden/>
              </w:rPr>
              <w:t>17</w:t>
            </w:r>
            <w:r>
              <w:rPr>
                <w:noProof/>
                <w:webHidden/>
              </w:rPr>
              <w:fldChar w:fldCharType="end"/>
            </w:r>
          </w:hyperlink>
        </w:p>
        <w:p w14:paraId="391B238B" w14:textId="4536F9B9" w:rsidR="008C0F8B" w:rsidRDefault="008C0F8B">
          <w:pPr>
            <w:pStyle w:val="TOC1"/>
            <w:rPr>
              <w:rFonts w:asciiTheme="minorHAnsi" w:eastAsiaTheme="minorEastAsia" w:hAnsiTheme="minorHAnsi"/>
              <w:noProof/>
              <w:kern w:val="2"/>
              <w:sz w:val="24"/>
              <w:szCs w:val="24"/>
              <w:lang w:eastAsia="et-EE"/>
              <w14:ligatures w14:val="standardContextual"/>
            </w:rPr>
          </w:pPr>
          <w:hyperlink w:anchor="_Toc231211666" w:history="1">
            <w:r w:rsidRPr="002D3D1D">
              <w:rPr>
                <w:rStyle w:val="Hyperlink"/>
                <w:noProof/>
              </w:rPr>
              <w:t>10</w:t>
            </w:r>
            <w:r>
              <w:rPr>
                <w:rFonts w:asciiTheme="minorHAnsi" w:eastAsiaTheme="minorEastAsia" w:hAnsiTheme="minorHAnsi"/>
                <w:noProof/>
                <w:kern w:val="2"/>
                <w:sz w:val="24"/>
                <w:szCs w:val="24"/>
                <w:lang w:eastAsia="et-EE"/>
                <w14:ligatures w14:val="standardContextual"/>
              </w:rPr>
              <w:tab/>
            </w:r>
            <w:r w:rsidRPr="002D3D1D">
              <w:rPr>
                <w:rStyle w:val="Hyperlink"/>
                <w:noProof/>
              </w:rPr>
              <w:t>Keskkonnaaruande kinnitamine</w:t>
            </w:r>
            <w:r>
              <w:rPr>
                <w:noProof/>
                <w:webHidden/>
              </w:rPr>
              <w:tab/>
            </w:r>
            <w:r>
              <w:rPr>
                <w:noProof/>
                <w:webHidden/>
              </w:rPr>
              <w:fldChar w:fldCharType="begin"/>
            </w:r>
            <w:r>
              <w:rPr>
                <w:noProof/>
                <w:webHidden/>
              </w:rPr>
              <w:instrText xml:space="preserve"> PAGEREF _Toc231211666 \h </w:instrText>
            </w:r>
            <w:r>
              <w:rPr>
                <w:noProof/>
                <w:webHidden/>
              </w:rPr>
            </w:r>
            <w:r>
              <w:rPr>
                <w:noProof/>
                <w:webHidden/>
              </w:rPr>
              <w:fldChar w:fldCharType="separate"/>
            </w:r>
            <w:r>
              <w:rPr>
                <w:noProof/>
                <w:webHidden/>
              </w:rPr>
              <w:t>18</w:t>
            </w:r>
            <w:r>
              <w:rPr>
                <w:noProof/>
                <w:webHidden/>
              </w:rPr>
              <w:fldChar w:fldCharType="end"/>
            </w:r>
          </w:hyperlink>
        </w:p>
        <w:p w14:paraId="1FB200F1" w14:textId="612F700C" w:rsidR="00AC5A36" w:rsidRPr="00331E52" w:rsidRDefault="005B477D" w:rsidP="00E16FA8">
          <w:pPr>
            <w:tabs>
              <w:tab w:val="left" w:pos="3336"/>
            </w:tabs>
            <w:rPr>
              <w:b/>
              <w:bCs/>
            </w:rPr>
          </w:pPr>
          <w:r w:rsidRPr="00331E52">
            <w:fldChar w:fldCharType="end"/>
          </w:r>
        </w:p>
      </w:sdtContent>
    </w:sdt>
    <w:p w14:paraId="69E3F253" w14:textId="77777777" w:rsidR="00090AA1" w:rsidRPr="00331E52" w:rsidRDefault="00090AA1">
      <w:pPr>
        <w:spacing w:line="276" w:lineRule="auto"/>
        <w:jc w:val="left"/>
        <w:rPr>
          <w:b/>
          <w:bCs/>
          <w:sz w:val="28"/>
          <w:szCs w:val="24"/>
        </w:rPr>
      </w:pPr>
      <w:r w:rsidRPr="00331E52">
        <w:rPr>
          <w:b/>
          <w:bCs/>
          <w:sz w:val="28"/>
          <w:szCs w:val="24"/>
        </w:rPr>
        <w:br w:type="page"/>
      </w:r>
    </w:p>
    <w:p w14:paraId="4028C2D1" w14:textId="7FC992A4" w:rsidR="00347C8E" w:rsidRPr="00331E52" w:rsidRDefault="00347C8E" w:rsidP="00305C56">
      <w:pPr>
        <w:pStyle w:val="Heading1"/>
      </w:pPr>
      <w:bookmarkStart w:id="0" w:name="_Toc44625252"/>
      <w:bookmarkStart w:id="1" w:name="_Toc44625253"/>
      <w:bookmarkStart w:id="2" w:name="_Toc44627320"/>
      <w:bookmarkStart w:id="3" w:name="_Toc231211647"/>
      <w:bookmarkEnd w:id="0"/>
      <w:bookmarkEnd w:id="1"/>
      <w:bookmarkEnd w:id="2"/>
      <w:r w:rsidRPr="00331E52">
        <w:lastRenderedPageBreak/>
        <w:t>Keskkonnaaruande sisu ja ulatus</w:t>
      </w:r>
      <w:bookmarkEnd w:id="3"/>
    </w:p>
    <w:p w14:paraId="2B7C5AC4" w14:textId="6BB84F6D" w:rsidR="00906023" w:rsidRPr="00331E52" w:rsidRDefault="00906023" w:rsidP="00906023">
      <w:pPr>
        <w:rPr>
          <w:color w:val="FF0000"/>
        </w:rPr>
      </w:pPr>
      <w:r w:rsidRPr="00331E52">
        <w:rPr>
          <w:b/>
        </w:rPr>
        <w:t xml:space="preserve">Ettevõtte: </w:t>
      </w:r>
      <w:r w:rsidRPr="00331E52">
        <w:t xml:space="preserve">Amestop OÜ (edaspidi ka ’Torma prügila’), </w:t>
      </w:r>
      <w:r w:rsidR="00F276E4" w:rsidRPr="00331E52">
        <w:t>Torma prügila, Võtikvere küla, Mustvee vald</w:t>
      </w:r>
      <w:r w:rsidR="004A5059" w:rsidRPr="00331E52">
        <w:t>.</w:t>
      </w:r>
    </w:p>
    <w:p w14:paraId="5CB2D16A" w14:textId="367C46ED" w:rsidR="00906023" w:rsidRPr="00331E52" w:rsidRDefault="00906023" w:rsidP="00906023">
      <w:r w:rsidRPr="00331E52">
        <w:rPr>
          <w:b/>
          <w:bCs/>
        </w:rPr>
        <w:t>Tegevuskoht</w:t>
      </w:r>
      <w:r w:rsidRPr="00331E52">
        <w:t>: Torma prügila, Võtikvere küla, Mustvee vald, 48525 Jõgevamaa</w:t>
      </w:r>
      <w:r w:rsidR="00F276E4" w:rsidRPr="00331E52">
        <w:t>.</w:t>
      </w:r>
    </w:p>
    <w:p w14:paraId="6F98337C" w14:textId="7BAE945C" w:rsidR="00215EBF" w:rsidRPr="00331E52" w:rsidRDefault="00906023" w:rsidP="00215EBF">
      <w:r w:rsidRPr="00331E52">
        <w:rPr>
          <w:b/>
          <w:bCs/>
        </w:rPr>
        <w:t>Tegevusala</w:t>
      </w:r>
      <w:r w:rsidRPr="00331E52">
        <w:t xml:space="preserve">: </w:t>
      </w:r>
      <w:r w:rsidR="00215EBF" w:rsidRPr="00331E52">
        <w:t>Prügilate käitamine.</w:t>
      </w:r>
    </w:p>
    <w:p w14:paraId="77F9C0E7" w14:textId="090AA65A" w:rsidR="00906023" w:rsidRPr="00331E52" w:rsidRDefault="00906023" w:rsidP="00A50568">
      <w:pPr>
        <w:spacing w:after="0"/>
      </w:pPr>
      <w:r w:rsidRPr="00331E52">
        <w:rPr>
          <w:b/>
          <w:bCs/>
        </w:rPr>
        <w:t>Juhtimissüsteemi käsitlusala</w:t>
      </w:r>
      <w:r w:rsidRPr="00331E52">
        <w:t>:</w:t>
      </w:r>
    </w:p>
    <w:p w14:paraId="436A4578" w14:textId="7D3D040F" w:rsidR="00906023" w:rsidRPr="00331E52" w:rsidRDefault="00906023" w:rsidP="00906023">
      <w:pPr>
        <w:pStyle w:val="ListParagraph"/>
        <w:keepNext/>
        <w:keepLines/>
        <w:numPr>
          <w:ilvl w:val="0"/>
          <w:numId w:val="23"/>
        </w:numPr>
        <w:spacing w:before="60" w:after="0"/>
      </w:pPr>
      <w:r w:rsidRPr="00331E52">
        <w:t>Jäätmete</w:t>
      </w:r>
      <w:r w:rsidR="000F3BF6" w:rsidRPr="00331E52">
        <w:t xml:space="preserve"> </w:t>
      </w:r>
      <w:r w:rsidRPr="00331E52">
        <w:t>käitlemine, taaskasutamine ja ladestamine. Ohtlike jäätmete käitlemine.</w:t>
      </w:r>
    </w:p>
    <w:p w14:paraId="5EF7E7A1" w14:textId="29C4610B" w:rsidR="00906023" w:rsidRPr="00331E52" w:rsidRDefault="00906023" w:rsidP="00906023">
      <w:pPr>
        <w:pStyle w:val="ListParagraph"/>
        <w:numPr>
          <w:ilvl w:val="0"/>
          <w:numId w:val="23"/>
        </w:numPr>
        <w:spacing w:after="120"/>
        <w:rPr>
          <w:i/>
          <w:iCs/>
        </w:rPr>
      </w:pPr>
      <w:r w:rsidRPr="00331E52">
        <w:rPr>
          <w:i/>
          <w:iCs/>
        </w:rPr>
        <w:t>Waste</w:t>
      </w:r>
      <w:r w:rsidR="000F3BF6" w:rsidRPr="00331E52">
        <w:rPr>
          <w:rStyle w:val="fontstyle11"/>
          <w:i/>
          <w:iCs/>
        </w:rPr>
        <w:t xml:space="preserve"> </w:t>
      </w:r>
      <w:r w:rsidRPr="00331E52">
        <w:rPr>
          <w:i/>
          <w:iCs/>
        </w:rPr>
        <w:t>handling, recycling and disposal. Handling of hazardous waste.</w:t>
      </w:r>
    </w:p>
    <w:p w14:paraId="6E972E3A" w14:textId="58229961" w:rsidR="002D0492" w:rsidRPr="00331E52" w:rsidRDefault="6028F96E" w:rsidP="6028F96E">
      <w:r w:rsidRPr="00331E52">
        <w:rPr>
          <w:b/>
          <w:bCs/>
        </w:rPr>
        <w:t>Elutsükli hindamine</w:t>
      </w:r>
      <w:r w:rsidRPr="00331E52">
        <w:t xml:space="preserve">: </w:t>
      </w:r>
      <w:r w:rsidR="00134C36" w:rsidRPr="00331E52">
        <w:t xml:space="preserve">Prügila elutsükli kirjeldus algab jäätmete sissetulemisel prügilasse ning lõppeb jäätmete ladestamisel prügilasse, andmisel teistele ettevõttetele või jäätmete taaskasutamisega.  </w:t>
      </w:r>
      <w:r w:rsidRPr="00331E52">
        <w:t xml:space="preserve"> </w:t>
      </w:r>
    </w:p>
    <w:p w14:paraId="7E1A94DB" w14:textId="3090A775" w:rsidR="002D0492" w:rsidRDefault="002D0492" w:rsidP="00D006AF">
      <w:pPr>
        <w:spacing w:after="0"/>
      </w:pPr>
      <w:r w:rsidRPr="00331E52">
        <w:rPr>
          <w:b/>
          <w:bCs/>
        </w:rPr>
        <w:t xml:space="preserve">NACE </w:t>
      </w:r>
      <w:r w:rsidR="00D006AF">
        <w:rPr>
          <w:b/>
          <w:bCs/>
        </w:rPr>
        <w:t xml:space="preserve">(ver.2.1) </w:t>
      </w:r>
      <w:r w:rsidR="007A0C35" w:rsidRPr="00331E52">
        <w:rPr>
          <w:b/>
          <w:bCs/>
        </w:rPr>
        <w:t>tegevusala</w:t>
      </w:r>
      <w:r w:rsidR="00AE3571">
        <w:rPr>
          <w:b/>
          <w:bCs/>
        </w:rPr>
        <w:t>d</w:t>
      </w:r>
      <w:r w:rsidRPr="00331E52">
        <w:rPr>
          <w:b/>
          <w:bCs/>
        </w:rPr>
        <w:t>:</w:t>
      </w:r>
      <w:r w:rsidRPr="00331E52">
        <w:t xml:space="preserve"> </w:t>
      </w:r>
    </w:p>
    <w:p w14:paraId="3DBA303F" w14:textId="77777777" w:rsidR="00D006AF" w:rsidRPr="00F63A44" w:rsidRDefault="00D006AF" w:rsidP="00D006AF">
      <w:pPr>
        <w:pStyle w:val="ListParagraph"/>
        <w:numPr>
          <w:ilvl w:val="0"/>
          <w:numId w:val="41"/>
        </w:numPr>
        <w:spacing w:after="0"/>
      </w:pPr>
      <w:bookmarkStart w:id="4" w:name="_Hlk199445854"/>
      <w:r w:rsidRPr="00F63A44">
        <w:t>38.11 – tavajäätmete kogumine</w:t>
      </w:r>
    </w:p>
    <w:p w14:paraId="2AD9C105" w14:textId="77777777" w:rsidR="00D006AF" w:rsidRPr="00F63A44" w:rsidRDefault="00D006AF" w:rsidP="00D006AF">
      <w:pPr>
        <w:pStyle w:val="ListParagraph"/>
        <w:numPr>
          <w:ilvl w:val="0"/>
          <w:numId w:val="41"/>
        </w:numPr>
        <w:spacing w:after="0"/>
      </w:pPr>
      <w:r w:rsidRPr="00F63A44">
        <w:t>38.12 – ohtlike jäätmete kogumine</w:t>
      </w:r>
    </w:p>
    <w:p w14:paraId="7ECEB860" w14:textId="77777777" w:rsidR="00D006AF" w:rsidRPr="00F63A44" w:rsidRDefault="00D006AF" w:rsidP="00D006AF">
      <w:pPr>
        <w:pStyle w:val="ListParagraph"/>
        <w:numPr>
          <w:ilvl w:val="0"/>
          <w:numId w:val="41"/>
        </w:numPr>
        <w:spacing w:after="0"/>
      </w:pPr>
      <w:r w:rsidRPr="00F63A44">
        <w:t>38.21 – materjalide taaskasutusele võtmine</w:t>
      </w:r>
    </w:p>
    <w:p w14:paraId="5B8439BA" w14:textId="77777777" w:rsidR="00D006AF" w:rsidRPr="00F63A44" w:rsidRDefault="00D006AF" w:rsidP="00D006AF">
      <w:pPr>
        <w:pStyle w:val="ListParagraph"/>
        <w:numPr>
          <w:ilvl w:val="0"/>
          <w:numId w:val="41"/>
        </w:numPr>
        <w:spacing w:after="120"/>
      </w:pPr>
      <w:r w:rsidRPr="00F63A44">
        <w:t>38.32 – prügilasse ladestamine või püsiv ladustamine</w:t>
      </w:r>
    </w:p>
    <w:bookmarkEnd w:id="4"/>
    <w:p w14:paraId="7827A2EE" w14:textId="121F24D4" w:rsidR="005C40FF" w:rsidRDefault="00906023" w:rsidP="001818B6">
      <w:pPr>
        <w:rPr>
          <w:b/>
          <w:bCs/>
        </w:rPr>
      </w:pPr>
      <w:r w:rsidRPr="00331E52">
        <w:rPr>
          <w:b/>
        </w:rPr>
        <w:t>Sisu:</w:t>
      </w:r>
      <w:r w:rsidRPr="00331E52">
        <w:t xml:space="preserve"> Keskkonnaaruanne on koostatud lähtuvalt EMAS määruse nõuetele</w:t>
      </w:r>
      <w:r w:rsidR="00C96743" w:rsidRPr="00331E52">
        <w:t xml:space="preserve"> (E</w:t>
      </w:r>
      <w:r w:rsidR="005C40FF">
        <w:t>Ü)</w:t>
      </w:r>
      <w:r w:rsidR="00C96743" w:rsidRPr="00331E52">
        <w:t xml:space="preserve"> nr 1221/2009</w:t>
      </w:r>
      <w:r w:rsidR="005C40FF">
        <w:t xml:space="preserve"> ehk</w:t>
      </w:r>
      <w:r w:rsidR="00C96743" w:rsidRPr="00331E52">
        <w:t xml:space="preserve"> EMAS määrus</w:t>
      </w:r>
      <w:r w:rsidR="005C40FF">
        <w:t>e nõuete alusel</w:t>
      </w:r>
      <w:r w:rsidR="005C40FF" w:rsidRPr="005C40FF">
        <w:t xml:space="preserve"> arvestades eelkõige keskkonnaaruandele kohalduvaid Lisa IV nõudeid. Arvestatud on ka komisjoni määrusega (EL) 2018/2026 tehtud Lisa IV muudatusi ning komisjoni otsusega (EL) 2023/2463 avaldatud EMAS kasutusjuhendi põhimõtteid.</w:t>
      </w:r>
      <w:r w:rsidR="005C40FF" w:rsidRPr="005C40FF" w:rsidDel="005C40FF">
        <w:t xml:space="preserve"> </w:t>
      </w:r>
      <w:bookmarkStart w:id="5" w:name="_heading=h.gjdgxs" w:colFirst="0" w:colLast="0"/>
      <w:bookmarkEnd w:id="5"/>
    </w:p>
    <w:p w14:paraId="2CE440EE" w14:textId="03F20E9F" w:rsidR="0076551F" w:rsidRPr="00331E52" w:rsidRDefault="0076551F" w:rsidP="001818B6">
      <w:r w:rsidRPr="00331E52">
        <w:rPr>
          <w:b/>
          <w:bCs/>
        </w:rPr>
        <w:t>Raporteerimise periood</w:t>
      </w:r>
      <w:r w:rsidRPr="00331E52">
        <w:t xml:space="preserve">: 01.01. </w:t>
      </w:r>
      <w:r w:rsidR="00840F84" w:rsidRPr="00331E52">
        <w:t>-</w:t>
      </w:r>
      <w:r w:rsidRPr="00331E52">
        <w:rPr>
          <w:rFonts w:ascii="Segoe UI Symbol" w:hAnsi="Segoe UI Symbol"/>
        </w:rPr>
        <w:t xml:space="preserve"> </w:t>
      </w:r>
      <w:r w:rsidRPr="00331E52">
        <w:t>31.12.20</w:t>
      </w:r>
      <w:r w:rsidR="00215EBF" w:rsidRPr="00331E52">
        <w:t>2</w:t>
      </w:r>
      <w:r w:rsidR="004150C3" w:rsidRPr="00331E52">
        <w:t>5</w:t>
      </w:r>
      <w:r w:rsidRPr="00331E52">
        <w:t xml:space="preserve">. </w:t>
      </w:r>
    </w:p>
    <w:p w14:paraId="2D6AAD22" w14:textId="712894C8" w:rsidR="00870641" w:rsidRPr="00331E52" w:rsidRDefault="00FA6D13" w:rsidP="00305C56">
      <w:pPr>
        <w:pStyle w:val="Heading1"/>
      </w:pPr>
      <w:bookmarkStart w:id="6" w:name="_Toc231211648"/>
      <w:r w:rsidRPr="00331E52">
        <w:t>Amestop OÜ Torma prügila tutvustus</w:t>
      </w:r>
      <w:bookmarkEnd w:id="6"/>
    </w:p>
    <w:p w14:paraId="053BBA72" w14:textId="73530814" w:rsidR="00E07CAF" w:rsidRPr="00331E52" w:rsidRDefault="6028F96E" w:rsidP="00461344">
      <w:r w:rsidRPr="00331E52">
        <w:rPr>
          <w:rFonts w:ascii="Arial" w:hAnsi="Arial" w:cs="Arial"/>
          <w:color w:val="151E24"/>
          <w:sz w:val="21"/>
          <w:szCs w:val="21"/>
        </w:rPr>
        <w:t>​</w:t>
      </w:r>
      <w:r w:rsidRPr="00331E52">
        <w:t>Torma prügila on üks viiest täielikult keskkonnanõuetele vastavast prügilast Eestis, mis tegutseb alates 2001. aastast. Alates 21.11.2013.a. on prügila omanikuks Amestop OÜ, kes on olnud Torma prügila käitaja alates selle käivitamisest. Perioodil 2001-2013 toimus käitamine Torma vallaga sõlmitud lepingu alusel.</w:t>
      </w:r>
    </w:p>
    <w:p w14:paraId="7FAAA074" w14:textId="77777777" w:rsidR="00017F43" w:rsidRPr="00331E52" w:rsidRDefault="00017F43" w:rsidP="00B12074">
      <w:pPr>
        <w:spacing w:before="240"/>
      </w:pPr>
      <w:r w:rsidRPr="00331E52">
        <w:t xml:space="preserve">Torma prügila asub Jõgevamaal, Mustvee vallas, Võtikvere külas, kolmel kõrvuti asetseval katastriüksusel: </w:t>
      </w:r>
    </w:p>
    <w:p w14:paraId="4FDA918E" w14:textId="771583F1" w:rsidR="00017F43" w:rsidRPr="00331E52" w:rsidRDefault="00017F43" w:rsidP="00017F43">
      <w:pPr>
        <w:pStyle w:val="ListParagraph"/>
        <w:numPr>
          <w:ilvl w:val="0"/>
          <w:numId w:val="34"/>
        </w:numPr>
        <w:spacing w:after="120"/>
      </w:pPr>
      <w:r w:rsidRPr="00331E52">
        <w:t>„Torma prügila“ nimelisel katastriüksusel (tunnus 81003:003:0038)</w:t>
      </w:r>
      <w:r w:rsidR="00B26544" w:rsidRPr="00331E52">
        <w:t>;</w:t>
      </w:r>
    </w:p>
    <w:p w14:paraId="0F0EC18A" w14:textId="2D97B7E4" w:rsidR="00017F43" w:rsidRPr="00331E52" w:rsidRDefault="00B26544" w:rsidP="00017F43">
      <w:pPr>
        <w:pStyle w:val="ListParagraph"/>
        <w:numPr>
          <w:ilvl w:val="0"/>
          <w:numId w:val="34"/>
        </w:numPr>
        <w:spacing w:after="120"/>
      </w:pPr>
      <w:r w:rsidRPr="00331E52">
        <w:t>„</w:t>
      </w:r>
      <w:r w:rsidR="00017F43" w:rsidRPr="00331E52">
        <w:t>Prügila</w:t>
      </w:r>
      <w:r w:rsidRPr="00331E52">
        <w:t>“</w:t>
      </w:r>
      <w:r w:rsidR="00017F43" w:rsidRPr="00331E52">
        <w:t xml:space="preserve"> nimelisel katastriüksusel (tunnus 48601:001:0039)</w:t>
      </w:r>
      <w:r w:rsidRPr="00331E52">
        <w:t>;</w:t>
      </w:r>
    </w:p>
    <w:p w14:paraId="44239383" w14:textId="77777777" w:rsidR="00017F43" w:rsidRPr="00331E52" w:rsidRDefault="00017F43" w:rsidP="00017F43">
      <w:pPr>
        <w:pStyle w:val="ListParagraph"/>
        <w:numPr>
          <w:ilvl w:val="0"/>
          <w:numId w:val="34"/>
        </w:numPr>
        <w:spacing w:after="120"/>
      </w:pPr>
      <w:r w:rsidRPr="00331E52">
        <w:t xml:space="preserve">„Raua“ nimelisel katastriüksusel (tunnus 48601:001:0040). </w:t>
      </w:r>
    </w:p>
    <w:p w14:paraId="2527108B" w14:textId="581F2EF3" w:rsidR="00FE6D0D" w:rsidRPr="00331E52" w:rsidRDefault="00C910A8" w:rsidP="00504BDE">
      <w:r w:rsidRPr="00331E52">
        <w:t xml:space="preserve">Kokku on käitise pindala </w:t>
      </w:r>
      <w:r w:rsidR="00FE10EC" w:rsidRPr="00331E52">
        <w:t xml:space="preserve">25,63 </w:t>
      </w:r>
      <w:r w:rsidRPr="00331E52">
        <w:t>ha</w:t>
      </w:r>
      <w:r w:rsidR="00504BDE" w:rsidRPr="00331E52">
        <w:t>,</w:t>
      </w:r>
      <w:r w:rsidR="00504BDE" w:rsidRPr="00331E52">
        <w:rPr>
          <w:rFonts w:ascii="CIDFont+F1" w:hAnsi="CIDFont+F1" w:cs="CIDFont+F1"/>
          <w:sz w:val="24"/>
          <w:szCs w:val="24"/>
        </w:rPr>
        <w:t xml:space="preserve"> </w:t>
      </w:r>
      <w:r w:rsidR="00504BDE" w:rsidRPr="00331E52">
        <w:t>millele on rajatud 5 ladestusala arvestusliku mahutavusega kuni 756 000 tonni</w:t>
      </w:r>
      <w:r w:rsidR="009B6D1B" w:rsidRPr="00331E52">
        <w:t>.</w:t>
      </w:r>
      <w:r w:rsidR="009B6D1B" w:rsidRPr="00331E52">
        <w:rPr>
          <w:shd w:val="clear" w:color="auto" w:fill="FFFFFF"/>
        </w:rPr>
        <w:t xml:space="preserve"> </w:t>
      </w:r>
      <w:r w:rsidR="009B6D1B" w:rsidRPr="00331E52">
        <w:t xml:space="preserve">Kinnistute sihtotstarve on 100% jäätmehoidla maa. </w:t>
      </w:r>
      <w:r w:rsidR="0058544F" w:rsidRPr="00352DE8">
        <w:t>Prügila kinnistul on ladestusalad I, II, III IV ja V ning kompostimisala, jäätmete sortimis- ja ladustusalad.</w:t>
      </w:r>
      <w:r w:rsidR="0058544F" w:rsidRPr="00352DE8">
        <w:rPr>
          <w:lang w:eastAsia="en-GB"/>
        </w:rPr>
        <w:t xml:space="preserve"> </w:t>
      </w:r>
    </w:p>
    <w:p w14:paraId="16BE968D" w14:textId="1A0E13E1" w:rsidR="00221A54" w:rsidRPr="00331E52" w:rsidRDefault="00221A54" w:rsidP="009B6D1B">
      <w:r w:rsidRPr="00331E52">
        <w:t>Lähimad suuremad asumid on Mustvee linn, mis asub 3 km kaugusel idapool ning Võtikvere küla 2,5 km kaugusel loodesuunas. Torma alevik asub prügilast 9 km kaugusel ning Tartu linn ca 60 km kaugusel. Lähimad üksikud elumajad asuvad prügilast 900 meetri kaugusel. Prügila piirneb valdavalt RMK haldusalas oleva riigimetsaga. Pinnaveekogudest asuvad lähialal Kivimurru kraav (ka Võtikvere kraav; keskkonnaregistri kood VEE1056100) ja Mustvee jõgi (keskkonnaregistri kood VEE1055100). Mustvee jõgi suubub Peipsi järve (keskkonnaregistri kood VEE2075600), mis asub käitisest ca 4,2 km kaugusel. Lisaks katab ala metsa kuivenduskraavide võrgustik.</w:t>
      </w:r>
      <w:bookmarkStart w:id="7" w:name="_Hlk39664393"/>
    </w:p>
    <w:p w14:paraId="7F10CC0D" w14:textId="3F22050A" w:rsidR="009B6D1B" w:rsidRPr="00331E52" w:rsidRDefault="009B6D1B" w:rsidP="009B6D1B">
      <w:r w:rsidRPr="00331E52">
        <w:t>Käitise põhitegevuseks on tavajäätmete ladestamine, jäätmevaldajatelt eelnevalt liigiti kogutud jäätmete vastuvõtmine ja</w:t>
      </w:r>
      <w:r w:rsidR="00F91492" w:rsidRPr="00331E52">
        <w:t xml:space="preserve"> </w:t>
      </w:r>
      <w:r w:rsidRPr="00331E52">
        <w:t xml:space="preserve">taaskasutusse suunamine ning asbesti vastuvõtmine ja ladestamine. </w:t>
      </w:r>
    </w:p>
    <w:p w14:paraId="159E7A60" w14:textId="54529451" w:rsidR="002F7219" w:rsidRDefault="6CFF428F" w:rsidP="002F7219">
      <w:r w:rsidRPr="00331E52">
        <w:t xml:space="preserve">Lisategevusena tehakse hoonete lammutustöid ja lammutusjäätmete </w:t>
      </w:r>
      <w:r w:rsidR="00371D32" w:rsidRPr="00331E52">
        <w:t xml:space="preserve">käitlemist </w:t>
      </w:r>
      <w:r w:rsidRPr="00331E52">
        <w:t xml:space="preserve">üle Eesti ning kaevetöid. </w:t>
      </w:r>
    </w:p>
    <w:p w14:paraId="42F4444A" w14:textId="77777777" w:rsidR="005C40FF" w:rsidRPr="00352DE8" w:rsidRDefault="005C40FF" w:rsidP="002F7219">
      <w:r w:rsidRPr="00352DE8">
        <w:t xml:space="preserve">Torma prügila tegevuse olulisemad keskkonnamõjud on seotud jäätmete ladestamise, nõrgvee tekke ja puhastamise, prügilagaasi tekke ja kogumise, jäätmete sorteerimise ja taaskasutusse suunamise ning võimalike lõhna-, tolmu- ja mürahäiringutega. </w:t>
      </w:r>
    </w:p>
    <w:p w14:paraId="1FF09C4D" w14:textId="1E5F6AA8" w:rsidR="00C25C1F" w:rsidRDefault="005C40FF" w:rsidP="002F7219">
      <w:r w:rsidRPr="00352DE8">
        <w:t>Tegevuskoha paiknemine valdavalt metsa ümbritsetud alal ning lähimate elamute kaugus vähendavad häiringute tõenäosust, kuid ei asenda regulaarset seiret ja kontrollmeetmeid</w:t>
      </w:r>
      <w:r w:rsidR="00934483" w:rsidRPr="00352DE8">
        <w:t>.</w:t>
      </w:r>
    </w:p>
    <w:p w14:paraId="60516800" w14:textId="60B3AED7" w:rsidR="008B6214" w:rsidRPr="00331E52" w:rsidRDefault="008B6214" w:rsidP="002F7219"/>
    <w:p w14:paraId="1AACE2EF" w14:textId="7298A51F" w:rsidR="0048038E" w:rsidRPr="00331E52" w:rsidRDefault="00C25C1F" w:rsidP="00C42921">
      <w:r w:rsidRPr="00331E52">
        <w:rPr>
          <w:noProof/>
        </w:rPr>
        <w:drawing>
          <wp:anchor distT="0" distB="0" distL="114300" distR="114300" simplePos="0" relativeHeight="251658241" behindDoc="1" locked="0" layoutInCell="1" allowOverlap="1" wp14:anchorId="5D605993" wp14:editId="65038F45">
            <wp:simplePos x="0" y="0"/>
            <wp:positionH relativeFrom="margin">
              <wp:align>left</wp:align>
            </wp:positionH>
            <wp:positionV relativeFrom="paragraph">
              <wp:posOffset>-6985</wp:posOffset>
            </wp:positionV>
            <wp:extent cx="5409619" cy="2156093"/>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09619" cy="2156093"/>
                    </a:xfrm>
                    <a:prstGeom prst="rect">
                      <a:avLst/>
                    </a:prstGeom>
                  </pic:spPr>
                </pic:pic>
              </a:graphicData>
            </a:graphic>
            <wp14:sizeRelH relativeFrom="margin">
              <wp14:pctWidth>0</wp14:pctWidth>
            </wp14:sizeRelH>
            <wp14:sizeRelV relativeFrom="margin">
              <wp14:pctHeight>0</wp14:pctHeight>
            </wp14:sizeRelV>
          </wp:anchor>
        </w:drawing>
      </w:r>
    </w:p>
    <w:p w14:paraId="742C2D23" w14:textId="7367DD10" w:rsidR="0048038E" w:rsidRPr="00331E52" w:rsidRDefault="0048038E" w:rsidP="00C42921"/>
    <w:p w14:paraId="466BFCD6" w14:textId="77777777" w:rsidR="0048038E" w:rsidRPr="00331E52" w:rsidRDefault="0048038E" w:rsidP="00C42921"/>
    <w:p w14:paraId="0F0534F5" w14:textId="5F68E749" w:rsidR="00090AA1" w:rsidRPr="00331E52" w:rsidRDefault="00090AA1" w:rsidP="00C42921"/>
    <w:p w14:paraId="0A7A47F2" w14:textId="4845CA93" w:rsidR="005B477D" w:rsidRPr="00331E52" w:rsidRDefault="005B477D" w:rsidP="00C42921"/>
    <w:p w14:paraId="3879468A" w14:textId="77777777" w:rsidR="005B477D" w:rsidRPr="00331E52" w:rsidRDefault="005B477D" w:rsidP="00C42921"/>
    <w:p w14:paraId="5A753386" w14:textId="6BF1B42C" w:rsidR="00090AA1" w:rsidRPr="00331E52" w:rsidRDefault="00090AA1" w:rsidP="00C42921"/>
    <w:p w14:paraId="7FEB9C80" w14:textId="21DF6034" w:rsidR="00090AA1" w:rsidRPr="00331E52" w:rsidRDefault="00090AA1" w:rsidP="00C42921"/>
    <w:p w14:paraId="117A64F7" w14:textId="1F800271" w:rsidR="002F7219" w:rsidRDefault="002F7219" w:rsidP="00C42921"/>
    <w:p w14:paraId="56F73E3C" w14:textId="77777777" w:rsidR="00812618" w:rsidRPr="00331E52" w:rsidRDefault="00812618" w:rsidP="00C42921"/>
    <w:bookmarkEnd w:id="7"/>
    <w:p w14:paraId="7E934F43" w14:textId="27D0388F" w:rsidR="005B5D12" w:rsidRPr="00331E52" w:rsidRDefault="005B5D12" w:rsidP="00E570CF">
      <w:pPr>
        <w:pStyle w:val="Caption"/>
      </w:pPr>
      <w:r w:rsidRPr="00331E52">
        <w:t xml:space="preserve">Joonis </w:t>
      </w:r>
      <w:r w:rsidR="002A4664" w:rsidRPr="00331E52">
        <w:fldChar w:fldCharType="begin"/>
      </w:r>
      <w:r w:rsidR="002A4664" w:rsidRPr="00331E52">
        <w:instrText xml:space="preserve"> SEQ Joonis \* ARABIC </w:instrText>
      </w:r>
      <w:r w:rsidR="002A4664" w:rsidRPr="00331E52">
        <w:fldChar w:fldCharType="separate"/>
      </w:r>
      <w:r w:rsidR="002A4664" w:rsidRPr="00331E52">
        <w:t>1</w:t>
      </w:r>
      <w:r w:rsidR="002A4664" w:rsidRPr="00331E52">
        <w:fldChar w:fldCharType="end"/>
      </w:r>
      <w:r w:rsidRPr="00331E52">
        <w:t>. Ettevõtte põhitegevuste voog.</w:t>
      </w:r>
    </w:p>
    <w:p w14:paraId="224613C2" w14:textId="3CE390D0" w:rsidR="00241F58" w:rsidRPr="00331E52" w:rsidRDefault="00A1188B" w:rsidP="00F87C2F">
      <w:pPr>
        <w:spacing w:after="0"/>
      </w:pPr>
      <w:r w:rsidRPr="00331E52">
        <w:t xml:space="preserve"> </w:t>
      </w:r>
    </w:p>
    <w:p w14:paraId="5DFD513B" w14:textId="184E8725" w:rsidR="002F7219" w:rsidRPr="00331E52" w:rsidRDefault="00044190" w:rsidP="002F7219">
      <w:r w:rsidRPr="00331E52">
        <w:t xml:space="preserve"> </w:t>
      </w:r>
      <w:r w:rsidR="002F7219" w:rsidRPr="00331E52">
        <w:t xml:space="preserve">Amestop OÜ töötajate koguarv detsembris </w:t>
      </w:r>
      <w:r w:rsidR="002F7219" w:rsidRPr="007F2A73">
        <w:t>20</w:t>
      </w:r>
      <w:r w:rsidR="00FC1C95" w:rsidRPr="007F2A73">
        <w:t>2</w:t>
      </w:r>
      <w:r w:rsidR="009B53F0" w:rsidRPr="007F2A73">
        <w:t>5</w:t>
      </w:r>
      <w:r w:rsidR="002F7219" w:rsidRPr="007F2A73">
        <w:t xml:space="preserve"> </w:t>
      </w:r>
      <w:r w:rsidR="002F7219" w:rsidRPr="00F123EC">
        <w:t xml:space="preserve">on </w:t>
      </w:r>
      <w:r w:rsidR="007F2A73" w:rsidRPr="00F123EC">
        <w:t>22</w:t>
      </w:r>
      <w:r w:rsidR="002F7219" w:rsidRPr="00F123EC">
        <w:t xml:space="preserve"> inimest</w:t>
      </w:r>
      <w:r w:rsidR="002F7219" w:rsidRPr="007F2A73">
        <w:t>.</w:t>
      </w:r>
    </w:p>
    <w:p w14:paraId="7DE5F206" w14:textId="77777777" w:rsidR="002F7219" w:rsidRPr="00331E52" w:rsidRDefault="002F7219" w:rsidP="002F7219"/>
    <w:p w14:paraId="62245156" w14:textId="77777777" w:rsidR="00AC028C" w:rsidRPr="00331E52" w:rsidRDefault="00AC028C" w:rsidP="00AC028C">
      <w:r w:rsidRPr="00331E52">
        <w:rPr>
          <w:noProof/>
        </w:rPr>
        <w:drawing>
          <wp:inline distT="0" distB="0" distL="0" distR="0" wp14:anchorId="15773A65" wp14:editId="213D876F">
            <wp:extent cx="5845422" cy="1828800"/>
            <wp:effectExtent l="0" t="0" r="0" b="19050"/>
            <wp:docPr id="18" name="Diagram 18" descr="Joonis 1. Ettevõtte struktuur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3FA38F1" w14:textId="55226785" w:rsidR="008F68DF" w:rsidRDefault="00B7046C" w:rsidP="00E570CF">
      <w:pPr>
        <w:pStyle w:val="Caption"/>
      </w:pPr>
      <w:r w:rsidRPr="00331E52">
        <w:t xml:space="preserve">Joonis </w:t>
      </w:r>
      <w:r w:rsidR="002A4664" w:rsidRPr="00331E52">
        <w:fldChar w:fldCharType="begin"/>
      </w:r>
      <w:r w:rsidR="002A4664" w:rsidRPr="00331E52">
        <w:instrText xml:space="preserve"> SEQ Joonis \* ARABIC </w:instrText>
      </w:r>
      <w:r w:rsidR="002A4664" w:rsidRPr="00331E52">
        <w:fldChar w:fldCharType="separate"/>
      </w:r>
      <w:r w:rsidR="002A4664" w:rsidRPr="00331E52">
        <w:t>2</w:t>
      </w:r>
      <w:r w:rsidR="002A4664" w:rsidRPr="00331E52">
        <w:fldChar w:fldCharType="end"/>
      </w:r>
      <w:r w:rsidRPr="00331E52">
        <w:t>.</w:t>
      </w:r>
      <w:r w:rsidR="008F68DF" w:rsidRPr="00331E52">
        <w:t xml:space="preserve"> Ettevõtte struktuur.</w:t>
      </w:r>
    </w:p>
    <w:p w14:paraId="2F19CBC4" w14:textId="77777777" w:rsidR="00935B77" w:rsidRPr="00935B77" w:rsidRDefault="00935B77" w:rsidP="00935B77"/>
    <w:p w14:paraId="622031AE" w14:textId="0F3A928E" w:rsidR="00F04435" w:rsidRPr="00331E52" w:rsidRDefault="00740C1E" w:rsidP="00305C56">
      <w:pPr>
        <w:pStyle w:val="Heading1"/>
      </w:pPr>
      <w:bookmarkStart w:id="8" w:name="_Toc44625256"/>
      <w:bookmarkStart w:id="9" w:name="_Toc44627323"/>
      <w:bookmarkStart w:id="10" w:name="_Toc44625257"/>
      <w:bookmarkStart w:id="11" w:name="_Toc44627324"/>
      <w:bookmarkStart w:id="12" w:name="_Toc44625258"/>
      <w:bookmarkStart w:id="13" w:name="_Toc44627325"/>
      <w:bookmarkStart w:id="14" w:name="_Toc44625259"/>
      <w:bookmarkStart w:id="15" w:name="_Toc44627326"/>
      <w:bookmarkStart w:id="16" w:name="_Toc44625260"/>
      <w:bookmarkStart w:id="17" w:name="_Toc44627327"/>
      <w:bookmarkStart w:id="18" w:name="_Toc44625261"/>
      <w:bookmarkStart w:id="19" w:name="_Toc44627328"/>
      <w:bookmarkStart w:id="20" w:name="_Toc44625262"/>
      <w:bookmarkStart w:id="21" w:name="_Toc44627329"/>
      <w:bookmarkStart w:id="22" w:name="_Toc44625263"/>
      <w:bookmarkStart w:id="23" w:name="_Toc44627330"/>
      <w:bookmarkStart w:id="24" w:name="_Toc44625264"/>
      <w:bookmarkStart w:id="25" w:name="_Toc44627331"/>
      <w:bookmarkStart w:id="26" w:name="_Toc44625265"/>
      <w:bookmarkStart w:id="27" w:name="_Toc44627332"/>
      <w:bookmarkStart w:id="28" w:name="_Toc44625266"/>
      <w:bookmarkStart w:id="29" w:name="_Toc44627333"/>
      <w:bookmarkStart w:id="30" w:name="_Toc44625267"/>
      <w:bookmarkStart w:id="31" w:name="_Toc44627334"/>
      <w:bookmarkStart w:id="32" w:name="_Toc44625268"/>
      <w:bookmarkStart w:id="33" w:name="_Toc44627335"/>
      <w:bookmarkStart w:id="34" w:name="_Toc44625269"/>
      <w:bookmarkStart w:id="35" w:name="_Toc44627336"/>
      <w:bookmarkStart w:id="36" w:name="_Toc2312116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31E52">
        <w:t>Keskkonnapoliitika ja k</w:t>
      </w:r>
      <w:r w:rsidR="00FA6D13" w:rsidRPr="00331E52">
        <w:t>eskkonnajuhtimissüsteem</w:t>
      </w:r>
      <w:bookmarkEnd w:id="36"/>
    </w:p>
    <w:p w14:paraId="7B52ECE5" w14:textId="6610996F" w:rsidR="001028EB" w:rsidRPr="00331E52" w:rsidRDefault="002F7219" w:rsidP="00BC21F4">
      <w:pPr>
        <w:rPr>
          <w:rStyle w:val="SubtleEmphasis"/>
          <w:rFonts w:cs="Times New Roman"/>
          <w:i w:val="0"/>
          <w:iCs w:val="0"/>
          <w:color w:val="auto"/>
          <w:sz w:val="22"/>
        </w:rPr>
      </w:pPr>
      <w:r w:rsidRPr="00331E52">
        <w:rPr>
          <w:rStyle w:val="SubtleEmphasis"/>
          <w:rFonts w:cs="Times New Roman"/>
          <w:i w:val="0"/>
          <w:iCs w:val="0"/>
          <w:color w:val="auto"/>
          <w:sz w:val="22"/>
        </w:rPr>
        <w:t>Amestop OÜ kvaliteedi- ja keskkonnapoliitika:</w:t>
      </w:r>
    </w:p>
    <w:p w14:paraId="6D4909D5" w14:textId="6EB39B1F" w:rsidR="007B58C0" w:rsidRPr="00331E52" w:rsidRDefault="00740C1E" w:rsidP="001028EB">
      <w:pPr>
        <w:pStyle w:val="ListParagraph"/>
        <w:numPr>
          <w:ilvl w:val="0"/>
          <w:numId w:val="20"/>
        </w:numPr>
        <w:rPr>
          <w:color w:val="000000" w:themeColor="text1"/>
        </w:rPr>
      </w:pPr>
      <w:r w:rsidRPr="00331E52">
        <w:rPr>
          <w:color w:val="000000" w:themeColor="text1"/>
        </w:rPr>
        <w:t>Parandame järjepidevalt ettevõtte efektiivsust ja keskkonnaalast tulemuslikkust (keskkonnajuhtimissüsteemi).</w:t>
      </w:r>
    </w:p>
    <w:p w14:paraId="0C1051BB" w14:textId="59DBB392" w:rsidR="007B58C0" w:rsidRPr="00331E52" w:rsidRDefault="00740C1E" w:rsidP="007B58C0">
      <w:pPr>
        <w:pStyle w:val="ListParagraph"/>
        <w:numPr>
          <w:ilvl w:val="0"/>
          <w:numId w:val="20"/>
        </w:numPr>
        <w:rPr>
          <w:color w:val="000000" w:themeColor="text1"/>
        </w:rPr>
      </w:pPr>
      <w:r w:rsidRPr="00331E52">
        <w:rPr>
          <w:color w:val="000000" w:themeColor="text1"/>
        </w:rPr>
        <w:t>Otsime uusi võimalusi kogutud jäätmete taaskasutamiseks ja koostöös kolmandate osapooltega, suurendamaks taas</w:t>
      </w:r>
      <w:r w:rsidR="00D43CCD" w:rsidRPr="00331E52">
        <w:rPr>
          <w:color w:val="000000" w:themeColor="text1"/>
        </w:rPr>
        <w:t>kasutavate</w:t>
      </w:r>
      <w:r w:rsidRPr="00331E52">
        <w:rPr>
          <w:color w:val="000000" w:themeColor="text1"/>
        </w:rPr>
        <w:t xml:space="preserve"> materjalide hulka.</w:t>
      </w:r>
    </w:p>
    <w:p w14:paraId="11304A4F" w14:textId="77777777" w:rsidR="007B58C0" w:rsidRPr="00331E52" w:rsidRDefault="00740C1E" w:rsidP="007B58C0">
      <w:pPr>
        <w:pStyle w:val="ListParagraph"/>
        <w:numPr>
          <w:ilvl w:val="0"/>
          <w:numId w:val="21"/>
        </w:numPr>
        <w:rPr>
          <w:color w:val="000000" w:themeColor="text1"/>
        </w:rPr>
      </w:pPr>
      <w:r w:rsidRPr="00331E52">
        <w:rPr>
          <w:color w:val="000000" w:themeColor="text1"/>
        </w:rPr>
        <w:t>Eelistame uute tehnoloogiate, seadmete või materjalide kasutamisel majanduslikult mõistliku ja keskkonnasõbralikke lahendusi.</w:t>
      </w:r>
    </w:p>
    <w:p w14:paraId="718DC502" w14:textId="573BD996" w:rsidR="007B58C0" w:rsidRPr="00331E52" w:rsidRDefault="00740C1E" w:rsidP="007B58C0">
      <w:pPr>
        <w:pStyle w:val="ListParagraph"/>
        <w:numPr>
          <w:ilvl w:val="0"/>
          <w:numId w:val="22"/>
        </w:numPr>
        <w:rPr>
          <w:color w:val="000000" w:themeColor="text1"/>
        </w:rPr>
      </w:pPr>
      <w:r w:rsidRPr="00331E52">
        <w:rPr>
          <w:color w:val="000000" w:themeColor="text1"/>
        </w:rPr>
        <w:t>Tegeleme sihikindlalt võimalike hädaolukordade ja kriiside tekkimise tõenäosuse vähendamisega ning suutlikkuse neid</w:t>
      </w:r>
      <w:r w:rsidR="00F91C12" w:rsidRPr="00331E52">
        <w:rPr>
          <w:color w:val="000000" w:themeColor="text1"/>
        </w:rPr>
        <w:t xml:space="preserve"> </w:t>
      </w:r>
      <w:r w:rsidRPr="00331E52">
        <w:rPr>
          <w:color w:val="000000" w:themeColor="text1"/>
        </w:rPr>
        <w:t>vajadusel kiiresti lahendada.</w:t>
      </w:r>
    </w:p>
    <w:p w14:paraId="65691922" w14:textId="14567DB5" w:rsidR="007B58C0" w:rsidRPr="00331E52" w:rsidRDefault="6028F96E" w:rsidP="007B58C0">
      <w:pPr>
        <w:pStyle w:val="ListParagraph"/>
        <w:numPr>
          <w:ilvl w:val="0"/>
          <w:numId w:val="16"/>
        </w:numPr>
        <w:rPr>
          <w:color w:val="000000" w:themeColor="text1"/>
        </w:rPr>
      </w:pPr>
      <w:r w:rsidRPr="00331E52">
        <w:rPr>
          <w:color w:val="000000" w:themeColor="text1"/>
        </w:rPr>
        <w:t>Juhendame ja koolitame oma töötajaid kasutama ohutuid töövõtteid ning suurendamaks nende keskkonnateadlikkust.</w:t>
      </w:r>
    </w:p>
    <w:p w14:paraId="11C43209" w14:textId="1804DC9F" w:rsidR="00740C1E" w:rsidRPr="00331E52" w:rsidRDefault="00740C1E" w:rsidP="007B58C0">
      <w:pPr>
        <w:pStyle w:val="ListParagraph"/>
        <w:numPr>
          <w:ilvl w:val="0"/>
          <w:numId w:val="16"/>
        </w:numPr>
        <w:rPr>
          <w:color w:val="000000" w:themeColor="text1"/>
        </w:rPr>
      </w:pPr>
      <w:r w:rsidRPr="00331E52">
        <w:rPr>
          <w:color w:val="000000" w:themeColor="text1"/>
        </w:rPr>
        <w:t>Töötame järjepidevalt keskkonna saastamise vähendamise nimel, arvestades sealjuures tegevuste mõjuga ümbritsevale keskkonnale</w:t>
      </w:r>
      <w:r w:rsidR="00F91C12" w:rsidRPr="00331E52">
        <w:rPr>
          <w:color w:val="000000" w:themeColor="text1"/>
        </w:rPr>
        <w:t xml:space="preserve"> ning seeläbi kaitstes keskkonda</w:t>
      </w:r>
      <w:r w:rsidRPr="00331E52">
        <w:rPr>
          <w:color w:val="000000" w:themeColor="text1"/>
        </w:rPr>
        <w:t>.</w:t>
      </w:r>
    </w:p>
    <w:p w14:paraId="5BA04B84" w14:textId="025E21FF" w:rsidR="004B07E1" w:rsidRPr="00331E52" w:rsidRDefault="00740C1E" w:rsidP="002F7219">
      <w:pPr>
        <w:pStyle w:val="ListParagraph"/>
        <w:keepNext/>
        <w:keepLines/>
        <w:numPr>
          <w:ilvl w:val="0"/>
          <w:numId w:val="15"/>
        </w:numPr>
        <w:spacing w:before="60" w:after="0"/>
        <w:rPr>
          <w:color w:val="000000" w:themeColor="text1"/>
        </w:rPr>
      </w:pPr>
      <w:r w:rsidRPr="00331E52">
        <w:rPr>
          <w:color w:val="000000" w:themeColor="text1"/>
        </w:rPr>
        <w:t>Täidame ettevõtte tegevust reguleerivate õigusaktide nõudeid ning muid ettevõtte poolt tunnustatud norme.</w:t>
      </w:r>
    </w:p>
    <w:p w14:paraId="2BE69A99" w14:textId="77777777" w:rsidR="004B07E1" w:rsidRPr="00331E52" w:rsidRDefault="004B07E1">
      <w:pPr>
        <w:spacing w:after="200" w:line="276" w:lineRule="auto"/>
        <w:jc w:val="left"/>
      </w:pPr>
      <w:r w:rsidRPr="00331E52">
        <w:br w:type="page"/>
      </w:r>
    </w:p>
    <w:p w14:paraId="5CE1C6B2" w14:textId="77777777" w:rsidR="00887575" w:rsidRDefault="00F408EF" w:rsidP="00887575">
      <w:r w:rsidRPr="00331E52">
        <w:lastRenderedPageBreak/>
        <w:t>Amestop O</w:t>
      </w:r>
      <w:r w:rsidRPr="00331E52">
        <w:rPr>
          <w:rFonts w:hint="eastAsia"/>
        </w:rPr>
        <w:t>Ü</w:t>
      </w:r>
      <w:r w:rsidRPr="00331E52">
        <w:t xml:space="preserve"> keskkonnajuht</w:t>
      </w:r>
      <w:r w:rsidR="00773035" w:rsidRPr="00331E52">
        <w:t>i</w:t>
      </w:r>
      <w:r w:rsidRPr="00331E52">
        <w:t>miss</w:t>
      </w:r>
      <w:r w:rsidRPr="00331E52">
        <w:rPr>
          <w:rFonts w:hint="eastAsia"/>
        </w:rPr>
        <w:t>ü</w:t>
      </w:r>
      <w:r w:rsidRPr="00331E52">
        <w:t>steemi k</w:t>
      </w:r>
      <w:r w:rsidRPr="00331E52">
        <w:rPr>
          <w:rFonts w:hint="eastAsia"/>
        </w:rPr>
        <w:t>ä</w:t>
      </w:r>
      <w:r w:rsidRPr="00331E52">
        <w:t>sitlusalasse kuuluvad j</w:t>
      </w:r>
      <w:r w:rsidRPr="00331E52">
        <w:rPr>
          <w:rFonts w:hint="eastAsia"/>
        </w:rPr>
        <w:t>ä</w:t>
      </w:r>
      <w:r w:rsidRPr="00331E52">
        <w:t>rgmised Torma pr</w:t>
      </w:r>
      <w:r w:rsidRPr="00331E52">
        <w:rPr>
          <w:rFonts w:hint="eastAsia"/>
        </w:rPr>
        <w:t>ü</w:t>
      </w:r>
      <w:r w:rsidRPr="00331E52">
        <w:t>gilas j</w:t>
      </w:r>
      <w:r w:rsidRPr="00331E52">
        <w:rPr>
          <w:rFonts w:hint="eastAsia"/>
        </w:rPr>
        <w:t>ää</w:t>
      </w:r>
      <w:r w:rsidRPr="00331E52">
        <w:t>tmek</w:t>
      </w:r>
      <w:r w:rsidRPr="00331E52">
        <w:rPr>
          <w:rFonts w:hint="eastAsia"/>
        </w:rPr>
        <w:t>ä</w:t>
      </w:r>
      <w:r w:rsidRPr="00331E52">
        <w:t>itlusega seotud tegevused: j</w:t>
      </w:r>
      <w:r w:rsidRPr="00331E52">
        <w:rPr>
          <w:rFonts w:hint="eastAsia"/>
        </w:rPr>
        <w:t>ää</w:t>
      </w:r>
      <w:r w:rsidRPr="00331E52">
        <w:t>tmete k</w:t>
      </w:r>
      <w:r w:rsidRPr="00331E52">
        <w:rPr>
          <w:rFonts w:hint="eastAsia"/>
        </w:rPr>
        <w:t>ä</w:t>
      </w:r>
      <w:r w:rsidRPr="00331E52">
        <w:t>itlemine, j</w:t>
      </w:r>
      <w:r w:rsidRPr="00331E52">
        <w:rPr>
          <w:rFonts w:hint="eastAsia"/>
        </w:rPr>
        <w:t>ää</w:t>
      </w:r>
      <w:r w:rsidRPr="00331E52">
        <w:t>tmete taaskasutamine ja ladestamine ning ohtlike j</w:t>
      </w:r>
      <w:r w:rsidRPr="00331E52">
        <w:rPr>
          <w:rFonts w:hint="eastAsia"/>
        </w:rPr>
        <w:t>ää</w:t>
      </w:r>
      <w:r w:rsidRPr="00331E52">
        <w:t>tmete k</w:t>
      </w:r>
      <w:r w:rsidRPr="00331E52">
        <w:rPr>
          <w:rFonts w:hint="eastAsia"/>
        </w:rPr>
        <w:t>ä</w:t>
      </w:r>
      <w:r w:rsidRPr="00331E52">
        <w:t xml:space="preserve">itlemine. </w:t>
      </w:r>
    </w:p>
    <w:p w14:paraId="183C697C" w14:textId="3DA4230F" w:rsidR="00746F4A" w:rsidRPr="00331E52" w:rsidRDefault="00F408EF" w:rsidP="00887575">
      <w:r w:rsidRPr="00331E52">
        <w:t>V</w:t>
      </w:r>
      <w:r w:rsidRPr="00331E52">
        <w:rPr>
          <w:rFonts w:hint="eastAsia"/>
        </w:rPr>
        <w:t>ä</w:t>
      </w:r>
      <w:r w:rsidRPr="00331E52">
        <w:t>lja j</w:t>
      </w:r>
      <w:r w:rsidRPr="00331E52">
        <w:rPr>
          <w:rFonts w:hint="eastAsia"/>
        </w:rPr>
        <w:t>ä</w:t>
      </w:r>
      <w:r w:rsidRPr="00331E52">
        <w:t>etakse j</w:t>
      </w:r>
      <w:r w:rsidRPr="00331E52">
        <w:rPr>
          <w:rFonts w:hint="eastAsia"/>
        </w:rPr>
        <w:t>ää</w:t>
      </w:r>
      <w:r w:rsidRPr="00331E52">
        <w:t>tmete vedu ning teenusena pakutavad kaevet</w:t>
      </w:r>
      <w:r w:rsidRPr="00331E52">
        <w:rPr>
          <w:rFonts w:hint="eastAsia"/>
        </w:rPr>
        <w:t>öö</w:t>
      </w:r>
      <w:r w:rsidRPr="00331E52">
        <w:t>d</w:t>
      </w:r>
      <w:r w:rsidR="00755398" w:rsidRPr="00331E52">
        <w:rPr>
          <w:shd w:val="clear" w:color="auto" w:fill="FFFFFF"/>
        </w:rPr>
        <w:t xml:space="preserve">. </w:t>
      </w:r>
    </w:p>
    <w:p w14:paraId="41A8AC68" w14:textId="6881B200" w:rsidR="00746F4A" w:rsidRPr="00331E52" w:rsidRDefault="00746F4A" w:rsidP="00870641">
      <w:r w:rsidRPr="00331E52">
        <w:t>Keskkonnajuhtimissüsteem on osa meie juhtimissüsteemist, sest soovime ettevõtte ja keskkonna vahelised seosed muuta osaks meie strateegiast ning arvestada nendega igapäevases töös.</w:t>
      </w:r>
    </w:p>
    <w:p w14:paraId="32C83D20" w14:textId="34942D99" w:rsidR="006D0BCC" w:rsidRPr="00331E52" w:rsidRDefault="00053AFD" w:rsidP="006D0BCC">
      <w:r w:rsidRPr="00331E52">
        <w:t xml:space="preserve">Ettevõtte </w:t>
      </w:r>
      <w:r w:rsidR="00FF2CBC" w:rsidRPr="00331E52">
        <w:t xml:space="preserve">EMAS käsitlusala </w:t>
      </w:r>
      <w:r w:rsidRPr="00331E52">
        <w:t>tegevuse käigus koondatakse keskkonnaalaste tegevuste hindamiseks vajalikud näitajad/andmed</w:t>
      </w:r>
      <w:r w:rsidR="00A27D47" w:rsidRPr="00331E52">
        <w:t xml:space="preserve"> </w:t>
      </w:r>
      <w:r w:rsidRPr="00331E52">
        <w:t>ning vähemalt kord aastas hinnatakse oma tegevuse tulemuslikkust.</w:t>
      </w:r>
    </w:p>
    <w:p w14:paraId="5B9D4A85" w14:textId="31BA6618" w:rsidR="001B74E9" w:rsidRPr="00331E52" w:rsidRDefault="001B74E9" w:rsidP="00870641">
      <w:pPr>
        <w:rPr>
          <w:u w:val="single"/>
        </w:rPr>
      </w:pPr>
      <w:r w:rsidRPr="00331E52">
        <w:t xml:space="preserve">Kord aastas </w:t>
      </w:r>
      <w:r w:rsidR="00710C37" w:rsidRPr="00331E52">
        <w:t xml:space="preserve">koostatakse </w:t>
      </w:r>
      <w:r w:rsidRPr="00331E52">
        <w:t xml:space="preserve">keskkonnategevuse tulemuste kohta avalikkusele kättesaadav </w:t>
      </w:r>
      <w:r w:rsidR="00906AC3" w:rsidRPr="00331E52">
        <w:t>keskkonnaaruanne</w:t>
      </w:r>
      <w:r w:rsidR="00A27D47" w:rsidRPr="00331E52">
        <w:t xml:space="preserve"> (</w:t>
      </w:r>
      <w:hyperlink r:id="rId18" w:history="1">
        <w:r w:rsidR="00A27D47" w:rsidRPr="00331E52">
          <w:rPr>
            <w:rStyle w:val="Hyperlink"/>
          </w:rPr>
          <w:t>https://www.tormaprugila.ee/ettevottest</w:t>
        </w:r>
      </w:hyperlink>
      <w:r w:rsidR="00A27D47" w:rsidRPr="00331E52">
        <w:t>)</w:t>
      </w:r>
      <w:r w:rsidR="00BA4C6F" w:rsidRPr="00331E52">
        <w:t>.</w:t>
      </w:r>
      <w:r w:rsidR="00BA4C6F" w:rsidRPr="00331E52">
        <w:rPr>
          <w:u w:val="single"/>
        </w:rPr>
        <w:t xml:space="preserve"> </w:t>
      </w:r>
    </w:p>
    <w:p w14:paraId="4D8CFC31" w14:textId="5B671C3D" w:rsidR="00A6177F" w:rsidRPr="00331E52" w:rsidRDefault="00A6177F" w:rsidP="00B160ED">
      <w:r w:rsidRPr="007F2A73">
        <w:t xml:space="preserve">Amestop OÜ-l on jäätmejaama </w:t>
      </w:r>
      <w:r w:rsidR="00B160ED" w:rsidRPr="007F2A73">
        <w:t>teenuse leping</w:t>
      </w:r>
      <w:r w:rsidRPr="007F2A73">
        <w:t xml:space="preserve"> </w:t>
      </w:r>
      <w:r w:rsidR="00B160ED" w:rsidRPr="00F123EC">
        <w:t>Mustvee</w:t>
      </w:r>
      <w:r w:rsidR="00354632" w:rsidRPr="00F123EC">
        <w:t>, Jõgeva</w:t>
      </w:r>
      <w:r w:rsidR="007F2A73" w:rsidRPr="00F123EC">
        <w:t>, Peipsiääre</w:t>
      </w:r>
      <w:r w:rsidR="00B160ED" w:rsidRPr="00F123EC">
        <w:t xml:space="preserve"> ja Alutaguse vallaga</w:t>
      </w:r>
      <w:r w:rsidRPr="00F123EC">
        <w:t>.</w:t>
      </w:r>
      <w:r w:rsidRPr="00331E52">
        <w:t xml:space="preserve"> </w:t>
      </w:r>
    </w:p>
    <w:p w14:paraId="37A108DA" w14:textId="77777777" w:rsidR="00D119F6" w:rsidRPr="00331E52" w:rsidRDefault="001A0C5C" w:rsidP="00305C56">
      <w:pPr>
        <w:pStyle w:val="Heading1"/>
      </w:pPr>
      <w:bookmarkStart w:id="37" w:name="_Toc231211650"/>
      <w:r w:rsidRPr="00331E52">
        <w:t xml:space="preserve">Keskkonnaaspektid ja </w:t>
      </w:r>
      <w:r w:rsidR="00B8552A" w:rsidRPr="00331E52">
        <w:t>keskk</w:t>
      </w:r>
      <w:r w:rsidR="00D119F6" w:rsidRPr="00331E52">
        <w:t>onnamõju</w:t>
      </w:r>
      <w:bookmarkEnd w:id="37"/>
    </w:p>
    <w:p w14:paraId="48BDF946" w14:textId="3D8BA8B5" w:rsidR="005F3A1D" w:rsidRPr="00331E52" w:rsidRDefault="005F3A1D" w:rsidP="0074182C">
      <w:r w:rsidRPr="00331E52">
        <w:t>Keskkonnaaspektide</w:t>
      </w:r>
      <w:r w:rsidR="00341433" w:rsidRPr="00331E52">
        <w:t xml:space="preserve"> ning</w:t>
      </w:r>
      <w:r w:rsidRPr="00331E52">
        <w:t xml:space="preserve"> -mõjude väljaselgitamine </w:t>
      </w:r>
      <w:r w:rsidR="00341433" w:rsidRPr="00331E52">
        <w:t>ja</w:t>
      </w:r>
      <w:r w:rsidRPr="00331E52">
        <w:t xml:space="preserve"> oluliste keskkonnaaspektide käsitlemine on keskkonnajuhtimissüsteemi üheks aluseks. </w:t>
      </w:r>
    </w:p>
    <w:p w14:paraId="288E4F92" w14:textId="034990EC" w:rsidR="00186EE5" w:rsidRPr="00331E52" w:rsidRDefault="0074182C" w:rsidP="0074182C">
      <w:r w:rsidRPr="00331E52">
        <w:t>Keskkonnaaspektide väljaselgitamisel võ</w:t>
      </w:r>
      <w:r w:rsidR="00A6177F" w:rsidRPr="00331E52">
        <w:t>etakse</w:t>
      </w:r>
      <w:r w:rsidRPr="00331E52">
        <w:t xml:space="preserve"> arvesse </w:t>
      </w:r>
      <w:r w:rsidR="000A2BAA" w:rsidRPr="00331E52">
        <w:t>EMAS käsitlusala</w:t>
      </w:r>
      <w:r w:rsidRPr="00331E52">
        <w:t xml:space="preserve">, olemasolevaid kehtivaid protseduure ning ka tulevikus planeeritavaid uusi tegevusi, tooteid ja teenuseid. </w:t>
      </w:r>
      <w:r w:rsidR="00A6177F" w:rsidRPr="00331E52">
        <w:t xml:space="preserve">Iga </w:t>
      </w:r>
      <w:r w:rsidRPr="00331E52">
        <w:t>aspekti</w:t>
      </w:r>
      <w:r w:rsidR="00090AA1" w:rsidRPr="00331E52">
        <w:t xml:space="preserve"> </w:t>
      </w:r>
      <w:r w:rsidR="00A6177F" w:rsidRPr="00331E52">
        <w:t>osas selgitatakse välja</w:t>
      </w:r>
      <w:r w:rsidRPr="00331E52">
        <w:t xml:space="preserve"> otsesed ja kaudsed keskkonnamõjud. </w:t>
      </w:r>
      <w:r w:rsidR="008D08E7" w:rsidRPr="00331E52">
        <w:t>Seejärel</w:t>
      </w:r>
      <w:r w:rsidR="00E83FDA" w:rsidRPr="00331E52">
        <w:t xml:space="preserve"> selgitatakse </w:t>
      </w:r>
      <w:r w:rsidR="00B177F7" w:rsidRPr="00331E52">
        <w:t xml:space="preserve">hindamise tulemusena </w:t>
      </w:r>
      <w:r w:rsidR="00E83FDA" w:rsidRPr="00331E52">
        <w:t xml:space="preserve">keskkonnaaspektide hulgast välja olulised aspektid. </w:t>
      </w:r>
    </w:p>
    <w:p w14:paraId="44DCBFA3" w14:textId="75677E06" w:rsidR="008E138A" w:rsidRPr="00331E52" w:rsidRDefault="6028F96E" w:rsidP="0074182C">
      <w:r w:rsidRPr="00331E52">
        <w:t>Keskkonnaaspektide hindamisel lähtume: olulisusest ettevõttele, kliendi nõuetele, kulukusele ettevõtte jaoks ja kohalduvusega õigusaktidele.</w:t>
      </w:r>
    </w:p>
    <w:p w14:paraId="42205BFC" w14:textId="77777777" w:rsidR="00FF2CBC" w:rsidRPr="00331E52" w:rsidRDefault="00A80215" w:rsidP="00FF2CBC">
      <w:r w:rsidRPr="00331E52">
        <w:t>Keskkonnaaspektide väljaselgitamise, olulisuse hindamise, ajakohastamise ja keskkonnainfo kättesaadavuse eest vastutab keskkonnajuht.</w:t>
      </w:r>
      <w:r w:rsidR="00FF2CBC" w:rsidRPr="00331E52">
        <w:t xml:space="preserve"> Keskkonnaaspektide nimekiri vaadatakse juhtkonna poolt läbi ja vajadusel ajakohastatakse üks kord aastas või teenuste, kasutatavate tehnoloogiate, seadmete muutumisel või ettevõtte huvipoolte nõudel.</w:t>
      </w:r>
    </w:p>
    <w:p w14:paraId="0CD719B0" w14:textId="11A37E20" w:rsidR="00AC6F5E" w:rsidRPr="00331E52" w:rsidRDefault="00AC6F5E" w:rsidP="006E1B11">
      <w:pPr>
        <w:spacing w:before="120" w:after="240"/>
      </w:pPr>
      <w:r w:rsidRPr="00331E52">
        <w:t>Ettevõtte keskkonnaaspektide kirjeldamiseks on loodud</w:t>
      </w:r>
      <w:r w:rsidR="00E33C2F" w:rsidRPr="00331E52">
        <w:t xml:space="preserve"> vastav</w:t>
      </w:r>
      <w:r w:rsidR="00A6177F" w:rsidRPr="00331E52">
        <w:t xml:space="preserve"> register</w:t>
      </w:r>
      <w:r w:rsidR="00441F80" w:rsidRPr="00331E52">
        <w:t xml:space="preserve">, milles on välja toodud keskkonnaaspektide olulisus ja nende </w:t>
      </w:r>
      <w:r w:rsidR="005659AD" w:rsidRPr="00331E52">
        <w:t>keskkonna</w:t>
      </w:r>
      <w:r w:rsidR="00441F80" w:rsidRPr="00331E52">
        <w:t>mõju</w:t>
      </w:r>
      <w:r w:rsidR="004210F9" w:rsidRPr="00331E52">
        <w:t>.</w:t>
      </w:r>
    </w:p>
    <w:p w14:paraId="1B35688C" w14:textId="021AB6D4" w:rsidR="00F40F4E" w:rsidRPr="00331E52" w:rsidRDefault="00F40F4E" w:rsidP="00E570CF">
      <w:pPr>
        <w:pStyle w:val="Caption"/>
      </w:pPr>
      <w:bookmarkStart w:id="38" w:name="_Hlk37516004"/>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C92832" w:rsidRPr="00331E52">
        <w:t>1</w:t>
      </w:r>
      <w:r w:rsidR="00C92832" w:rsidRPr="00331E52">
        <w:fldChar w:fldCharType="end"/>
      </w:r>
      <w:r w:rsidRPr="00331E52">
        <w:t xml:space="preserve">. </w:t>
      </w:r>
      <w:r w:rsidRPr="00C62AA6">
        <w:t>Olulised keskkonnaaspektid 202</w:t>
      </w:r>
      <w:r w:rsidR="00FD3A25" w:rsidRPr="00C62AA6">
        <w:t>5</w:t>
      </w:r>
      <w:r w:rsidRPr="00C62AA6">
        <w:t>. aastal.</w:t>
      </w:r>
    </w:p>
    <w:tbl>
      <w:tblPr>
        <w:tblStyle w:val="TableGrid"/>
        <w:tblW w:w="9861" w:type="dxa"/>
        <w:tblLook w:val="04A0" w:firstRow="1" w:lastRow="0" w:firstColumn="1" w:lastColumn="0" w:noHBand="0" w:noVBand="1"/>
      </w:tblPr>
      <w:tblGrid>
        <w:gridCol w:w="3258"/>
        <w:gridCol w:w="2857"/>
        <w:gridCol w:w="3738"/>
        <w:gridCol w:w="8"/>
      </w:tblGrid>
      <w:tr w:rsidR="00302DC0" w:rsidRPr="00331E52" w14:paraId="1D6CEC5A" w14:textId="7D401D98" w:rsidTr="008C0F8B">
        <w:trPr>
          <w:gridAfter w:val="1"/>
          <w:wAfter w:w="8" w:type="dxa"/>
          <w:trHeight w:val="340"/>
          <w:tblHeader/>
        </w:trPr>
        <w:tc>
          <w:tcPr>
            <w:tcW w:w="3258" w:type="dxa"/>
            <w:shd w:val="clear" w:color="auto" w:fill="C5E0B3" w:themeFill="accent6" w:themeFillTint="66"/>
            <w:vAlign w:val="center"/>
          </w:tcPr>
          <w:p w14:paraId="7427296B" w14:textId="12DBA226" w:rsidR="00302DC0" w:rsidRPr="00331E52" w:rsidRDefault="002F7219" w:rsidP="002F7219">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TEGEVUSE VÕI TEENUSE ELEMENT</w:t>
            </w:r>
          </w:p>
        </w:tc>
        <w:tc>
          <w:tcPr>
            <w:tcW w:w="2857" w:type="dxa"/>
            <w:shd w:val="clear" w:color="auto" w:fill="C5E0B3" w:themeFill="accent6" w:themeFillTint="66"/>
            <w:vAlign w:val="center"/>
          </w:tcPr>
          <w:p w14:paraId="1FBC3AD8" w14:textId="0217D912" w:rsidR="00302DC0" w:rsidRPr="00331E52" w:rsidRDefault="002F7219" w:rsidP="002F7219">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KESKKONNAASPEKT</w:t>
            </w:r>
          </w:p>
        </w:tc>
        <w:tc>
          <w:tcPr>
            <w:tcW w:w="3738" w:type="dxa"/>
            <w:shd w:val="clear" w:color="auto" w:fill="C5E0B3" w:themeFill="accent6" w:themeFillTint="66"/>
            <w:vAlign w:val="center"/>
          </w:tcPr>
          <w:p w14:paraId="132A363B" w14:textId="5D8A3337" w:rsidR="00302DC0" w:rsidRPr="00331E52" w:rsidRDefault="002F7219" w:rsidP="002F7219">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KESKKONNAMÕJU</w:t>
            </w:r>
          </w:p>
        </w:tc>
      </w:tr>
      <w:tr w:rsidR="00302DC0" w:rsidRPr="00AB73A6" w14:paraId="19540167" w14:textId="251F5D35" w:rsidTr="008C0F8B">
        <w:trPr>
          <w:gridAfter w:val="1"/>
          <w:wAfter w:w="8" w:type="dxa"/>
          <w:trHeight w:val="113"/>
        </w:trPr>
        <w:tc>
          <w:tcPr>
            <w:tcW w:w="3258" w:type="dxa"/>
            <w:vAlign w:val="center"/>
          </w:tcPr>
          <w:p w14:paraId="757EB789" w14:textId="01ABFE2D" w:rsidR="00302DC0" w:rsidRPr="00AB73A6" w:rsidRDefault="00302DC0"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Nõrgvee ja sademevee puhastamine</w:t>
            </w:r>
          </w:p>
        </w:tc>
        <w:tc>
          <w:tcPr>
            <w:tcW w:w="2857" w:type="dxa"/>
            <w:vAlign w:val="center"/>
          </w:tcPr>
          <w:p w14:paraId="3F4770CD" w14:textId="2BCE596E" w:rsidR="00302DC0" w:rsidRPr="00AB73A6" w:rsidRDefault="00302DC0" w:rsidP="004D4BE3">
            <w:pPr>
              <w:spacing w:after="0"/>
              <w:jc w:val="left"/>
              <w:rPr>
                <w:rFonts w:asciiTheme="minorHAnsi" w:hAnsiTheme="minorHAnsi" w:cstheme="minorHAnsi"/>
                <w:sz w:val="20"/>
                <w:szCs w:val="20"/>
              </w:rPr>
            </w:pPr>
            <w:r w:rsidRPr="00AB73A6">
              <w:rPr>
                <w:rFonts w:asciiTheme="minorHAnsi" w:hAnsiTheme="minorHAnsi" w:cstheme="minorHAnsi"/>
                <w:sz w:val="20"/>
                <w:szCs w:val="20"/>
              </w:rPr>
              <w:t>Heitvee tekkimine (Otsene)</w:t>
            </w:r>
          </w:p>
        </w:tc>
        <w:tc>
          <w:tcPr>
            <w:tcW w:w="3738" w:type="dxa"/>
            <w:vAlign w:val="center"/>
          </w:tcPr>
          <w:p w14:paraId="32BF4B4E" w14:textId="6CE650CA" w:rsidR="00302DC0" w:rsidRPr="00AB73A6" w:rsidRDefault="00302DC0"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Pinnase ja põhjavee reostus</w:t>
            </w:r>
            <w:r w:rsidR="002F6E4C">
              <w:rPr>
                <w:rFonts w:asciiTheme="minorHAnsi" w:hAnsiTheme="minorHAnsi" w:cstheme="minorHAnsi"/>
                <w:sz w:val="20"/>
                <w:szCs w:val="20"/>
              </w:rPr>
              <w:t>.</w:t>
            </w:r>
          </w:p>
        </w:tc>
      </w:tr>
      <w:tr w:rsidR="00302DC0" w:rsidRPr="00352DE8" w14:paraId="524429C9" w14:textId="6EF7E4CB" w:rsidTr="008C0F8B">
        <w:trPr>
          <w:gridAfter w:val="1"/>
          <w:wAfter w:w="8" w:type="dxa"/>
          <w:trHeight w:val="113"/>
        </w:trPr>
        <w:tc>
          <w:tcPr>
            <w:tcW w:w="3258" w:type="dxa"/>
            <w:vAlign w:val="center"/>
          </w:tcPr>
          <w:p w14:paraId="7A0CA5DE" w14:textId="58D86BC9" w:rsidR="00302DC0" w:rsidRPr="00352DE8" w:rsidRDefault="00467C4A"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T</w:t>
            </w:r>
            <w:r w:rsidR="00302DC0" w:rsidRPr="00352DE8">
              <w:rPr>
                <w:rFonts w:asciiTheme="minorHAnsi" w:hAnsiTheme="minorHAnsi" w:cstheme="minorHAnsi"/>
                <w:sz w:val="20"/>
                <w:szCs w:val="20"/>
              </w:rPr>
              <w:t>erritooriumi kasutamine</w:t>
            </w:r>
            <w:r w:rsidRPr="00352DE8">
              <w:t xml:space="preserve"> </w:t>
            </w:r>
            <w:r w:rsidRPr="00352DE8">
              <w:rPr>
                <w:rFonts w:asciiTheme="minorHAnsi" w:hAnsiTheme="minorHAnsi" w:cstheme="minorHAnsi"/>
                <w:sz w:val="20"/>
                <w:szCs w:val="20"/>
              </w:rPr>
              <w:t>ladestamiseks ja jäätmekäitluseks</w:t>
            </w:r>
          </w:p>
        </w:tc>
        <w:tc>
          <w:tcPr>
            <w:tcW w:w="2857" w:type="dxa"/>
            <w:vAlign w:val="center"/>
          </w:tcPr>
          <w:p w14:paraId="3711341C" w14:textId="42F96F53" w:rsidR="00302DC0" w:rsidRPr="00352DE8" w:rsidRDefault="00302DC0"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Maa kasutus (Otsene)</w:t>
            </w:r>
          </w:p>
        </w:tc>
        <w:tc>
          <w:tcPr>
            <w:tcW w:w="3738" w:type="dxa"/>
            <w:vAlign w:val="center"/>
          </w:tcPr>
          <w:p w14:paraId="2A08F376" w14:textId="0A7F7AF2" w:rsidR="00302DC0" w:rsidRPr="00352DE8" w:rsidRDefault="00C03526" w:rsidP="002F7219">
            <w:pPr>
              <w:spacing w:after="0"/>
              <w:jc w:val="left"/>
              <w:rPr>
                <w:rFonts w:asciiTheme="minorHAnsi" w:hAnsiTheme="minorHAnsi" w:cstheme="minorHAnsi"/>
                <w:sz w:val="20"/>
                <w:szCs w:val="20"/>
              </w:rPr>
            </w:pPr>
            <w:r w:rsidRPr="00C03526">
              <w:rPr>
                <w:rFonts w:asciiTheme="minorHAnsi" w:hAnsiTheme="minorHAnsi" w:cstheme="minorHAnsi"/>
                <w:sz w:val="20"/>
                <w:szCs w:val="20"/>
              </w:rPr>
              <w:t>Maastiku muutus, pikaajaline järelhoolduse vajadus, võimalikud häiringud ümbruskonnale</w:t>
            </w:r>
            <w:r>
              <w:rPr>
                <w:rFonts w:asciiTheme="minorHAnsi" w:hAnsiTheme="minorHAnsi" w:cstheme="minorHAnsi"/>
                <w:sz w:val="20"/>
                <w:szCs w:val="20"/>
              </w:rPr>
              <w:t xml:space="preserve"> (nt lõhn).</w:t>
            </w:r>
          </w:p>
        </w:tc>
      </w:tr>
      <w:tr w:rsidR="00302DC0" w:rsidRPr="00352DE8" w14:paraId="5A790CEA" w14:textId="48229359" w:rsidTr="008C0F8B">
        <w:trPr>
          <w:gridAfter w:val="1"/>
          <w:wAfter w:w="8" w:type="dxa"/>
          <w:trHeight w:val="113"/>
        </w:trPr>
        <w:tc>
          <w:tcPr>
            <w:tcW w:w="3258" w:type="dxa"/>
            <w:vAlign w:val="center"/>
          </w:tcPr>
          <w:p w14:paraId="26E280EF" w14:textId="682F15A4" w:rsidR="00302DC0" w:rsidRPr="00352DE8" w:rsidRDefault="00302DC0"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Prügilagaasi põletamine</w:t>
            </w:r>
          </w:p>
        </w:tc>
        <w:tc>
          <w:tcPr>
            <w:tcW w:w="2857" w:type="dxa"/>
            <w:vAlign w:val="center"/>
          </w:tcPr>
          <w:p w14:paraId="717BA973" w14:textId="564142D0" w:rsidR="00302DC0" w:rsidRPr="00352DE8" w:rsidRDefault="00302DC0"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Heitmed õhku (Otsene)</w:t>
            </w:r>
          </w:p>
        </w:tc>
        <w:tc>
          <w:tcPr>
            <w:tcW w:w="3738" w:type="dxa"/>
            <w:vAlign w:val="center"/>
          </w:tcPr>
          <w:p w14:paraId="3020A51A" w14:textId="0A8B5E48" w:rsidR="00302DC0" w:rsidRPr="00352DE8" w:rsidRDefault="00302DC0"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Kasvuhoonegaaside teke, õhu saastumine</w:t>
            </w:r>
            <w:r w:rsidR="002F6E4C" w:rsidRPr="00352DE8">
              <w:rPr>
                <w:rFonts w:asciiTheme="minorHAnsi" w:hAnsiTheme="minorHAnsi" w:cstheme="minorHAnsi"/>
                <w:sz w:val="20"/>
                <w:szCs w:val="20"/>
              </w:rPr>
              <w:t>.</w:t>
            </w:r>
          </w:p>
        </w:tc>
      </w:tr>
      <w:tr w:rsidR="006722D2" w:rsidRPr="00352DE8" w14:paraId="041915F2" w14:textId="77777777" w:rsidTr="008C0F8B">
        <w:trPr>
          <w:gridAfter w:val="1"/>
          <w:wAfter w:w="8" w:type="dxa"/>
          <w:trHeight w:val="113"/>
        </w:trPr>
        <w:tc>
          <w:tcPr>
            <w:tcW w:w="3258" w:type="dxa"/>
            <w:vAlign w:val="center"/>
          </w:tcPr>
          <w:p w14:paraId="3F3A0FB7" w14:textId="63778AB3" w:rsidR="006722D2" w:rsidRPr="00352DE8" w:rsidRDefault="002F6E4C"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Tuleohtlike ja kergesti süttivate materjalide vaheladustamine</w:t>
            </w:r>
          </w:p>
        </w:tc>
        <w:tc>
          <w:tcPr>
            <w:tcW w:w="2857" w:type="dxa"/>
            <w:vAlign w:val="center"/>
          </w:tcPr>
          <w:p w14:paraId="3179B56D" w14:textId="7CD6CEFD" w:rsidR="006722D2" w:rsidRPr="00352DE8" w:rsidRDefault="002F6E4C"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 xml:space="preserve">Tulekahjurisk jäätmete vaheladustamisel (Otsene) </w:t>
            </w:r>
          </w:p>
        </w:tc>
        <w:tc>
          <w:tcPr>
            <w:tcW w:w="3738" w:type="dxa"/>
            <w:vAlign w:val="center"/>
          </w:tcPr>
          <w:p w14:paraId="2531D730" w14:textId="3237DB36" w:rsidR="006722D2" w:rsidRPr="00352DE8" w:rsidRDefault="002F6E4C" w:rsidP="002F7219">
            <w:pPr>
              <w:spacing w:after="0"/>
              <w:jc w:val="left"/>
              <w:rPr>
                <w:rFonts w:asciiTheme="minorHAnsi" w:hAnsiTheme="minorHAnsi" w:cstheme="minorHAnsi"/>
                <w:sz w:val="20"/>
                <w:szCs w:val="20"/>
              </w:rPr>
            </w:pPr>
            <w:r w:rsidRPr="00352DE8">
              <w:rPr>
                <w:rFonts w:asciiTheme="minorHAnsi" w:hAnsiTheme="minorHAnsi" w:cstheme="minorHAnsi"/>
                <w:sz w:val="20"/>
                <w:szCs w:val="20"/>
              </w:rPr>
              <w:t>Saasteainete heide välisõhku; Kustutusvee või põlengujääkide sattumise risk pinnasesse.</w:t>
            </w:r>
          </w:p>
        </w:tc>
      </w:tr>
      <w:tr w:rsidR="00C060A6" w:rsidRPr="00AB73A6" w14:paraId="01DCFA49" w14:textId="77777777" w:rsidTr="008C0F8B">
        <w:trPr>
          <w:trHeight w:val="340"/>
        </w:trPr>
        <w:tc>
          <w:tcPr>
            <w:tcW w:w="9861" w:type="dxa"/>
            <w:gridSpan w:val="4"/>
            <w:shd w:val="clear" w:color="auto" w:fill="C5E0B3" w:themeFill="accent6" w:themeFillTint="66"/>
            <w:vAlign w:val="center"/>
          </w:tcPr>
          <w:p w14:paraId="146F0344" w14:textId="43DB8CD8" w:rsidR="00C060A6" w:rsidRPr="00AB73A6" w:rsidRDefault="00C060A6" w:rsidP="008B61B1">
            <w:pPr>
              <w:spacing w:after="0"/>
              <w:jc w:val="left"/>
              <w:rPr>
                <w:rFonts w:asciiTheme="minorHAnsi" w:hAnsiTheme="minorHAnsi" w:cstheme="minorHAnsi"/>
                <w:b/>
                <w:bCs/>
                <w:sz w:val="20"/>
                <w:szCs w:val="18"/>
              </w:rPr>
            </w:pPr>
            <w:r w:rsidRPr="00AB73A6">
              <w:rPr>
                <w:rFonts w:asciiTheme="minorHAnsi" w:hAnsiTheme="minorHAnsi" w:cstheme="minorHAnsi"/>
                <w:b/>
                <w:bCs/>
                <w:sz w:val="20"/>
                <w:szCs w:val="18"/>
              </w:rPr>
              <w:t>POSITIIVSED ASPEKTID</w:t>
            </w:r>
          </w:p>
        </w:tc>
      </w:tr>
      <w:tr w:rsidR="00771D1D" w:rsidRPr="00AB73A6" w14:paraId="29A82EBA" w14:textId="77777777" w:rsidTr="008C0F8B">
        <w:trPr>
          <w:gridAfter w:val="1"/>
          <w:wAfter w:w="8" w:type="dxa"/>
          <w:trHeight w:val="20"/>
        </w:trPr>
        <w:tc>
          <w:tcPr>
            <w:tcW w:w="3258" w:type="dxa"/>
            <w:vAlign w:val="center"/>
          </w:tcPr>
          <w:p w14:paraId="56DB06F8" w14:textId="695459ED" w:rsidR="00771D1D" w:rsidRPr="00AB73A6" w:rsidRDefault="00C16F36"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Prügilagaasi käitlemine</w:t>
            </w:r>
          </w:p>
        </w:tc>
        <w:tc>
          <w:tcPr>
            <w:tcW w:w="2857" w:type="dxa"/>
            <w:vAlign w:val="center"/>
          </w:tcPr>
          <w:p w14:paraId="2BA72C51" w14:textId="6115FF3C" w:rsidR="00771D1D" w:rsidRPr="00AB73A6" w:rsidRDefault="00C16F36"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Biogaasi kogumine</w:t>
            </w:r>
            <w:r w:rsidR="00C32C45" w:rsidRPr="00AB73A6">
              <w:rPr>
                <w:rFonts w:asciiTheme="minorHAnsi" w:hAnsiTheme="minorHAnsi" w:cstheme="minorHAnsi"/>
                <w:sz w:val="20"/>
                <w:szCs w:val="20"/>
              </w:rPr>
              <w:t xml:space="preserve"> (Otsene)</w:t>
            </w:r>
          </w:p>
        </w:tc>
        <w:tc>
          <w:tcPr>
            <w:tcW w:w="3738" w:type="dxa"/>
            <w:vAlign w:val="center"/>
          </w:tcPr>
          <w:p w14:paraId="475BD932" w14:textId="2CF7237D" w:rsidR="00771D1D" w:rsidRPr="00AB73A6" w:rsidRDefault="00C16F36"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Õhuheitmete vähendamine</w:t>
            </w:r>
          </w:p>
        </w:tc>
      </w:tr>
      <w:tr w:rsidR="00C16F36" w:rsidRPr="00AB73A6" w14:paraId="233CA44B" w14:textId="77777777" w:rsidTr="008C0F8B">
        <w:trPr>
          <w:gridAfter w:val="1"/>
          <w:wAfter w:w="8" w:type="dxa"/>
          <w:trHeight w:val="20"/>
        </w:trPr>
        <w:tc>
          <w:tcPr>
            <w:tcW w:w="3258" w:type="dxa"/>
            <w:vAlign w:val="center"/>
          </w:tcPr>
          <w:p w14:paraId="402AB91B" w14:textId="6CBDB76B" w:rsidR="00C16F36" w:rsidRPr="00AB73A6" w:rsidRDefault="6028F96E" w:rsidP="6028F96E">
            <w:pPr>
              <w:spacing w:after="0"/>
              <w:jc w:val="left"/>
              <w:rPr>
                <w:rFonts w:asciiTheme="minorHAnsi" w:hAnsiTheme="minorHAnsi"/>
                <w:sz w:val="20"/>
                <w:szCs w:val="20"/>
              </w:rPr>
            </w:pPr>
            <w:r w:rsidRPr="00AB73A6">
              <w:rPr>
                <w:rFonts w:asciiTheme="minorHAnsi" w:hAnsiTheme="minorHAnsi"/>
                <w:sz w:val="20"/>
                <w:szCs w:val="20"/>
              </w:rPr>
              <w:t>Võreprahi, setete, biojäätmete, puidujäätmete, haljastusjäätmete kompostimine</w:t>
            </w:r>
          </w:p>
        </w:tc>
        <w:tc>
          <w:tcPr>
            <w:tcW w:w="2857" w:type="dxa"/>
            <w:vAlign w:val="center"/>
          </w:tcPr>
          <w:p w14:paraId="420C1E05" w14:textId="09A389DF" w:rsidR="00C16F36" w:rsidRPr="00AB73A6" w:rsidRDefault="008C40DC"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Kompostimismulla tekkimine</w:t>
            </w:r>
            <w:r w:rsidR="00C32C45" w:rsidRPr="00AB73A6">
              <w:rPr>
                <w:rFonts w:asciiTheme="minorHAnsi" w:hAnsiTheme="minorHAnsi" w:cstheme="minorHAnsi"/>
                <w:sz w:val="20"/>
                <w:szCs w:val="20"/>
              </w:rPr>
              <w:t xml:space="preserve"> (Otsene)</w:t>
            </w:r>
          </w:p>
        </w:tc>
        <w:tc>
          <w:tcPr>
            <w:tcW w:w="3738" w:type="dxa"/>
            <w:vAlign w:val="center"/>
          </w:tcPr>
          <w:p w14:paraId="65E87E28" w14:textId="684CEA95" w:rsidR="00C16F36" w:rsidRPr="00AB73A6" w:rsidRDefault="008C40DC"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Keskkonna saastamise vähendamine, biojäätmete ringlussevõttu suurendamine.</w:t>
            </w:r>
          </w:p>
        </w:tc>
      </w:tr>
      <w:tr w:rsidR="00C16F36" w:rsidRPr="00AB73A6" w14:paraId="031ED921" w14:textId="77777777" w:rsidTr="008C0F8B">
        <w:trPr>
          <w:gridAfter w:val="1"/>
          <w:wAfter w:w="8" w:type="dxa"/>
          <w:trHeight w:val="20"/>
        </w:trPr>
        <w:tc>
          <w:tcPr>
            <w:tcW w:w="3258" w:type="dxa"/>
            <w:vAlign w:val="center"/>
          </w:tcPr>
          <w:p w14:paraId="378C4968" w14:textId="0FA1D45E" w:rsidR="00C16F36" w:rsidRPr="00AB73A6" w:rsidRDefault="00C32C45"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Pakendite korduvkasutus jäätmete hoiustamisel</w:t>
            </w:r>
          </w:p>
        </w:tc>
        <w:tc>
          <w:tcPr>
            <w:tcW w:w="2857" w:type="dxa"/>
            <w:vAlign w:val="center"/>
          </w:tcPr>
          <w:p w14:paraId="1BE8FC91" w14:textId="25984A34" w:rsidR="00C16F36" w:rsidRPr="00AB73A6" w:rsidRDefault="00C32C45"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 xml:space="preserve">Sekundaarse toorme taaskasutamine (Otsene) </w:t>
            </w:r>
          </w:p>
        </w:tc>
        <w:tc>
          <w:tcPr>
            <w:tcW w:w="3738" w:type="dxa"/>
            <w:vAlign w:val="center"/>
          </w:tcPr>
          <w:p w14:paraId="542DFBB9" w14:textId="1EA1CE06" w:rsidR="00C16F36" w:rsidRPr="00AB73A6" w:rsidRDefault="00C32C45"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Korduvkasutusse suunamine, loodusressursside säästmine</w:t>
            </w:r>
          </w:p>
        </w:tc>
      </w:tr>
      <w:tr w:rsidR="00C32C45" w:rsidRPr="00331E52" w14:paraId="5C6447A6" w14:textId="77777777" w:rsidTr="008C0F8B">
        <w:trPr>
          <w:gridAfter w:val="1"/>
          <w:wAfter w:w="8" w:type="dxa"/>
          <w:trHeight w:val="397"/>
        </w:trPr>
        <w:tc>
          <w:tcPr>
            <w:tcW w:w="3258" w:type="dxa"/>
            <w:vAlign w:val="center"/>
          </w:tcPr>
          <w:p w14:paraId="0B707F18" w14:textId="5FC70DDB" w:rsidR="00C32C45" w:rsidRPr="00AB73A6" w:rsidRDefault="00032BFB"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Jäätmete sorteerimine ja ümberlaadimine</w:t>
            </w:r>
          </w:p>
        </w:tc>
        <w:tc>
          <w:tcPr>
            <w:tcW w:w="2857" w:type="dxa"/>
            <w:vAlign w:val="center"/>
          </w:tcPr>
          <w:p w14:paraId="75C8629B" w14:textId="5C99501B" w:rsidR="00C32C45" w:rsidRPr="00AB73A6" w:rsidRDefault="00032BFB"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Jäätmete taaskasutusse suunamine</w:t>
            </w:r>
            <w:r w:rsidR="006925C6" w:rsidRPr="00AB73A6">
              <w:rPr>
                <w:rFonts w:asciiTheme="minorHAnsi" w:hAnsiTheme="minorHAnsi" w:cstheme="minorHAnsi"/>
                <w:sz w:val="20"/>
                <w:szCs w:val="20"/>
              </w:rPr>
              <w:t xml:space="preserve"> (Otsene)</w:t>
            </w:r>
          </w:p>
        </w:tc>
        <w:tc>
          <w:tcPr>
            <w:tcW w:w="3738" w:type="dxa"/>
            <w:vAlign w:val="center"/>
          </w:tcPr>
          <w:p w14:paraId="237BB891" w14:textId="5E55C434" w:rsidR="00C32C45" w:rsidRPr="00AB73A6" w:rsidRDefault="00032BFB" w:rsidP="002F7219">
            <w:pPr>
              <w:spacing w:after="0"/>
              <w:jc w:val="left"/>
              <w:rPr>
                <w:rFonts w:asciiTheme="minorHAnsi" w:hAnsiTheme="minorHAnsi" w:cstheme="minorHAnsi"/>
                <w:sz w:val="20"/>
                <w:szCs w:val="20"/>
              </w:rPr>
            </w:pPr>
            <w:r w:rsidRPr="00AB73A6">
              <w:rPr>
                <w:rFonts w:asciiTheme="minorHAnsi" w:hAnsiTheme="minorHAnsi" w:cstheme="minorHAnsi"/>
                <w:sz w:val="20"/>
                <w:szCs w:val="20"/>
              </w:rPr>
              <w:t>Ladestavate jäätmete vähendamine, keskkonna saastamise vältimine</w:t>
            </w:r>
          </w:p>
        </w:tc>
      </w:tr>
      <w:bookmarkEnd w:id="38"/>
    </w:tbl>
    <w:p w14:paraId="3D0E3A9A" w14:textId="6E85E1FC" w:rsidR="004B07E1" w:rsidRPr="00331E52" w:rsidRDefault="004B07E1" w:rsidP="00934483">
      <w:pPr>
        <w:spacing w:before="120"/>
        <w:rPr>
          <w:rFonts w:eastAsiaTheme="majorEastAsia" w:cstheme="majorBidi"/>
          <w:b/>
          <w:bCs/>
          <w:color w:val="009A4C"/>
          <w:sz w:val="32"/>
          <w:szCs w:val="32"/>
        </w:rPr>
      </w:pPr>
      <w:r w:rsidRPr="00331E52">
        <w:br w:type="page"/>
      </w:r>
    </w:p>
    <w:p w14:paraId="625B0511" w14:textId="6B2D1F14" w:rsidR="00D119F6" w:rsidRPr="00331E52" w:rsidRDefault="00D119F6" w:rsidP="00305C56">
      <w:pPr>
        <w:pStyle w:val="Heading1"/>
      </w:pPr>
      <w:bookmarkStart w:id="39" w:name="_Toc231211651"/>
      <w:r w:rsidRPr="00331E52">
        <w:lastRenderedPageBreak/>
        <w:t>Keskkonna</w:t>
      </w:r>
      <w:r w:rsidR="00670A1B" w:rsidRPr="00331E52">
        <w:t>tegevuskava ja -</w:t>
      </w:r>
      <w:r w:rsidRPr="00331E52">
        <w:t>eesmärgid</w:t>
      </w:r>
      <w:bookmarkEnd w:id="39"/>
    </w:p>
    <w:p w14:paraId="041CACF9" w14:textId="09C735B5" w:rsidR="006925C6" w:rsidRPr="00331E52" w:rsidRDefault="006925C6" w:rsidP="00E32B9E">
      <w:r w:rsidRPr="00331E52">
        <w:t xml:space="preserve">Keskkonnategevuskava </w:t>
      </w:r>
      <w:r w:rsidR="003E0C06" w:rsidRPr="00331E52">
        <w:t xml:space="preserve">ning -eesmärgid </w:t>
      </w:r>
      <w:r w:rsidRPr="00331E52">
        <w:t xml:space="preserve">koostatakse arvestades </w:t>
      </w:r>
      <w:r w:rsidR="001A5D72" w:rsidRPr="00331E52">
        <w:t xml:space="preserve">ettevõtte </w:t>
      </w:r>
      <w:r w:rsidRPr="00331E52">
        <w:t xml:space="preserve">keskkonnapoliitikat ja olulisi keskkonnaaspekte. </w:t>
      </w:r>
    </w:p>
    <w:p w14:paraId="6A7990BB" w14:textId="3DB9140F" w:rsidR="00E32B9E" w:rsidRPr="00331E52" w:rsidRDefault="00E32B9E" w:rsidP="00F40F4E">
      <w:r w:rsidRPr="00331E52">
        <w:t xml:space="preserve">Keskkonnaalase poliitika ja eesmärkide sõnastamise ning keskkonnategevuskava koostamise eest vastutab juhtkond ning need vaadatakse üle vähemalt 1 kord aastas. </w:t>
      </w:r>
    </w:p>
    <w:p w14:paraId="4FF01DE5" w14:textId="5D3665F7" w:rsidR="00F40F4E" w:rsidRDefault="00F40F4E"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C92832" w:rsidRPr="00331E52">
        <w:t>2</w:t>
      </w:r>
      <w:r w:rsidR="00C92832" w:rsidRPr="00331E52">
        <w:fldChar w:fldCharType="end"/>
      </w:r>
      <w:r w:rsidRPr="00331E52">
        <w:t>. Keskkonnaeesmärgid 20</w:t>
      </w:r>
      <w:r w:rsidR="00E61EE4" w:rsidRPr="00331E52">
        <w:t>2</w:t>
      </w:r>
      <w:r w:rsidR="00DA5FE9" w:rsidRPr="00331E52">
        <w:t>5</w:t>
      </w:r>
      <w:r w:rsidRPr="00331E52">
        <w:t xml:space="preserve"> ja nende tulemused.</w:t>
      </w:r>
    </w:p>
    <w:tbl>
      <w:tblPr>
        <w:tblStyle w:val="TableGrid"/>
        <w:tblW w:w="9776" w:type="dxa"/>
        <w:tblLook w:val="04A0" w:firstRow="1" w:lastRow="0" w:firstColumn="1" w:lastColumn="0" w:noHBand="0" w:noVBand="1"/>
      </w:tblPr>
      <w:tblGrid>
        <w:gridCol w:w="5382"/>
        <w:gridCol w:w="4394"/>
      </w:tblGrid>
      <w:tr w:rsidR="00F943DB" w:rsidRPr="00331E52" w14:paraId="257DB94B" w14:textId="77777777" w:rsidTr="0064209B">
        <w:trPr>
          <w:trHeight w:val="340"/>
          <w:tblHeader/>
        </w:trPr>
        <w:tc>
          <w:tcPr>
            <w:tcW w:w="9776" w:type="dxa"/>
            <w:gridSpan w:val="2"/>
            <w:shd w:val="clear" w:color="auto" w:fill="FFE599" w:themeFill="accent4" w:themeFillTint="66"/>
            <w:vAlign w:val="center"/>
          </w:tcPr>
          <w:p w14:paraId="2C614BA7" w14:textId="77777777" w:rsidR="00F943DB" w:rsidRPr="00331E52" w:rsidRDefault="00F943DB" w:rsidP="0064209B">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Eesmärk: KESKKONNAALASE TULEMUSLIKKUSE PARANDAMINE</w:t>
            </w:r>
          </w:p>
          <w:p w14:paraId="3804A6BF" w14:textId="44018F14" w:rsidR="00F943DB" w:rsidRPr="00331E52" w:rsidRDefault="00F943DB" w:rsidP="00F943DB">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 xml:space="preserve">Tulemuslikkuse hindamise põhinäitajad: </w:t>
            </w:r>
            <w:r w:rsidR="00F123EC">
              <w:rPr>
                <w:rFonts w:asciiTheme="minorHAnsi" w:hAnsiTheme="minorHAnsi" w:cstheme="minorHAnsi"/>
                <w:b/>
                <w:bCs/>
                <w:sz w:val="20"/>
                <w:szCs w:val="18"/>
              </w:rPr>
              <w:t xml:space="preserve">a) </w:t>
            </w:r>
            <w:r w:rsidRPr="00331E52">
              <w:rPr>
                <w:rFonts w:asciiTheme="minorHAnsi" w:hAnsiTheme="minorHAnsi" w:cstheme="minorHAnsi"/>
                <w:b/>
                <w:bCs/>
                <w:sz w:val="20"/>
                <w:szCs w:val="18"/>
              </w:rPr>
              <w:t>Heitemahtude vastamine heitvee nõuetele</w:t>
            </w:r>
            <w:r w:rsidR="00F123EC">
              <w:rPr>
                <w:rFonts w:asciiTheme="minorHAnsi" w:hAnsiTheme="minorHAnsi" w:cstheme="minorHAnsi"/>
                <w:b/>
                <w:bCs/>
                <w:sz w:val="20"/>
                <w:szCs w:val="18"/>
              </w:rPr>
              <w:t>; b)</w:t>
            </w:r>
            <w:r w:rsidRPr="00331E52">
              <w:rPr>
                <w:rFonts w:asciiTheme="minorHAnsi" w:hAnsiTheme="minorHAnsi" w:cstheme="minorHAnsi"/>
                <w:b/>
                <w:bCs/>
                <w:sz w:val="20"/>
                <w:szCs w:val="18"/>
              </w:rPr>
              <w:t xml:space="preserve"> </w:t>
            </w:r>
            <w:r w:rsidR="00F123EC">
              <w:rPr>
                <w:rFonts w:asciiTheme="minorHAnsi" w:hAnsiTheme="minorHAnsi" w:cstheme="minorHAnsi"/>
                <w:b/>
                <w:bCs/>
                <w:sz w:val="20"/>
                <w:szCs w:val="18"/>
              </w:rPr>
              <w:t>K</w:t>
            </w:r>
            <w:r w:rsidRPr="00331E52">
              <w:rPr>
                <w:rFonts w:asciiTheme="minorHAnsi" w:hAnsiTheme="minorHAnsi" w:cstheme="minorHAnsi"/>
                <w:b/>
                <w:bCs/>
                <w:sz w:val="20"/>
                <w:szCs w:val="18"/>
              </w:rPr>
              <w:t>eskkonnaalast</w:t>
            </w:r>
            <w:r w:rsidR="00C03526">
              <w:rPr>
                <w:rFonts w:asciiTheme="minorHAnsi" w:hAnsiTheme="minorHAnsi" w:cstheme="minorHAnsi"/>
                <w:b/>
                <w:bCs/>
                <w:sz w:val="20"/>
                <w:szCs w:val="18"/>
              </w:rPr>
              <w:t>e</w:t>
            </w:r>
            <w:r w:rsidRPr="00331E52">
              <w:rPr>
                <w:rFonts w:asciiTheme="minorHAnsi" w:hAnsiTheme="minorHAnsi" w:cstheme="minorHAnsi"/>
                <w:b/>
                <w:bCs/>
                <w:sz w:val="20"/>
                <w:szCs w:val="18"/>
              </w:rPr>
              <w:t xml:space="preserve"> kaebus</w:t>
            </w:r>
            <w:r w:rsidR="00F123EC">
              <w:rPr>
                <w:rFonts w:asciiTheme="minorHAnsi" w:hAnsiTheme="minorHAnsi" w:cstheme="minorHAnsi"/>
                <w:b/>
                <w:bCs/>
                <w:sz w:val="20"/>
                <w:szCs w:val="18"/>
              </w:rPr>
              <w:t xml:space="preserve">te puudumine; c) </w:t>
            </w:r>
            <w:r w:rsidRPr="00331E52">
              <w:rPr>
                <w:rFonts w:asciiTheme="minorHAnsi" w:hAnsiTheme="minorHAnsi" w:cstheme="minorHAnsi"/>
                <w:b/>
                <w:bCs/>
                <w:sz w:val="20"/>
                <w:szCs w:val="18"/>
              </w:rPr>
              <w:t>Kehtiv EMAS registreering.</w:t>
            </w:r>
          </w:p>
        </w:tc>
      </w:tr>
      <w:tr w:rsidR="00F943DB" w:rsidRPr="00331E52" w14:paraId="5CA32A04" w14:textId="77777777" w:rsidTr="006E1B11">
        <w:trPr>
          <w:trHeight w:val="340"/>
          <w:tblHeader/>
        </w:trPr>
        <w:tc>
          <w:tcPr>
            <w:tcW w:w="5382" w:type="dxa"/>
            <w:shd w:val="clear" w:color="auto" w:fill="C5E0B3" w:themeFill="accent6" w:themeFillTint="66"/>
            <w:vAlign w:val="center"/>
          </w:tcPr>
          <w:p w14:paraId="633A25CC" w14:textId="77777777" w:rsidR="00F943DB" w:rsidRPr="00331E52" w:rsidRDefault="00F943DB" w:rsidP="0064209B">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Võtmetegevused eesmärgi saavutamiseks (nn meetmed)</w:t>
            </w:r>
          </w:p>
        </w:tc>
        <w:tc>
          <w:tcPr>
            <w:tcW w:w="4394" w:type="dxa"/>
            <w:shd w:val="clear" w:color="auto" w:fill="C5E0B3" w:themeFill="accent6" w:themeFillTint="66"/>
            <w:vAlign w:val="center"/>
          </w:tcPr>
          <w:p w14:paraId="48C8DBC0" w14:textId="365F4155" w:rsidR="00F943DB" w:rsidRPr="00331E52" w:rsidRDefault="00F943DB" w:rsidP="00F943DB">
            <w:pPr>
              <w:spacing w:after="0"/>
              <w:jc w:val="center"/>
              <w:rPr>
                <w:rFonts w:asciiTheme="minorHAnsi" w:hAnsiTheme="minorHAnsi" w:cstheme="minorHAnsi"/>
                <w:b/>
                <w:bCs/>
                <w:sz w:val="20"/>
                <w:szCs w:val="18"/>
              </w:rPr>
            </w:pPr>
            <w:r w:rsidRPr="00331E52">
              <w:rPr>
                <w:rFonts w:asciiTheme="minorHAnsi" w:hAnsiTheme="minorHAnsi" w:cstheme="minorHAnsi"/>
                <w:b/>
                <w:bCs/>
                <w:sz w:val="20"/>
                <w:szCs w:val="18"/>
              </w:rPr>
              <w:t>Saavutatud tulemus 202</w:t>
            </w:r>
            <w:r w:rsidR="00DA5FE9" w:rsidRPr="00331E52">
              <w:rPr>
                <w:rFonts w:asciiTheme="minorHAnsi" w:hAnsiTheme="minorHAnsi" w:cstheme="minorHAnsi"/>
                <w:b/>
                <w:bCs/>
                <w:sz w:val="20"/>
                <w:szCs w:val="18"/>
              </w:rPr>
              <w:t>5</w:t>
            </w:r>
            <w:r w:rsidRPr="00331E52">
              <w:rPr>
                <w:rFonts w:asciiTheme="minorHAnsi" w:hAnsiTheme="minorHAnsi" w:cstheme="minorHAnsi"/>
                <w:b/>
                <w:bCs/>
                <w:sz w:val="20"/>
                <w:szCs w:val="18"/>
              </w:rPr>
              <w:t xml:space="preserve"> aasta lõpu seisuga</w:t>
            </w:r>
          </w:p>
        </w:tc>
      </w:tr>
      <w:tr w:rsidR="002B202B" w:rsidRPr="00331E52" w14:paraId="14D9E835" w14:textId="77777777" w:rsidTr="00051FF2">
        <w:trPr>
          <w:trHeight w:val="283"/>
        </w:trPr>
        <w:tc>
          <w:tcPr>
            <w:tcW w:w="5382" w:type="dxa"/>
          </w:tcPr>
          <w:p w14:paraId="4DC10AFE" w14:textId="49F6DED8"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Keskkonnaalase tulemuslikkuse hindamine ja seire</w:t>
            </w:r>
            <w:r w:rsidR="001A2016" w:rsidRPr="00352DE8">
              <w:rPr>
                <w:rFonts w:asciiTheme="minorHAnsi" w:hAnsiTheme="minorHAnsi" w:cstheme="minorHAnsi"/>
                <w:sz w:val="20"/>
                <w:szCs w:val="20"/>
              </w:rPr>
              <w:t>.</w:t>
            </w:r>
          </w:p>
        </w:tc>
        <w:tc>
          <w:tcPr>
            <w:tcW w:w="4394" w:type="dxa"/>
          </w:tcPr>
          <w:p w14:paraId="01CF9D80" w14:textId="3C61B81B"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 xml:space="preserve">Vastamine heitvee nõuetele saavutatud. </w:t>
            </w:r>
            <w:r w:rsidR="00AE1839" w:rsidRPr="00352DE8">
              <w:rPr>
                <w:rFonts w:asciiTheme="minorHAnsi" w:hAnsiTheme="minorHAnsi" w:cstheme="minorHAnsi"/>
                <w:sz w:val="20"/>
                <w:szCs w:val="20"/>
              </w:rPr>
              <w:t>Keskkonnaalaseid kaebusi ei esinenud.</w:t>
            </w:r>
            <w:r w:rsidRPr="00352DE8">
              <w:rPr>
                <w:rFonts w:asciiTheme="minorHAnsi" w:hAnsiTheme="minorHAnsi" w:cstheme="minorHAnsi"/>
                <w:sz w:val="20"/>
                <w:szCs w:val="20"/>
              </w:rPr>
              <w:t xml:space="preserve"> EMAS registreering kehtib kuni 15.08.2026. </w:t>
            </w:r>
            <w:r w:rsidR="00AD1C4F" w:rsidRPr="00352DE8">
              <w:rPr>
                <w:rFonts w:asciiTheme="minorHAnsi" w:hAnsiTheme="minorHAnsi" w:cstheme="minorHAnsi"/>
                <w:sz w:val="20"/>
                <w:szCs w:val="20"/>
              </w:rPr>
              <w:br/>
              <w:t>Loodu</w:t>
            </w:r>
            <w:r w:rsidR="00AE1839" w:rsidRPr="00352DE8">
              <w:rPr>
                <w:rFonts w:asciiTheme="minorHAnsi" w:hAnsiTheme="minorHAnsi" w:cstheme="minorHAnsi"/>
                <w:sz w:val="20"/>
                <w:szCs w:val="20"/>
              </w:rPr>
              <w:t>d</w:t>
            </w:r>
            <w:r w:rsidR="00AD1C4F" w:rsidRPr="00352DE8">
              <w:rPr>
                <w:rFonts w:asciiTheme="minorHAnsi" w:hAnsiTheme="minorHAnsi" w:cstheme="minorHAnsi"/>
                <w:sz w:val="20"/>
                <w:szCs w:val="20"/>
              </w:rPr>
              <w:t xml:space="preserve"> abitabelid ja regulaarsed ülevaatused on toimunud.</w:t>
            </w:r>
          </w:p>
        </w:tc>
      </w:tr>
      <w:tr w:rsidR="002B202B" w:rsidRPr="00331E52" w14:paraId="5A2A4EC2" w14:textId="77777777" w:rsidTr="00051FF2">
        <w:trPr>
          <w:trHeight w:val="340"/>
        </w:trPr>
        <w:tc>
          <w:tcPr>
            <w:tcW w:w="5382" w:type="dxa"/>
          </w:tcPr>
          <w:p w14:paraId="4BBDACCF" w14:textId="3F7DD4BA"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Veeseire toimumine vastavalt loa nõuetel</w:t>
            </w:r>
            <w:r w:rsidR="00C03526">
              <w:rPr>
                <w:rFonts w:asciiTheme="minorHAnsi" w:hAnsiTheme="minorHAnsi" w:cstheme="minorHAnsi"/>
                <w:sz w:val="20"/>
                <w:szCs w:val="20"/>
              </w:rPr>
              <w:t>e</w:t>
            </w:r>
            <w:r w:rsidR="001A2016" w:rsidRPr="00352DE8">
              <w:rPr>
                <w:rFonts w:asciiTheme="minorHAnsi" w:hAnsiTheme="minorHAnsi" w:cstheme="minorHAnsi"/>
                <w:sz w:val="20"/>
                <w:szCs w:val="20"/>
              </w:rPr>
              <w:t>.</w:t>
            </w:r>
          </w:p>
        </w:tc>
        <w:tc>
          <w:tcPr>
            <w:tcW w:w="4394" w:type="dxa"/>
          </w:tcPr>
          <w:p w14:paraId="00B5D147" w14:textId="34FFF32C"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 xml:space="preserve">Seire on nõuete kohaselt toimunud. Keskkonnaamet muutis 2025 lõpus seirenõudeid viidates PVT-le. </w:t>
            </w:r>
          </w:p>
        </w:tc>
      </w:tr>
      <w:tr w:rsidR="002B202B" w:rsidRPr="00331E52" w14:paraId="4BF1EA72" w14:textId="77777777" w:rsidTr="00051FF2">
        <w:trPr>
          <w:trHeight w:val="283"/>
        </w:trPr>
        <w:tc>
          <w:tcPr>
            <w:tcW w:w="5382" w:type="dxa"/>
          </w:tcPr>
          <w:p w14:paraId="7C765C8E" w14:textId="3F56A205"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Otsida koostööpartner</w:t>
            </w:r>
            <w:r w:rsidR="00C03526">
              <w:rPr>
                <w:rFonts w:asciiTheme="minorHAnsi" w:hAnsiTheme="minorHAnsi" w:cstheme="minorHAnsi"/>
                <w:sz w:val="20"/>
                <w:szCs w:val="20"/>
              </w:rPr>
              <w:t>e</w:t>
            </w:r>
            <w:r w:rsidRPr="00352DE8">
              <w:rPr>
                <w:rFonts w:asciiTheme="minorHAnsi" w:hAnsiTheme="minorHAnsi" w:cstheme="minorHAnsi"/>
                <w:sz w:val="20"/>
                <w:szCs w:val="20"/>
              </w:rPr>
              <w:t>id ka teadusasutust</w:t>
            </w:r>
            <w:r w:rsidR="001A2016" w:rsidRPr="00352DE8">
              <w:rPr>
                <w:rFonts w:asciiTheme="minorHAnsi" w:hAnsiTheme="minorHAnsi" w:cstheme="minorHAnsi"/>
                <w:sz w:val="20"/>
                <w:szCs w:val="20"/>
              </w:rPr>
              <w:t>e hulgast.</w:t>
            </w:r>
          </w:p>
        </w:tc>
        <w:tc>
          <w:tcPr>
            <w:tcW w:w="4394" w:type="dxa"/>
          </w:tcPr>
          <w:p w14:paraId="63C9B357" w14:textId="2F26F40C"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Eesti Maaülikooliga koostöö on jätkunud, kes on partneriks analüüside tegemisel, tudengid käivad õppeprogrammide raames prügilas kohapeal ning osalesid sorteerimiseuuringutes.</w:t>
            </w:r>
          </w:p>
        </w:tc>
      </w:tr>
      <w:tr w:rsidR="002B202B" w:rsidRPr="00331E52" w14:paraId="4260ACB2" w14:textId="77777777" w:rsidTr="00051FF2">
        <w:trPr>
          <w:trHeight w:val="283"/>
        </w:trPr>
        <w:tc>
          <w:tcPr>
            <w:tcW w:w="5382" w:type="dxa"/>
          </w:tcPr>
          <w:p w14:paraId="3E64800B" w14:textId="480C2FA7" w:rsidR="002B202B" w:rsidRPr="00352DE8" w:rsidRDefault="00AE1839"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P</w:t>
            </w:r>
            <w:r w:rsidR="002B202B" w:rsidRPr="00352DE8">
              <w:rPr>
                <w:rFonts w:asciiTheme="minorHAnsi" w:hAnsiTheme="minorHAnsi" w:cstheme="minorHAnsi"/>
                <w:sz w:val="20"/>
                <w:szCs w:val="20"/>
              </w:rPr>
              <w:t xml:space="preserve">roovivõtu ja -analüüsikava </w:t>
            </w:r>
            <w:r w:rsidRPr="00352DE8">
              <w:rPr>
                <w:rFonts w:asciiTheme="minorHAnsi" w:hAnsiTheme="minorHAnsi" w:cstheme="minorHAnsi"/>
                <w:sz w:val="20"/>
                <w:szCs w:val="20"/>
              </w:rPr>
              <w:t xml:space="preserve">koostamine </w:t>
            </w:r>
            <w:r w:rsidR="002B202B" w:rsidRPr="00352DE8">
              <w:rPr>
                <w:rFonts w:asciiTheme="minorHAnsi" w:hAnsiTheme="minorHAnsi" w:cstheme="minorHAnsi"/>
                <w:sz w:val="20"/>
                <w:szCs w:val="20"/>
              </w:rPr>
              <w:t>arvestusaasta jooksul läbi viidavate sortimisuuringute jaoks.</w:t>
            </w:r>
          </w:p>
        </w:tc>
        <w:tc>
          <w:tcPr>
            <w:tcW w:w="4394" w:type="dxa"/>
          </w:tcPr>
          <w:p w14:paraId="3090E9A8" w14:textId="046D3AD8"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Toimib vastavalt loale 1x kvartalis.</w:t>
            </w:r>
          </w:p>
        </w:tc>
      </w:tr>
      <w:tr w:rsidR="002B202B" w:rsidRPr="00331E52" w14:paraId="126D55BB" w14:textId="77777777" w:rsidTr="00051FF2">
        <w:trPr>
          <w:trHeight w:val="283"/>
        </w:trPr>
        <w:tc>
          <w:tcPr>
            <w:tcW w:w="5382" w:type="dxa"/>
          </w:tcPr>
          <w:p w14:paraId="3E6632DE" w14:textId="69EAC99A"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Segaolmejäätmete sorteerimissõlme välja ehitamine ja tööle panek</w:t>
            </w:r>
          </w:p>
        </w:tc>
        <w:tc>
          <w:tcPr>
            <w:tcW w:w="4394" w:type="dxa"/>
          </w:tcPr>
          <w:p w14:paraId="71BA481C" w14:textId="4B00B806"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Toimib ja töötab.</w:t>
            </w:r>
          </w:p>
        </w:tc>
      </w:tr>
      <w:tr w:rsidR="002B202B" w:rsidRPr="00331E52" w14:paraId="4B9EC58A" w14:textId="77777777" w:rsidTr="00051FF2">
        <w:trPr>
          <w:trHeight w:val="283"/>
        </w:trPr>
        <w:tc>
          <w:tcPr>
            <w:tcW w:w="5382" w:type="dxa"/>
          </w:tcPr>
          <w:p w14:paraId="2769CD14" w14:textId="579C4472"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 xml:space="preserve">Biojäätmete depaketeerijaga toodetava pulbi (biomassi) </w:t>
            </w:r>
            <w:r w:rsidR="00C03526" w:rsidRPr="00C03526">
              <w:rPr>
                <w:rFonts w:asciiTheme="minorHAnsi" w:hAnsiTheme="minorHAnsi" w:cstheme="minorHAnsi"/>
                <w:sz w:val="20"/>
                <w:szCs w:val="20"/>
              </w:rPr>
              <w:t>hügieniseerimise</w:t>
            </w:r>
            <w:r w:rsidR="00C03526" w:rsidRPr="00C03526" w:rsidDel="00C03526">
              <w:rPr>
                <w:rFonts w:asciiTheme="minorHAnsi" w:hAnsiTheme="minorHAnsi" w:cstheme="minorHAnsi"/>
                <w:sz w:val="20"/>
                <w:szCs w:val="20"/>
              </w:rPr>
              <w:t xml:space="preserve"> </w:t>
            </w:r>
            <w:r w:rsidRPr="00352DE8">
              <w:rPr>
                <w:rFonts w:asciiTheme="minorHAnsi" w:hAnsiTheme="minorHAnsi" w:cstheme="minorHAnsi"/>
                <w:sz w:val="20"/>
                <w:szCs w:val="20"/>
              </w:rPr>
              <w:t>võimekuse tekitamine.</w:t>
            </w:r>
          </w:p>
        </w:tc>
        <w:tc>
          <w:tcPr>
            <w:tcW w:w="4394" w:type="dxa"/>
          </w:tcPr>
          <w:p w14:paraId="20ED533B" w14:textId="64198F18"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Tegevusega sai plaanipäraselt alustatud ning tööd lõppevad mais 2026.</w:t>
            </w:r>
          </w:p>
        </w:tc>
      </w:tr>
      <w:tr w:rsidR="002B202B" w:rsidRPr="00331E52" w14:paraId="23ABCD27" w14:textId="77777777" w:rsidTr="00051FF2">
        <w:trPr>
          <w:trHeight w:val="283"/>
        </w:trPr>
        <w:tc>
          <w:tcPr>
            <w:tcW w:w="5382" w:type="dxa"/>
          </w:tcPr>
          <w:p w14:paraId="168A41B4" w14:textId="70CC38CA"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Hüdrantide mõõdistus ja seadustamine</w:t>
            </w:r>
            <w:r w:rsidR="00AD1C4F" w:rsidRPr="00352DE8">
              <w:rPr>
                <w:rFonts w:asciiTheme="minorHAnsi" w:hAnsiTheme="minorHAnsi" w:cstheme="minorHAnsi"/>
                <w:sz w:val="20"/>
                <w:szCs w:val="20"/>
              </w:rPr>
              <w:t>.</w:t>
            </w:r>
          </w:p>
        </w:tc>
        <w:tc>
          <w:tcPr>
            <w:tcW w:w="4394" w:type="dxa"/>
          </w:tcPr>
          <w:p w14:paraId="5107649D" w14:textId="5E3E587C" w:rsidR="002B202B" w:rsidRPr="00352DE8" w:rsidRDefault="00AD1C4F"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Tehtud.</w:t>
            </w:r>
          </w:p>
        </w:tc>
      </w:tr>
      <w:tr w:rsidR="002B202B" w:rsidRPr="00331E52" w14:paraId="46EF3BF9" w14:textId="77777777" w:rsidTr="00051FF2">
        <w:trPr>
          <w:trHeight w:val="283"/>
        </w:trPr>
        <w:tc>
          <w:tcPr>
            <w:tcW w:w="5382" w:type="dxa"/>
          </w:tcPr>
          <w:p w14:paraId="10BC1766" w14:textId="65AB88D4"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Reoveepuhasti renoveerimine</w:t>
            </w:r>
            <w:r w:rsidR="00AD1C4F" w:rsidRPr="00352DE8">
              <w:rPr>
                <w:rFonts w:asciiTheme="minorHAnsi" w:hAnsiTheme="minorHAnsi" w:cstheme="minorHAnsi"/>
                <w:sz w:val="20"/>
                <w:szCs w:val="20"/>
              </w:rPr>
              <w:t>.</w:t>
            </w:r>
          </w:p>
        </w:tc>
        <w:tc>
          <w:tcPr>
            <w:tcW w:w="4394" w:type="dxa"/>
          </w:tcPr>
          <w:p w14:paraId="1ADA6206" w14:textId="420C66B0" w:rsidR="002B202B" w:rsidRPr="00352DE8" w:rsidRDefault="00AD1C4F" w:rsidP="002B202B">
            <w:pPr>
              <w:jc w:val="left"/>
              <w:rPr>
                <w:rFonts w:asciiTheme="minorHAnsi" w:hAnsiTheme="minorHAnsi" w:cstheme="minorHAnsi"/>
                <w:sz w:val="20"/>
                <w:szCs w:val="20"/>
              </w:rPr>
            </w:pPr>
            <w:r w:rsidRPr="00352DE8">
              <w:rPr>
                <w:rFonts w:asciiTheme="minorHAnsi" w:hAnsiTheme="minorHAnsi" w:cstheme="minorHAnsi"/>
                <w:sz w:val="20"/>
                <w:szCs w:val="20"/>
              </w:rPr>
              <w:t>Tehtud.</w:t>
            </w:r>
          </w:p>
        </w:tc>
      </w:tr>
      <w:tr w:rsidR="002B202B" w:rsidRPr="00331E52" w14:paraId="74993B97" w14:textId="77777777" w:rsidTr="00051FF2">
        <w:trPr>
          <w:trHeight w:val="283"/>
        </w:trPr>
        <w:tc>
          <w:tcPr>
            <w:tcW w:w="5382" w:type="dxa"/>
          </w:tcPr>
          <w:p w14:paraId="70B8E442" w14:textId="00AD1924" w:rsidR="002B202B" w:rsidRPr="00352DE8" w:rsidRDefault="002B202B"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Sorteerimisest tulevate ja ladestamisele minevate jäätmete kaalumisvõimekuse tagamine</w:t>
            </w:r>
            <w:r w:rsidR="00AD1C4F" w:rsidRPr="00352DE8">
              <w:rPr>
                <w:rFonts w:asciiTheme="minorHAnsi" w:hAnsiTheme="minorHAnsi" w:cstheme="minorHAnsi"/>
                <w:sz w:val="20"/>
                <w:szCs w:val="20"/>
              </w:rPr>
              <w:t>.</w:t>
            </w:r>
          </w:p>
        </w:tc>
        <w:tc>
          <w:tcPr>
            <w:tcW w:w="4394" w:type="dxa"/>
          </w:tcPr>
          <w:p w14:paraId="0019B09E" w14:textId="6707794B" w:rsidR="002B202B" w:rsidRPr="00352DE8" w:rsidRDefault="001A2016" w:rsidP="002B202B">
            <w:pPr>
              <w:spacing w:after="0"/>
              <w:jc w:val="left"/>
              <w:rPr>
                <w:rFonts w:asciiTheme="minorHAnsi" w:hAnsiTheme="minorHAnsi" w:cstheme="minorHAnsi"/>
                <w:sz w:val="20"/>
                <w:szCs w:val="20"/>
              </w:rPr>
            </w:pPr>
            <w:r w:rsidRPr="00352DE8">
              <w:rPr>
                <w:rFonts w:asciiTheme="minorHAnsi" w:hAnsiTheme="minorHAnsi" w:cstheme="minorHAnsi"/>
                <w:sz w:val="20"/>
                <w:szCs w:val="20"/>
              </w:rPr>
              <w:t>Ettevalmistavad ehitustööd plaanipärased.</w:t>
            </w:r>
          </w:p>
        </w:tc>
      </w:tr>
    </w:tbl>
    <w:p w14:paraId="21300805" w14:textId="492DB39B" w:rsidR="005D5C08" w:rsidRPr="00331E52" w:rsidRDefault="005D5C08" w:rsidP="00E61EE4">
      <w:pPr>
        <w:spacing w:before="120"/>
      </w:pPr>
      <w:r w:rsidRPr="00331E52">
        <w:t>Amestop OÜ 20</w:t>
      </w:r>
      <w:r w:rsidR="00467124" w:rsidRPr="00331E52">
        <w:t>2</w:t>
      </w:r>
      <w:r w:rsidR="00D0728F" w:rsidRPr="00331E52">
        <w:t>5</w:t>
      </w:r>
      <w:r w:rsidRPr="00331E52">
        <w:t>. aasta</w:t>
      </w:r>
      <w:r w:rsidR="00181DC8" w:rsidRPr="00331E52">
        <w:t>ks</w:t>
      </w:r>
      <w:r w:rsidRPr="00331E52">
        <w:t xml:space="preserve"> püstitatud eesmär</w:t>
      </w:r>
      <w:r w:rsidR="00C03526">
        <w:t>g</w:t>
      </w:r>
      <w:r w:rsidR="001F67A3">
        <w:t xml:space="preserve">id </w:t>
      </w:r>
      <w:r w:rsidRPr="00331E52">
        <w:t xml:space="preserve">said </w:t>
      </w:r>
      <w:r w:rsidR="00171BB2" w:rsidRPr="00331E52">
        <w:t xml:space="preserve">valdavalt </w:t>
      </w:r>
      <w:r w:rsidRPr="00331E52">
        <w:t>täidetud.</w:t>
      </w:r>
      <w:r w:rsidR="005F2FC4" w:rsidRPr="00331E52">
        <w:t xml:space="preserve"> </w:t>
      </w:r>
    </w:p>
    <w:p w14:paraId="2672F7BB" w14:textId="3888FD4E" w:rsidR="00F40F4E" w:rsidRPr="00331E52" w:rsidRDefault="00F40F4E"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C92832" w:rsidRPr="00331E52">
        <w:t>3</w:t>
      </w:r>
      <w:r w:rsidR="00C92832" w:rsidRPr="00331E52">
        <w:fldChar w:fldCharType="end"/>
      </w:r>
      <w:r w:rsidRPr="00331E52">
        <w:t>. Eesmär</w:t>
      </w:r>
      <w:r w:rsidR="00A50568" w:rsidRPr="00331E52">
        <w:t xml:space="preserve">k </w:t>
      </w:r>
      <w:r w:rsidR="00DA5FE9" w:rsidRPr="00331E52">
        <w:t>j</w:t>
      </w:r>
      <w:r w:rsidRPr="00331E52">
        <w:t>a tegevuskava 202</w:t>
      </w:r>
      <w:r w:rsidR="00DA5FE9" w:rsidRPr="00331E52">
        <w:t>6</w:t>
      </w:r>
      <w:r w:rsidRPr="00331E52">
        <w:t>.</w:t>
      </w:r>
    </w:p>
    <w:tbl>
      <w:tblPr>
        <w:tblStyle w:val="TableGrid"/>
        <w:tblW w:w="9776" w:type="dxa"/>
        <w:tblLook w:val="04A0" w:firstRow="1" w:lastRow="0" w:firstColumn="1" w:lastColumn="0" w:noHBand="0" w:noVBand="1"/>
      </w:tblPr>
      <w:tblGrid>
        <w:gridCol w:w="8500"/>
        <w:gridCol w:w="1276"/>
      </w:tblGrid>
      <w:tr w:rsidR="00A50568" w:rsidRPr="00331E52" w14:paraId="05A10B4E" w14:textId="77777777" w:rsidTr="0093404A">
        <w:trPr>
          <w:trHeight w:val="340"/>
          <w:tblHeader/>
        </w:trPr>
        <w:tc>
          <w:tcPr>
            <w:tcW w:w="9776" w:type="dxa"/>
            <w:gridSpan w:val="2"/>
            <w:shd w:val="clear" w:color="auto" w:fill="FFE599" w:themeFill="accent4" w:themeFillTint="66"/>
            <w:vAlign w:val="center"/>
          </w:tcPr>
          <w:p w14:paraId="597EEBD9" w14:textId="6A0594B6" w:rsidR="00A50568" w:rsidRPr="00331E52" w:rsidRDefault="00A50568" w:rsidP="0093404A">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 xml:space="preserve">Eesmärk: </w:t>
            </w:r>
            <w:r w:rsidR="008B7BED" w:rsidRPr="00331E52">
              <w:rPr>
                <w:rFonts w:asciiTheme="minorHAnsi" w:hAnsiTheme="minorHAnsi" w:cstheme="minorHAnsi"/>
                <w:b/>
                <w:bCs/>
                <w:sz w:val="20"/>
                <w:szCs w:val="18"/>
              </w:rPr>
              <w:t xml:space="preserve">Kohalduvate keskkonnaalase nõuete täitmine </w:t>
            </w:r>
            <w:r w:rsidR="008B7BED">
              <w:rPr>
                <w:rFonts w:asciiTheme="minorHAnsi" w:hAnsiTheme="minorHAnsi" w:cstheme="minorHAnsi"/>
                <w:b/>
                <w:bCs/>
                <w:sz w:val="20"/>
                <w:szCs w:val="18"/>
              </w:rPr>
              <w:t>j</w:t>
            </w:r>
            <w:r w:rsidR="008B7BED" w:rsidRPr="008B7BED">
              <w:rPr>
                <w:rFonts w:asciiTheme="minorHAnsi" w:hAnsiTheme="minorHAnsi" w:cstheme="minorHAnsi"/>
                <w:b/>
                <w:bCs/>
                <w:sz w:val="20"/>
                <w:szCs w:val="18"/>
              </w:rPr>
              <w:t>a keskkonnategevuse tulemuslikkuse parandamine</w:t>
            </w:r>
          </w:p>
          <w:p w14:paraId="752ACA55" w14:textId="5B41F9CB" w:rsidR="00A50568" w:rsidRPr="00331E52" w:rsidRDefault="00A50568" w:rsidP="0093404A">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 xml:space="preserve">Tulemuslikkuse hindamise põhinäitajad: </w:t>
            </w:r>
            <w:r w:rsidR="00F123EC">
              <w:rPr>
                <w:rFonts w:asciiTheme="minorHAnsi" w:hAnsiTheme="minorHAnsi" w:cstheme="minorHAnsi"/>
                <w:b/>
                <w:bCs/>
                <w:sz w:val="20"/>
                <w:szCs w:val="18"/>
              </w:rPr>
              <w:t xml:space="preserve">a) </w:t>
            </w:r>
            <w:r w:rsidR="00F123EC" w:rsidRPr="00331E52">
              <w:rPr>
                <w:rFonts w:asciiTheme="minorHAnsi" w:hAnsiTheme="minorHAnsi" w:cstheme="minorHAnsi"/>
                <w:b/>
                <w:bCs/>
                <w:sz w:val="20"/>
                <w:szCs w:val="18"/>
              </w:rPr>
              <w:t>Heitemahtude vastamine heitvee nõuetele</w:t>
            </w:r>
            <w:r w:rsidR="00F123EC">
              <w:rPr>
                <w:rFonts w:asciiTheme="minorHAnsi" w:hAnsiTheme="minorHAnsi" w:cstheme="minorHAnsi"/>
                <w:b/>
                <w:bCs/>
                <w:sz w:val="20"/>
                <w:szCs w:val="18"/>
              </w:rPr>
              <w:t>; b)</w:t>
            </w:r>
            <w:r w:rsidR="00F123EC" w:rsidRPr="00331E52">
              <w:rPr>
                <w:rFonts w:asciiTheme="minorHAnsi" w:hAnsiTheme="minorHAnsi" w:cstheme="minorHAnsi"/>
                <w:b/>
                <w:bCs/>
                <w:sz w:val="20"/>
                <w:szCs w:val="18"/>
              </w:rPr>
              <w:t xml:space="preserve"> </w:t>
            </w:r>
            <w:r w:rsidR="00F123EC">
              <w:rPr>
                <w:rFonts w:asciiTheme="minorHAnsi" w:hAnsiTheme="minorHAnsi" w:cstheme="minorHAnsi"/>
                <w:b/>
                <w:bCs/>
                <w:sz w:val="20"/>
                <w:szCs w:val="18"/>
              </w:rPr>
              <w:t>K</w:t>
            </w:r>
            <w:r w:rsidR="00F123EC" w:rsidRPr="00331E52">
              <w:rPr>
                <w:rFonts w:asciiTheme="minorHAnsi" w:hAnsiTheme="minorHAnsi" w:cstheme="minorHAnsi"/>
                <w:b/>
                <w:bCs/>
                <w:sz w:val="20"/>
                <w:szCs w:val="18"/>
              </w:rPr>
              <w:t>eskkonnaalast</w:t>
            </w:r>
            <w:r w:rsidR="00C03526">
              <w:rPr>
                <w:rFonts w:asciiTheme="minorHAnsi" w:hAnsiTheme="minorHAnsi" w:cstheme="minorHAnsi"/>
                <w:b/>
                <w:bCs/>
                <w:sz w:val="20"/>
                <w:szCs w:val="18"/>
              </w:rPr>
              <w:t>e</w:t>
            </w:r>
            <w:r w:rsidR="00F123EC" w:rsidRPr="00331E52">
              <w:rPr>
                <w:rFonts w:asciiTheme="minorHAnsi" w:hAnsiTheme="minorHAnsi" w:cstheme="minorHAnsi"/>
                <w:b/>
                <w:bCs/>
                <w:sz w:val="20"/>
                <w:szCs w:val="18"/>
              </w:rPr>
              <w:t xml:space="preserve"> kaebus</w:t>
            </w:r>
            <w:r w:rsidR="00F123EC">
              <w:rPr>
                <w:rFonts w:asciiTheme="minorHAnsi" w:hAnsiTheme="minorHAnsi" w:cstheme="minorHAnsi"/>
                <w:b/>
                <w:bCs/>
                <w:sz w:val="20"/>
                <w:szCs w:val="18"/>
              </w:rPr>
              <w:t xml:space="preserve">te puudumine; c) </w:t>
            </w:r>
            <w:r w:rsidR="00F123EC" w:rsidRPr="00331E52">
              <w:rPr>
                <w:rFonts w:asciiTheme="minorHAnsi" w:hAnsiTheme="minorHAnsi" w:cstheme="minorHAnsi"/>
                <w:b/>
                <w:bCs/>
                <w:sz w:val="20"/>
                <w:szCs w:val="18"/>
              </w:rPr>
              <w:t>Kehtiv EMAS registreering.</w:t>
            </w:r>
          </w:p>
        </w:tc>
      </w:tr>
      <w:tr w:rsidR="005F2FC4" w:rsidRPr="00331E52" w14:paraId="3A8D797B" w14:textId="77777777" w:rsidTr="00C92E04">
        <w:trPr>
          <w:trHeight w:val="340"/>
          <w:tblHeader/>
        </w:trPr>
        <w:tc>
          <w:tcPr>
            <w:tcW w:w="8500" w:type="dxa"/>
            <w:shd w:val="clear" w:color="auto" w:fill="C5E0B3" w:themeFill="accent6" w:themeFillTint="66"/>
            <w:vAlign w:val="center"/>
          </w:tcPr>
          <w:p w14:paraId="6A52A3D5" w14:textId="10C05606" w:rsidR="005F2FC4" w:rsidRPr="00331E52" w:rsidRDefault="005F2FC4" w:rsidP="00386759">
            <w:pPr>
              <w:spacing w:after="0"/>
              <w:jc w:val="left"/>
              <w:rPr>
                <w:rFonts w:asciiTheme="minorHAnsi" w:hAnsiTheme="minorHAnsi" w:cstheme="minorHAnsi"/>
                <w:b/>
                <w:bCs/>
                <w:sz w:val="20"/>
                <w:szCs w:val="18"/>
              </w:rPr>
            </w:pPr>
            <w:r w:rsidRPr="00331E52">
              <w:rPr>
                <w:rFonts w:asciiTheme="minorHAnsi" w:hAnsiTheme="minorHAnsi" w:cstheme="minorHAnsi"/>
                <w:b/>
                <w:bCs/>
                <w:sz w:val="20"/>
                <w:szCs w:val="18"/>
              </w:rPr>
              <w:t>VÕTMETEGEVUSED EESMÄRGI SAAVUTAMISEKS (NN MEETMED)</w:t>
            </w:r>
          </w:p>
        </w:tc>
        <w:tc>
          <w:tcPr>
            <w:tcW w:w="1276" w:type="dxa"/>
            <w:shd w:val="clear" w:color="auto" w:fill="C5E0B3" w:themeFill="accent6" w:themeFillTint="66"/>
            <w:vAlign w:val="center"/>
          </w:tcPr>
          <w:p w14:paraId="7F640129" w14:textId="69D25617" w:rsidR="005F2FC4" w:rsidRPr="00331E52" w:rsidRDefault="005F2FC4" w:rsidP="001727B7">
            <w:pPr>
              <w:spacing w:after="0"/>
              <w:jc w:val="center"/>
              <w:rPr>
                <w:rFonts w:asciiTheme="minorHAnsi" w:hAnsiTheme="minorHAnsi" w:cstheme="minorHAnsi"/>
                <w:b/>
                <w:bCs/>
                <w:sz w:val="20"/>
                <w:szCs w:val="18"/>
              </w:rPr>
            </w:pPr>
            <w:r w:rsidRPr="00331E52">
              <w:rPr>
                <w:rFonts w:asciiTheme="minorHAnsi" w:hAnsiTheme="minorHAnsi" w:cstheme="minorHAnsi"/>
                <w:b/>
                <w:bCs/>
                <w:sz w:val="20"/>
                <w:szCs w:val="18"/>
              </w:rPr>
              <w:t>TÄHTAEG</w:t>
            </w:r>
          </w:p>
        </w:tc>
      </w:tr>
      <w:tr w:rsidR="001A2016" w:rsidRPr="00331E52" w14:paraId="73E746C4" w14:textId="77777777" w:rsidTr="00FB4105">
        <w:trPr>
          <w:trHeight w:val="227"/>
          <w:tblHeader/>
        </w:trPr>
        <w:tc>
          <w:tcPr>
            <w:tcW w:w="8500" w:type="dxa"/>
          </w:tcPr>
          <w:p w14:paraId="607A39A0" w14:textId="6629F659"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Keskkonnaalase tulemuslikkuse hindamine ja seire.</w:t>
            </w:r>
          </w:p>
        </w:tc>
        <w:tc>
          <w:tcPr>
            <w:tcW w:w="1276" w:type="dxa"/>
            <w:vAlign w:val="center"/>
          </w:tcPr>
          <w:p w14:paraId="4C019613" w14:textId="6980AAE8"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12.2026</w:t>
            </w:r>
          </w:p>
        </w:tc>
      </w:tr>
      <w:tr w:rsidR="001A2016" w:rsidRPr="00331E52" w14:paraId="731C9316" w14:textId="77777777" w:rsidTr="00FB4105">
        <w:trPr>
          <w:trHeight w:val="227"/>
          <w:tblHeader/>
        </w:trPr>
        <w:tc>
          <w:tcPr>
            <w:tcW w:w="8500" w:type="dxa"/>
          </w:tcPr>
          <w:p w14:paraId="77CEC1AD" w14:textId="57A85519"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Veeseire toimumine vastavalt loa nõuetel</w:t>
            </w:r>
            <w:r w:rsidR="00C03526">
              <w:rPr>
                <w:rFonts w:asciiTheme="minorHAnsi" w:hAnsiTheme="minorHAnsi" w:cstheme="minorHAnsi"/>
                <w:sz w:val="20"/>
                <w:szCs w:val="20"/>
              </w:rPr>
              <w:t>e</w:t>
            </w:r>
            <w:r w:rsidRPr="00352DE8">
              <w:rPr>
                <w:rFonts w:asciiTheme="minorHAnsi" w:hAnsiTheme="minorHAnsi" w:cstheme="minorHAnsi"/>
                <w:sz w:val="20"/>
                <w:szCs w:val="20"/>
              </w:rPr>
              <w:t>.</w:t>
            </w:r>
          </w:p>
        </w:tc>
        <w:tc>
          <w:tcPr>
            <w:tcW w:w="1276" w:type="dxa"/>
          </w:tcPr>
          <w:p w14:paraId="51E902C8" w14:textId="0174662E"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12.2026</w:t>
            </w:r>
          </w:p>
        </w:tc>
      </w:tr>
      <w:tr w:rsidR="001A2016" w:rsidRPr="00331E52" w14:paraId="1A885DC4" w14:textId="77777777" w:rsidTr="00FB4105">
        <w:trPr>
          <w:trHeight w:val="227"/>
          <w:tblHeader/>
        </w:trPr>
        <w:tc>
          <w:tcPr>
            <w:tcW w:w="8500" w:type="dxa"/>
          </w:tcPr>
          <w:p w14:paraId="548D87D0" w14:textId="4DCB85FF"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Otsida koostööpartnereid ka teadusasutuste hulgast.</w:t>
            </w:r>
          </w:p>
        </w:tc>
        <w:tc>
          <w:tcPr>
            <w:tcW w:w="1276" w:type="dxa"/>
          </w:tcPr>
          <w:p w14:paraId="54A0090F" w14:textId="3F036CDE"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12.2026</w:t>
            </w:r>
          </w:p>
        </w:tc>
      </w:tr>
      <w:tr w:rsidR="001A2016" w:rsidRPr="00331E52" w14:paraId="28B69CD6" w14:textId="77777777" w:rsidTr="00FB4105">
        <w:trPr>
          <w:trHeight w:val="227"/>
          <w:tblHeader/>
        </w:trPr>
        <w:tc>
          <w:tcPr>
            <w:tcW w:w="8500" w:type="dxa"/>
          </w:tcPr>
          <w:p w14:paraId="1AFEF869" w14:textId="5CA37437"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Jäätmekäitlusettevõte peab koostama proovivõtu ja -analüüsikava arvestusaasta jooksul läbi viidavate sortimisuuringute jaoks.</w:t>
            </w:r>
          </w:p>
        </w:tc>
        <w:tc>
          <w:tcPr>
            <w:tcW w:w="1276" w:type="dxa"/>
          </w:tcPr>
          <w:p w14:paraId="428CA584" w14:textId="7853C2BE"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12.2026</w:t>
            </w:r>
          </w:p>
        </w:tc>
      </w:tr>
      <w:tr w:rsidR="001A2016" w:rsidRPr="00331E52" w14:paraId="40245F43" w14:textId="77777777" w:rsidTr="00FB4105">
        <w:trPr>
          <w:trHeight w:val="227"/>
          <w:tblHeader/>
        </w:trPr>
        <w:tc>
          <w:tcPr>
            <w:tcW w:w="8500" w:type="dxa"/>
          </w:tcPr>
          <w:p w14:paraId="58ADCA38" w14:textId="79501D2B"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 xml:space="preserve">Biojäätmete depaketeerijaga toodetava pulbi (biomassi) </w:t>
            </w:r>
            <w:r w:rsidR="00C03526" w:rsidRPr="00C03526">
              <w:rPr>
                <w:rFonts w:asciiTheme="minorHAnsi" w:hAnsiTheme="minorHAnsi" w:cstheme="minorHAnsi"/>
                <w:sz w:val="20"/>
                <w:szCs w:val="20"/>
              </w:rPr>
              <w:t>hügieniseerimise</w:t>
            </w:r>
            <w:r w:rsidR="00C03526" w:rsidRPr="00C03526" w:rsidDel="00C03526">
              <w:rPr>
                <w:rFonts w:asciiTheme="minorHAnsi" w:hAnsiTheme="minorHAnsi" w:cstheme="minorHAnsi"/>
                <w:sz w:val="20"/>
                <w:szCs w:val="20"/>
              </w:rPr>
              <w:t xml:space="preserve"> </w:t>
            </w:r>
            <w:r w:rsidRPr="00352DE8">
              <w:rPr>
                <w:rFonts w:asciiTheme="minorHAnsi" w:hAnsiTheme="minorHAnsi" w:cstheme="minorHAnsi"/>
                <w:sz w:val="20"/>
                <w:szCs w:val="20"/>
              </w:rPr>
              <w:t>võimekuse tekitamine.</w:t>
            </w:r>
          </w:p>
        </w:tc>
        <w:tc>
          <w:tcPr>
            <w:tcW w:w="1276" w:type="dxa"/>
          </w:tcPr>
          <w:p w14:paraId="1E33B145" w14:textId="637B050E"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05.2026</w:t>
            </w:r>
          </w:p>
        </w:tc>
      </w:tr>
      <w:tr w:rsidR="001A2016" w:rsidRPr="00331E52" w14:paraId="744BB8BC" w14:textId="77777777" w:rsidTr="00FB4105">
        <w:trPr>
          <w:trHeight w:val="227"/>
          <w:tblHeader/>
        </w:trPr>
        <w:tc>
          <w:tcPr>
            <w:tcW w:w="8500" w:type="dxa"/>
          </w:tcPr>
          <w:p w14:paraId="13E05D6F" w14:textId="6A2FD433"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Vana seirepuurkavu sulgemine.</w:t>
            </w:r>
          </w:p>
        </w:tc>
        <w:tc>
          <w:tcPr>
            <w:tcW w:w="1276" w:type="dxa"/>
          </w:tcPr>
          <w:p w14:paraId="216D2C5D" w14:textId="6948B8B3"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09.2026</w:t>
            </w:r>
          </w:p>
        </w:tc>
      </w:tr>
      <w:tr w:rsidR="001A2016" w:rsidRPr="00331E52" w14:paraId="35C8B97E" w14:textId="77777777" w:rsidTr="00FB4105">
        <w:trPr>
          <w:trHeight w:val="283"/>
          <w:tblHeader/>
        </w:trPr>
        <w:tc>
          <w:tcPr>
            <w:tcW w:w="8500" w:type="dxa"/>
          </w:tcPr>
          <w:p w14:paraId="17C10743" w14:textId="70A0F6FA" w:rsidR="001A2016" w:rsidRPr="00352DE8" w:rsidRDefault="001A2016" w:rsidP="001A2016">
            <w:pPr>
              <w:spacing w:after="0"/>
              <w:jc w:val="left"/>
              <w:rPr>
                <w:rFonts w:asciiTheme="minorHAnsi" w:hAnsiTheme="minorHAnsi" w:cstheme="minorHAnsi"/>
                <w:sz w:val="20"/>
                <w:szCs w:val="20"/>
              </w:rPr>
            </w:pPr>
            <w:r w:rsidRPr="00352DE8">
              <w:rPr>
                <w:rFonts w:asciiTheme="minorHAnsi" w:hAnsiTheme="minorHAnsi" w:cstheme="minorHAnsi"/>
                <w:sz w:val="20"/>
                <w:szCs w:val="20"/>
              </w:rPr>
              <w:t>Sorteerimisest tulevate ja ladestamisele minevate jäätmete kaalumisvõimekuse tagamine.</w:t>
            </w:r>
          </w:p>
        </w:tc>
        <w:tc>
          <w:tcPr>
            <w:tcW w:w="1276" w:type="dxa"/>
          </w:tcPr>
          <w:p w14:paraId="6340534E" w14:textId="2413F556" w:rsidR="001A2016" w:rsidRPr="00352DE8" w:rsidRDefault="001A2016" w:rsidP="001A2016">
            <w:pPr>
              <w:spacing w:after="0"/>
              <w:jc w:val="center"/>
              <w:rPr>
                <w:rFonts w:asciiTheme="minorHAnsi" w:hAnsiTheme="minorHAnsi" w:cstheme="minorHAnsi"/>
                <w:sz w:val="20"/>
                <w:szCs w:val="20"/>
              </w:rPr>
            </w:pPr>
            <w:r w:rsidRPr="00352DE8">
              <w:rPr>
                <w:rFonts w:asciiTheme="minorHAnsi" w:hAnsiTheme="minorHAnsi" w:cstheme="minorHAnsi"/>
                <w:sz w:val="20"/>
                <w:szCs w:val="20"/>
              </w:rPr>
              <w:t>04.2026</w:t>
            </w:r>
          </w:p>
        </w:tc>
      </w:tr>
    </w:tbl>
    <w:p w14:paraId="7E1BB005" w14:textId="28BA288F" w:rsidR="00D27ED1" w:rsidRPr="00331E52" w:rsidRDefault="00B33BC7" w:rsidP="00305C56">
      <w:pPr>
        <w:pStyle w:val="Heading1"/>
      </w:pPr>
      <w:bookmarkStart w:id="40" w:name="_Toc231211652"/>
      <w:r w:rsidRPr="00331E52">
        <w:lastRenderedPageBreak/>
        <w:t>Keskkonnategevuse tulemuslikkus</w:t>
      </w:r>
      <w:r w:rsidR="00670A1B" w:rsidRPr="00331E52">
        <w:t>e hinnang</w:t>
      </w:r>
      <w:bookmarkEnd w:id="40"/>
    </w:p>
    <w:p w14:paraId="19200303" w14:textId="3D342790" w:rsidR="008E1FAA" w:rsidRPr="00331E52" w:rsidRDefault="005C39AE" w:rsidP="00FF1EEF">
      <w:pPr>
        <w:pStyle w:val="Heading2"/>
      </w:pPr>
      <w:bookmarkStart w:id="41" w:name="_Toc231211653"/>
      <w:r w:rsidRPr="00331E52">
        <w:t>Vee kasutus</w:t>
      </w:r>
      <w:r w:rsidR="00BB19F4" w:rsidRPr="00331E52">
        <w:t xml:space="preserve"> ja seire</w:t>
      </w:r>
      <w:bookmarkEnd w:id="41"/>
    </w:p>
    <w:p w14:paraId="1285BA4A" w14:textId="5607B5D3" w:rsidR="005A546E" w:rsidRPr="00331E52" w:rsidRDefault="7621C5B8" w:rsidP="005C39AE">
      <w:pPr>
        <w:rPr>
          <w:shd w:val="clear" w:color="auto" w:fill="FFFFFF"/>
        </w:rPr>
      </w:pPr>
      <w:r>
        <w:t>Ettevõttes võetakse põhjavett (va joogivett) prügila seirekaevust VPA-1. Võetud põhjavett kasutatakse WC ja dušši tarbeks. Lubatud veevõtt on kuni 1860 m</w:t>
      </w:r>
      <w:r w:rsidRPr="7621C5B8">
        <w:rPr>
          <w:vertAlign w:val="superscript"/>
        </w:rPr>
        <w:t>3</w:t>
      </w:r>
      <w:r>
        <w:t xml:space="preserve">/a. Pinnavett prügila tegevuseks ei kasutata. Lubatud veevõtu kogus on keskkonnakompleksloas tunduvalt suurem, kui veetarbimine eelnevatel aastatel, et vajadusel saaks kasutada puhast vett filtrite pesuks. </w:t>
      </w:r>
    </w:p>
    <w:p w14:paraId="0CF5FEAE" w14:textId="32FD2A51" w:rsidR="000F598A" w:rsidRPr="00331E52" w:rsidRDefault="00B7046C"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4</w:t>
      </w:r>
      <w:r w:rsidR="00C92832" w:rsidRPr="00331E52">
        <w:fldChar w:fldCharType="end"/>
      </w:r>
      <w:r w:rsidRPr="00331E52">
        <w:t xml:space="preserve">. </w:t>
      </w:r>
      <w:r w:rsidR="000F598A" w:rsidRPr="00331E52">
        <w:t xml:space="preserve">Põhjavee </w:t>
      </w:r>
      <w:r w:rsidR="005A546E" w:rsidRPr="00331E52">
        <w:t>kasutus</w:t>
      </w:r>
      <w:r w:rsidR="006D5CA5" w:rsidRPr="00331E52">
        <w:t xml:space="preserve"> puurkaevust VPA-1.</w:t>
      </w:r>
    </w:p>
    <w:tbl>
      <w:tblPr>
        <w:tblStyle w:val="TableGrid"/>
        <w:tblW w:w="7100" w:type="dxa"/>
        <w:tblLook w:val="04A0" w:firstRow="1" w:lastRow="0" w:firstColumn="1" w:lastColumn="0" w:noHBand="0" w:noVBand="1"/>
      </w:tblPr>
      <w:tblGrid>
        <w:gridCol w:w="2262"/>
        <w:gridCol w:w="1129"/>
        <w:gridCol w:w="1129"/>
        <w:gridCol w:w="1290"/>
        <w:gridCol w:w="1290"/>
      </w:tblGrid>
      <w:tr w:rsidR="00B84A78" w:rsidRPr="00331E52" w14:paraId="25EBAA04" w14:textId="2EC11205" w:rsidTr="003A0F75">
        <w:trPr>
          <w:trHeight w:val="397"/>
        </w:trPr>
        <w:tc>
          <w:tcPr>
            <w:tcW w:w="2262" w:type="dxa"/>
            <w:shd w:val="clear" w:color="auto" w:fill="C5E0B3" w:themeFill="accent6" w:themeFillTint="66"/>
            <w:vAlign w:val="center"/>
          </w:tcPr>
          <w:p w14:paraId="26478CE2" w14:textId="3F3A908E" w:rsidR="00B84A78" w:rsidRPr="00331E52" w:rsidRDefault="00B84A78" w:rsidP="001D6911">
            <w:pPr>
              <w:spacing w:after="0"/>
              <w:jc w:val="left"/>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VEETARBIMINE (m</w:t>
            </w:r>
            <w:r w:rsidRPr="00331E52">
              <w:rPr>
                <w:rFonts w:asciiTheme="minorHAnsi" w:eastAsia="Times New Roman" w:hAnsiTheme="minorHAnsi" w:cstheme="minorHAnsi"/>
                <w:b/>
                <w:color w:val="000000"/>
                <w:sz w:val="20"/>
                <w:szCs w:val="20"/>
                <w:vertAlign w:val="superscript"/>
              </w:rPr>
              <w:t>3</w:t>
            </w:r>
            <w:r w:rsidRPr="00331E52">
              <w:rPr>
                <w:rFonts w:asciiTheme="minorHAnsi" w:eastAsia="Times New Roman" w:hAnsiTheme="minorHAnsi" w:cstheme="minorHAnsi"/>
                <w:b/>
                <w:color w:val="000000"/>
                <w:sz w:val="20"/>
                <w:szCs w:val="20"/>
              </w:rPr>
              <w:t>)</w:t>
            </w:r>
          </w:p>
        </w:tc>
        <w:tc>
          <w:tcPr>
            <w:tcW w:w="1129" w:type="dxa"/>
            <w:shd w:val="clear" w:color="auto" w:fill="C5E0B3" w:themeFill="accent6" w:themeFillTint="66"/>
            <w:vAlign w:val="center"/>
          </w:tcPr>
          <w:p w14:paraId="17B3FDD2" w14:textId="176946E7" w:rsidR="00B84A78" w:rsidRPr="00331E52" w:rsidRDefault="00B84A78" w:rsidP="001D6911">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2023</w:t>
            </w:r>
          </w:p>
        </w:tc>
        <w:tc>
          <w:tcPr>
            <w:tcW w:w="1129" w:type="dxa"/>
            <w:shd w:val="clear" w:color="auto" w:fill="C5E0B3" w:themeFill="accent6" w:themeFillTint="66"/>
            <w:vAlign w:val="center"/>
          </w:tcPr>
          <w:p w14:paraId="092AA78A" w14:textId="5B475A02" w:rsidR="00B84A78" w:rsidRPr="00331E52" w:rsidRDefault="00B84A78" w:rsidP="001D6911">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2024</w:t>
            </w:r>
          </w:p>
        </w:tc>
        <w:tc>
          <w:tcPr>
            <w:tcW w:w="1290" w:type="dxa"/>
            <w:shd w:val="clear" w:color="auto" w:fill="C5E0B3" w:themeFill="accent6" w:themeFillTint="66"/>
            <w:vAlign w:val="center"/>
          </w:tcPr>
          <w:p w14:paraId="0F3FB900" w14:textId="56AA8D55" w:rsidR="00B84A78" w:rsidRPr="00331E52" w:rsidRDefault="00B84A78" w:rsidP="00B84A78">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2025</w:t>
            </w:r>
          </w:p>
        </w:tc>
        <w:tc>
          <w:tcPr>
            <w:tcW w:w="1290" w:type="dxa"/>
            <w:shd w:val="clear" w:color="auto" w:fill="FFF2CC" w:themeFill="accent4" w:themeFillTint="33"/>
            <w:vAlign w:val="center"/>
          </w:tcPr>
          <w:p w14:paraId="3FDD1DE3" w14:textId="26C5D9C2" w:rsidR="00B84A78" w:rsidRPr="00331E52" w:rsidRDefault="00B84A78" w:rsidP="001D6911">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Lubatud veevõtt</w:t>
            </w:r>
          </w:p>
        </w:tc>
      </w:tr>
      <w:tr w:rsidR="00B84A78" w:rsidRPr="00331E52" w14:paraId="6779B7A3" w14:textId="20D05FAA" w:rsidTr="003A0F75">
        <w:trPr>
          <w:trHeight w:val="340"/>
        </w:trPr>
        <w:tc>
          <w:tcPr>
            <w:tcW w:w="2262" w:type="dxa"/>
            <w:vAlign w:val="center"/>
          </w:tcPr>
          <w:p w14:paraId="5CE6255E" w14:textId="28BF6C69" w:rsidR="00B84A78" w:rsidRPr="00331E52" w:rsidRDefault="00B84A78" w:rsidP="001D6911">
            <w:pPr>
              <w:spacing w:after="0"/>
              <w:jc w:val="left"/>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VPA-1 seirekaevust</w:t>
            </w:r>
          </w:p>
        </w:tc>
        <w:tc>
          <w:tcPr>
            <w:tcW w:w="1129" w:type="dxa"/>
            <w:vAlign w:val="center"/>
          </w:tcPr>
          <w:p w14:paraId="36DA7D63" w14:textId="5906B090" w:rsidR="00B84A78" w:rsidRPr="00331E52" w:rsidRDefault="00B84A78" w:rsidP="001D6911">
            <w:pPr>
              <w:spacing w:after="0"/>
              <w:jc w:val="center"/>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37</w:t>
            </w:r>
          </w:p>
        </w:tc>
        <w:tc>
          <w:tcPr>
            <w:tcW w:w="1129" w:type="dxa"/>
            <w:vAlign w:val="center"/>
          </w:tcPr>
          <w:p w14:paraId="3172E55D" w14:textId="6F7FDA2C" w:rsidR="00B84A78" w:rsidRPr="00331E52" w:rsidRDefault="00B84A78" w:rsidP="001D6911">
            <w:pPr>
              <w:spacing w:after="0"/>
              <w:jc w:val="center"/>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36</w:t>
            </w:r>
          </w:p>
        </w:tc>
        <w:tc>
          <w:tcPr>
            <w:tcW w:w="1290" w:type="dxa"/>
            <w:vAlign w:val="center"/>
          </w:tcPr>
          <w:p w14:paraId="6083389B" w14:textId="6F4477FF" w:rsidR="00B84A78" w:rsidRPr="004217AA" w:rsidRDefault="004217AA" w:rsidP="00B84A78">
            <w:pPr>
              <w:spacing w:after="0"/>
              <w:jc w:val="center"/>
              <w:rPr>
                <w:rFonts w:asciiTheme="minorHAnsi" w:eastAsia="Times New Roman" w:hAnsiTheme="minorHAnsi" w:cstheme="minorHAnsi"/>
                <w:bCs/>
                <w:color w:val="000000"/>
                <w:sz w:val="20"/>
                <w:szCs w:val="20"/>
              </w:rPr>
            </w:pPr>
            <w:r w:rsidRPr="004217AA">
              <w:rPr>
                <w:rFonts w:asciiTheme="minorHAnsi" w:eastAsia="Times New Roman" w:hAnsiTheme="minorHAnsi" w:cstheme="minorHAnsi"/>
                <w:bCs/>
                <w:color w:val="000000"/>
                <w:sz w:val="20"/>
                <w:szCs w:val="20"/>
              </w:rPr>
              <w:t>43</w:t>
            </w:r>
          </w:p>
        </w:tc>
        <w:tc>
          <w:tcPr>
            <w:tcW w:w="1290" w:type="dxa"/>
            <w:shd w:val="clear" w:color="auto" w:fill="FFF2CC" w:themeFill="accent4" w:themeFillTint="33"/>
            <w:vAlign w:val="center"/>
          </w:tcPr>
          <w:p w14:paraId="74F2BA32" w14:textId="1AA90075" w:rsidR="00B84A78" w:rsidRPr="00331E52" w:rsidRDefault="00B84A78" w:rsidP="001D6911">
            <w:pPr>
              <w:spacing w:after="0"/>
              <w:jc w:val="center"/>
              <w:rPr>
                <w:rFonts w:asciiTheme="minorHAnsi" w:eastAsia="Times New Roman" w:hAnsiTheme="minorHAnsi" w:cstheme="minorHAnsi"/>
                <w:b/>
                <w:color w:val="000000"/>
                <w:sz w:val="20"/>
                <w:szCs w:val="20"/>
              </w:rPr>
            </w:pPr>
            <w:r w:rsidRPr="00727661">
              <w:rPr>
                <w:rFonts w:asciiTheme="minorHAnsi" w:eastAsia="Times New Roman" w:hAnsiTheme="minorHAnsi" w:cstheme="minorHAnsi"/>
                <w:b/>
                <w:color w:val="000000"/>
                <w:sz w:val="20"/>
                <w:szCs w:val="20"/>
              </w:rPr>
              <w:t>1860</w:t>
            </w:r>
          </w:p>
        </w:tc>
      </w:tr>
    </w:tbl>
    <w:p w14:paraId="0ABFD209" w14:textId="5024395D" w:rsidR="003A0038" w:rsidRPr="00331E52" w:rsidRDefault="003A0038" w:rsidP="00C50901">
      <w:pPr>
        <w:spacing w:before="240"/>
      </w:pPr>
      <w:r w:rsidRPr="00331E52">
        <w:t>Piirkonna põhja- ja pinnavee seisundi hindamiseks teostatakse prügilas regulaarset seiret. Seire käigus võetakse OÜ</w:t>
      </w:r>
      <w:r w:rsidR="002F760B" w:rsidRPr="00331E52">
        <w:t xml:space="preserve"> </w:t>
      </w:r>
      <w:r w:rsidRPr="00331E52">
        <w:t xml:space="preserve">Keskkonnauuringute </w:t>
      </w:r>
      <w:r w:rsidR="002F760B" w:rsidRPr="00331E52">
        <w:t xml:space="preserve">Keskuse </w:t>
      </w:r>
      <w:r w:rsidRPr="00331E52">
        <w:t>töötajate poolt prügila keskkonnakompleksloaga kindlaks määratud seirepunktidest veeproove.</w:t>
      </w:r>
    </w:p>
    <w:p w14:paraId="3B28314C" w14:textId="6C823A2F" w:rsidR="00C70165" w:rsidRPr="00352DE8" w:rsidRDefault="00C70165" w:rsidP="00352DE8">
      <w:r w:rsidRPr="00352DE8">
        <w:t xml:space="preserve">Aasta 2025 seiretulemuste põhjal ei tuvastatud selliseid muutusi, mis viitaksid prügila tavapärasest käitamisest tulenevale olulisele negatiivsele mõjule põhja- või pinnaveele. Seire jätkub vastavalt keskkonnakompleksloa tingimustele ning tulemusi kasutatakse nõrgvee käitlemise ja riskide hindamisel. </w:t>
      </w:r>
    </w:p>
    <w:p w14:paraId="74134973" w14:textId="1D575A19" w:rsidR="00981D5C" w:rsidRPr="00352DE8" w:rsidRDefault="00981D5C" w:rsidP="00352DE8">
      <w:r w:rsidRPr="00352DE8">
        <w:t>Alates 08.01.2025 muudeti kompleksloa prügila seirepuurkaeude ja lähimate kaevude seirenõudeid.</w:t>
      </w:r>
    </w:p>
    <w:p w14:paraId="690144A9" w14:textId="19836EAA" w:rsidR="002012DA" w:rsidRPr="00331E52" w:rsidRDefault="002012DA" w:rsidP="00FF1EEF">
      <w:pPr>
        <w:pStyle w:val="Heading2"/>
      </w:pPr>
      <w:bookmarkStart w:id="42" w:name="_Toc231211654"/>
      <w:r w:rsidRPr="00331E52">
        <w:t>Nõrgvee ja sademevee kogumine</w:t>
      </w:r>
      <w:bookmarkEnd w:id="42"/>
    </w:p>
    <w:p w14:paraId="0172F5F9" w14:textId="0DDAA0A7" w:rsidR="008B1C0B" w:rsidRPr="00331E52" w:rsidRDefault="008B1C0B" w:rsidP="008B1C0B">
      <w:r w:rsidRPr="00331E52">
        <w:t>Prügila ladestusalad on ehitatud veekindlana ning vastavalt ehitusajal kehtinud nõuetele. Väljaehitatud süsteemi kohaselt kogutakse kõik jäätmete ladustusalade, käitlusalade ja ladestusalade veed kokku ning suunatakse ühtsesse puhastussüsteemi</w:t>
      </w:r>
      <w:r w:rsidR="00C72E42" w:rsidRPr="00331E52">
        <w:t>.</w:t>
      </w:r>
      <w:r w:rsidRPr="00331E52">
        <w:t xml:space="preserve"> </w:t>
      </w:r>
    </w:p>
    <w:p w14:paraId="78649618" w14:textId="657E6FDE" w:rsidR="00C950EC" w:rsidRPr="00331E52" w:rsidRDefault="00C950EC" w:rsidP="008B1C0B">
      <w:pPr>
        <w:rPr>
          <w:shd w:val="clear" w:color="auto" w:fill="FFFFFF"/>
        </w:rPr>
      </w:pPr>
      <w:r w:rsidRPr="00331E52">
        <w:t>Käitlusalad, kus hoitakse ja käideldakse jäätmeid, mis võivad põhjustada veereostust, on asfaltkattega ning varustatud vee kogumissüsteemiga (ladustusplatsid, kompostiväljak).</w:t>
      </w:r>
    </w:p>
    <w:p w14:paraId="13DEE2C8" w14:textId="74344FD6" w:rsidR="006746A4" w:rsidRPr="00331E52" w:rsidRDefault="00013DAB" w:rsidP="006746A4">
      <w:r w:rsidRPr="00331E52">
        <w:t>Nõrgvee kogumisüsteem algab ladestusalade põhjakonstruktsiooni drenaažikihti paigaldatud nõrgvee kogumiseks drenaažist, millest nõrgvesi juhitakse isevoolse peakollektoriga prügilavee 1700 m</w:t>
      </w:r>
      <w:r w:rsidRPr="00331E52">
        <w:rPr>
          <w:szCs w:val="24"/>
          <w:vertAlign w:val="superscript"/>
        </w:rPr>
        <w:t>3</w:t>
      </w:r>
      <w:r w:rsidRPr="00331E52">
        <w:rPr>
          <w:sz w:val="16"/>
          <w:szCs w:val="16"/>
        </w:rPr>
        <w:t xml:space="preserve"> </w:t>
      </w:r>
      <w:r w:rsidRPr="00331E52">
        <w:t xml:space="preserve">vett mahutavasse kogumisbasseini. Täiendavalt kogutakse kokku jäätmete kogumisplatsi asfaltkatendi pealt sademeveed ning juhitakse platsi üldist langu pidi restkaevu ja sealt edasi prügilavee kogumisbasseini. Basseinis ühtlustub prügilavee reoainesisaldus ja toimub prügilavee reoainete settimine. </w:t>
      </w:r>
      <w:r w:rsidR="003A5CC5" w:rsidRPr="00331E52">
        <w:t xml:space="preserve">Uuelt kompostimisväljakult juhitakse </w:t>
      </w:r>
      <w:r w:rsidR="0002732E" w:rsidRPr="00331E52">
        <w:t xml:space="preserve">sadevesi </w:t>
      </w:r>
      <w:r w:rsidR="003A5CC5" w:rsidRPr="00331E52">
        <w:t xml:space="preserve">uude kogumistiiki. </w:t>
      </w:r>
      <w:r w:rsidR="006746A4" w:rsidRPr="00331E52">
        <w:t>Töötajate olmevesi suunatakse samuti nõrg</w:t>
      </w:r>
      <w:r w:rsidR="00D5669C" w:rsidRPr="00331E52">
        <w:t>v</w:t>
      </w:r>
      <w:r w:rsidR="006746A4" w:rsidRPr="00331E52">
        <w:t>eebasseini ja sealt edasi puhastisse.</w:t>
      </w:r>
    </w:p>
    <w:p w14:paraId="52DAEF99" w14:textId="2CE3650C" w:rsidR="004C0086" w:rsidRPr="00331E52" w:rsidRDefault="00561FFE" w:rsidP="007859BE">
      <w:r w:rsidRPr="00331E52">
        <w:t>Tekkinud nõrgvee kogust mõõdetakse puhastisse sissetuleva veekoguste järgi igapäevaselt.</w:t>
      </w:r>
      <w:r w:rsidR="007859BE" w:rsidRPr="00331E52">
        <w:t xml:space="preserve"> </w:t>
      </w:r>
      <w:r w:rsidR="0058786D" w:rsidRPr="00331E52">
        <w:t>Nõrgveepuhastis mõõdetakse automaatselt vee kogust, temperatuuri ja lahustunud hapnikku.</w:t>
      </w:r>
      <w:r w:rsidR="007859BE" w:rsidRPr="00331E52">
        <w:t xml:space="preserve"> </w:t>
      </w:r>
    </w:p>
    <w:p w14:paraId="3C9AC7FC" w14:textId="4E437F8B" w:rsidR="00003699" w:rsidRPr="00331E52" w:rsidRDefault="00003699"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352DE8">
        <w:rPr>
          <w:noProof/>
        </w:rPr>
        <w:t>5</w:t>
      </w:r>
      <w:r w:rsidR="00C92832" w:rsidRPr="00331E52">
        <w:fldChar w:fldCharType="end"/>
      </w:r>
      <w:r w:rsidRPr="00331E52">
        <w:t>. Puhastisse suunatud nõrgvee kogused aastate kaupa</w:t>
      </w:r>
      <w:r w:rsidR="00F402F4" w:rsidRPr="00331E52">
        <w:t>.</w:t>
      </w:r>
    </w:p>
    <w:tbl>
      <w:tblPr>
        <w:tblStyle w:val="TableGrid"/>
        <w:tblW w:w="5106" w:type="dxa"/>
        <w:tblLook w:val="04A0" w:firstRow="1" w:lastRow="0" w:firstColumn="1" w:lastColumn="0" w:noHBand="0" w:noVBand="1"/>
      </w:tblPr>
      <w:tblGrid>
        <w:gridCol w:w="1980"/>
        <w:gridCol w:w="1042"/>
        <w:gridCol w:w="1042"/>
        <w:gridCol w:w="1042"/>
      </w:tblGrid>
      <w:tr w:rsidR="00FD2868" w:rsidRPr="00331E52" w14:paraId="4A2E9C30" w14:textId="08E39D45" w:rsidTr="008E52B7">
        <w:trPr>
          <w:trHeight w:val="397"/>
        </w:trPr>
        <w:tc>
          <w:tcPr>
            <w:tcW w:w="1980" w:type="dxa"/>
            <w:shd w:val="clear" w:color="auto" w:fill="C5E0B3" w:themeFill="accent6" w:themeFillTint="66"/>
            <w:vAlign w:val="center"/>
          </w:tcPr>
          <w:p w14:paraId="33B4459C" w14:textId="2A3FF419" w:rsidR="00FD2868" w:rsidRPr="00331E52" w:rsidRDefault="00FD2868" w:rsidP="00CB67E0">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HEITVESI (m</w:t>
            </w:r>
            <w:r w:rsidRPr="00331E52">
              <w:rPr>
                <w:rFonts w:asciiTheme="minorHAnsi" w:eastAsia="Times New Roman" w:hAnsiTheme="minorHAnsi" w:cstheme="minorHAnsi"/>
                <w:b/>
                <w:color w:val="000000"/>
                <w:sz w:val="20"/>
                <w:szCs w:val="20"/>
                <w:vertAlign w:val="superscript"/>
              </w:rPr>
              <w:t>3</w:t>
            </w:r>
            <w:r w:rsidRPr="00331E52">
              <w:rPr>
                <w:rFonts w:asciiTheme="minorHAnsi" w:eastAsia="Times New Roman" w:hAnsiTheme="minorHAnsi" w:cstheme="minorHAnsi"/>
                <w:b/>
                <w:color w:val="000000"/>
                <w:sz w:val="20"/>
                <w:szCs w:val="20"/>
              </w:rPr>
              <w:t>)</w:t>
            </w:r>
          </w:p>
        </w:tc>
        <w:tc>
          <w:tcPr>
            <w:tcW w:w="1042" w:type="dxa"/>
            <w:shd w:val="clear" w:color="auto" w:fill="C5E0B3" w:themeFill="accent6" w:themeFillTint="66"/>
            <w:vAlign w:val="center"/>
          </w:tcPr>
          <w:p w14:paraId="3C56B46A" w14:textId="0346BA79" w:rsidR="00FD2868" w:rsidRPr="00331E52" w:rsidRDefault="00FD2868" w:rsidP="00CB67E0">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2023</w:t>
            </w:r>
          </w:p>
        </w:tc>
        <w:tc>
          <w:tcPr>
            <w:tcW w:w="1042" w:type="dxa"/>
            <w:shd w:val="clear" w:color="auto" w:fill="C5E0B3" w:themeFill="accent6" w:themeFillTint="66"/>
            <w:vAlign w:val="center"/>
          </w:tcPr>
          <w:p w14:paraId="7A9DD93F" w14:textId="6E6E559B" w:rsidR="00FD2868" w:rsidRPr="00331E52" w:rsidRDefault="00FD2868" w:rsidP="00CB67E0">
            <w:pPr>
              <w:spacing w:after="0"/>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2024</w:t>
            </w:r>
          </w:p>
        </w:tc>
        <w:tc>
          <w:tcPr>
            <w:tcW w:w="1042" w:type="dxa"/>
            <w:shd w:val="clear" w:color="auto" w:fill="C5E0B3" w:themeFill="accent6" w:themeFillTint="66"/>
            <w:vAlign w:val="center"/>
          </w:tcPr>
          <w:p w14:paraId="43A0BD4D" w14:textId="308716BC" w:rsidR="00FD2868" w:rsidRPr="00331E52" w:rsidRDefault="00FD2868" w:rsidP="00A54B7D">
            <w:pPr>
              <w:spacing w:after="0"/>
              <w:ind w:left="63" w:hanging="63"/>
              <w:jc w:val="center"/>
              <w:rPr>
                <w:rFonts w:asciiTheme="minorHAnsi" w:eastAsia="Times New Roman" w:hAnsiTheme="minorHAnsi" w:cstheme="minorHAnsi"/>
                <w:b/>
                <w:color w:val="000000"/>
                <w:sz w:val="20"/>
                <w:szCs w:val="20"/>
              </w:rPr>
            </w:pPr>
            <w:r w:rsidRPr="00331E52">
              <w:rPr>
                <w:rFonts w:asciiTheme="minorHAnsi" w:eastAsia="Times New Roman" w:hAnsiTheme="minorHAnsi" w:cstheme="minorHAnsi"/>
                <w:b/>
                <w:color w:val="000000"/>
                <w:sz w:val="20"/>
                <w:szCs w:val="20"/>
              </w:rPr>
              <w:t>2025</w:t>
            </w:r>
          </w:p>
        </w:tc>
      </w:tr>
      <w:tr w:rsidR="00FD2868" w:rsidRPr="00331E52" w14:paraId="30ADE33E" w14:textId="08B2351E" w:rsidTr="008E52B7">
        <w:trPr>
          <w:trHeight w:val="340"/>
        </w:trPr>
        <w:tc>
          <w:tcPr>
            <w:tcW w:w="1980" w:type="dxa"/>
            <w:vAlign w:val="center"/>
          </w:tcPr>
          <w:p w14:paraId="792ACC67" w14:textId="6C1ED5C4" w:rsidR="00FD2868" w:rsidRPr="00331E52" w:rsidRDefault="00FD2868" w:rsidP="00CB67E0">
            <w:pPr>
              <w:spacing w:after="0"/>
              <w:jc w:val="left"/>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Nõrgvee kogus</w:t>
            </w:r>
          </w:p>
        </w:tc>
        <w:tc>
          <w:tcPr>
            <w:tcW w:w="1042" w:type="dxa"/>
            <w:vAlign w:val="center"/>
          </w:tcPr>
          <w:p w14:paraId="703B9402" w14:textId="1980D6B9" w:rsidR="00FD2868" w:rsidRPr="00331E52" w:rsidRDefault="00FD2868" w:rsidP="00CB67E0">
            <w:pPr>
              <w:spacing w:after="0"/>
              <w:jc w:val="center"/>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18 734</w:t>
            </w:r>
          </w:p>
        </w:tc>
        <w:tc>
          <w:tcPr>
            <w:tcW w:w="1042" w:type="dxa"/>
            <w:vAlign w:val="center"/>
          </w:tcPr>
          <w:p w14:paraId="7E806252" w14:textId="4ABEAD85" w:rsidR="00FD2868" w:rsidRPr="00331E52" w:rsidRDefault="00FD2868" w:rsidP="00CB67E0">
            <w:pPr>
              <w:spacing w:after="0"/>
              <w:jc w:val="center"/>
              <w:rPr>
                <w:rFonts w:asciiTheme="minorHAnsi" w:eastAsia="Times New Roman" w:hAnsiTheme="minorHAnsi" w:cstheme="minorHAnsi"/>
                <w:bCs/>
                <w:color w:val="000000"/>
                <w:sz w:val="20"/>
                <w:szCs w:val="20"/>
              </w:rPr>
            </w:pPr>
            <w:r w:rsidRPr="00331E52">
              <w:rPr>
                <w:rFonts w:asciiTheme="minorHAnsi" w:eastAsia="Times New Roman" w:hAnsiTheme="minorHAnsi" w:cstheme="minorHAnsi"/>
                <w:bCs/>
                <w:color w:val="000000"/>
                <w:sz w:val="20"/>
                <w:szCs w:val="20"/>
              </w:rPr>
              <w:t>17 422</w:t>
            </w:r>
          </w:p>
        </w:tc>
        <w:tc>
          <w:tcPr>
            <w:tcW w:w="1042" w:type="dxa"/>
            <w:vAlign w:val="center"/>
          </w:tcPr>
          <w:p w14:paraId="5AA80B86" w14:textId="03B96476" w:rsidR="00FD2868" w:rsidRPr="008E52B7" w:rsidRDefault="00505B38" w:rsidP="00A54B7D">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20 121</w:t>
            </w:r>
          </w:p>
        </w:tc>
      </w:tr>
    </w:tbl>
    <w:p w14:paraId="24D1C603" w14:textId="57DC057E" w:rsidR="00FD2868" w:rsidRPr="00352DE8" w:rsidRDefault="00FD2868" w:rsidP="00170F97">
      <w:pPr>
        <w:spacing w:before="120" w:after="0"/>
        <w:jc w:val="left"/>
      </w:pPr>
      <w:bookmarkStart w:id="43" w:name="_Toc44625151"/>
      <w:bookmarkStart w:id="44" w:name="_Toc44625278"/>
      <w:bookmarkStart w:id="45" w:name="_Toc44627343"/>
      <w:bookmarkEnd w:id="43"/>
      <w:bookmarkEnd w:id="44"/>
      <w:bookmarkEnd w:id="45"/>
      <w:r w:rsidRPr="00352DE8">
        <w:t xml:space="preserve">Alates 08.01.2025 ei ole </w:t>
      </w:r>
      <w:r w:rsidR="003C7E6F" w:rsidRPr="00352DE8">
        <w:t xml:space="preserve">enam </w:t>
      </w:r>
      <w:r w:rsidRPr="00352DE8">
        <w:t>komp</w:t>
      </w:r>
      <w:r w:rsidR="003B2178" w:rsidRPr="00352DE8">
        <w:t>leks</w:t>
      </w:r>
      <w:r w:rsidRPr="00352DE8">
        <w:t xml:space="preserve">loaga nr KKL/317215 nõrgvee lubatud vooluhulka määratud. </w:t>
      </w:r>
    </w:p>
    <w:p w14:paraId="251BC6D0" w14:textId="666921D5" w:rsidR="0055450F" w:rsidRPr="00331E52" w:rsidRDefault="002012DA" w:rsidP="00FF1EEF">
      <w:pPr>
        <w:pStyle w:val="Heading2"/>
      </w:pPr>
      <w:bookmarkStart w:id="46" w:name="_Toc231211655"/>
      <w:r w:rsidRPr="00331E52">
        <w:t>Nõrgvee puhastus</w:t>
      </w:r>
      <w:bookmarkEnd w:id="46"/>
    </w:p>
    <w:p w14:paraId="27F94BDD" w14:textId="2ECB8EB6" w:rsidR="00D80B8B" w:rsidRPr="00331E52" w:rsidRDefault="00C337B2" w:rsidP="00127751">
      <w:r w:rsidRPr="00331E52">
        <w:t xml:space="preserve">Prügila on rajatud selliselt, et tekkiv nõrgvesi käideldakse kohapeal. </w:t>
      </w:r>
      <w:r w:rsidR="00D7165E" w:rsidRPr="00331E52">
        <w:t xml:space="preserve">Ladestusaladelt </w:t>
      </w:r>
      <w:r w:rsidR="00B65C83" w:rsidRPr="00331E52">
        <w:t xml:space="preserve">ja asfaltplatsidelt </w:t>
      </w:r>
      <w:r w:rsidR="00D7165E" w:rsidRPr="00331E52">
        <w:t xml:space="preserve">tulev nõrgvesi </w:t>
      </w:r>
      <w:r w:rsidR="00B65C83" w:rsidRPr="00331E52">
        <w:t xml:space="preserve">ja sademevesi </w:t>
      </w:r>
      <w:r w:rsidR="00D7165E" w:rsidRPr="00331E52">
        <w:t xml:space="preserve">kogutakse kogumistiigis ning puhastatakse </w:t>
      </w:r>
      <w:r w:rsidR="00F74BEA" w:rsidRPr="00331E52">
        <w:t xml:space="preserve">pöördosmoosi tehnoloogial põhinevas </w:t>
      </w:r>
      <w:r w:rsidR="00D7165E" w:rsidRPr="00331E52">
        <w:t>nõrgveepuhastis.</w:t>
      </w:r>
      <w:r w:rsidR="004C0086" w:rsidRPr="00331E52">
        <w:t xml:space="preserve"> </w:t>
      </w:r>
      <w:r w:rsidR="00D80B8B" w:rsidRPr="00331E52">
        <w:t>Uus puhasti alustas tööd märtsis alguses 2021 ning ülejäänud nõrgvesi hoius</w:t>
      </w:r>
      <w:r w:rsidR="009D4E01" w:rsidRPr="00331E52">
        <w:t>t</w:t>
      </w:r>
      <w:r w:rsidR="00D80B8B" w:rsidRPr="00331E52">
        <w:t>ati uues nõrgveebasseinis ning neljandal ladestusalal, et vältida ladestusala põhj</w:t>
      </w:r>
      <w:r w:rsidR="00F74BEA" w:rsidRPr="00331E52">
        <w:t>a</w:t>
      </w:r>
      <w:r w:rsidR="00D80B8B" w:rsidRPr="00331E52">
        <w:t xml:space="preserve">s dreenikihiks kasutatud purustatud rehvide võimalikku tuleohtu. </w:t>
      </w:r>
    </w:p>
    <w:p w14:paraId="567F036F" w14:textId="77777777" w:rsidR="00DE7148" w:rsidRDefault="002B77C9" w:rsidP="00A607A2">
      <w:r w:rsidRPr="00331E52">
        <w:t>Puhastatud heitvesi on suunatud puhasti juures paiknevasse järelpuhastusbasseini ning seal ülevooluga suublasse.</w:t>
      </w:r>
      <w:r w:rsidR="00352618" w:rsidRPr="00331E52">
        <w:t xml:space="preserve"> </w:t>
      </w:r>
      <w:r w:rsidR="00A607A2" w:rsidRPr="00331E52">
        <w:t xml:space="preserve">Puhastatud nõrgvesi juhitakse olemasolevasse metsakraavide võrku. </w:t>
      </w:r>
    </w:p>
    <w:p w14:paraId="238D8C25" w14:textId="7F43AA7E" w:rsidR="000A49D4" w:rsidRPr="00331E52" w:rsidRDefault="000A49D4" w:rsidP="00F62AE1">
      <w:pPr>
        <w:rPr>
          <w:rFonts w:cs="Times New Roman"/>
          <w:sz w:val="23"/>
          <w:szCs w:val="23"/>
        </w:rPr>
      </w:pPr>
      <w:r w:rsidRPr="00331E52">
        <w:lastRenderedPageBreak/>
        <w:t>Reoveeset</w:t>
      </w:r>
      <w:r w:rsidR="00DE7148">
        <w:t>t</w:t>
      </w:r>
      <w:r w:rsidRPr="00331E52">
        <w:t>e erald</w:t>
      </w:r>
      <w:r w:rsidR="005277BA" w:rsidRPr="00331E52">
        <w:t>a</w:t>
      </w:r>
      <w:r w:rsidRPr="00331E52">
        <w:t>mine toimub puhastusprotsessi käigus ning see pumbatakse tagasi jäätmelademele.</w:t>
      </w:r>
      <w:r w:rsidR="00894D2A" w:rsidRPr="00331E52">
        <w:t xml:space="preserve"> </w:t>
      </w:r>
      <w:r w:rsidRPr="00331E52">
        <w:t xml:space="preserve">Kuivaine eraldust ei toimu. </w:t>
      </w:r>
      <w:r w:rsidR="000052F5" w:rsidRPr="00331E52">
        <w:t>Puhastis on ehitatud välja nii jääkmuda kui heitvee jäätmelademele tagasijuhtimise süsteem, misläbi on võimalik vältida heitvee suublasse juhtimist puhasti häirete ja remondi korral.</w:t>
      </w:r>
      <w:r w:rsidR="000052F5" w:rsidRPr="00331E52">
        <w:rPr>
          <w:rFonts w:cs="Times New Roman"/>
          <w:sz w:val="23"/>
          <w:szCs w:val="23"/>
        </w:rPr>
        <w:t xml:space="preserve"> </w:t>
      </w:r>
    </w:p>
    <w:p w14:paraId="0D721465" w14:textId="0CC5F4C0" w:rsidR="003C67E4" w:rsidRPr="00352DE8" w:rsidRDefault="003C67E4" w:rsidP="003C7E6F">
      <w:pPr>
        <w:rPr>
          <w:rFonts w:eastAsia="Times New Roman"/>
          <w:lang w:eastAsia="et-EE"/>
        </w:rPr>
      </w:pPr>
      <w:r w:rsidRPr="00352DE8">
        <w:rPr>
          <w:rFonts w:eastAsia="Times New Roman"/>
          <w:lang w:eastAsia="et-EE"/>
        </w:rPr>
        <w:t>Aastal 202</w:t>
      </w:r>
      <w:r w:rsidR="001B354B" w:rsidRPr="00352DE8">
        <w:rPr>
          <w:rFonts w:eastAsia="Times New Roman"/>
          <w:lang w:eastAsia="et-EE"/>
        </w:rPr>
        <w:t>5</w:t>
      </w:r>
      <w:r w:rsidRPr="00352DE8">
        <w:rPr>
          <w:rFonts w:eastAsia="Times New Roman"/>
          <w:lang w:eastAsia="et-EE"/>
        </w:rPr>
        <w:t xml:space="preserve"> </w:t>
      </w:r>
      <w:r w:rsidR="00D3221F" w:rsidRPr="00352DE8">
        <w:rPr>
          <w:rFonts w:eastAsia="Times New Roman"/>
          <w:lang w:eastAsia="et-EE"/>
        </w:rPr>
        <w:t xml:space="preserve">ei esinenud </w:t>
      </w:r>
      <w:r w:rsidR="00DF6D9C" w:rsidRPr="00352DE8">
        <w:rPr>
          <w:rFonts w:eastAsia="Times New Roman"/>
          <w:lang w:eastAsia="et-EE"/>
        </w:rPr>
        <w:t xml:space="preserve">nõrgvee osas </w:t>
      </w:r>
      <w:r w:rsidRPr="00352DE8">
        <w:rPr>
          <w:rFonts w:eastAsia="Times New Roman"/>
          <w:lang w:eastAsia="et-EE"/>
        </w:rPr>
        <w:t xml:space="preserve">lubatud saasteainete </w:t>
      </w:r>
      <w:r w:rsidR="00F5127B" w:rsidRPr="00352DE8">
        <w:rPr>
          <w:rFonts w:eastAsia="Times New Roman"/>
          <w:lang w:eastAsia="et-EE"/>
        </w:rPr>
        <w:t>kontsentratsioonide</w:t>
      </w:r>
      <w:r w:rsidRPr="00352DE8">
        <w:rPr>
          <w:rFonts w:eastAsia="Times New Roman"/>
          <w:lang w:eastAsia="et-EE"/>
        </w:rPr>
        <w:t xml:space="preserve"> ületamisi</w:t>
      </w:r>
      <w:r w:rsidR="00C70165" w:rsidRPr="00352DE8">
        <w:rPr>
          <w:rFonts w:eastAsia="Times New Roman"/>
          <w:lang w:eastAsia="et-EE"/>
        </w:rPr>
        <w:t xml:space="preserve"> ning tulemuste põhjal toimis nõrgveepuhasti eesmärgipäraselt </w:t>
      </w:r>
      <w:r w:rsidR="00352DE8" w:rsidRPr="00352DE8">
        <w:rPr>
          <w:rFonts w:eastAsia="Times New Roman"/>
          <w:lang w:eastAsia="et-EE"/>
        </w:rPr>
        <w:t xml:space="preserve">(vt Tabel 6) </w:t>
      </w:r>
      <w:r w:rsidR="00C70165" w:rsidRPr="00352DE8">
        <w:rPr>
          <w:rFonts w:eastAsia="Times New Roman"/>
          <w:lang w:eastAsia="et-EE"/>
        </w:rPr>
        <w:t>ning puhastatud heitvesi vastas kompleksloas määratud piirväärtustele. Nõrgveepuhasti töökindlus on ettevõtte jaoks oluline keskkonnariskide juhtimise tegur, mistõttu jätkatakse puhasti tööparameetrite, reostuskoormuse ja kemikaalikasutuse jälgimist.</w:t>
      </w:r>
    </w:p>
    <w:p w14:paraId="07268AB0" w14:textId="48582118" w:rsidR="00B6593F" w:rsidRPr="00352DE8" w:rsidRDefault="00B6593F" w:rsidP="00B6593F">
      <w:pPr>
        <w:pStyle w:val="Caption"/>
      </w:pPr>
      <w:r w:rsidRPr="00352DE8">
        <w:t xml:space="preserve">Tabel </w:t>
      </w:r>
      <w:r w:rsidRPr="00352DE8">
        <w:fldChar w:fldCharType="begin"/>
      </w:r>
      <w:r w:rsidRPr="00352DE8">
        <w:instrText xml:space="preserve"> SEQ Tabel \* ARABIC </w:instrText>
      </w:r>
      <w:r w:rsidRPr="00352DE8">
        <w:fldChar w:fldCharType="separate"/>
      </w:r>
      <w:r w:rsidRPr="00352DE8">
        <w:rPr>
          <w:noProof/>
        </w:rPr>
        <w:t>6</w:t>
      </w:r>
      <w:r w:rsidRPr="00352DE8">
        <w:fldChar w:fldCharType="end"/>
      </w:r>
      <w:r w:rsidRPr="00352DE8">
        <w:t>. Nõrgveepuhasti töö tulemuslikkus.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8"/>
        <w:gridCol w:w="1124"/>
        <w:gridCol w:w="1201"/>
        <w:gridCol w:w="1459"/>
      </w:tblGrid>
      <w:tr w:rsidR="00B6593F" w:rsidRPr="00352DE8" w14:paraId="0EB8A75D" w14:textId="77777777" w:rsidTr="00E06CB8">
        <w:trPr>
          <w:trHeight w:val="403"/>
          <w:tblHeader/>
        </w:trPr>
        <w:tc>
          <w:tcPr>
            <w:tcW w:w="0" w:type="auto"/>
            <w:shd w:val="clear" w:color="auto" w:fill="C5E0B3" w:themeFill="accent6" w:themeFillTint="66"/>
            <w:tcMar>
              <w:top w:w="0" w:type="dxa"/>
              <w:left w:w="108" w:type="dxa"/>
              <w:bottom w:w="0" w:type="dxa"/>
              <w:right w:w="108" w:type="dxa"/>
            </w:tcMar>
            <w:vAlign w:val="center"/>
            <w:hideMark/>
          </w:tcPr>
          <w:p w14:paraId="6C203996" w14:textId="6321E931" w:rsidR="00B6593F" w:rsidRPr="00352DE8" w:rsidRDefault="00B6593F" w:rsidP="00E06CB8">
            <w:pPr>
              <w:spacing w:after="0"/>
              <w:jc w:val="left"/>
              <w:rPr>
                <w:rFonts w:asciiTheme="minorHAnsi" w:hAnsiTheme="minorHAnsi" w:cstheme="minorHAnsi"/>
                <w:b/>
                <w:bCs/>
                <w:sz w:val="20"/>
                <w:szCs w:val="20"/>
                <w:lang w:eastAsia="et-EE"/>
              </w:rPr>
            </w:pPr>
            <w:r w:rsidRPr="00352DE8">
              <w:rPr>
                <w:rFonts w:asciiTheme="minorHAnsi" w:hAnsiTheme="minorHAnsi" w:cstheme="minorHAnsi"/>
                <w:b/>
                <w:bCs/>
                <w:sz w:val="20"/>
                <w:szCs w:val="20"/>
                <w:lang w:eastAsia="et-EE"/>
              </w:rPr>
              <w:t>NÄITAJA</w:t>
            </w:r>
          </w:p>
        </w:tc>
        <w:tc>
          <w:tcPr>
            <w:tcW w:w="0" w:type="auto"/>
            <w:shd w:val="clear" w:color="auto" w:fill="C5E0B3" w:themeFill="accent6" w:themeFillTint="66"/>
            <w:tcMar>
              <w:top w:w="0" w:type="dxa"/>
              <w:left w:w="108" w:type="dxa"/>
              <w:bottom w:w="0" w:type="dxa"/>
              <w:right w:w="108" w:type="dxa"/>
            </w:tcMar>
            <w:vAlign w:val="center"/>
            <w:hideMark/>
          </w:tcPr>
          <w:p w14:paraId="2B4E30E5" w14:textId="04413DEC" w:rsidR="00B6593F" w:rsidRPr="00352DE8" w:rsidRDefault="00B6593F" w:rsidP="00E06CB8">
            <w:pPr>
              <w:spacing w:after="0"/>
              <w:jc w:val="center"/>
              <w:rPr>
                <w:rFonts w:asciiTheme="minorHAnsi" w:hAnsiTheme="minorHAnsi" w:cstheme="minorHAnsi"/>
                <w:b/>
                <w:bCs/>
                <w:sz w:val="20"/>
                <w:szCs w:val="20"/>
                <w:lang w:eastAsia="et-EE"/>
              </w:rPr>
            </w:pPr>
            <w:r w:rsidRPr="00352DE8">
              <w:rPr>
                <w:rFonts w:asciiTheme="minorHAnsi" w:hAnsiTheme="minorHAnsi" w:cstheme="minorHAnsi"/>
                <w:b/>
                <w:bCs/>
                <w:sz w:val="20"/>
                <w:szCs w:val="20"/>
                <w:lang w:eastAsia="et-EE"/>
              </w:rPr>
              <w:t>SISSEVOOL</w:t>
            </w:r>
          </w:p>
        </w:tc>
        <w:tc>
          <w:tcPr>
            <w:tcW w:w="0" w:type="auto"/>
            <w:shd w:val="clear" w:color="auto" w:fill="C5E0B3" w:themeFill="accent6" w:themeFillTint="66"/>
            <w:tcMar>
              <w:top w:w="0" w:type="dxa"/>
              <w:left w:w="108" w:type="dxa"/>
              <w:bottom w:w="0" w:type="dxa"/>
              <w:right w:w="108" w:type="dxa"/>
            </w:tcMar>
            <w:vAlign w:val="center"/>
            <w:hideMark/>
          </w:tcPr>
          <w:p w14:paraId="71B68F57" w14:textId="228C78B4" w:rsidR="00B6593F" w:rsidRPr="00352DE8" w:rsidRDefault="00B6593F" w:rsidP="00E06CB8">
            <w:pPr>
              <w:spacing w:after="0"/>
              <w:jc w:val="center"/>
              <w:rPr>
                <w:rFonts w:asciiTheme="minorHAnsi" w:hAnsiTheme="minorHAnsi" w:cstheme="minorHAnsi"/>
                <w:b/>
                <w:bCs/>
                <w:sz w:val="20"/>
                <w:szCs w:val="20"/>
                <w:lang w:eastAsia="et-EE"/>
              </w:rPr>
            </w:pPr>
            <w:r w:rsidRPr="00352DE8">
              <w:rPr>
                <w:rFonts w:asciiTheme="minorHAnsi" w:hAnsiTheme="minorHAnsi" w:cstheme="minorHAnsi"/>
                <w:b/>
                <w:bCs/>
                <w:sz w:val="20"/>
                <w:szCs w:val="20"/>
                <w:lang w:eastAsia="et-EE"/>
              </w:rPr>
              <w:t>VÄLJAVOOL</w:t>
            </w:r>
          </w:p>
        </w:tc>
        <w:tc>
          <w:tcPr>
            <w:tcW w:w="0" w:type="auto"/>
            <w:shd w:val="clear" w:color="auto" w:fill="C5E0B3" w:themeFill="accent6" w:themeFillTint="66"/>
            <w:tcMar>
              <w:top w:w="0" w:type="dxa"/>
              <w:left w:w="108" w:type="dxa"/>
              <w:bottom w:w="0" w:type="dxa"/>
              <w:right w:w="108" w:type="dxa"/>
            </w:tcMar>
            <w:vAlign w:val="center"/>
            <w:hideMark/>
          </w:tcPr>
          <w:p w14:paraId="03A5E7C2" w14:textId="3DD5D2B6" w:rsidR="00B6593F" w:rsidRPr="00352DE8" w:rsidRDefault="00B6593F" w:rsidP="00E06CB8">
            <w:pPr>
              <w:spacing w:after="0"/>
              <w:jc w:val="center"/>
              <w:rPr>
                <w:rFonts w:asciiTheme="minorHAnsi" w:hAnsiTheme="minorHAnsi" w:cstheme="minorHAnsi"/>
                <w:b/>
                <w:bCs/>
                <w:sz w:val="20"/>
                <w:szCs w:val="20"/>
                <w:lang w:eastAsia="et-EE"/>
              </w:rPr>
            </w:pPr>
            <w:r w:rsidRPr="00352DE8">
              <w:rPr>
                <w:rFonts w:asciiTheme="minorHAnsi" w:hAnsiTheme="minorHAnsi" w:cstheme="minorHAnsi"/>
                <w:b/>
                <w:bCs/>
                <w:sz w:val="20"/>
                <w:szCs w:val="20"/>
                <w:lang w:eastAsia="et-EE"/>
              </w:rPr>
              <w:t>EEMALDUS (%)</w:t>
            </w:r>
          </w:p>
        </w:tc>
      </w:tr>
      <w:tr w:rsidR="00B6593F" w:rsidRPr="00352DE8" w14:paraId="270182DF" w14:textId="77777777" w:rsidTr="00935B77">
        <w:trPr>
          <w:trHeight w:val="288"/>
        </w:trPr>
        <w:tc>
          <w:tcPr>
            <w:tcW w:w="0" w:type="auto"/>
            <w:tcMar>
              <w:top w:w="0" w:type="dxa"/>
              <w:left w:w="108" w:type="dxa"/>
              <w:bottom w:w="0" w:type="dxa"/>
              <w:right w:w="108" w:type="dxa"/>
            </w:tcMar>
            <w:vAlign w:val="center"/>
            <w:hideMark/>
          </w:tcPr>
          <w:p w14:paraId="5CF962DD"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BHT7 (mgO₂/l)</w:t>
            </w:r>
          </w:p>
        </w:tc>
        <w:tc>
          <w:tcPr>
            <w:tcW w:w="0" w:type="auto"/>
            <w:tcMar>
              <w:top w:w="0" w:type="dxa"/>
              <w:left w:w="108" w:type="dxa"/>
              <w:bottom w:w="0" w:type="dxa"/>
              <w:right w:w="108" w:type="dxa"/>
            </w:tcMar>
            <w:vAlign w:val="center"/>
            <w:hideMark/>
          </w:tcPr>
          <w:p w14:paraId="6652AE72"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300</w:t>
            </w:r>
          </w:p>
        </w:tc>
        <w:tc>
          <w:tcPr>
            <w:tcW w:w="0" w:type="auto"/>
            <w:tcMar>
              <w:top w:w="0" w:type="dxa"/>
              <w:left w:w="108" w:type="dxa"/>
              <w:bottom w:w="0" w:type="dxa"/>
              <w:right w:w="108" w:type="dxa"/>
            </w:tcMar>
            <w:vAlign w:val="center"/>
            <w:hideMark/>
          </w:tcPr>
          <w:p w14:paraId="0CFB366A"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4,8</w:t>
            </w:r>
          </w:p>
        </w:tc>
        <w:tc>
          <w:tcPr>
            <w:tcW w:w="0" w:type="auto"/>
            <w:tcMar>
              <w:top w:w="0" w:type="dxa"/>
              <w:left w:w="108" w:type="dxa"/>
              <w:bottom w:w="0" w:type="dxa"/>
              <w:right w:w="108" w:type="dxa"/>
            </w:tcMar>
            <w:vAlign w:val="center"/>
            <w:hideMark/>
          </w:tcPr>
          <w:p w14:paraId="1C6342AC"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98,4</w:t>
            </w:r>
          </w:p>
        </w:tc>
      </w:tr>
      <w:tr w:rsidR="00B6593F" w:rsidRPr="00352DE8" w14:paraId="1B9ADA8B" w14:textId="77777777" w:rsidTr="00935B77">
        <w:trPr>
          <w:trHeight w:val="288"/>
        </w:trPr>
        <w:tc>
          <w:tcPr>
            <w:tcW w:w="0" w:type="auto"/>
            <w:tcMar>
              <w:top w:w="0" w:type="dxa"/>
              <w:left w:w="108" w:type="dxa"/>
              <w:bottom w:w="0" w:type="dxa"/>
              <w:right w:w="108" w:type="dxa"/>
            </w:tcMar>
            <w:vAlign w:val="center"/>
            <w:hideMark/>
          </w:tcPr>
          <w:p w14:paraId="00067C4F"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Hõljuvaine (mg/l)</w:t>
            </w:r>
          </w:p>
        </w:tc>
        <w:tc>
          <w:tcPr>
            <w:tcW w:w="0" w:type="auto"/>
            <w:tcMar>
              <w:top w:w="0" w:type="dxa"/>
              <w:left w:w="108" w:type="dxa"/>
              <w:bottom w:w="0" w:type="dxa"/>
              <w:right w:w="108" w:type="dxa"/>
            </w:tcMar>
            <w:vAlign w:val="center"/>
            <w:hideMark/>
          </w:tcPr>
          <w:p w14:paraId="13DB8744"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380</w:t>
            </w:r>
          </w:p>
        </w:tc>
        <w:tc>
          <w:tcPr>
            <w:tcW w:w="0" w:type="auto"/>
            <w:tcMar>
              <w:top w:w="0" w:type="dxa"/>
              <w:left w:w="108" w:type="dxa"/>
              <w:bottom w:w="0" w:type="dxa"/>
              <w:right w:w="108" w:type="dxa"/>
            </w:tcMar>
            <w:vAlign w:val="center"/>
            <w:hideMark/>
          </w:tcPr>
          <w:p w14:paraId="67E107C1"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&lt;2</w:t>
            </w:r>
          </w:p>
        </w:tc>
        <w:tc>
          <w:tcPr>
            <w:tcW w:w="0" w:type="auto"/>
            <w:tcMar>
              <w:top w:w="0" w:type="dxa"/>
              <w:left w:w="108" w:type="dxa"/>
              <w:bottom w:w="0" w:type="dxa"/>
              <w:right w:w="108" w:type="dxa"/>
            </w:tcMar>
            <w:vAlign w:val="center"/>
            <w:hideMark/>
          </w:tcPr>
          <w:p w14:paraId="3EF36C9F"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&gt;99,5</w:t>
            </w:r>
          </w:p>
        </w:tc>
      </w:tr>
      <w:tr w:rsidR="00B6593F" w:rsidRPr="00352DE8" w14:paraId="37B4C862" w14:textId="77777777" w:rsidTr="00935B77">
        <w:trPr>
          <w:trHeight w:val="288"/>
        </w:trPr>
        <w:tc>
          <w:tcPr>
            <w:tcW w:w="0" w:type="auto"/>
            <w:tcMar>
              <w:top w:w="0" w:type="dxa"/>
              <w:left w:w="108" w:type="dxa"/>
              <w:bottom w:w="0" w:type="dxa"/>
              <w:right w:w="108" w:type="dxa"/>
            </w:tcMar>
            <w:vAlign w:val="center"/>
            <w:hideMark/>
          </w:tcPr>
          <w:p w14:paraId="1EBEC49D"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KHTCr (mg/l)</w:t>
            </w:r>
          </w:p>
        </w:tc>
        <w:tc>
          <w:tcPr>
            <w:tcW w:w="0" w:type="auto"/>
            <w:tcMar>
              <w:top w:w="0" w:type="dxa"/>
              <w:left w:w="108" w:type="dxa"/>
              <w:bottom w:w="0" w:type="dxa"/>
              <w:right w:w="108" w:type="dxa"/>
            </w:tcMar>
            <w:vAlign w:val="center"/>
            <w:hideMark/>
          </w:tcPr>
          <w:p w14:paraId="178984C4"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3600</w:t>
            </w:r>
          </w:p>
        </w:tc>
        <w:tc>
          <w:tcPr>
            <w:tcW w:w="0" w:type="auto"/>
            <w:tcMar>
              <w:top w:w="0" w:type="dxa"/>
              <w:left w:w="108" w:type="dxa"/>
              <w:bottom w:w="0" w:type="dxa"/>
              <w:right w:w="108" w:type="dxa"/>
            </w:tcMar>
            <w:vAlign w:val="center"/>
            <w:hideMark/>
          </w:tcPr>
          <w:p w14:paraId="11B722DB"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&lt;15</w:t>
            </w:r>
          </w:p>
        </w:tc>
        <w:tc>
          <w:tcPr>
            <w:tcW w:w="0" w:type="auto"/>
            <w:tcMar>
              <w:top w:w="0" w:type="dxa"/>
              <w:left w:w="108" w:type="dxa"/>
              <w:bottom w:w="0" w:type="dxa"/>
              <w:right w:w="108" w:type="dxa"/>
            </w:tcMar>
            <w:vAlign w:val="center"/>
            <w:hideMark/>
          </w:tcPr>
          <w:p w14:paraId="39C0E242"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&gt;99,6</w:t>
            </w:r>
          </w:p>
        </w:tc>
      </w:tr>
      <w:tr w:rsidR="00B6593F" w:rsidRPr="00352DE8" w14:paraId="3D0F2682" w14:textId="77777777" w:rsidTr="00935B77">
        <w:trPr>
          <w:trHeight w:val="288"/>
        </w:trPr>
        <w:tc>
          <w:tcPr>
            <w:tcW w:w="0" w:type="auto"/>
            <w:tcMar>
              <w:top w:w="0" w:type="dxa"/>
              <w:left w:w="108" w:type="dxa"/>
              <w:bottom w:w="0" w:type="dxa"/>
              <w:right w:w="108" w:type="dxa"/>
            </w:tcMar>
            <w:vAlign w:val="center"/>
            <w:hideMark/>
          </w:tcPr>
          <w:p w14:paraId="2D78193D"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Üldfosfor (mg/l)</w:t>
            </w:r>
          </w:p>
        </w:tc>
        <w:tc>
          <w:tcPr>
            <w:tcW w:w="0" w:type="auto"/>
            <w:tcMar>
              <w:top w:w="0" w:type="dxa"/>
              <w:left w:w="108" w:type="dxa"/>
              <w:bottom w:w="0" w:type="dxa"/>
              <w:right w:w="108" w:type="dxa"/>
            </w:tcMar>
            <w:vAlign w:val="center"/>
            <w:hideMark/>
          </w:tcPr>
          <w:p w14:paraId="736D177E"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22</w:t>
            </w:r>
          </w:p>
        </w:tc>
        <w:tc>
          <w:tcPr>
            <w:tcW w:w="0" w:type="auto"/>
            <w:tcMar>
              <w:top w:w="0" w:type="dxa"/>
              <w:left w:w="108" w:type="dxa"/>
              <w:bottom w:w="0" w:type="dxa"/>
              <w:right w:w="108" w:type="dxa"/>
            </w:tcMar>
            <w:vAlign w:val="center"/>
            <w:hideMark/>
          </w:tcPr>
          <w:p w14:paraId="3B2B30EA"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0,23</w:t>
            </w:r>
          </w:p>
        </w:tc>
        <w:tc>
          <w:tcPr>
            <w:tcW w:w="0" w:type="auto"/>
            <w:tcMar>
              <w:top w:w="0" w:type="dxa"/>
              <w:left w:w="108" w:type="dxa"/>
              <w:bottom w:w="0" w:type="dxa"/>
              <w:right w:w="108" w:type="dxa"/>
            </w:tcMar>
            <w:vAlign w:val="center"/>
            <w:hideMark/>
          </w:tcPr>
          <w:p w14:paraId="03004978"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99,0</w:t>
            </w:r>
          </w:p>
        </w:tc>
      </w:tr>
      <w:tr w:rsidR="00B6593F" w:rsidRPr="00352DE8" w14:paraId="491F41DA" w14:textId="77777777" w:rsidTr="00935B77">
        <w:trPr>
          <w:trHeight w:val="288"/>
        </w:trPr>
        <w:tc>
          <w:tcPr>
            <w:tcW w:w="0" w:type="auto"/>
            <w:tcMar>
              <w:top w:w="0" w:type="dxa"/>
              <w:left w:w="108" w:type="dxa"/>
              <w:bottom w:w="0" w:type="dxa"/>
              <w:right w:w="108" w:type="dxa"/>
            </w:tcMar>
            <w:vAlign w:val="center"/>
            <w:hideMark/>
          </w:tcPr>
          <w:p w14:paraId="09451FA0"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Üldlämmastik (mg/l)</w:t>
            </w:r>
          </w:p>
        </w:tc>
        <w:tc>
          <w:tcPr>
            <w:tcW w:w="0" w:type="auto"/>
            <w:tcMar>
              <w:top w:w="0" w:type="dxa"/>
              <w:left w:w="108" w:type="dxa"/>
              <w:bottom w:w="0" w:type="dxa"/>
              <w:right w:w="108" w:type="dxa"/>
            </w:tcMar>
            <w:vAlign w:val="center"/>
            <w:hideMark/>
          </w:tcPr>
          <w:p w14:paraId="3BDAF1CD"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1100</w:t>
            </w:r>
          </w:p>
        </w:tc>
        <w:tc>
          <w:tcPr>
            <w:tcW w:w="0" w:type="auto"/>
            <w:tcMar>
              <w:top w:w="0" w:type="dxa"/>
              <w:left w:w="108" w:type="dxa"/>
              <w:bottom w:w="0" w:type="dxa"/>
              <w:right w:w="108" w:type="dxa"/>
            </w:tcMar>
            <w:vAlign w:val="center"/>
            <w:hideMark/>
          </w:tcPr>
          <w:p w14:paraId="597B138C"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24</w:t>
            </w:r>
          </w:p>
        </w:tc>
        <w:tc>
          <w:tcPr>
            <w:tcW w:w="0" w:type="auto"/>
            <w:tcMar>
              <w:top w:w="0" w:type="dxa"/>
              <w:left w:w="108" w:type="dxa"/>
              <w:bottom w:w="0" w:type="dxa"/>
              <w:right w:w="108" w:type="dxa"/>
            </w:tcMar>
            <w:vAlign w:val="center"/>
            <w:hideMark/>
          </w:tcPr>
          <w:p w14:paraId="61A9C609"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97,8</w:t>
            </w:r>
          </w:p>
        </w:tc>
      </w:tr>
      <w:tr w:rsidR="00B6593F" w:rsidRPr="00352DE8" w14:paraId="1F16620B" w14:textId="77777777" w:rsidTr="00935B77">
        <w:trPr>
          <w:trHeight w:val="288"/>
        </w:trPr>
        <w:tc>
          <w:tcPr>
            <w:tcW w:w="0" w:type="auto"/>
            <w:tcMar>
              <w:top w:w="0" w:type="dxa"/>
              <w:left w:w="108" w:type="dxa"/>
              <w:bottom w:w="0" w:type="dxa"/>
              <w:right w:w="108" w:type="dxa"/>
            </w:tcMar>
            <w:vAlign w:val="center"/>
            <w:hideMark/>
          </w:tcPr>
          <w:p w14:paraId="4F2E2854"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Sulfaat (mg/l)</w:t>
            </w:r>
          </w:p>
        </w:tc>
        <w:tc>
          <w:tcPr>
            <w:tcW w:w="0" w:type="auto"/>
            <w:tcMar>
              <w:top w:w="0" w:type="dxa"/>
              <w:left w:w="108" w:type="dxa"/>
              <w:bottom w:w="0" w:type="dxa"/>
              <w:right w:w="108" w:type="dxa"/>
            </w:tcMar>
            <w:vAlign w:val="center"/>
            <w:hideMark/>
          </w:tcPr>
          <w:p w14:paraId="38CDFA14"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1800</w:t>
            </w:r>
          </w:p>
        </w:tc>
        <w:tc>
          <w:tcPr>
            <w:tcW w:w="0" w:type="auto"/>
            <w:tcMar>
              <w:top w:w="0" w:type="dxa"/>
              <w:left w:w="108" w:type="dxa"/>
              <w:bottom w:w="0" w:type="dxa"/>
              <w:right w:w="108" w:type="dxa"/>
            </w:tcMar>
            <w:vAlign w:val="center"/>
            <w:hideMark/>
          </w:tcPr>
          <w:p w14:paraId="50FFA9C1"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32</w:t>
            </w:r>
          </w:p>
        </w:tc>
        <w:tc>
          <w:tcPr>
            <w:tcW w:w="0" w:type="auto"/>
            <w:tcMar>
              <w:top w:w="0" w:type="dxa"/>
              <w:left w:w="108" w:type="dxa"/>
              <w:bottom w:w="0" w:type="dxa"/>
              <w:right w:w="108" w:type="dxa"/>
            </w:tcMar>
            <w:vAlign w:val="center"/>
            <w:hideMark/>
          </w:tcPr>
          <w:p w14:paraId="7B203ECE"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98,2</w:t>
            </w:r>
          </w:p>
        </w:tc>
      </w:tr>
      <w:tr w:rsidR="00B6593F" w:rsidRPr="00352DE8" w14:paraId="04BD3A61" w14:textId="77777777" w:rsidTr="00935B77">
        <w:trPr>
          <w:trHeight w:val="288"/>
        </w:trPr>
        <w:tc>
          <w:tcPr>
            <w:tcW w:w="0" w:type="auto"/>
            <w:tcMar>
              <w:top w:w="0" w:type="dxa"/>
              <w:left w:w="108" w:type="dxa"/>
              <w:bottom w:w="0" w:type="dxa"/>
              <w:right w:w="108" w:type="dxa"/>
            </w:tcMar>
            <w:vAlign w:val="center"/>
            <w:hideMark/>
          </w:tcPr>
          <w:p w14:paraId="38BC078E"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Arseen (µg/l)</w:t>
            </w:r>
          </w:p>
        </w:tc>
        <w:tc>
          <w:tcPr>
            <w:tcW w:w="0" w:type="auto"/>
            <w:tcMar>
              <w:top w:w="0" w:type="dxa"/>
              <w:left w:w="108" w:type="dxa"/>
              <w:bottom w:w="0" w:type="dxa"/>
              <w:right w:w="108" w:type="dxa"/>
            </w:tcMar>
            <w:vAlign w:val="center"/>
            <w:hideMark/>
          </w:tcPr>
          <w:p w14:paraId="207A97F9"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26</w:t>
            </w:r>
          </w:p>
        </w:tc>
        <w:tc>
          <w:tcPr>
            <w:tcW w:w="0" w:type="auto"/>
            <w:tcMar>
              <w:top w:w="0" w:type="dxa"/>
              <w:left w:w="108" w:type="dxa"/>
              <w:bottom w:w="0" w:type="dxa"/>
              <w:right w:w="108" w:type="dxa"/>
            </w:tcMar>
            <w:vAlign w:val="center"/>
            <w:hideMark/>
          </w:tcPr>
          <w:p w14:paraId="1A24E694"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0,077</w:t>
            </w:r>
          </w:p>
        </w:tc>
        <w:tc>
          <w:tcPr>
            <w:tcW w:w="0" w:type="auto"/>
            <w:tcMar>
              <w:top w:w="0" w:type="dxa"/>
              <w:left w:w="108" w:type="dxa"/>
              <w:bottom w:w="0" w:type="dxa"/>
              <w:right w:w="108" w:type="dxa"/>
            </w:tcMar>
            <w:vAlign w:val="center"/>
            <w:hideMark/>
          </w:tcPr>
          <w:p w14:paraId="14AE7B4F"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99,7</w:t>
            </w:r>
          </w:p>
        </w:tc>
      </w:tr>
      <w:tr w:rsidR="00B6593F" w:rsidRPr="00352DE8" w14:paraId="06811E2C" w14:textId="77777777" w:rsidTr="00935B77">
        <w:trPr>
          <w:trHeight w:val="288"/>
        </w:trPr>
        <w:tc>
          <w:tcPr>
            <w:tcW w:w="0" w:type="auto"/>
            <w:tcMar>
              <w:top w:w="0" w:type="dxa"/>
              <w:left w:w="108" w:type="dxa"/>
              <w:bottom w:w="0" w:type="dxa"/>
              <w:right w:w="108" w:type="dxa"/>
            </w:tcMar>
            <w:vAlign w:val="center"/>
            <w:hideMark/>
          </w:tcPr>
          <w:p w14:paraId="6A7542F3"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Kaadmium (µg/l)</w:t>
            </w:r>
          </w:p>
        </w:tc>
        <w:tc>
          <w:tcPr>
            <w:tcW w:w="0" w:type="auto"/>
            <w:tcMar>
              <w:top w:w="0" w:type="dxa"/>
              <w:left w:w="108" w:type="dxa"/>
              <w:bottom w:w="0" w:type="dxa"/>
              <w:right w:w="108" w:type="dxa"/>
            </w:tcMar>
            <w:vAlign w:val="center"/>
            <w:hideMark/>
          </w:tcPr>
          <w:p w14:paraId="2F964875"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0,62</w:t>
            </w:r>
          </w:p>
        </w:tc>
        <w:tc>
          <w:tcPr>
            <w:tcW w:w="0" w:type="auto"/>
            <w:tcMar>
              <w:top w:w="0" w:type="dxa"/>
              <w:left w:w="108" w:type="dxa"/>
              <w:bottom w:w="0" w:type="dxa"/>
              <w:right w:w="108" w:type="dxa"/>
            </w:tcMar>
            <w:vAlign w:val="center"/>
            <w:hideMark/>
          </w:tcPr>
          <w:p w14:paraId="336684B9"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&lt;0,01</w:t>
            </w:r>
          </w:p>
        </w:tc>
        <w:tc>
          <w:tcPr>
            <w:tcW w:w="0" w:type="auto"/>
            <w:tcMar>
              <w:top w:w="0" w:type="dxa"/>
              <w:left w:w="108" w:type="dxa"/>
              <w:bottom w:w="0" w:type="dxa"/>
              <w:right w:w="108" w:type="dxa"/>
            </w:tcMar>
            <w:vAlign w:val="center"/>
            <w:hideMark/>
          </w:tcPr>
          <w:p w14:paraId="7EFE8D56"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&gt;98,4</w:t>
            </w:r>
          </w:p>
        </w:tc>
      </w:tr>
      <w:tr w:rsidR="00B6593F" w:rsidRPr="00352DE8" w14:paraId="09B4B422" w14:textId="77777777" w:rsidTr="00935B77">
        <w:trPr>
          <w:trHeight w:val="288"/>
        </w:trPr>
        <w:tc>
          <w:tcPr>
            <w:tcW w:w="0" w:type="auto"/>
            <w:tcMar>
              <w:top w:w="0" w:type="dxa"/>
              <w:left w:w="108" w:type="dxa"/>
              <w:bottom w:w="0" w:type="dxa"/>
              <w:right w:w="108" w:type="dxa"/>
            </w:tcMar>
            <w:vAlign w:val="center"/>
            <w:hideMark/>
          </w:tcPr>
          <w:p w14:paraId="226F3043"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Kroom (µg/l)</w:t>
            </w:r>
          </w:p>
        </w:tc>
        <w:tc>
          <w:tcPr>
            <w:tcW w:w="0" w:type="auto"/>
            <w:tcMar>
              <w:top w:w="0" w:type="dxa"/>
              <w:left w:w="108" w:type="dxa"/>
              <w:bottom w:w="0" w:type="dxa"/>
              <w:right w:w="108" w:type="dxa"/>
            </w:tcMar>
            <w:vAlign w:val="center"/>
            <w:hideMark/>
          </w:tcPr>
          <w:p w14:paraId="1E9B4F9C"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730</w:t>
            </w:r>
          </w:p>
        </w:tc>
        <w:tc>
          <w:tcPr>
            <w:tcW w:w="0" w:type="auto"/>
            <w:tcMar>
              <w:top w:w="0" w:type="dxa"/>
              <w:left w:w="108" w:type="dxa"/>
              <w:bottom w:w="0" w:type="dxa"/>
              <w:right w:w="108" w:type="dxa"/>
            </w:tcMar>
            <w:vAlign w:val="center"/>
            <w:hideMark/>
          </w:tcPr>
          <w:p w14:paraId="4749E246"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0,68</w:t>
            </w:r>
          </w:p>
        </w:tc>
        <w:tc>
          <w:tcPr>
            <w:tcW w:w="0" w:type="auto"/>
            <w:tcMar>
              <w:top w:w="0" w:type="dxa"/>
              <w:left w:w="108" w:type="dxa"/>
              <w:bottom w:w="0" w:type="dxa"/>
              <w:right w:w="108" w:type="dxa"/>
            </w:tcMar>
            <w:vAlign w:val="center"/>
            <w:hideMark/>
          </w:tcPr>
          <w:p w14:paraId="787A5FA8"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99,9</w:t>
            </w:r>
          </w:p>
        </w:tc>
      </w:tr>
      <w:tr w:rsidR="00B6593F" w:rsidRPr="00352DE8" w14:paraId="27CA6ED7" w14:textId="77777777" w:rsidTr="00935B77">
        <w:trPr>
          <w:trHeight w:val="288"/>
        </w:trPr>
        <w:tc>
          <w:tcPr>
            <w:tcW w:w="0" w:type="auto"/>
            <w:tcMar>
              <w:top w:w="0" w:type="dxa"/>
              <w:left w:w="108" w:type="dxa"/>
              <w:bottom w:w="0" w:type="dxa"/>
              <w:right w:w="108" w:type="dxa"/>
            </w:tcMar>
            <w:vAlign w:val="center"/>
            <w:hideMark/>
          </w:tcPr>
          <w:p w14:paraId="746F38D1"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Nikkel (µg/l)</w:t>
            </w:r>
          </w:p>
        </w:tc>
        <w:tc>
          <w:tcPr>
            <w:tcW w:w="0" w:type="auto"/>
            <w:tcMar>
              <w:top w:w="0" w:type="dxa"/>
              <w:left w:w="108" w:type="dxa"/>
              <w:bottom w:w="0" w:type="dxa"/>
              <w:right w:w="108" w:type="dxa"/>
            </w:tcMar>
            <w:vAlign w:val="center"/>
            <w:hideMark/>
          </w:tcPr>
          <w:p w14:paraId="69E39A2B"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240</w:t>
            </w:r>
          </w:p>
        </w:tc>
        <w:tc>
          <w:tcPr>
            <w:tcW w:w="0" w:type="auto"/>
            <w:tcMar>
              <w:top w:w="0" w:type="dxa"/>
              <w:left w:w="108" w:type="dxa"/>
              <w:bottom w:w="0" w:type="dxa"/>
              <w:right w:w="108" w:type="dxa"/>
            </w:tcMar>
            <w:vAlign w:val="center"/>
            <w:hideMark/>
          </w:tcPr>
          <w:p w14:paraId="5B9E415B"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0,27</w:t>
            </w:r>
          </w:p>
        </w:tc>
        <w:tc>
          <w:tcPr>
            <w:tcW w:w="0" w:type="auto"/>
            <w:tcMar>
              <w:top w:w="0" w:type="dxa"/>
              <w:left w:w="108" w:type="dxa"/>
              <w:bottom w:w="0" w:type="dxa"/>
              <w:right w:w="108" w:type="dxa"/>
            </w:tcMar>
            <w:vAlign w:val="center"/>
            <w:hideMark/>
          </w:tcPr>
          <w:p w14:paraId="613E22D0"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99,9</w:t>
            </w:r>
          </w:p>
        </w:tc>
      </w:tr>
      <w:tr w:rsidR="00B6593F" w:rsidRPr="00352DE8" w14:paraId="1311C217" w14:textId="77777777" w:rsidTr="00935B77">
        <w:trPr>
          <w:trHeight w:val="288"/>
        </w:trPr>
        <w:tc>
          <w:tcPr>
            <w:tcW w:w="0" w:type="auto"/>
            <w:tcMar>
              <w:top w:w="0" w:type="dxa"/>
              <w:left w:w="108" w:type="dxa"/>
              <w:bottom w:w="0" w:type="dxa"/>
              <w:right w:w="108" w:type="dxa"/>
            </w:tcMar>
            <w:vAlign w:val="center"/>
            <w:hideMark/>
          </w:tcPr>
          <w:p w14:paraId="1C0AE974"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Plii (µg/l)</w:t>
            </w:r>
          </w:p>
        </w:tc>
        <w:tc>
          <w:tcPr>
            <w:tcW w:w="0" w:type="auto"/>
            <w:tcMar>
              <w:top w:w="0" w:type="dxa"/>
              <w:left w:w="108" w:type="dxa"/>
              <w:bottom w:w="0" w:type="dxa"/>
              <w:right w:w="108" w:type="dxa"/>
            </w:tcMar>
            <w:vAlign w:val="center"/>
            <w:hideMark/>
          </w:tcPr>
          <w:p w14:paraId="69AAB538"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9,5</w:t>
            </w:r>
          </w:p>
        </w:tc>
        <w:tc>
          <w:tcPr>
            <w:tcW w:w="0" w:type="auto"/>
            <w:tcMar>
              <w:top w:w="0" w:type="dxa"/>
              <w:left w:w="108" w:type="dxa"/>
              <w:bottom w:w="0" w:type="dxa"/>
              <w:right w:w="108" w:type="dxa"/>
            </w:tcMar>
            <w:vAlign w:val="center"/>
            <w:hideMark/>
          </w:tcPr>
          <w:p w14:paraId="54F71A61"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0,11</w:t>
            </w:r>
          </w:p>
        </w:tc>
        <w:tc>
          <w:tcPr>
            <w:tcW w:w="0" w:type="auto"/>
            <w:tcMar>
              <w:top w:w="0" w:type="dxa"/>
              <w:left w:w="108" w:type="dxa"/>
              <w:bottom w:w="0" w:type="dxa"/>
              <w:right w:w="108" w:type="dxa"/>
            </w:tcMar>
            <w:vAlign w:val="center"/>
            <w:hideMark/>
          </w:tcPr>
          <w:p w14:paraId="26BBF0CD"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98,8</w:t>
            </w:r>
          </w:p>
        </w:tc>
      </w:tr>
      <w:tr w:rsidR="00B6593F" w:rsidRPr="00352DE8" w14:paraId="18ACD05A" w14:textId="77777777" w:rsidTr="00935B77">
        <w:trPr>
          <w:trHeight w:val="288"/>
        </w:trPr>
        <w:tc>
          <w:tcPr>
            <w:tcW w:w="0" w:type="auto"/>
            <w:tcMar>
              <w:top w:w="0" w:type="dxa"/>
              <w:left w:w="108" w:type="dxa"/>
              <w:bottom w:w="0" w:type="dxa"/>
              <w:right w:w="108" w:type="dxa"/>
            </w:tcMar>
            <w:vAlign w:val="center"/>
            <w:hideMark/>
          </w:tcPr>
          <w:p w14:paraId="2B4FA920"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Tsink (µg/l)</w:t>
            </w:r>
          </w:p>
        </w:tc>
        <w:tc>
          <w:tcPr>
            <w:tcW w:w="0" w:type="auto"/>
            <w:tcMar>
              <w:top w:w="0" w:type="dxa"/>
              <w:left w:w="108" w:type="dxa"/>
              <w:bottom w:w="0" w:type="dxa"/>
              <w:right w:w="108" w:type="dxa"/>
            </w:tcMar>
            <w:vAlign w:val="center"/>
            <w:hideMark/>
          </w:tcPr>
          <w:p w14:paraId="2A17F004"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160</w:t>
            </w:r>
          </w:p>
        </w:tc>
        <w:tc>
          <w:tcPr>
            <w:tcW w:w="0" w:type="auto"/>
            <w:tcMar>
              <w:top w:w="0" w:type="dxa"/>
              <w:left w:w="108" w:type="dxa"/>
              <w:bottom w:w="0" w:type="dxa"/>
              <w:right w:w="108" w:type="dxa"/>
            </w:tcMar>
            <w:vAlign w:val="center"/>
            <w:hideMark/>
          </w:tcPr>
          <w:p w14:paraId="735F968D"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7,7</w:t>
            </w:r>
          </w:p>
        </w:tc>
        <w:tc>
          <w:tcPr>
            <w:tcW w:w="0" w:type="auto"/>
            <w:tcMar>
              <w:top w:w="0" w:type="dxa"/>
              <w:left w:w="108" w:type="dxa"/>
              <w:bottom w:w="0" w:type="dxa"/>
              <w:right w:w="108" w:type="dxa"/>
            </w:tcMar>
            <w:vAlign w:val="center"/>
            <w:hideMark/>
          </w:tcPr>
          <w:p w14:paraId="351F9BE8"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95,2</w:t>
            </w:r>
          </w:p>
        </w:tc>
      </w:tr>
      <w:tr w:rsidR="00B6593F" w:rsidRPr="00352DE8" w14:paraId="2443E2A2" w14:textId="77777777" w:rsidTr="00935B77">
        <w:trPr>
          <w:trHeight w:val="288"/>
        </w:trPr>
        <w:tc>
          <w:tcPr>
            <w:tcW w:w="0" w:type="auto"/>
            <w:tcMar>
              <w:top w:w="0" w:type="dxa"/>
              <w:left w:w="108" w:type="dxa"/>
              <w:bottom w:w="0" w:type="dxa"/>
              <w:right w:w="108" w:type="dxa"/>
            </w:tcMar>
            <w:vAlign w:val="center"/>
            <w:hideMark/>
          </w:tcPr>
          <w:p w14:paraId="38C1C198"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Vask (µg/l)</w:t>
            </w:r>
          </w:p>
        </w:tc>
        <w:tc>
          <w:tcPr>
            <w:tcW w:w="0" w:type="auto"/>
            <w:tcMar>
              <w:top w:w="0" w:type="dxa"/>
              <w:left w:w="108" w:type="dxa"/>
              <w:bottom w:w="0" w:type="dxa"/>
              <w:right w:w="108" w:type="dxa"/>
            </w:tcMar>
            <w:vAlign w:val="center"/>
            <w:hideMark/>
          </w:tcPr>
          <w:p w14:paraId="7C2CC732"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20</w:t>
            </w:r>
          </w:p>
        </w:tc>
        <w:tc>
          <w:tcPr>
            <w:tcW w:w="0" w:type="auto"/>
            <w:tcMar>
              <w:top w:w="0" w:type="dxa"/>
              <w:left w:w="108" w:type="dxa"/>
              <w:bottom w:w="0" w:type="dxa"/>
              <w:right w:w="108" w:type="dxa"/>
            </w:tcMar>
            <w:vAlign w:val="center"/>
            <w:hideMark/>
          </w:tcPr>
          <w:p w14:paraId="5CE2C758"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1,4</w:t>
            </w:r>
          </w:p>
        </w:tc>
        <w:tc>
          <w:tcPr>
            <w:tcW w:w="0" w:type="auto"/>
            <w:tcMar>
              <w:top w:w="0" w:type="dxa"/>
              <w:left w:w="108" w:type="dxa"/>
              <w:bottom w:w="0" w:type="dxa"/>
              <w:right w:w="108" w:type="dxa"/>
            </w:tcMar>
            <w:vAlign w:val="center"/>
            <w:hideMark/>
          </w:tcPr>
          <w:p w14:paraId="03065051"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93,0</w:t>
            </w:r>
          </w:p>
        </w:tc>
      </w:tr>
      <w:tr w:rsidR="00B6593F" w:rsidRPr="00352DE8" w14:paraId="3B8BA571" w14:textId="77777777" w:rsidTr="00935B77">
        <w:trPr>
          <w:trHeight w:val="288"/>
        </w:trPr>
        <w:tc>
          <w:tcPr>
            <w:tcW w:w="0" w:type="auto"/>
            <w:tcMar>
              <w:top w:w="0" w:type="dxa"/>
              <w:left w:w="108" w:type="dxa"/>
              <w:bottom w:w="0" w:type="dxa"/>
              <w:right w:w="108" w:type="dxa"/>
            </w:tcMar>
            <w:vAlign w:val="center"/>
            <w:hideMark/>
          </w:tcPr>
          <w:p w14:paraId="5B5A24F6" w14:textId="77777777" w:rsidR="00B6593F" w:rsidRPr="00352DE8" w:rsidRDefault="00B6593F" w:rsidP="00E06CB8">
            <w:pPr>
              <w:spacing w:after="0"/>
              <w:jc w:val="left"/>
              <w:rPr>
                <w:rFonts w:asciiTheme="minorHAnsi" w:hAnsiTheme="minorHAnsi" w:cstheme="minorHAnsi"/>
                <w:sz w:val="20"/>
                <w:szCs w:val="20"/>
                <w:lang w:eastAsia="et-EE"/>
              </w:rPr>
            </w:pPr>
            <w:r w:rsidRPr="00352DE8">
              <w:rPr>
                <w:rFonts w:asciiTheme="minorHAnsi" w:hAnsiTheme="minorHAnsi" w:cstheme="minorHAnsi"/>
                <w:sz w:val="20"/>
                <w:szCs w:val="20"/>
                <w:lang w:eastAsia="et-EE"/>
              </w:rPr>
              <w:t>Elavhõbe (µg/l)</w:t>
            </w:r>
          </w:p>
        </w:tc>
        <w:tc>
          <w:tcPr>
            <w:tcW w:w="0" w:type="auto"/>
            <w:tcMar>
              <w:top w:w="0" w:type="dxa"/>
              <w:left w:w="108" w:type="dxa"/>
              <w:bottom w:w="0" w:type="dxa"/>
              <w:right w:w="108" w:type="dxa"/>
            </w:tcMar>
            <w:vAlign w:val="center"/>
            <w:hideMark/>
          </w:tcPr>
          <w:p w14:paraId="2C48E67B"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0,062</w:t>
            </w:r>
          </w:p>
        </w:tc>
        <w:tc>
          <w:tcPr>
            <w:tcW w:w="0" w:type="auto"/>
            <w:tcMar>
              <w:top w:w="0" w:type="dxa"/>
              <w:left w:w="108" w:type="dxa"/>
              <w:bottom w:w="0" w:type="dxa"/>
              <w:right w:w="108" w:type="dxa"/>
            </w:tcMar>
            <w:vAlign w:val="center"/>
            <w:hideMark/>
          </w:tcPr>
          <w:p w14:paraId="03BED2DB"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&lt;0,015</w:t>
            </w:r>
          </w:p>
        </w:tc>
        <w:tc>
          <w:tcPr>
            <w:tcW w:w="0" w:type="auto"/>
            <w:tcMar>
              <w:top w:w="0" w:type="dxa"/>
              <w:left w:w="108" w:type="dxa"/>
              <w:bottom w:w="0" w:type="dxa"/>
              <w:right w:w="108" w:type="dxa"/>
            </w:tcMar>
            <w:vAlign w:val="center"/>
            <w:hideMark/>
          </w:tcPr>
          <w:p w14:paraId="4AABCAB0" w14:textId="77777777" w:rsidR="00B6593F" w:rsidRPr="00352DE8" w:rsidRDefault="00B6593F" w:rsidP="00E06CB8">
            <w:pPr>
              <w:spacing w:after="0"/>
              <w:jc w:val="center"/>
              <w:rPr>
                <w:rFonts w:asciiTheme="minorHAnsi" w:hAnsiTheme="minorHAnsi" w:cstheme="minorHAnsi"/>
                <w:sz w:val="20"/>
                <w:szCs w:val="20"/>
                <w:lang w:eastAsia="et-EE"/>
              </w:rPr>
            </w:pPr>
            <w:r w:rsidRPr="00352DE8">
              <w:rPr>
                <w:rFonts w:asciiTheme="minorHAnsi" w:hAnsiTheme="minorHAnsi" w:cstheme="minorHAnsi"/>
                <w:sz w:val="20"/>
                <w:szCs w:val="20"/>
                <w:lang w:eastAsia="et-EE"/>
              </w:rPr>
              <w:t>&gt;75,8</w:t>
            </w:r>
          </w:p>
        </w:tc>
      </w:tr>
    </w:tbl>
    <w:p w14:paraId="68BADAB9" w14:textId="229E67D1" w:rsidR="00F77003" w:rsidRPr="00331E52" w:rsidRDefault="00F77003" w:rsidP="008C0F8B">
      <w:pPr>
        <w:spacing w:before="120"/>
      </w:pPr>
      <w:r w:rsidRPr="00147009">
        <w:rPr>
          <w:rStyle w:val="IntenseEmphasis"/>
          <w:i w:val="0"/>
          <w:iCs w:val="0"/>
          <w:color w:val="auto"/>
          <w:sz w:val="22"/>
        </w:rPr>
        <w:t>Heitvee</w:t>
      </w:r>
      <w:r w:rsidR="00CC31B0" w:rsidRPr="00147009">
        <w:rPr>
          <w:rStyle w:val="IntenseEmphasis"/>
          <w:i w:val="0"/>
          <w:iCs w:val="0"/>
          <w:color w:val="auto"/>
          <w:sz w:val="22"/>
        </w:rPr>
        <w:t xml:space="preserve"> väljalaskme veeproovid</w:t>
      </w:r>
      <w:r w:rsidR="00F01853" w:rsidRPr="00147009">
        <w:rPr>
          <w:rStyle w:val="IntenseEmphasis"/>
          <w:i w:val="0"/>
          <w:iCs w:val="0"/>
          <w:color w:val="auto"/>
          <w:sz w:val="22"/>
        </w:rPr>
        <w:t>e</w:t>
      </w:r>
      <w:r w:rsidR="00CC31B0" w:rsidRPr="00147009">
        <w:rPr>
          <w:rStyle w:val="IntenseEmphasis"/>
          <w:i w:val="0"/>
          <w:iCs w:val="0"/>
          <w:color w:val="auto"/>
          <w:sz w:val="22"/>
        </w:rPr>
        <w:t xml:space="preserve"> tulemused </w:t>
      </w:r>
      <w:r w:rsidR="00492972" w:rsidRPr="00147009">
        <w:rPr>
          <w:rStyle w:val="IntenseEmphasis"/>
          <w:i w:val="0"/>
          <w:iCs w:val="0"/>
          <w:color w:val="auto"/>
          <w:sz w:val="22"/>
        </w:rPr>
        <w:t>vastavad</w:t>
      </w:r>
      <w:r w:rsidRPr="00147009">
        <w:rPr>
          <w:rStyle w:val="IntenseEmphasis"/>
          <w:i w:val="0"/>
          <w:iCs w:val="0"/>
          <w:color w:val="auto"/>
          <w:sz w:val="22"/>
        </w:rPr>
        <w:t xml:space="preserve"> </w:t>
      </w:r>
      <w:r w:rsidR="00945A24" w:rsidRPr="00147009">
        <w:rPr>
          <w:rStyle w:val="IntenseEmphasis"/>
          <w:i w:val="0"/>
          <w:iCs w:val="0"/>
          <w:color w:val="auto"/>
          <w:sz w:val="22"/>
        </w:rPr>
        <w:t xml:space="preserve">kompleksloas määratud </w:t>
      </w:r>
      <w:r w:rsidR="00CC31B0" w:rsidRPr="00147009">
        <w:rPr>
          <w:rStyle w:val="IntenseEmphasis"/>
          <w:i w:val="0"/>
          <w:iCs w:val="0"/>
          <w:color w:val="auto"/>
          <w:sz w:val="22"/>
        </w:rPr>
        <w:t xml:space="preserve">lubatud </w:t>
      </w:r>
      <w:r w:rsidR="00492972" w:rsidRPr="00147009">
        <w:rPr>
          <w:rStyle w:val="IntenseEmphasis"/>
          <w:i w:val="0"/>
          <w:iCs w:val="0"/>
          <w:color w:val="auto"/>
          <w:sz w:val="22"/>
        </w:rPr>
        <w:t>kontsentratsioonidele</w:t>
      </w:r>
      <w:r w:rsidR="00B70283">
        <w:rPr>
          <w:rStyle w:val="IntenseEmphasis"/>
          <w:i w:val="0"/>
          <w:iCs w:val="0"/>
          <w:color w:val="auto"/>
          <w:sz w:val="22"/>
        </w:rPr>
        <w:t>.</w:t>
      </w:r>
      <w:r w:rsidR="00C70165">
        <w:rPr>
          <w:rStyle w:val="IntenseEmphasis"/>
          <w:i w:val="0"/>
          <w:iCs w:val="0"/>
          <w:color w:val="auto"/>
          <w:sz w:val="22"/>
        </w:rPr>
        <w:t xml:space="preserve"> </w:t>
      </w:r>
      <w:r w:rsidR="006D1085" w:rsidRPr="008E52B7">
        <w:t>Prügila nõrgvee koostis võib oluliselt varieeruda sõltuvalt jäätmete tüübist, vanusest, klimaatilistest tingimustest ja prügilate haldamise meetoditest.</w:t>
      </w:r>
    </w:p>
    <w:p w14:paraId="73EF61E2" w14:textId="2BD72EB5" w:rsidR="005F4576" w:rsidRPr="00352DE8" w:rsidRDefault="005F4576" w:rsidP="003C7E6F">
      <w:pPr>
        <w:rPr>
          <w:rStyle w:val="IntenseEmphasis"/>
          <w:i w:val="0"/>
          <w:iCs w:val="0"/>
          <w:color w:val="auto"/>
          <w:sz w:val="22"/>
        </w:rPr>
      </w:pPr>
      <w:r w:rsidRPr="00352DE8">
        <w:t xml:space="preserve">Aastal 2025 muudeti kompleksloaga nr KKL/317215 saasteainete suurimat lubatud sisaldust (heljum, BHT7, Nüld, vask, tsink). </w:t>
      </w:r>
      <w:r w:rsidR="00FB515C" w:rsidRPr="00352DE8">
        <w:t>Lisaks muudeti ka nõrgvees seiratavaid komponente ja seire sagedust.</w:t>
      </w:r>
    </w:p>
    <w:p w14:paraId="44E9CFE3" w14:textId="672E2431" w:rsidR="0067330F" w:rsidRPr="00331E52" w:rsidRDefault="0067330F" w:rsidP="003C7E6F">
      <w:r w:rsidRPr="00331E52">
        <w:rPr>
          <w:rStyle w:val="IntenseEmphasis"/>
          <w:i w:val="0"/>
          <w:iCs w:val="0"/>
          <w:color w:val="auto"/>
          <w:sz w:val="22"/>
        </w:rPr>
        <w:t>Reostuskoormus määrata</w:t>
      </w:r>
      <w:r w:rsidR="00E11DC1" w:rsidRPr="00331E52">
        <w:rPr>
          <w:rStyle w:val="IntenseEmphasis"/>
          <w:i w:val="0"/>
          <w:iCs w:val="0"/>
          <w:color w:val="auto"/>
          <w:sz w:val="22"/>
        </w:rPr>
        <w:t xml:space="preserve">kse üks </w:t>
      </w:r>
      <w:r w:rsidRPr="00331E52">
        <w:rPr>
          <w:rStyle w:val="IntenseEmphasis"/>
          <w:i w:val="0"/>
          <w:iCs w:val="0"/>
          <w:color w:val="auto"/>
          <w:sz w:val="22"/>
        </w:rPr>
        <w:t>kord aasta II kvartalis</w:t>
      </w:r>
      <w:r w:rsidR="00E11DC1" w:rsidRPr="00331E52">
        <w:rPr>
          <w:rStyle w:val="IntenseEmphasis"/>
          <w:i w:val="0"/>
          <w:iCs w:val="0"/>
          <w:color w:val="auto"/>
          <w:sz w:val="22"/>
        </w:rPr>
        <w:t xml:space="preserve">, kus </w:t>
      </w:r>
      <w:r w:rsidR="00E11DC1" w:rsidRPr="00331E52">
        <w:t xml:space="preserve">reoveepuhastisse </w:t>
      </w:r>
      <w:r w:rsidRPr="00331E52">
        <w:t>sisenevast</w:t>
      </w:r>
      <w:r w:rsidR="00E11DC1" w:rsidRPr="00331E52">
        <w:t xml:space="preserve"> </w:t>
      </w:r>
      <w:r w:rsidRPr="00331E52">
        <w:t xml:space="preserve">veest </w:t>
      </w:r>
      <w:r w:rsidR="00E11DC1" w:rsidRPr="00331E52">
        <w:t xml:space="preserve">võetakse </w:t>
      </w:r>
      <w:r w:rsidRPr="00331E52">
        <w:t xml:space="preserve">seitse </w:t>
      </w:r>
      <w:r w:rsidR="001F6E3B" w:rsidRPr="00331E52">
        <w:t xml:space="preserve">keskmistatud veeproovi ühe nädala kestel igal päeval üks proov (ajal kui reoveepuhasti töötab täiskoormusel) ja </w:t>
      </w:r>
      <w:r w:rsidR="00E11DC1" w:rsidRPr="00331E52">
        <w:t xml:space="preserve">fikseeritakse </w:t>
      </w:r>
      <w:r w:rsidR="001F6E3B" w:rsidRPr="00331E52">
        <w:t>vooluhulk.</w:t>
      </w:r>
      <w:r w:rsidR="001F6E3B" w:rsidRPr="00331E52">
        <w:rPr>
          <w:rFonts w:ascii="Helvetica" w:hAnsi="Helvetica" w:cs="Helvetica"/>
          <w:sz w:val="18"/>
          <w:szCs w:val="18"/>
          <w:shd w:val="clear" w:color="auto" w:fill="FFFFFF"/>
        </w:rPr>
        <w:t> </w:t>
      </w:r>
      <w:r w:rsidR="00B75E49" w:rsidRPr="00331E52">
        <w:t>Reostuskoormust määratakse siseneva reovee BHT</w:t>
      </w:r>
      <w:r w:rsidR="00E11DC1" w:rsidRPr="00331E52">
        <w:rPr>
          <w:rStyle w:val="IntenseEmphasis"/>
          <w:i w:val="0"/>
          <w:iCs w:val="0"/>
          <w:color w:val="auto"/>
          <w:sz w:val="22"/>
          <w:vertAlign w:val="subscript"/>
        </w:rPr>
        <w:t>7</w:t>
      </w:r>
      <w:r w:rsidR="00B75E49" w:rsidRPr="00331E52">
        <w:t xml:space="preserve"> alusel. </w:t>
      </w:r>
    </w:p>
    <w:p w14:paraId="5BA7DF3F" w14:textId="4C74531D" w:rsidR="00AB6533" w:rsidRPr="00331E52" w:rsidRDefault="00AB6533" w:rsidP="003C7E6F">
      <w:r w:rsidRPr="00331E52">
        <w:t>Suubla mõju piirkonna pinnaveekvaliteedile mõõde</w:t>
      </w:r>
      <w:r w:rsidR="00071CCF" w:rsidRPr="00331E52">
        <w:t>t</w:t>
      </w:r>
      <w:r w:rsidR="001863B2" w:rsidRPr="00331E52">
        <w:t xml:space="preserve">i üks </w:t>
      </w:r>
      <w:r w:rsidR="001863B2" w:rsidRPr="00352DE8">
        <w:t xml:space="preserve">kord </w:t>
      </w:r>
      <w:r w:rsidR="007A5110" w:rsidRPr="00A774E6">
        <w:t>aastas</w:t>
      </w:r>
      <w:r w:rsidR="002857C4" w:rsidRPr="00352DE8">
        <w:t xml:space="preserve">. </w:t>
      </w:r>
      <w:r w:rsidR="002857C4" w:rsidRPr="00331E52">
        <w:t xml:space="preserve">Mõõtmisi teostati Luige peakraavis, mis on ühtlasi prügila piirdekraav, enne ja pärast prügila heitvee loodusesse juhtimispunkti (suubla). </w:t>
      </w:r>
    </w:p>
    <w:p w14:paraId="187964F5" w14:textId="74AE1F37" w:rsidR="000011C4" w:rsidRPr="00331E52" w:rsidRDefault="000011C4" w:rsidP="00E06CB8">
      <w:r w:rsidRPr="00331E52">
        <w:t>Veeseire tulemusi mõjutab kohati asjaolu, et kuivamatel perioodel ei ole kraavis piisavalt vett, et see voolaks või puudub see üldse.</w:t>
      </w:r>
    </w:p>
    <w:p w14:paraId="27C2B5FA" w14:textId="62E0184E" w:rsidR="003701D0" w:rsidRPr="008E52B7" w:rsidRDefault="003701D0" w:rsidP="00C92E04">
      <w:pPr>
        <w:spacing w:after="0"/>
      </w:pPr>
      <w:r w:rsidRPr="008E52B7">
        <w:t xml:space="preserve">Prügilas on kokku kolm </w:t>
      </w:r>
      <w:r w:rsidR="00DE7148">
        <w:t>sette</w:t>
      </w:r>
      <w:r w:rsidRPr="008E52B7">
        <w:t>basseini:</w:t>
      </w:r>
    </w:p>
    <w:p w14:paraId="10E63A81" w14:textId="244A9B55" w:rsidR="003701D0" w:rsidRPr="008E52B7" w:rsidRDefault="00F66282" w:rsidP="00F66282">
      <w:pPr>
        <w:pStyle w:val="ListParagraph"/>
        <w:numPr>
          <w:ilvl w:val="0"/>
          <w:numId w:val="32"/>
        </w:numPr>
      </w:pPr>
      <w:r w:rsidRPr="008E52B7">
        <w:t xml:space="preserve">Nõrgvee </w:t>
      </w:r>
      <w:r w:rsidR="003701D0" w:rsidRPr="008E52B7">
        <w:t xml:space="preserve">bassein – ehitatud vettpidavana. </w:t>
      </w:r>
      <w:r w:rsidR="004E315B" w:rsidRPr="008E52B7">
        <w:t>Sadevesi juhitakse asfaltplatsidelt prügila ladestusalade nõrgveega kokku nõrgvee basseini.</w:t>
      </w:r>
      <w:r w:rsidR="00414A28" w:rsidRPr="008E52B7">
        <w:t xml:space="preserve"> Võetakse nõrgvee proovid enne puhastamist. </w:t>
      </w:r>
    </w:p>
    <w:p w14:paraId="626E9645" w14:textId="10EDE65A" w:rsidR="003701D0" w:rsidRPr="008E52B7" w:rsidRDefault="00F66282" w:rsidP="00F66282">
      <w:pPr>
        <w:pStyle w:val="ListParagraph"/>
        <w:numPr>
          <w:ilvl w:val="0"/>
          <w:numId w:val="32"/>
        </w:numPr>
      </w:pPr>
      <w:r w:rsidRPr="008E52B7">
        <w:t xml:space="preserve">Puhastatud </w:t>
      </w:r>
      <w:r w:rsidR="003701D0" w:rsidRPr="008E52B7">
        <w:t>heitvee bassein – ehitatud vettpidavana.</w:t>
      </w:r>
      <w:r w:rsidRPr="008E52B7">
        <w:t xml:space="preserve"> </w:t>
      </w:r>
      <w:r w:rsidR="00414A28" w:rsidRPr="008E52B7">
        <w:t xml:space="preserve">Võetakse heitvee proovid pärast puhastamist. </w:t>
      </w:r>
    </w:p>
    <w:p w14:paraId="78B5413A" w14:textId="6D0C67EB" w:rsidR="003701D0" w:rsidRPr="008E52B7" w:rsidRDefault="00F66282" w:rsidP="00F66282">
      <w:pPr>
        <w:pStyle w:val="ListParagraph"/>
        <w:numPr>
          <w:ilvl w:val="0"/>
          <w:numId w:val="32"/>
        </w:numPr>
      </w:pPr>
      <w:r w:rsidRPr="008E52B7">
        <w:t xml:space="preserve">Kogumistiik </w:t>
      </w:r>
      <w:r w:rsidR="009F5ECA" w:rsidRPr="008E52B7">
        <w:t xml:space="preserve">– </w:t>
      </w:r>
      <w:r w:rsidRPr="008E52B7">
        <w:t xml:space="preserve">kuhu juhitakse uuelt </w:t>
      </w:r>
      <w:r w:rsidR="003701D0" w:rsidRPr="008E52B7">
        <w:t>kompostimisväljakult sadeveed.</w:t>
      </w:r>
    </w:p>
    <w:p w14:paraId="2A17C7D1" w14:textId="6A8F107D" w:rsidR="00124AFA" w:rsidRPr="00331E52" w:rsidRDefault="002012DA" w:rsidP="00FF1EEF">
      <w:pPr>
        <w:pStyle w:val="Heading2"/>
      </w:pPr>
      <w:bookmarkStart w:id="47" w:name="_Toc131625479"/>
      <w:bookmarkStart w:id="48" w:name="_Toc131625480"/>
      <w:bookmarkStart w:id="49" w:name="_Toc231211656"/>
      <w:bookmarkEnd w:id="47"/>
      <w:bookmarkEnd w:id="48"/>
      <w:r w:rsidRPr="00331E52">
        <w:t>Kemikaalide kasutamine</w:t>
      </w:r>
      <w:bookmarkEnd w:id="49"/>
    </w:p>
    <w:p w14:paraId="2FEA6A88" w14:textId="313A6302" w:rsidR="00124AFA" w:rsidRPr="00331E52" w:rsidRDefault="00124AFA" w:rsidP="00124AFA">
      <w:r w:rsidRPr="00331E52">
        <w:t xml:space="preserve">Torma prügilas </w:t>
      </w:r>
      <w:r w:rsidR="00DC6F77" w:rsidRPr="00331E52">
        <w:t xml:space="preserve">kasutatavad </w:t>
      </w:r>
      <w:r w:rsidRPr="00331E52">
        <w:t>ohtli</w:t>
      </w:r>
      <w:r w:rsidR="00DC6F77" w:rsidRPr="00331E52">
        <w:t>kud</w:t>
      </w:r>
      <w:r w:rsidRPr="00331E52">
        <w:t xml:space="preserve"> </w:t>
      </w:r>
      <w:r w:rsidR="00DC6F77" w:rsidRPr="00331E52">
        <w:t>kemikaalid</w:t>
      </w:r>
      <w:r w:rsidRPr="00331E52">
        <w:t xml:space="preserve">: </w:t>
      </w:r>
    </w:p>
    <w:p w14:paraId="4F05AC50" w14:textId="3A4454E4" w:rsidR="00124AFA" w:rsidRPr="00331E52" w:rsidRDefault="00124AFA" w:rsidP="00813E2D">
      <w:pPr>
        <w:pStyle w:val="ListParagraph"/>
        <w:numPr>
          <w:ilvl w:val="0"/>
          <w:numId w:val="30"/>
        </w:numPr>
      </w:pPr>
      <w:r w:rsidRPr="00331E52">
        <w:t xml:space="preserve">Nõrgvee puhastis kasutatavad kemikaalid: </w:t>
      </w:r>
      <w:r w:rsidR="00E7015E" w:rsidRPr="00331E52">
        <w:t>RO Cleaner ecoA, RO Cleaner ecoC, Rohib ES, tehniline väävelhape, caustic soda</w:t>
      </w:r>
      <w:r w:rsidR="009B2CF3" w:rsidRPr="00331E52">
        <w:t xml:space="preserve"> (NaOH)</w:t>
      </w:r>
      <w:r w:rsidR="00E7015E" w:rsidRPr="00331E52">
        <w:t>.</w:t>
      </w:r>
    </w:p>
    <w:p w14:paraId="140A814A" w14:textId="6522466F" w:rsidR="00EC73C6" w:rsidRPr="00331E52" w:rsidRDefault="00EC73C6" w:rsidP="00813E2D">
      <w:pPr>
        <w:pStyle w:val="ListParagraph"/>
        <w:numPr>
          <w:ilvl w:val="0"/>
          <w:numId w:val="30"/>
        </w:numPr>
      </w:pPr>
      <w:r w:rsidRPr="00331E52">
        <w:t>Seadmete/masinate hoolduses kasutatav</w:t>
      </w:r>
      <w:r w:rsidR="00517FBE" w:rsidRPr="00331E52">
        <w:t>a</w:t>
      </w:r>
      <w:r w:rsidRPr="00331E52">
        <w:t xml:space="preserve">d kemikaalid: Erinevad õlid, jahutusvedelikud, määrded ja aknapesuvedelik. </w:t>
      </w:r>
    </w:p>
    <w:p w14:paraId="0BB1ECF3" w14:textId="55DA4BEE" w:rsidR="0059642E" w:rsidRPr="00331E52" w:rsidRDefault="0059642E" w:rsidP="00813E2D">
      <w:pPr>
        <w:pStyle w:val="ListParagraph"/>
        <w:numPr>
          <w:ilvl w:val="0"/>
          <w:numId w:val="30"/>
        </w:numPr>
      </w:pPr>
      <w:r w:rsidRPr="00331E52">
        <w:lastRenderedPageBreak/>
        <w:t xml:space="preserve">Diiselkütust kasutatakse masinate </w:t>
      </w:r>
      <w:r w:rsidR="002B01B5" w:rsidRPr="00331E52">
        <w:t>tankimisel</w:t>
      </w:r>
      <w:r w:rsidRPr="00331E52">
        <w:t xml:space="preserve"> prügilas</w:t>
      </w:r>
      <w:r w:rsidR="002B01B5" w:rsidRPr="00331E52">
        <w:t xml:space="preserve"> (prügila masinapark). Torma prügila territooriumil</w:t>
      </w:r>
      <w:r w:rsidRPr="00331E52">
        <w:t xml:space="preserve"> </w:t>
      </w:r>
      <w:r w:rsidR="00517FBE" w:rsidRPr="00331E52">
        <w:t xml:space="preserve">asub </w:t>
      </w:r>
      <w:r w:rsidRPr="00331E52">
        <w:t xml:space="preserve">ka mobiilne tankla. </w:t>
      </w:r>
    </w:p>
    <w:p w14:paraId="24447418" w14:textId="18EE521A" w:rsidR="00C70165" w:rsidRPr="00A774E6" w:rsidRDefault="00C70165" w:rsidP="00F66282">
      <w:r w:rsidRPr="00A774E6">
        <w:t>Kemikaalide kasutamisega seotud peamised riskid on lekked, vale hoiustamine ja töötajate ohutus. Riskide vähendamiseks hoitakse kemikaale sobivates mahutites, tagatakse ohutuskaartide olemasolu, peetakse kemikaalide üle arvestust ning töötajaid juhendatakse kemikaalide ohutuks käitlemiseks.</w:t>
      </w:r>
    </w:p>
    <w:p w14:paraId="2F0E362C" w14:textId="7936BA05" w:rsidR="00003699" w:rsidRPr="00331E52" w:rsidRDefault="00003699"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7</w:t>
      </w:r>
      <w:r w:rsidR="00C92832" w:rsidRPr="00331E52">
        <w:fldChar w:fldCharType="end"/>
      </w:r>
      <w:r w:rsidRPr="00331E52">
        <w:t>. Kemikaalide kasutamine</w:t>
      </w:r>
      <w:r w:rsidR="006B6888" w:rsidRPr="00331E52">
        <w:t>.</w:t>
      </w:r>
    </w:p>
    <w:tbl>
      <w:tblPr>
        <w:tblStyle w:val="TableGrid"/>
        <w:tblW w:w="6367" w:type="dxa"/>
        <w:tblLook w:val="04A0" w:firstRow="1" w:lastRow="0" w:firstColumn="1" w:lastColumn="0" w:noHBand="0" w:noVBand="1"/>
      </w:tblPr>
      <w:tblGrid>
        <w:gridCol w:w="2624"/>
        <w:gridCol w:w="915"/>
        <w:gridCol w:w="1034"/>
        <w:gridCol w:w="897"/>
        <w:gridCol w:w="897"/>
      </w:tblGrid>
      <w:tr w:rsidR="00564D52" w:rsidRPr="00331E52" w14:paraId="48F21B25" w14:textId="77777777" w:rsidTr="008E52B7">
        <w:trPr>
          <w:trHeight w:val="397"/>
        </w:trPr>
        <w:tc>
          <w:tcPr>
            <w:tcW w:w="2624" w:type="dxa"/>
            <w:shd w:val="clear" w:color="auto" w:fill="C5E0B3" w:themeFill="accent6" w:themeFillTint="66"/>
            <w:vAlign w:val="center"/>
          </w:tcPr>
          <w:p w14:paraId="7287D9B0" w14:textId="11993270" w:rsidR="00564D52" w:rsidRPr="00331E52" w:rsidRDefault="00564D52" w:rsidP="0008321B">
            <w:pPr>
              <w:spacing w:after="0"/>
              <w:rPr>
                <w:rFonts w:asciiTheme="minorHAnsi" w:hAnsiTheme="minorHAnsi" w:cstheme="minorHAnsi"/>
                <w:b/>
                <w:bCs/>
                <w:sz w:val="20"/>
                <w:szCs w:val="20"/>
              </w:rPr>
            </w:pPr>
            <w:r w:rsidRPr="00331E52">
              <w:rPr>
                <w:rFonts w:asciiTheme="minorHAnsi" w:hAnsiTheme="minorHAnsi" w:cstheme="minorHAnsi"/>
                <w:b/>
                <w:bCs/>
                <w:sz w:val="20"/>
                <w:szCs w:val="20"/>
              </w:rPr>
              <w:t>KEMIKAALI NIMETUS</w:t>
            </w:r>
          </w:p>
        </w:tc>
        <w:tc>
          <w:tcPr>
            <w:tcW w:w="915" w:type="dxa"/>
            <w:shd w:val="clear" w:color="auto" w:fill="C5E0B3" w:themeFill="accent6" w:themeFillTint="66"/>
            <w:vAlign w:val="center"/>
          </w:tcPr>
          <w:p w14:paraId="4148276B" w14:textId="57AA281E" w:rsidR="00564D52" w:rsidRPr="00331E52" w:rsidRDefault="00564D52"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034" w:type="dxa"/>
            <w:shd w:val="clear" w:color="auto" w:fill="C5E0B3" w:themeFill="accent6" w:themeFillTint="66"/>
            <w:vAlign w:val="center"/>
          </w:tcPr>
          <w:p w14:paraId="73719640" w14:textId="5E981528" w:rsidR="00564D52" w:rsidRPr="00331E52" w:rsidRDefault="00564D52"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897" w:type="dxa"/>
            <w:shd w:val="clear" w:color="auto" w:fill="C5E0B3" w:themeFill="accent6" w:themeFillTint="66"/>
            <w:vAlign w:val="center"/>
          </w:tcPr>
          <w:p w14:paraId="233FD96A" w14:textId="18D25173" w:rsidR="00564D52" w:rsidRPr="00331E52" w:rsidRDefault="00564D52" w:rsidP="00564D52">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c>
          <w:tcPr>
            <w:tcW w:w="897" w:type="dxa"/>
            <w:shd w:val="clear" w:color="auto" w:fill="C5E0B3" w:themeFill="accent6" w:themeFillTint="66"/>
            <w:vAlign w:val="center"/>
          </w:tcPr>
          <w:p w14:paraId="3D4987F8" w14:textId="60DD4228" w:rsidR="00564D52" w:rsidRPr="00331E52" w:rsidRDefault="00564D52"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Ühik</w:t>
            </w:r>
          </w:p>
        </w:tc>
      </w:tr>
      <w:tr w:rsidR="00564D52" w:rsidRPr="00331E52" w14:paraId="63F93F93" w14:textId="77777777" w:rsidTr="00941DA9">
        <w:trPr>
          <w:trHeight w:val="283"/>
        </w:trPr>
        <w:tc>
          <w:tcPr>
            <w:tcW w:w="2624" w:type="dxa"/>
            <w:vAlign w:val="center"/>
          </w:tcPr>
          <w:p w14:paraId="41C471C1" w14:textId="5F210143"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RO Cleaner ecoA</w:t>
            </w:r>
          </w:p>
        </w:tc>
        <w:tc>
          <w:tcPr>
            <w:tcW w:w="915" w:type="dxa"/>
            <w:vAlign w:val="center"/>
          </w:tcPr>
          <w:p w14:paraId="4CF9B067" w14:textId="7C0A112D"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6 000</w:t>
            </w:r>
          </w:p>
        </w:tc>
        <w:tc>
          <w:tcPr>
            <w:tcW w:w="1034" w:type="dxa"/>
            <w:vAlign w:val="center"/>
          </w:tcPr>
          <w:p w14:paraId="1A6D6362" w14:textId="0C452845"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8 000</w:t>
            </w:r>
          </w:p>
        </w:tc>
        <w:tc>
          <w:tcPr>
            <w:tcW w:w="897" w:type="dxa"/>
            <w:vAlign w:val="center"/>
          </w:tcPr>
          <w:p w14:paraId="058505B3" w14:textId="055FB7AF"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5 000</w:t>
            </w:r>
          </w:p>
        </w:tc>
        <w:tc>
          <w:tcPr>
            <w:tcW w:w="897" w:type="dxa"/>
            <w:vAlign w:val="center"/>
          </w:tcPr>
          <w:p w14:paraId="718A5C06" w14:textId="0F13CBFB"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kg</w:t>
            </w:r>
          </w:p>
        </w:tc>
      </w:tr>
      <w:tr w:rsidR="00564D52" w:rsidRPr="00331E52" w14:paraId="5E070247" w14:textId="77777777" w:rsidTr="00941DA9">
        <w:trPr>
          <w:trHeight w:val="283"/>
        </w:trPr>
        <w:tc>
          <w:tcPr>
            <w:tcW w:w="2624" w:type="dxa"/>
            <w:vAlign w:val="center"/>
          </w:tcPr>
          <w:p w14:paraId="5B237A9D" w14:textId="103A3F89"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RO Cleaner ecoC</w:t>
            </w:r>
          </w:p>
        </w:tc>
        <w:tc>
          <w:tcPr>
            <w:tcW w:w="915" w:type="dxa"/>
            <w:vAlign w:val="center"/>
          </w:tcPr>
          <w:p w14:paraId="137A0050" w14:textId="238E8F41"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1 000</w:t>
            </w:r>
          </w:p>
        </w:tc>
        <w:tc>
          <w:tcPr>
            <w:tcW w:w="1034" w:type="dxa"/>
            <w:vAlign w:val="center"/>
          </w:tcPr>
          <w:p w14:paraId="10EC3B7E" w14:textId="0C1D06E9"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1 000</w:t>
            </w:r>
          </w:p>
        </w:tc>
        <w:tc>
          <w:tcPr>
            <w:tcW w:w="897" w:type="dxa"/>
            <w:vAlign w:val="center"/>
          </w:tcPr>
          <w:p w14:paraId="195F9A1C" w14:textId="2794994B"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800</w:t>
            </w:r>
          </w:p>
        </w:tc>
        <w:tc>
          <w:tcPr>
            <w:tcW w:w="897" w:type="dxa"/>
            <w:vAlign w:val="center"/>
          </w:tcPr>
          <w:p w14:paraId="51B313AF" w14:textId="5B384944"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kg</w:t>
            </w:r>
          </w:p>
        </w:tc>
      </w:tr>
      <w:tr w:rsidR="00564D52" w:rsidRPr="00331E52" w14:paraId="277F74A2" w14:textId="77777777" w:rsidTr="00941DA9">
        <w:trPr>
          <w:trHeight w:val="283"/>
        </w:trPr>
        <w:tc>
          <w:tcPr>
            <w:tcW w:w="2624" w:type="dxa"/>
            <w:vAlign w:val="center"/>
          </w:tcPr>
          <w:p w14:paraId="5D4CC93B" w14:textId="22F59666"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Rohib ES</w:t>
            </w:r>
          </w:p>
        </w:tc>
        <w:tc>
          <w:tcPr>
            <w:tcW w:w="915" w:type="dxa"/>
            <w:vAlign w:val="center"/>
          </w:tcPr>
          <w:p w14:paraId="1419FD3C" w14:textId="75F8D1BC"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500</w:t>
            </w:r>
          </w:p>
        </w:tc>
        <w:tc>
          <w:tcPr>
            <w:tcW w:w="1034" w:type="dxa"/>
            <w:vAlign w:val="center"/>
          </w:tcPr>
          <w:p w14:paraId="1E3E97A5" w14:textId="4EB93F9C"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250</w:t>
            </w:r>
          </w:p>
        </w:tc>
        <w:tc>
          <w:tcPr>
            <w:tcW w:w="897" w:type="dxa"/>
            <w:vAlign w:val="center"/>
          </w:tcPr>
          <w:p w14:paraId="5B533298" w14:textId="02DB2132"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150</w:t>
            </w:r>
          </w:p>
        </w:tc>
        <w:tc>
          <w:tcPr>
            <w:tcW w:w="897" w:type="dxa"/>
            <w:vAlign w:val="center"/>
          </w:tcPr>
          <w:p w14:paraId="624C6304" w14:textId="03A7E6F0"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kg</w:t>
            </w:r>
          </w:p>
        </w:tc>
      </w:tr>
      <w:tr w:rsidR="00564D52" w:rsidRPr="00331E52" w14:paraId="54DA96C9" w14:textId="77777777" w:rsidTr="00941DA9">
        <w:trPr>
          <w:trHeight w:val="283"/>
        </w:trPr>
        <w:tc>
          <w:tcPr>
            <w:tcW w:w="2624" w:type="dxa"/>
            <w:vAlign w:val="center"/>
          </w:tcPr>
          <w:p w14:paraId="76D07A7A" w14:textId="25A4163B"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Tehniline väävelhape</w:t>
            </w:r>
          </w:p>
        </w:tc>
        <w:tc>
          <w:tcPr>
            <w:tcW w:w="915" w:type="dxa"/>
            <w:vAlign w:val="center"/>
          </w:tcPr>
          <w:p w14:paraId="44FA9AAD" w14:textId="315FD10C"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46 524</w:t>
            </w:r>
          </w:p>
        </w:tc>
        <w:tc>
          <w:tcPr>
            <w:tcW w:w="1034" w:type="dxa"/>
            <w:vAlign w:val="center"/>
          </w:tcPr>
          <w:p w14:paraId="74281E0C" w14:textId="71E603BD"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81 863</w:t>
            </w:r>
          </w:p>
        </w:tc>
        <w:tc>
          <w:tcPr>
            <w:tcW w:w="897" w:type="dxa"/>
            <w:vAlign w:val="center"/>
          </w:tcPr>
          <w:p w14:paraId="2F900B35" w14:textId="3598F2E0"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99 178</w:t>
            </w:r>
          </w:p>
        </w:tc>
        <w:tc>
          <w:tcPr>
            <w:tcW w:w="897" w:type="dxa"/>
            <w:vAlign w:val="center"/>
          </w:tcPr>
          <w:p w14:paraId="4215AEAA" w14:textId="21C8CDE8"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kg</w:t>
            </w:r>
          </w:p>
        </w:tc>
      </w:tr>
      <w:tr w:rsidR="00564D52" w:rsidRPr="00331E52" w14:paraId="38768F02" w14:textId="77777777" w:rsidTr="00941DA9">
        <w:trPr>
          <w:trHeight w:val="283"/>
        </w:trPr>
        <w:tc>
          <w:tcPr>
            <w:tcW w:w="2624" w:type="dxa"/>
            <w:vAlign w:val="center"/>
          </w:tcPr>
          <w:p w14:paraId="09C96FEC" w14:textId="34F0521C"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Masinate/seadmete õli</w:t>
            </w:r>
          </w:p>
        </w:tc>
        <w:tc>
          <w:tcPr>
            <w:tcW w:w="915" w:type="dxa"/>
            <w:vAlign w:val="center"/>
          </w:tcPr>
          <w:p w14:paraId="441183DB" w14:textId="5DF81C63"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2 744</w:t>
            </w:r>
          </w:p>
        </w:tc>
        <w:tc>
          <w:tcPr>
            <w:tcW w:w="1034" w:type="dxa"/>
            <w:vAlign w:val="center"/>
          </w:tcPr>
          <w:p w14:paraId="3ACD1BCE" w14:textId="094E8FCE"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1 876</w:t>
            </w:r>
          </w:p>
        </w:tc>
        <w:tc>
          <w:tcPr>
            <w:tcW w:w="897" w:type="dxa"/>
            <w:vAlign w:val="center"/>
          </w:tcPr>
          <w:p w14:paraId="2BBEE46A" w14:textId="2D3EA595"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1 666</w:t>
            </w:r>
          </w:p>
        </w:tc>
        <w:tc>
          <w:tcPr>
            <w:tcW w:w="897" w:type="dxa"/>
            <w:vAlign w:val="center"/>
          </w:tcPr>
          <w:p w14:paraId="75E39FCE" w14:textId="4C3516F7"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l</w:t>
            </w:r>
          </w:p>
        </w:tc>
      </w:tr>
      <w:tr w:rsidR="00564D52" w:rsidRPr="00331E52" w14:paraId="01E73425" w14:textId="77777777" w:rsidTr="00941DA9">
        <w:trPr>
          <w:trHeight w:val="283"/>
        </w:trPr>
        <w:tc>
          <w:tcPr>
            <w:tcW w:w="2624" w:type="dxa"/>
            <w:vAlign w:val="center"/>
          </w:tcPr>
          <w:p w14:paraId="525900C9" w14:textId="6850327C"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Erinevad määrded</w:t>
            </w:r>
          </w:p>
        </w:tc>
        <w:tc>
          <w:tcPr>
            <w:tcW w:w="915" w:type="dxa"/>
            <w:vAlign w:val="center"/>
          </w:tcPr>
          <w:p w14:paraId="74C94051" w14:textId="2600F471"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215</w:t>
            </w:r>
          </w:p>
        </w:tc>
        <w:tc>
          <w:tcPr>
            <w:tcW w:w="1034" w:type="dxa"/>
            <w:vAlign w:val="center"/>
          </w:tcPr>
          <w:p w14:paraId="20A6906F" w14:textId="42E6DFD1"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39</w:t>
            </w:r>
            <w:r w:rsidR="00941DA9">
              <w:rPr>
                <w:rFonts w:asciiTheme="minorHAnsi" w:hAnsiTheme="minorHAnsi" w:cstheme="minorHAnsi"/>
                <w:sz w:val="20"/>
                <w:szCs w:val="20"/>
              </w:rPr>
              <w:t>2</w:t>
            </w:r>
          </w:p>
        </w:tc>
        <w:tc>
          <w:tcPr>
            <w:tcW w:w="897" w:type="dxa"/>
            <w:vAlign w:val="center"/>
          </w:tcPr>
          <w:p w14:paraId="172C8B9C" w14:textId="15B213E0"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270</w:t>
            </w:r>
          </w:p>
        </w:tc>
        <w:tc>
          <w:tcPr>
            <w:tcW w:w="897" w:type="dxa"/>
            <w:vAlign w:val="center"/>
          </w:tcPr>
          <w:p w14:paraId="37097C02" w14:textId="554D7273"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kg</w:t>
            </w:r>
          </w:p>
        </w:tc>
      </w:tr>
      <w:tr w:rsidR="00564D52" w:rsidRPr="00331E52" w14:paraId="3483F6C2" w14:textId="77777777" w:rsidTr="00941DA9">
        <w:trPr>
          <w:trHeight w:val="283"/>
        </w:trPr>
        <w:tc>
          <w:tcPr>
            <w:tcW w:w="2624" w:type="dxa"/>
            <w:vAlign w:val="center"/>
          </w:tcPr>
          <w:p w14:paraId="1C9761A4" w14:textId="5DE6B7EE"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Diiselkütus-prügilas</w:t>
            </w:r>
          </w:p>
        </w:tc>
        <w:tc>
          <w:tcPr>
            <w:tcW w:w="915" w:type="dxa"/>
            <w:vAlign w:val="center"/>
          </w:tcPr>
          <w:p w14:paraId="00AE8ED0" w14:textId="53123665"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104 424</w:t>
            </w:r>
          </w:p>
        </w:tc>
        <w:tc>
          <w:tcPr>
            <w:tcW w:w="1034" w:type="dxa"/>
            <w:vAlign w:val="center"/>
          </w:tcPr>
          <w:p w14:paraId="5BB36DB1" w14:textId="29767820"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94 004</w:t>
            </w:r>
          </w:p>
        </w:tc>
        <w:tc>
          <w:tcPr>
            <w:tcW w:w="897" w:type="dxa"/>
            <w:vAlign w:val="center"/>
          </w:tcPr>
          <w:p w14:paraId="1AE09470" w14:textId="5F10D15A"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112 000</w:t>
            </w:r>
          </w:p>
        </w:tc>
        <w:tc>
          <w:tcPr>
            <w:tcW w:w="897" w:type="dxa"/>
            <w:vAlign w:val="center"/>
          </w:tcPr>
          <w:p w14:paraId="73057C71" w14:textId="22F48D61"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l</w:t>
            </w:r>
          </w:p>
        </w:tc>
      </w:tr>
      <w:tr w:rsidR="00564D52" w:rsidRPr="00331E52" w14:paraId="3EF6449C" w14:textId="77777777" w:rsidTr="00941DA9">
        <w:trPr>
          <w:trHeight w:val="283"/>
        </w:trPr>
        <w:tc>
          <w:tcPr>
            <w:tcW w:w="2624" w:type="dxa"/>
            <w:vAlign w:val="center"/>
          </w:tcPr>
          <w:p w14:paraId="1309BA0D" w14:textId="54DE09A8" w:rsidR="00564D52" w:rsidRPr="00331E52" w:rsidRDefault="00564D52"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Aknapesuvedelik</w:t>
            </w:r>
          </w:p>
        </w:tc>
        <w:tc>
          <w:tcPr>
            <w:tcW w:w="915" w:type="dxa"/>
            <w:vAlign w:val="center"/>
          </w:tcPr>
          <w:p w14:paraId="688C046F" w14:textId="400C9459"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321</w:t>
            </w:r>
          </w:p>
        </w:tc>
        <w:tc>
          <w:tcPr>
            <w:tcW w:w="1034" w:type="dxa"/>
            <w:vAlign w:val="center"/>
          </w:tcPr>
          <w:p w14:paraId="1FAB35B2" w14:textId="6F131633"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405</w:t>
            </w:r>
          </w:p>
        </w:tc>
        <w:tc>
          <w:tcPr>
            <w:tcW w:w="897" w:type="dxa"/>
            <w:vAlign w:val="center"/>
          </w:tcPr>
          <w:p w14:paraId="2A47ABBB" w14:textId="3AD101A9" w:rsidR="00564D52" w:rsidRPr="00941DA9" w:rsidRDefault="00941DA9" w:rsidP="00564D52">
            <w:pPr>
              <w:spacing w:after="0"/>
              <w:jc w:val="center"/>
              <w:rPr>
                <w:rFonts w:asciiTheme="minorHAnsi" w:hAnsiTheme="minorHAnsi" w:cstheme="minorHAnsi"/>
                <w:sz w:val="20"/>
                <w:szCs w:val="20"/>
              </w:rPr>
            </w:pPr>
            <w:r w:rsidRPr="00941DA9">
              <w:rPr>
                <w:rFonts w:asciiTheme="minorHAnsi" w:hAnsiTheme="minorHAnsi" w:cstheme="minorHAnsi"/>
                <w:sz w:val="20"/>
                <w:szCs w:val="20"/>
              </w:rPr>
              <w:t>225</w:t>
            </w:r>
          </w:p>
        </w:tc>
        <w:tc>
          <w:tcPr>
            <w:tcW w:w="897" w:type="dxa"/>
            <w:vAlign w:val="center"/>
          </w:tcPr>
          <w:p w14:paraId="0ED5E671" w14:textId="34AB4A21" w:rsidR="00564D52" w:rsidRPr="00331E52" w:rsidRDefault="00564D52"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l</w:t>
            </w:r>
          </w:p>
        </w:tc>
      </w:tr>
    </w:tbl>
    <w:p w14:paraId="0D010BC1" w14:textId="1F535581" w:rsidR="006605D9" w:rsidRPr="00A774E6" w:rsidRDefault="008727B3" w:rsidP="00602358">
      <w:pPr>
        <w:spacing w:before="120"/>
      </w:pPr>
      <w:r w:rsidRPr="00A774E6">
        <w:rPr>
          <w:rFonts w:eastAsia="Times New Roman"/>
          <w:lang w:eastAsia="et-EE"/>
        </w:rPr>
        <w:t>E</w:t>
      </w:r>
      <w:r w:rsidR="006605D9" w:rsidRPr="00A774E6">
        <w:rPr>
          <w:rFonts w:eastAsia="Times New Roman"/>
          <w:lang w:eastAsia="et-EE"/>
        </w:rPr>
        <w:t xml:space="preserve">rinevate abimaterjalide kasutamine prügilas on kasvanud, </w:t>
      </w:r>
      <w:r w:rsidR="00C34BD2" w:rsidRPr="00A774E6">
        <w:rPr>
          <w:rFonts w:eastAsia="Times New Roman"/>
          <w:lang w:eastAsia="et-EE"/>
        </w:rPr>
        <w:t>kuna</w:t>
      </w:r>
      <w:r w:rsidR="006605D9" w:rsidRPr="00A774E6">
        <w:rPr>
          <w:rFonts w:eastAsia="Times New Roman"/>
          <w:lang w:eastAsia="et-EE"/>
        </w:rPr>
        <w:t xml:space="preserve"> </w:t>
      </w:r>
      <w:r w:rsidR="00C34BD2" w:rsidRPr="00A774E6">
        <w:rPr>
          <w:rFonts w:eastAsia="Times New Roman"/>
        </w:rPr>
        <w:t>igapäevane tööintensiivsuse on suurenenud</w:t>
      </w:r>
      <w:r w:rsidR="00C92E04" w:rsidRPr="00A774E6">
        <w:rPr>
          <w:rFonts w:eastAsia="Times New Roman"/>
        </w:rPr>
        <w:t xml:space="preserve"> ja masinapark on laienenud</w:t>
      </w:r>
      <w:r w:rsidR="00C34BD2" w:rsidRPr="00A774E6">
        <w:rPr>
          <w:rFonts w:eastAsia="Times New Roman"/>
        </w:rPr>
        <w:t>. Samuti jäätmete veoteenuse, treileriveo teenuse jne teenusemahu suurenemisest</w:t>
      </w:r>
      <w:r w:rsidR="00C92E04" w:rsidRPr="00A774E6">
        <w:rPr>
          <w:rFonts w:eastAsia="Times New Roman"/>
        </w:rPr>
        <w:t>.</w:t>
      </w:r>
    </w:p>
    <w:p w14:paraId="09A53291" w14:textId="676AE404" w:rsidR="006605D9" w:rsidRPr="00331E52" w:rsidRDefault="002508FA" w:rsidP="00602358">
      <w:pPr>
        <w:spacing w:before="120"/>
      </w:pPr>
      <w:r w:rsidRPr="00331E52">
        <w:t xml:space="preserve">Nõrgvee puhastis kasutavate kemikaalide kogused </w:t>
      </w:r>
      <w:r w:rsidR="008727B3" w:rsidRPr="00331E52">
        <w:t xml:space="preserve">(näiteks tehniline väävelhape) </w:t>
      </w:r>
      <w:r w:rsidRPr="00331E52">
        <w:t xml:space="preserve">on </w:t>
      </w:r>
      <w:r w:rsidR="008727B3" w:rsidRPr="00331E52">
        <w:t>suurenenud</w:t>
      </w:r>
      <w:r w:rsidRPr="00331E52">
        <w:t>, sest</w:t>
      </w:r>
      <w:r w:rsidR="00114067" w:rsidRPr="00331E52">
        <w:t xml:space="preserve"> </w:t>
      </w:r>
      <w:r w:rsidR="00061965" w:rsidRPr="00331E52">
        <w:t xml:space="preserve">eelnevatel aastatel ladestatud jäätmed on jõudmas jäätmelademes </w:t>
      </w:r>
      <w:r w:rsidR="000F50EB" w:rsidRPr="00331E52">
        <w:t xml:space="preserve">siirde- ja anaeroobse hüdrolüüsi staadiumisse. Selles staadiumis </w:t>
      </w:r>
      <w:r w:rsidR="000B02BA" w:rsidRPr="00331E52">
        <w:t>muutub jäätmelade järjest hapnikuvaesemaks</w:t>
      </w:r>
      <w:r w:rsidR="00961CAB" w:rsidRPr="00331E52">
        <w:t xml:space="preserve"> ning suurene</w:t>
      </w:r>
      <w:r w:rsidR="00065F50" w:rsidRPr="00331E52">
        <w:t>vad</w:t>
      </w:r>
      <w:r w:rsidR="00961CAB" w:rsidRPr="00331E52">
        <w:t xml:space="preserve"> muuhulgas BHT ja KHT </w:t>
      </w:r>
      <w:r w:rsidR="00065F50" w:rsidRPr="00331E52">
        <w:t>näitajad</w:t>
      </w:r>
      <w:r w:rsidR="001B4A2D" w:rsidRPr="001B4A2D">
        <w:t>, mida jälgitakse nõrgvee ja nõrgveepuhasti seire kaudu</w:t>
      </w:r>
      <w:r w:rsidR="00065F50" w:rsidRPr="00331E52">
        <w:t>.</w:t>
      </w:r>
      <w:r w:rsidR="00272400" w:rsidRPr="00331E52">
        <w:t xml:space="preserve"> </w:t>
      </w:r>
    </w:p>
    <w:p w14:paraId="5154C875" w14:textId="16397384" w:rsidR="002012DA" w:rsidRPr="00331E52" w:rsidRDefault="002012DA" w:rsidP="00FF1EEF">
      <w:pPr>
        <w:pStyle w:val="Heading2"/>
      </w:pPr>
      <w:bookmarkStart w:id="50" w:name="_Toc231211657"/>
      <w:r w:rsidRPr="00331E52">
        <w:t>Jäätmekäitlus</w:t>
      </w:r>
      <w:bookmarkEnd w:id="50"/>
    </w:p>
    <w:p w14:paraId="7E438C98" w14:textId="73701E84" w:rsidR="00E607B8" w:rsidRPr="00331E52" w:rsidRDefault="6028F96E" w:rsidP="00F71D81">
      <w:r w:rsidRPr="00331E52">
        <w:t xml:space="preserve">Prügilas võetakse vastu nii ladestamisele kuuluvaid (segaolmejäätmed, ehituslammutusprahi segu ning asbesti sisaldavad ehitusjäätmed jne) kui ka taaskasutamiseks mõeldud jäätmeid. Käitlemise käigus sorteeritakse materjaliliigipõhiselt eraldi plast, kile, metall jne ning materjalid antakse taaskasutamiseks edasi teistele jäätmekäitlusettevõtetele. Jäätmetekitajate poolt liigiti kogutud taaskasutusse minevatest jäätmetest võetakse vastu veel puidujäätmeid (peamiselt vanamööbel), bioloogilisi jäätmeid, vanarehve, elektroonikajäätmeid, ehitus-lammutusjäätmeid ning ohtlikke jäätmeid. Need jäätmed antakse taaskasutuseks edasi erinevatele käitlusettevõtetele. Vastuvõetud jäätmeliikide ja – koguste registreerimiseks kasutatakse autokaalu ning spetsiaalset arvutiprogrammi. </w:t>
      </w:r>
    </w:p>
    <w:p w14:paraId="4897DCF9" w14:textId="3D4636DB" w:rsidR="00793F3F" w:rsidRPr="00331E52" w:rsidRDefault="006B1F29" w:rsidP="00F71D81">
      <w:r w:rsidRPr="00331E52">
        <w:t>Prügila igapäeva tööde käigus ja lammutustööde teenuse osutamise</w:t>
      </w:r>
      <w:r w:rsidR="00712BFA" w:rsidRPr="00331E52">
        <w:t>l</w:t>
      </w:r>
      <w:r w:rsidRPr="00331E52">
        <w:t xml:space="preserve"> tekivad ohtlikke aineid sisaldavad kaltsud, määrdeõlid, erinevad pakendid, akud, tellised, ehitusjäätmete segud, puit, klaas, asbesti sisaldavad jäätmed, metallid jne</w:t>
      </w:r>
      <w:r w:rsidR="005E4CCD" w:rsidRPr="00331E52">
        <w:t xml:space="preserve"> (sekundaarne teke)</w:t>
      </w:r>
      <w:r w:rsidRPr="00331E52">
        <w:t xml:space="preserve">. </w:t>
      </w:r>
      <w:r w:rsidR="00484947" w:rsidRPr="00331E52">
        <w:t xml:space="preserve">Sekundaarse tekkega jäätmed sorteeritakse ja antakse üle vastavale jäätmekäitlusettevõttele (näiteks ohtlikud jäätmed), ladestatakse (näiteks asbest jäätmed) või taaskasutatakse (näiteks mitteohtlikud ehitusjäätmed). </w:t>
      </w:r>
    </w:p>
    <w:p w14:paraId="254E1A81" w14:textId="0788D44B" w:rsidR="001F2E30" w:rsidRPr="00331E52" w:rsidRDefault="00ED4162"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8</w:t>
      </w:r>
      <w:r w:rsidR="00C92832" w:rsidRPr="00331E52">
        <w:fldChar w:fldCharType="end"/>
      </w:r>
      <w:r w:rsidR="001F2E30" w:rsidRPr="00331E52">
        <w:t>. Prügilasse sissetoodud jäätmed ja sekundaarne teke</w:t>
      </w:r>
      <w:r w:rsidR="000D6BC1" w:rsidRPr="00331E52">
        <w:t>.</w:t>
      </w:r>
    </w:p>
    <w:tbl>
      <w:tblPr>
        <w:tblStyle w:val="TableGrid"/>
        <w:tblW w:w="6601" w:type="dxa"/>
        <w:tblLook w:val="04A0" w:firstRow="1" w:lastRow="0" w:firstColumn="1" w:lastColumn="0" w:noHBand="0" w:noVBand="1"/>
      </w:tblPr>
      <w:tblGrid>
        <w:gridCol w:w="2932"/>
        <w:gridCol w:w="1223"/>
        <w:gridCol w:w="1223"/>
        <w:gridCol w:w="1223"/>
      </w:tblGrid>
      <w:tr w:rsidR="006262A1" w:rsidRPr="00331E52" w14:paraId="5F570499" w14:textId="7DC6D9A8" w:rsidTr="006262A1">
        <w:trPr>
          <w:trHeight w:val="397"/>
        </w:trPr>
        <w:tc>
          <w:tcPr>
            <w:tcW w:w="2932" w:type="dxa"/>
            <w:shd w:val="clear" w:color="auto" w:fill="C5E0B3" w:themeFill="accent6" w:themeFillTint="66"/>
            <w:vAlign w:val="center"/>
          </w:tcPr>
          <w:p w14:paraId="405B8547" w14:textId="77777777" w:rsidR="006262A1" w:rsidRPr="00331E52" w:rsidRDefault="006262A1" w:rsidP="0008321B">
            <w:pPr>
              <w:spacing w:after="0"/>
              <w:jc w:val="left"/>
              <w:rPr>
                <w:rFonts w:asciiTheme="minorHAnsi" w:hAnsiTheme="minorHAnsi" w:cstheme="minorHAnsi"/>
                <w:b/>
                <w:bCs/>
                <w:sz w:val="20"/>
                <w:szCs w:val="20"/>
              </w:rPr>
            </w:pPr>
            <w:r w:rsidRPr="00331E52">
              <w:rPr>
                <w:rFonts w:asciiTheme="minorHAnsi" w:hAnsiTheme="minorHAnsi" w:cstheme="minorHAnsi"/>
                <w:b/>
                <w:bCs/>
                <w:sz w:val="20"/>
                <w:szCs w:val="20"/>
              </w:rPr>
              <w:t>TOORE (tonni)</w:t>
            </w:r>
          </w:p>
        </w:tc>
        <w:tc>
          <w:tcPr>
            <w:tcW w:w="1223" w:type="dxa"/>
            <w:shd w:val="clear" w:color="auto" w:fill="C5E0B3" w:themeFill="accent6" w:themeFillTint="66"/>
            <w:vAlign w:val="center"/>
          </w:tcPr>
          <w:p w14:paraId="258DF8B0" w14:textId="0FA2FCB5" w:rsidR="006262A1" w:rsidRPr="00331E52" w:rsidRDefault="006262A1"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223" w:type="dxa"/>
            <w:shd w:val="clear" w:color="auto" w:fill="C5E0B3" w:themeFill="accent6" w:themeFillTint="66"/>
            <w:vAlign w:val="center"/>
          </w:tcPr>
          <w:p w14:paraId="77F03120" w14:textId="3D57F036" w:rsidR="006262A1" w:rsidRPr="00331E52" w:rsidRDefault="006262A1"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1223" w:type="dxa"/>
            <w:shd w:val="clear" w:color="auto" w:fill="C5E0B3" w:themeFill="accent6" w:themeFillTint="66"/>
            <w:vAlign w:val="center"/>
          </w:tcPr>
          <w:p w14:paraId="5098F485" w14:textId="44287F6D" w:rsidR="006262A1" w:rsidRPr="00331E52" w:rsidRDefault="006262A1" w:rsidP="006262A1">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r>
      <w:tr w:rsidR="006262A1" w:rsidRPr="00331E52" w14:paraId="40C45691" w14:textId="16E98123" w:rsidTr="006262A1">
        <w:trPr>
          <w:trHeight w:val="283"/>
        </w:trPr>
        <w:tc>
          <w:tcPr>
            <w:tcW w:w="2932" w:type="dxa"/>
            <w:vAlign w:val="center"/>
          </w:tcPr>
          <w:p w14:paraId="285843E4"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Jäätmed kodumajapidamistest</w:t>
            </w:r>
          </w:p>
        </w:tc>
        <w:tc>
          <w:tcPr>
            <w:tcW w:w="1223" w:type="dxa"/>
            <w:vAlign w:val="center"/>
          </w:tcPr>
          <w:p w14:paraId="3D457E9D" w14:textId="11655A2A" w:rsidR="006262A1" w:rsidRPr="00331E52" w:rsidRDefault="006262A1" w:rsidP="0008321B">
            <w:pPr>
              <w:spacing w:after="0"/>
              <w:jc w:val="right"/>
              <w:rPr>
                <w:rFonts w:asciiTheme="minorHAnsi" w:hAnsiTheme="minorHAnsi" w:cstheme="minorHAnsi"/>
                <w:sz w:val="18"/>
                <w:szCs w:val="18"/>
              </w:rPr>
            </w:pPr>
            <w:r w:rsidRPr="00331E52">
              <w:rPr>
                <w:rFonts w:asciiTheme="minorHAnsi" w:hAnsiTheme="minorHAnsi" w:cstheme="minorHAnsi"/>
                <w:sz w:val="20"/>
                <w:szCs w:val="20"/>
              </w:rPr>
              <w:t>1 167</w:t>
            </w:r>
          </w:p>
        </w:tc>
        <w:tc>
          <w:tcPr>
            <w:tcW w:w="1223" w:type="dxa"/>
            <w:vAlign w:val="center"/>
          </w:tcPr>
          <w:p w14:paraId="228EB9F1" w14:textId="67766705" w:rsidR="006262A1" w:rsidRPr="00331E52" w:rsidRDefault="006262A1" w:rsidP="00AB37BE">
            <w:pPr>
              <w:spacing w:after="0"/>
              <w:jc w:val="center"/>
              <w:rPr>
                <w:rFonts w:asciiTheme="minorHAnsi" w:hAnsiTheme="minorHAnsi" w:cstheme="minorHAnsi"/>
                <w:sz w:val="18"/>
                <w:szCs w:val="18"/>
              </w:rPr>
            </w:pPr>
            <w:r w:rsidRPr="00331E52">
              <w:rPr>
                <w:rFonts w:asciiTheme="minorHAnsi" w:hAnsiTheme="minorHAnsi" w:cstheme="minorHAnsi"/>
                <w:sz w:val="20"/>
                <w:szCs w:val="20"/>
              </w:rPr>
              <w:t>1 316</w:t>
            </w:r>
          </w:p>
        </w:tc>
        <w:tc>
          <w:tcPr>
            <w:tcW w:w="1223" w:type="dxa"/>
            <w:vAlign w:val="center"/>
          </w:tcPr>
          <w:p w14:paraId="170BE7FF" w14:textId="3FC2D2D6"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1 386</w:t>
            </w:r>
          </w:p>
        </w:tc>
      </w:tr>
      <w:tr w:rsidR="006262A1" w:rsidRPr="00331E52" w14:paraId="4324BA22" w14:textId="3ECFD1AB" w:rsidTr="006262A1">
        <w:trPr>
          <w:trHeight w:val="283"/>
        </w:trPr>
        <w:tc>
          <w:tcPr>
            <w:tcW w:w="2932" w:type="dxa"/>
            <w:vAlign w:val="center"/>
          </w:tcPr>
          <w:p w14:paraId="4739D06B"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Jäätmed  teistelt ettevõtetelt</w:t>
            </w:r>
          </w:p>
        </w:tc>
        <w:tc>
          <w:tcPr>
            <w:tcW w:w="1223" w:type="dxa"/>
            <w:vAlign w:val="center"/>
          </w:tcPr>
          <w:p w14:paraId="37CFFD35" w14:textId="010A969B" w:rsidR="006262A1" w:rsidRPr="00331E52" w:rsidRDefault="006262A1" w:rsidP="0008321B">
            <w:pPr>
              <w:spacing w:after="0"/>
              <w:jc w:val="right"/>
              <w:rPr>
                <w:rFonts w:asciiTheme="minorHAnsi" w:hAnsiTheme="minorHAnsi" w:cstheme="minorHAnsi"/>
                <w:sz w:val="20"/>
                <w:szCs w:val="20"/>
              </w:rPr>
            </w:pPr>
            <w:r w:rsidRPr="00331E52">
              <w:rPr>
                <w:rFonts w:asciiTheme="minorHAnsi" w:hAnsiTheme="minorHAnsi" w:cstheme="minorHAnsi"/>
                <w:sz w:val="20"/>
                <w:szCs w:val="20"/>
              </w:rPr>
              <w:t>49 442</w:t>
            </w:r>
          </w:p>
        </w:tc>
        <w:tc>
          <w:tcPr>
            <w:tcW w:w="1223" w:type="dxa"/>
            <w:vAlign w:val="center"/>
          </w:tcPr>
          <w:p w14:paraId="445F961A" w14:textId="445B0E06" w:rsidR="006262A1" w:rsidRPr="00331E52" w:rsidRDefault="006262A1" w:rsidP="00AB37BE">
            <w:pPr>
              <w:spacing w:after="0"/>
              <w:jc w:val="center"/>
              <w:rPr>
                <w:rFonts w:asciiTheme="minorHAnsi" w:hAnsiTheme="minorHAnsi" w:cstheme="minorHAnsi"/>
                <w:sz w:val="20"/>
                <w:szCs w:val="20"/>
              </w:rPr>
            </w:pPr>
            <w:r w:rsidRPr="00331E52">
              <w:rPr>
                <w:rFonts w:asciiTheme="minorHAnsi" w:hAnsiTheme="minorHAnsi" w:cstheme="minorHAnsi"/>
                <w:sz w:val="20"/>
                <w:szCs w:val="20"/>
              </w:rPr>
              <w:t>56 620</w:t>
            </w:r>
          </w:p>
        </w:tc>
        <w:tc>
          <w:tcPr>
            <w:tcW w:w="1223" w:type="dxa"/>
            <w:vAlign w:val="center"/>
          </w:tcPr>
          <w:p w14:paraId="45AB5128" w14:textId="1297B5BA"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66 342</w:t>
            </w:r>
          </w:p>
        </w:tc>
      </w:tr>
      <w:tr w:rsidR="006262A1" w:rsidRPr="00331E52" w14:paraId="1F408BB6" w14:textId="585542AC" w:rsidTr="006262A1">
        <w:trPr>
          <w:trHeight w:val="283"/>
        </w:trPr>
        <w:tc>
          <w:tcPr>
            <w:tcW w:w="2932" w:type="dxa"/>
            <w:vAlign w:val="center"/>
          </w:tcPr>
          <w:p w14:paraId="730577D3"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Sekundaarne teke</w:t>
            </w:r>
          </w:p>
        </w:tc>
        <w:tc>
          <w:tcPr>
            <w:tcW w:w="1223" w:type="dxa"/>
            <w:vAlign w:val="center"/>
          </w:tcPr>
          <w:p w14:paraId="59277AEC" w14:textId="42B71E86" w:rsidR="006262A1" w:rsidRPr="00331E52" w:rsidRDefault="006262A1" w:rsidP="0008321B">
            <w:pPr>
              <w:spacing w:after="0"/>
              <w:jc w:val="right"/>
              <w:rPr>
                <w:rFonts w:asciiTheme="minorHAnsi" w:hAnsiTheme="minorHAnsi" w:cstheme="minorHAnsi"/>
                <w:sz w:val="20"/>
                <w:szCs w:val="20"/>
              </w:rPr>
            </w:pPr>
            <w:r w:rsidRPr="00331E52">
              <w:rPr>
                <w:rFonts w:asciiTheme="minorHAnsi" w:hAnsiTheme="minorHAnsi" w:cstheme="minorHAnsi"/>
                <w:sz w:val="20"/>
                <w:szCs w:val="20"/>
              </w:rPr>
              <w:t>4 093</w:t>
            </w:r>
          </w:p>
        </w:tc>
        <w:tc>
          <w:tcPr>
            <w:tcW w:w="1223" w:type="dxa"/>
            <w:vAlign w:val="center"/>
          </w:tcPr>
          <w:p w14:paraId="1521646A" w14:textId="7435C289" w:rsidR="006262A1" w:rsidRPr="00331E52" w:rsidRDefault="006262A1" w:rsidP="00AB37BE">
            <w:pPr>
              <w:spacing w:after="0"/>
              <w:jc w:val="center"/>
              <w:rPr>
                <w:rFonts w:asciiTheme="minorHAnsi" w:hAnsiTheme="minorHAnsi" w:cstheme="minorHAnsi"/>
                <w:sz w:val="20"/>
                <w:szCs w:val="20"/>
              </w:rPr>
            </w:pPr>
            <w:r w:rsidRPr="00331E52">
              <w:rPr>
                <w:rFonts w:asciiTheme="minorHAnsi" w:hAnsiTheme="minorHAnsi" w:cstheme="minorHAnsi"/>
                <w:sz w:val="20"/>
                <w:szCs w:val="20"/>
              </w:rPr>
              <w:t>2 810</w:t>
            </w:r>
          </w:p>
        </w:tc>
        <w:tc>
          <w:tcPr>
            <w:tcW w:w="1223" w:type="dxa"/>
            <w:vAlign w:val="center"/>
          </w:tcPr>
          <w:p w14:paraId="59EBA3D7" w14:textId="53418CE2"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4 268</w:t>
            </w:r>
          </w:p>
        </w:tc>
      </w:tr>
    </w:tbl>
    <w:p w14:paraId="6202FD93" w14:textId="120D9684" w:rsidR="005B3113" w:rsidRPr="00331E52" w:rsidRDefault="005B3113" w:rsidP="00AB37BE">
      <w:pPr>
        <w:spacing w:before="240"/>
      </w:pPr>
      <w:r w:rsidRPr="00941DA9">
        <w:t>Vastuvõetavate jäätmete maht sõltub üldise jäätmeturu situatsioonist, ehk siis sellest kellele jäätmevedajad jäätmeid üle annavad.</w:t>
      </w:r>
      <w:r w:rsidRPr="00331E52">
        <w:t xml:space="preserve"> </w:t>
      </w:r>
    </w:p>
    <w:p w14:paraId="7E822588" w14:textId="49C5EAB7" w:rsidR="00CD38BB" w:rsidRPr="00331E52" w:rsidRDefault="001F2E30" w:rsidP="00E5331C">
      <w:r w:rsidRPr="00331E52">
        <w:t xml:space="preserve">Sekundaarse tekkega jäätmete all mõeldakse siinkohal ettevõtte tegevusest tekkinud jäätmeid (Andmed: Jäätmearuanne </w:t>
      </w:r>
      <w:r w:rsidR="00A240D7" w:rsidRPr="00331E52">
        <w:t>202</w:t>
      </w:r>
      <w:r w:rsidR="0008321B" w:rsidRPr="00331E52">
        <w:t>3</w:t>
      </w:r>
      <w:r w:rsidR="00BB5D11" w:rsidRPr="00331E52">
        <w:t>, 202</w:t>
      </w:r>
      <w:r w:rsidR="0008321B" w:rsidRPr="00331E52">
        <w:t>4</w:t>
      </w:r>
      <w:r w:rsidR="006262A1" w:rsidRPr="00331E52">
        <w:t>, 2025</w:t>
      </w:r>
      <w:r w:rsidRPr="00331E52">
        <w:t xml:space="preserve">). </w:t>
      </w:r>
    </w:p>
    <w:p w14:paraId="29AC0A39" w14:textId="1A1E8BA7" w:rsidR="00C45BB3" w:rsidRPr="00331E52" w:rsidRDefault="00C45BB3" w:rsidP="00E570CF">
      <w:pPr>
        <w:pStyle w:val="Caption"/>
      </w:pPr>
      <w:r w:rsidRPr="00331E52">
        <w:lastRenderedPageBreak/>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9</w:t>
      </w:r>
      <w:r w:rsidR="00C92832" w:rsidRPr="00331E52">
        <w:fldChar w:fldCharType="end"/>
      </w:r>
      <w:r w:rsidRPr="00331E52">
        <w:t xml:space="preserve">. Prügila </w:t>
      </w:r>
      <w:r w:rsidR="00174632" w:rsidRPr="00331E52">
        <w:t xml:space="preserve">jäätmekäitlus </w:t>
      </w:r>
      <w:r w:rsidRPr="00331E52">
        <w:t>tegevuse käigus tekkinud jäätmed</w:t>
      </w:r>
    </w:p>
    <w:tbl>
      <w:tblPr>
        <w:tblStyle w:val="TableGrid"/>
        <w:tblW w:w="7792" w:type="dxa"/>
        <w:tblLook w:val="04A0" w:firstRow="1" w:lastRow="0" w:firstColumn="1" w:lastColumn="0" w:noHBand="0" w:noVBand="1"/>
      </w:tblPr>
      <w:tblGrid>
        <w:gridCol w:w="4390"/>
        <w:gridCol w:w="1134"/>
        <w:gridCol w:w="1134"/>
        <w:gridCol w:w="1134"/>
      </w:tblGrid>
      <w:tr w:rsidR="006262A1" w:rsidRPr="00331E52" w14:paraId="52E09F59" w14:textId="3CF128B8" w:rsidTr="008E52B7">
        <w:trPr>
          <w:trHeight w:val="395"/>
          <w:tblHeader/>
        </w:trPr>
        <w:tc>
          <w:tcPr>
            <w:tcW w:w="4390" w:type="dxa"/>
            <w:shd w:val="clear" w:color="auto" w:fill="C5E0B3" w:themeFill="accent6" w:themeFillTint="66"/>
            <w:noWrap/>
            <w:vAlign w:val="center"/>
            <w:hideMark/>
          </w:tcPr>
          <w:p w14:paraId="07B7E837" w14:textId="5989BB32" w:rsidR="006262A1" w:rsidRPr="00331E52" w:rsidRDefault="006262A1" w:rsidP="0008321B">
            <w:pPr>
              <w:spacing w:after="0"/>
              <w:jc w:val="left"/>
              <w:rPr>
                <w:rFonts w:asciiTheme="minorHAnsi" w:hAnsiTheme="minorHAnsi" w:cstheme="minorHAnsi"/>
                <w:b/>
                <w:bCs/>
                <w:sz w:val="20"/>
                <w:szCs w:val="20"/>
              </w:rPr>
            </w:pPr>
            <w:r w:rsidRPr="00331E52">
              <w:rPr>
                <w:rFonts w:asciiTheme="minorHAnsi" w:hAnsiTheme="minorHAnsi" w:cstheme="minorHAnsi"/>
                <w:b/>
                <w:bCs/>
                <w:sz w:val="20"/>
                <w:szCs w:val="20"/>
              </w:rPr>
              <w:t>JÄÄTMETE LIIK (tonni)</w:t>
            </w:r>
          </w:p>
        </w:tc>
        <w:tc>
          <w:tcPr>
            <w:tcW w:w="1134" w:type="dxa"/>
            <w:shd w:val="clear" w:color="auto" w:fill="C5E0B3" w:themeFill="accent6" w:themeFillTint="66"/>
            <w:vAlign w:val="center"/>
          </w:tcPr>
          <w:p w14:paraId="0871A65F" w14:textId="39C1D375" w:rsidR="006262A1" w:rsidRPr="00331E52" w:rsidRDefault="006262A1"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134" w:type="dxa"/>
            <w:shd w:val="clear" w:color="auto" w:fill="C5E0B3" w:themeFill="accent6" w:themeFillTint="66"/>
            <w:vAlign w:val="center"/>
          </w:tcPr>
          <w:p w14:paraId="2337AEAD" w14:textId="67439C3E" w:rsidR="006262A1" w:rsidRPr="00331E52" w:rsidRDefault="006262A1"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1134" w:type="dxa"/>
            <w:shd w:val="clear" w:color="auto" w:fill="C5E0B3" w:themeFill="accent6" w:themeFillTint="66"/>
            <w:vAlign w:val="center"/>
          </w:tcPr>
          <w:p w14:paraId="0AB40180" w14:textId="22B036B8" w:rsidR="006262A1" w:rsidRPr="00331E52" w:rsidRDefault="006262A1" w:rsidP="006262A1">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r>
      <w:tr w:rsidR="006262A1" w:rsidRPr="00331E52" w14:paraId="3A3DE54F" w14:textId="36AA3922" w:rsidTr="008E52B7">
        <w:trPr>
          <w:trHeight w:val="283"/>
        </w:trPr>
        <w:tc>
          <w:tcPr>
            <w:tcW w:w="4390" w:type="dxa"/>
            <w:noWrap/>
            <w:vAlign w:val="center"/>
            <w:hideMark/>
          </w:tcPr>
          <w:p w14:paraId="7203E4B7"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Puit</w:t>
            </w:r>
          </w:p>
        </w:tc>
        <w:tc>
          <w:tcPr>
            <w:tcW w:w="1134" w:type="dxa"/>
            <w:vAlign w:val="center"/>
          </w:tcPr>
          <w:p w14:paraId="29DC8BAC" w14:textId="7493103D"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670</w:t>
            </w:r>
          </w:p>
        </w:tc>
        <w:tc>
          <w:tcPr>
            <w:tcW w:w="1134" w:type="dxa"/>
            <w:vAlign w:val="center"/>
          </w:tcPr>
          <w:p w14:paraId="75CBA99F" w14:textId="2005A1AB"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3B5E9895" w14:textId="0FC12C8E"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414</w:t>
            </w:r>
          </w:p>
        </w:tc>
      </w:tr>
      <w:tr w:rsidR="006262A1" w:rsidRPr="00331E52" w14:paraId="79C121F2" w14:textId="37104DB1" w:rsidTr="008E52B7">
        <w:trPr>
          <w:trHeight w:val="283"/>
        </w:trPr>
        <w:tc>
          <w:tcPr>
            <w:tcW w:w="4390" w:type="dxa"/>
            <w:noWrap/>
            <w:vAlign w:val="center"/>
            <w:hideMark/>
          </w:tcPr>
          <w:p w14:paraId="7392C7AF"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Klaas</w:t>
            </w:r>
          </w:p>
        </w:tc>
        <w:tc>
          <w:tcPr>
            <w:tcW w:w="1134" w:type="dxa"/>
            <w:vAlign w:val="center"/>
          </w:tcPr>
          <w:p w14:paraId="07C4F437" w14:textId="45BD8F59"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5CA2C3B8" w14:textId="416457F8"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4</w:t>
            </w:r>
          </w:p>
        </w:tc>
        <w:tc>
          <w:tcPr>
            <w:tcW w:w="1134" w:type="dxa"/>
            <w:vAlign w:val="center"/>
          </w:tcPr>
          <w:p w14:paraId="078156AC" w14:textId="00D7054D"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5</w:t>
            </w:r>
          </w:p>
        </w:tc>
      </w:tr>
      <w:tr w:rsidR="006262A1" w:rsidRPr="00331E52" w14:paraId="65595E84" w14:textId="07E6B005" w:rsidTr="008E52B7">
        <w:trPr>
          <w:trHeight w:val="283"/>
        </w:trPr>
        <w:tc>
          <w:tcPr>
            <w:tcW w:w="4390" w:type="dxa"/>
            <w:noWrap/>
            <w:vAlign w:val="center"/>
            <w:hideMark/>
          </w:tcPr>
          <w:p w14:paraId="01403F3F"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Raud ja teras</w:t>
            </w:r>
          </w:p>
        </w:tc>
        <w:tc>
          <w:tcPr>
            <w:tcW w:w="1134" w:type="dxa"/>
            <w:vAlign w:val="center"/>
          </w:tcPr>
          <w:p w14:paraId="1A989A8C" w14:textId="418FA168"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65</w:t>
            </w:r>
          </w:p>
        </w:tc>
        <w:tc>
          <w:tcPr>
            <w:tcW w:w="1134" w:type="dxa"/>
            <w:vAlign w:val="center"/>
          </w:tcPr>
          <w:p w14:paraId="5F57D770" w14:textId="4E536FEB"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100</w:t>
            </w:r>
          </w:p>
        </w:tc>
        <w:tc>
          <w:tcPr>
            <w:tcW w:w="1134" w:type="dxa"/>
            <w:vAlign w:val="center"/>
          </w:tcPr>
          <w:p w14:paraId="37FB77C0" w14:textId="24531716"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96</w:t>
            </w:r>
          </w:p>
        </w:tc>
      </w:tr>
      <w:tr w:rsidR="006262A1" w:rsidRPr="00331E52" w14:paraId="00CC3ADA" w14:textId="452DC29D" w:rsidTr="008E52B7">
        <w:trPr>
          <w:trHeight w:val="283"/>
        </w:trPr>
        <w:tc>
          <w:tcPr>
            <w:tcW w:w="4390" w:type="dxa"/>
            <w:noWrap/>
            <w:vAlign w:val="center"/>
            <w:hideMark/>
          </w:tcPr>
          <w:p w14:paraId="308BEA13"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Kivid ja pinnas</w:t>
            </w:r>
          </w:p>
        </w:tc>
        <w:tc>
          <w:tcPr>
            <w:tcW w:w="1134" w:type="dxa"/>
            <w:vAlign w:val="center"/>
          </w:tcPr>
          <w:p w14:paraId="24EF0481" w14:textId="3E3F8433"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7C21D900" w14:textId="71F964F5"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53</w:t>
            </w:r>
          </w:p>
        </w:tc>
        <w:tc>
          <w:tcPr>
            <w:tcW w:w="1134" w:type="dxa"/>
            <w:vAlign w:val="center"/>
          </w:tcPr>
          <w:p w14:paraId="078FCDEA" w14:textId="22A96050"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0</w:t>
            </w:r>
          </w:p>
        </w:tc>
      </w:tr>
      <w:tr w:rsidR="006262A1" w:rsidRPr="00331E52" w14:paraId="4420CC2E" w14:textId="32DB4B6C" w:rsidTr="008E52B7">
        <w:trPr>
          <w:trHeight w:val="283"/>
        </w:trPr>
        <w:tc>
          <w:tcPr>
            <w:tcW w:w="4390" w:type="dxa"/>
            <w:noWrap/>
            <w:vAlign w:val="center"/>
            <w:hideMark/>
          </w:tcPr>
          <w:p w14:paraId="24D8A2F6"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Metallid</w:t>
            </w:r>
          </w:p>
        </w:tc>
        <w:tc>
          <w:tcPr>
            <w:tcW w:w="1134" w:type="dxa"/>
            <w:vAlign w:val="center"/>
          </w:tcPr>
          <w:p w14:paraId="5741FF4F" w14:textId="134B0CA3"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1220FE1C" w14:textId="6FDB14B4"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21E937AB" w14:textId="56E0B52D"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0</w:t>
            </w:r>
          </w:p>
        </w:tc>
      </w:tr>
      <w:tr w:rsidR="006262A1" w:rsidRPr="00331E52" w14:paraId="50A8E7FC" w14:textId="0B094EE6" w:rsidTr="008E52B7">
        <w:trPr>
          <w:trHeight w:val="283"/>
        </w:trPr>
        <w:tc>
          <w:tcPr>
            <w:tcW w:w="4390" w:type="dxa"/>
            <w:noWrap/>
            <w:vAlign w:val="center"/>
            <w:hideMark/>
          </w:tcPr>
          <w:p w14:paraId="3945CF03" w14:textId="48B59F49"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Prügi (segaolmejäätme</w:t>
            </w:r>
            <w:r w:rsidR="00B33C87">
              <w:rPr>
                <w:rFonts w:asciiTheme="minorHAnsi" w:hAnsiTheme="minorHAnsi" w:cstheme="minorHAnsi"/>
                <w:sz w:val="20"/>
                <w:szCs w:val="20"/>
              </w:rPr>
              <w:t>t</w:t>
            </w:r>
            <w:r w:rsidRPr="00331E52">
              <w:rPr>
                <w:rFonts w:asciiTheme="minorHAnsi" w:hAnsiTheme="minorHAnsi" w:cstheme="minorHAnsi"/>
                <w:sz w:val="20"/>
                <w:szCs w:val="20"/>
              </w:rPr>
              <w:t>e) sortimisjäägid</w:t>
            </w:r>
          </w:p>
        </w:tc>
        <w:tc>
          <w:tcPr>
            <w:tcW w:w="1134" w:type="dxa"/>
            <w:vAlign w:val="center"/>
          </w:tcPr>
          <w:p w14:paraId="4EEFBBAD" w14:textId="12AA3C2F"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688</w:t>
            </w:r>
          </w:p>
        </w:tc>
        <w:tc>
          <w:tcPr>
            <w:tcW w:w="1134" w:type="dxa"/>
            <w:vAlign w:val="center"/>
          </w:tcPr>
          <w:p w14:paraId="0BE52EC8" w14:textId="27D382AF"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579</w:t>
            </w:r>
          </w:p>
        </w:tc>
        <w:tc>
          <w:tcPr>
            <w:tcW w:w="1134" w:type="dxa"/>
            <w:vAlign w:val="center"/>
          </w:tcPr>
          <w:p w14:paraId="7F2494BC" w14:textId="04BB72BB"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392</w:t>
            </w:r>
          </w:p>
        </w:tc>
      </w:tr>
      <w:tr w:rsidR="006262A1" w:rsidRPr="00331E52" w14:paraId="11CBF3FE" w14:textId="396ADF91" w:rsidTr="008E52B7">
        <w:trPr>
          <w:trHeight w:val="283"/>
        </w:trPr>
        <w:tc>
          <w:tcPr>
            <w:tcW w:w="4390" w:type="dxa"/>
            <w:noWrap/>
            <w:vAlign w:val="center"/>
            <w:hideMark/>
          </w:tcPr>
          <w:p w14:paraId="25DE8AED"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Ohtlikud jäätmed</w:t>
            </w:r>
          </w:p>
        </w:tc>
        <w:tc>
          <w:tcPr>
            <w:tcW w:w="1134" w:type="dxa"/>
            <w:vAlign w:val="center"/>
          </w:tcPr>
          <w:p w14:paraId="75CD6653" w14:textId="78494278"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w:t>
            </w:r>
          </w:p>
        </w:tc>
        <w:tc>
          <w:tcPr>
            <w:tcW w:w="1134" w:type="dxa"/>
            <w:vAlign w:val="center"/>
          </w:tcPr>
          <w:p w14:paraId="69E096F6" w14:textId="2D880010"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w:t>
            </w:r>
          </w:p>
        </w:tc>
        <w:tc>
          <w:tcPr>
            <w:tcW w:w="1134" w:type="dxa"/>
            <w:vAlign w:val="center"/>
          </w:tcPr>
          <w:p w14:paraId="540F8D79" w14:textId="262D134D"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4</w:t>
            </w:r>
          </w:p>
        </w:tc>
      </w:tr>
      <w:tr w:rsidR="006262A1" w:rsidRPr="00331E52" w14:paraId="45696338" w14:textId="73B345F4" w:rsidTr="00F123EC">
        <w:trPr>
          <w:trHeight w:val="283"/>
        </w:trPr>
        <w:tc>
          <w:tcPr>
            <w:tcW w:w="4390" w:type="dxa"/>
            <w:noWrap/>
            <w:vAlign w:val="center"/>
          </w:tcPr>
          <w:p w14:paraId="013C5E88" w14:textId="7CDAB8A0"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Värvijäätmed</w:t>
            </w:r>
          </w:p>
        </w:tc>
        <w:tc>
          <w:tcPr>
            <w:tcW w:w="1134" w:type="dxa"/>
            <w:vAlign w:val="center"/>
          </w:tcPr>
          <w:p w14:paraId="255A2E51" w14:textId="55773310"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7</w:t>
            </w:r>
          </w:p>
        </w:tc>
        <w:tc>
          <w:tcPr>
            <w:tcW w:w="1134" w:type="dxa"/>
            <w:vAlign w:val="center"/>
          </w:tcPr>
          <w:p w14:paraId="3C97C7EB" w14:textId="69AFB71E"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3F8F8A2A" w14:textId="2A4A40A0"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0</w:t>
            </w:r>
          </w:p>
        </w:tc>
      </w:tr>
      <w:tr w:rsidR="006262A1" w:rsidRPr="00331E52" w14:paraId="2FB169A4" w14:textId="00B45616" w:rsidTr="008E52B7">
        <w:trPr>
          <w:trHeight w:val="283"/>
        </w:trPr>
        <w:tc>
          <w:tcPr>
            <w:tcW w:w="4390" w:type="dxa"/>
            <w:noWrap/>
            <w:vAlign w:val="center"/>
            <w:hideMark/>
          </w:tcPr>
          <w:p w14:paraId="585C085A"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Paber- ja kartongpakendid</w:t>
            </w:r>
          </w:p>
        </w:tc>
        <w:tc>
          <w:tcPr>
            <w:tcW w:w="1134" w:type="dxa"/>
            <w:vAlign w:val="center"/>
          </w:tcPr>
          <w:p w14:paraId="707311A0" w14:textId="5CD7545D"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100</w:t>
            </w:r>
          </w:p>
        </w:tc>
        <w:tc>
          <w:tcPr>
            <w:tcW w:w="1134" w:type="dxa"/>
            <w:vAlign w:val="center"/>
          </w:tcPr>
          <w:p w14:paraId="38FC0BB8" w14:textId="4BCC4FCC"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78</w:t>
            </w:r>
          </w:p>
        </w:tc>
        <w:tc>
          <w:tcPr>
            <w:tcW w:w="1134" w:type="dxa"/>
            <w:vAlign w:val="center"/>
          </w:tcPr>
          <w:p w14:paraId="215741E4" w14:textId="2F2C990F"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39</w:t>
            </w:r>
          </w:p>
        </w:tc>
      </w:tr>
      <w:tr w:rsidR="006262A1" w:rsidRPr="00331E52" w14:paraId="4AD8DC95" w14:textId="2B878EA3" w:rsidTr="008E52B7">
        <w:trPr>
          <w:trHeight w:val="283"/>
        </w:trPr>
        <w:tc>
          <w:tcPr>
            <w:tcW w:w="4390" w:type="dxa"/>
            <w:noWrap/>
            <w:vAlign w:val="center"/>
            <w:hideMark/>
          </w:tcPr>
          <w:p w14:paraId="442E8BD3"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Plastpakendid</w:t>
            </w:r>
          </w:p>
        </w:tc>
        <w:tc>
          <w:tcPr>
            <w:tcW w:w="1134" w:type="dxa"/>
            <w:vAlign w:val="center"/>
          </w:tcPr>
          <w:p w14:paraId="50A57EA7" w14:textId="36E69E54"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20</w:t>
            </w:r>
          </w:p>
        </w:tc>
        <w:tc>
          <w:tcPr>
            <w:tcW w:w="1134" w:type="dxa"/>
            <w:vAlign w:val="center"/>
          </w:tcPr>
          <w:p w14:paraId="001B67AA" w14:textId="4854D5C1"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21</w:t>
            </w:r>
          </w:p>
        </w:tc>
        <w:tc>
          <w:tcPr>
            <w:tcW w:w="1134" w:type="dxa"/>
            <w:vAlign w:val="center"/>
          </w:tcPr>
          <w:p w14:paraId="0A77DB26" w14:textId="47A58833"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43</w:t>
            </w:r>
          </w:p>
        </w:tc>
      </w:tr>
      <w:tr w:rsidR="006262A1" w:rsidRPr="00331E52" w14:paraId="054C162A" w14:textId="331EE70F" w:rsidTr="008E52B7">
        <w:trPr>
          <w:trHeight w:val="283"/>
        </w:trPr>
        <w:tc>
          <w:tcPr>
            <w:tcW w:w="4390" w:type="dxa"/>
            <w:vAlign w:val="center"/>
            <w:hideMark/>
          </w:tcPr>
          <w:p w14:paraId="7EE6A162" w14:textId="77777777"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Kasutuselt kõrvaldatud elektri- ja</w:t>
            </w:r>
            <w:r w:rsidRPr="00331E52">
              <w:rPr>
                <w:rFonts w:asciiTheme="minorHAnsi" w:hAnsiTheme="minorHAnsi" w:cstheme="minorHAnsi"/>
                <w:sz w:val="20"/>
                <w:szCs w:val="20"/>
              </w:rPr>
              <w:br/>
              <w:t>elektroonikaseadmed, kodumasinad, seadmed</w:t>
            </w:r>
          </w:p>
        </w:tc>
        <w:tc>
          <w:tcPr>
            <w:tcW w:w="1134" w:type="dxa"/>
            <w:vAlign w:val="center"/>
          </w:tcPr>
          <w:p w14:paraId="30174216" w14:textId="799933C3"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57</w:t>
            </w:r>
          </w:p>
        </w:tc>
        <w:tc>
          <w:tcPr>
            <w:tcW w:w="1134" w:type="dxa"/>
            <w:vAlign w:val="center"/>
          </w:tcPr>
          <w:p w14:paraId="3A3D4B51" w14:textId="0563BA34"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12</w:t>
            </w:r>
          </w:p>
        </w:tc>
        <w:tc>
          <w:tcPr>
            <w:tcW w:w="1134" w:type="dxa"/>
            <w:vAlign w:val="center"/>
          </w:tcPr>
          <w:p w14:paraId="4392E6A7" w14:textId="683391C1"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13</w:t>
            </w:r>
          </w:p>
        </w:tc>
      </w:tr>
      <w:tr w:rsidR="006262A1" w:rsidRPr="00331E52" w14:paraId="51C0AC61" w14:textId="75A77FB3" w:rsidTr="008E52B7">
        <w:trPr>
          <w:trHeight w:val="283"/>
        </w:trPr>
        <w:tc>
          <w:tcPr>
            <w:tcW w:w="4390" w:type="dxa"/>
            <w:vAlign w:val="center"/>
          </w:tcPr>
          <w:p w14:paraId="7BD4E837" w14:textId="16223884"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Purustatud rehvid</w:t>
            </w:r>
          </w:p>
        </w:tc>
        <w:tc>
          <w:tcPr>
            <w:tcW w:w="1134" w:type="dxa"/>
            <w:vAlign w:val="center"/>
          </w:tcPr>
          <w:p w14:paraId="3D954B06" w14:textId="7E6EB3DD"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4F93D16C" w14:textId="30188690"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0</w:t>
            </w:r>
          </w:p>
        </w:tc>
        <w:tc>
          <w:tcPr>
            <w:tcW w:w="1134" w:type="dxa"/>
            <w:vAlign w:val="center"/>
          </w:tcPr>
          <w:p w14:paraId="35DAF542" w14:textId="1D6B7A4C"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0</w:t>
            </w:r>
          </w:p>
        </w:tc>
      </w:tr>
      <w:tr w:rsidR="006262A1" w:rsidRPr="00331E52" w14:paraId="63422E81" w14:textId="2BFFA8F0" w:rsidTr="008E52B7">
        <w:trPr>
          <w:trHeight w:val="283"/>
        </w:trPr>
        <w:tc>
          <w:tcPr>
            <w:tcW w:w="4390" w:type="dxa"/>
            <w:vAlign w:val="center"/>
          </w:tcPr>
          <w:p w14:paraId="33FAE1CF" w14:textId="378BDEFD"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Vanarehvid</w:t>
            </w:r>
          </w:p>
        </w:tc>
        <w:tc>
          <w:tcPr>
            <w:tcW w:w="1134" w:type="dxa"/>
            <w:vAlign w:val="center"/>
          </w:tcPr>
          <w:p w14:paraId="6571EED1" w14:textId="05504ACD"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9</w:t>
            </w:r>
          </w:p>
        </w:tc>
        <w:tc>
          <w:tcPr>
            <w:tcW w:w="1134" w:type="dxa"/>
            <w:vAlign w:val="center"/>
          </w:tcPr>
          <w:p w14:paraId="5EE3C67A" w14:textId="1BB210E9"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140</w:t>
            </w:r>
          </w:p>
        </w:tc>
        <w:tc>
          <w:tcPr>
            <w:tcW w:w="1134" w:type="dxa"/>
            <w:vAlign w:val="center"/>
          </w:tcPr>
          <w:p w14:paraId="0A00CF5D" w14:textId="4D67CE3D"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2</w:t>
            </w:r>
          </w:p>
        </w:tc>
      </w:tr>
      <w:tr w:rsidR="006262A1" w:rsidRPr="00331E52" w14:paraId="34588FBF" w14:textId="5C1FE3E5" w:rsidTr="008E52B7">
        <w:trPr>
          <w:trHeight w:val="283"/>
        </w:trPr>
        <w:tc>
          <w:tcPr>
            <w:tcW w:w="4390" w:type="dxa"/>
            <w:vAlign w:val="center"/>
          </w:tcPr>
          <w:p w14:paraId="320663F7" w14:textId="70F28F43"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Biolagunevad jäätmed</w:t>
            </w:r>
          </w:p>
        </w:tc>
        <w:tc>
          <w:tcPr>
            <w:tcW w:w="1134" w:type="dxa"/>
            <w:vAlign w:val="center"/>
          </w:tcPr>
          <w:p w14:paraId="54862E5B" w14:textId="3633361A"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299</w:t>
            </w:r>
          </w:p>
        </w:tc>
        <w:tc>
          <w:tcPr>
            <w:tcW w:w="1134" w:type="dxa"/>
            <w:vAlign w:val="center"/>
          </w:tcPr>
          <w:p w14:paraId="7615E63D" w14:textId="65AF47DA"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424</w:t>
            </w:r>
          </w:p>
        </w:tc>
        <w:tc>
          <w:tcPr>
            <w:tcW w:w="1134" w:type="dxa"/>
            <w:vAlign w:val="center"/>
          </w:tcPr>
          <w:p w14:paraId="4E76C279" w14:textId="4EB75D21"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2109</w:t>
            </w:r>
          </w:p>
        </w:tc>
      </w:tr>
      <w:tr w:rsidR="006262A1" w:rsidRPr="00331E52" w14:paraId="43E1DB07" w14:textId="3D0F8695" w:rsidTr="008E52B7">
        <w:trPr>
          <w:trHeight w:val="283"/>
        </w:trPr>
        <w:tc>
          <w:tcPr>
            <w:tcW w:w="4390" w:type="dxa"/>
            <w:vAlign w:val="center"/>
          </w:tcPr>
          <w:p w14:paraId="6776866D" w14:textId="6D1F8FAD" w:rsidR="006262A1" w:rsidRPr="00331E52" w:rsidRDefault="006262A1"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Praakkompost</w:t>
            </w:r>
          </w:p>
        </w:tc>
        <w:tc>
          <w:tcPr>
            <w:tcW w:w="1134" w:type="dxa"/>
            <w:vAlign w:val="center"/>
          </w:tcPr>
          <w:p w14:paraId="04E7B2BD" w14:textId="1064702F"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2 178</w:t>
            </w:r>
          </w:p>
        </w:tc>
        <w:tc>
          <w:tcPr>
            <w:tcW w:w="1134" w:type="dxa"/>
            <w:vAlign w:val="center"/>
          </w:tcPr>
          <w:p w14:paraId="47C0A0B3" w14:textId="78306375" w:rsidR="006262A1" w:rsidRPr="00331E52" w:rsidRDefault="006262A1"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1 399</w:t>
            </w:r>
          </w:p>
        </w:tc>
        <w:tc>
          <w:tcPr>
            <w:tcW w:w="1134" w:type="dxa"/>
            <w:vAlign w:val="center"/>
          </w:tcPr>
          <w:p w14:paraId="17AAC7D1" w14:textId="748A9E8A" w:rsidR="006262A1" w:rsidRPr="00331E52" w:rsidRDefault="00B33C87" w:rsidP="006262A1">
            <w:pPr>
              <w:spacing w:after="0"/>
              <w:jc w:val="center"/>
              <w:rPr>
                <w:rFonts w:asciiTheme="minorHAnsi" w:hAnsiTheme="minorHAnsi" w:cstheme="minorHAnsi"/>
                <w:sz w:val="20"/>
                <w:szCs w:val="20"/>
              </w:rPr>
            </w:pPr>
            <w:r>
              <w:rPr>
                <w:rFonts w:asciiTheme="minorHAnsi" w:hAnsiTheme="minorHAnsi" w:cstheme="minorHAnsi"/>
                <w:sz w:val="20"/>
                <w:szCs w:val="20"/>
              </w:rPr>
              <w:t>671</w:t>
            </w:r>
          </w:p>
        </w:tc>
      </w:tr>
    </w:tbl>
    <w:p w14:paraId="734455F5" w14:textId="7D97CB3D" w:rsidR="00781CEB" w:rsidRPr="000A61AE" w:rsidRDefault="00781CEB" w:rsidP="00773035">
      <w:pPr>
        <w:spacing w:before="240" w:after="0"/>
        <w:rPr>
          <w:rFonts w:eastAsia="Times New Roman"/>
        </w:rPr>
      </w:pPr>
      <w:r w:rsidRPr="000A61AE">
        <w:rPr>
          <w:rFonts w:eastAsia="Times New Roman"/>
        </w:rPr>
        <w:t>Aastal 202</w:t>
      </w:r>
      <w:r w:rsidR="00694A34" w:rsidRPr="000A61AE">
        <w:rPr>
          <w:rFonts w:eastAsia="Times New Roman"/>
        </w:rPr>
        <w:t>4</w:t>
      </w:r>
      <w:r w:rsidRPr="000A61AE">
        <w:rPr>
          <w:rFonts w:eastAsia="Times New Roman"/>
        </w:rPr>
        <w:t xml:space="preserve"> on sekundaarsete jäätme</w:t>
      </w:r>
      <w:r w:rsidR="002A55F9" w:rsidRPr="000A61AE">
        <w:rPr>
          <w:rFonts w:eastAsia="Times New Roman"/>
        </w:rPr>
        <w:t>tena</w:t>
      </w:r>
      <w:r w:rsidR="008F30E7" w:rsidRPr="000A61AE">
        <w:rPr>
          <w:rFonts w:eastAsia="Times New Roman"/>
        </w:rPr>
        <w:t xml:space="preserve"> suurenenud eelõige </w:t>
      </w:r>
      <w:r w:rsidRPr="000A61AE">
        <w:rPr>
          <w:rFonts w:eastAsia="Times New Roman"/>
        </w:rPr>
        <w:t xml:space="preserve">biolagunevad jäätmed. </w:t>
      </w:r>
      <w:r w:rsidR="00101408" w:rsidRPr="000A61AE">
        <w:rPr>
          <w:rFonts w:eastAsia="Times New Roman"/>
        </w:rPr>
        <w:t xml:space="preserve">Biolagunevate jäätmete hulk on </w:t>
      </w:r>
      <w:r w:rsidR="002B3313" w:rsidRPr="000A61AE">
        <w:rPr>
          <w:rFonts w:eastAsia="Times New Roman"/>
        </w:rPr>
        <w:t xml:space="preserve">ka </w:t>
      </w:r>
      <w:r w:rsidR="00101408" w:rsidRPr="000A61AE">
        <w:rPr>
          <w:rFonts w:eastAsia="Times New Roman"/>
        </w:rPr>
        <w:t>summaarselt suurenenud, sest alates 01.01.2024 peab kinnistutel olema biojäätmete jaoks eraldi kogumismahuti.</w:t>
      </w:r>
    </w:p>
    <w:p w14:paraId="7AA8A941" w14:textId="0478B3C8" w:rsidR="006D163F" w:rsidRPr="00331E52" w:rsidRDefault="00B614AB" w:rsidP="0039286A">
      <w:pPr>
        <w:spacing w:before="120" w:after="0"/>
        <w:rPr>
          <w:rFonts w:eastAsia="Times New Roman"/>
        </w:rPr>
      </w:pPr>
      <w:r w:rsidRPr="000A61AE">
        <w:rPr>
          <w:rFonts w:eastAsia="Times New Roman"/>
        </w:rPr>
        <w:t>Raud ja teras, kivid ja pinnas, plastpakendid, vanarehvide,</w:t>
      </w:r>
      <w:r w:rsidR="000914DB" w:rsidRPr="000A61AE">
        <w:rPr>
          <w:rFonts w:eastAsia="Times New Roman"/>
        </w:rPr>
        <w:t xml:space="preserve"> klaasi</w:t>
      </w:r>
      <w:r w:rsidR="003E4F12" w:rsidRPr="000A61AE">
        <w:rPr>
          <w:rFonts w:eastAsia="Times New Roman"/>
        </w:rPr>
        <w:t xml:space="preserve"> </w:t>
      </w:r>
      <w:r w:rsidR="003063D1" w:rsidRPr="000A61AE">
        <w:rPr>
          <w:rFonts w:eastAsia="Times New Roman"/>
        </w:rPr>
        <w:t xml:space="preserve">kogused on </w:t>
      </w:r>
      <w:r w:rsidR="005C2952" w:rsidRPr="000A61AE">
        <w:rPr>
          <w:rFonts w:eastAsia="Times New Roman"/>
        </w:rPr>
        <w:t xml:space="preserve">samuti </w:t>
      </w:r>
      <w:r w:rsidR="003063D1" w:rsidRPr="000A61AE">
        <w:rPr>
          <w:rFonts w:eastAsia="Times New Roman"/>
        </w:rPr>
        <w:t>suurenenud</w:t>
      </w:r>
      <w:r w:rsidR="005C2952" w:rsidRPr="000A61AE">
        <w:rPr>
          <w:rFonts w:eastAsia="Times New Roman"/>
        </w:rPr>
        <w:t xml:space="preserve"> ning see on tulenenud järjest intensiivsema jäätmete </w:t>
      </w:r>
      <w:r w:rsidR="008A5F6E" w:rsidRPr="000A61AE">
        <w:rPr>
          <w:rFonts w:eastAsia="Times New Roman"/>
        </w:rPr>
        <w:t xml:space="preserve">prügilas </w:t>
      </w:r>
      <w:r w:rsidR="005C2952" w:rsidRPr="000A61AE">
        <w:rPr>
          <w:rFonts w:eastAsia="Times New Roman"/>
        </w:rPr>
        <w:t>kohapealse sorteerimisega</w:t>
      </w:r>
      <w:r w:rsidR="003063D1" w:rsidRPr="000A61AE">
        <w:rPr>
          <w:rFonts w:eastAsia="Times New Roman"/>
        </w:rPr>
        <w:t>.</w:t>
      </w:r>
    </w:p>
    <w:p w14:paraId="2E9777A3" w14:textId="248E1AD8" w:rsidR="003E4F12" w:rsidRDefault="006824B3" w:rsidP="00A774E6">
      <w:pPr>
        <w:spacing w:before="120" w:after="240"/>
        <w:rPr>
          <w:rFonts w:eastAsia="Times New Roman"/>
        </w:rPr>
      </w:pPr>
      <w:r w:rsidRPr="00331E52">
        <w:rPr>
          <w:rFonts w:eastAsia="Times New Roman"/>
        </w:rPr>
        <w:t>Sekundaarsete jäätmete koguste suurenemine ja vähenemine sõltu</w:t>
      </w:r>
      <w:r w:rsidR="000914DB" w:rsidRPr="00331E52">
        <w:rPr>
          <w:rFonts w:eastAsia="Times New Roman"/>
        </w:rPr>
        <w:t>vad lammutatavatest objektidest.</w:t>
      </w:r>
      <w:r w:rsidR="005A7E8D" w:rsidRPr="00331E52">
        <w:rPr>
          <w:rFonts w:eastAsia="Times New Roman"/>
        </w:rPr>
        <w:t xml:space="preserve"> Sekundaar</w:t>
      </w:r>
      <w:r w:rsidR="00955295" w:rsidRPr="00331E52">
        <w:rPr>
          <w:rFonts w:eastAsia="Times New Roman"/>
        </w:rPr>
        <w:t xml:space="preserve">sed jäätmed tekivad </w:t>
      </w:r>
      <w:r w:rsidR="0000071A" w:rsidRPr="00331E52">
        <w:rPr>
          <w:rFonts w:eastAsia="Times New Roman"/>
        </w:rPr>
        <w:t xml:space="preserve">ettevõtte </w:t>
      </w:r>
      <w:r w:rsidR="008D0D2E" w:rsidRPr="00331E52">
        <w:rPr>
          <w:rFonts w:eastAsia="Times New Roman"/>
        </w:rPr>
        <w:t xml:space="preserve">pakutava </w:t>
      </w:r>
      <w:r w:rsidR="00DD57FE" w:rsidRPr="00331E52">
        <w:rPr>
          <w:rFonts w:eastAsia="Times New Roman"/>
        </w:rPr>
        <w:t>lammutus</w:t>
      </w:r>
      <w:r w:rsidR="008D0D2E" w:rsidRPr="00331E52">
        <w:rPr>
          <w:rFonts w:eastAsia="Times New Roman"/>
        </w:rPr>
        <w:t>teenuse</w:t>
      </w:r>
      <w:r w:rsidR="0000071A" w:rsidRPr="00331E52">
        <w:rPr>
          <w:rFonts w:eastAsia="Times New Roman"/>
        </w:rPr>
        <w:t xml:space="preserve"> käigus.</w:t>
      </w:r>
      <w:r w:rsidR="009100CC" w:rsidRPr="00331E52">
        <w:rPr>
          <w:rFonts w:eastAsia="Times New Roman"/>
        </w:rPr>
        <w:t xml:space="preserve"> Ettevõtte enda tegevusega ei teki olulisi jäätmeid.</w:t>
      </w:r>
    </w:p>
    <w:p w14:paraId="4D576E5F" w14:textId="4037AC0B" w:rsidR="00C45BB3" w:rsidRPr="00331E52" w:rsidRDefault="00C45BB3"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10</w:t>
      </w:r>
      <w:r w:rsidR="00C92832" w:rsidRPr="00331E52">
        <w:fldChar w:fldCharType="end"/>
      </w:r>
      <w:r w:rsidRPr="00331E52">
        <w:t>. Prügilas kõrvaldatud (ladestatud) jäätmed</w:t>
      </w:r>
      <w:r w:rsidR="00A240D7" w:rsidRPr="00331E52">
        <w:t>.</w:t>
      </w:r>
    </w:p>
    <w:tbl>
      <w:tblPr>
        <w:tblStyle w:val="TableGrid"/>
        <w:tblW w:w="0" w:type="auto"/>
        <w:tblLayout w:type="fixed"/>
        <w:tblLook w:val="04A0" w:firstRow="1" w:lastRow="0" w:firstColumn="1" w:lastColumn="0" w:noHBand="0" w:noVBand="1"/>
      </w:tblPr>
      <w:tblGrid>
        <w:gridCol w:w="4405"/>
        <w:gridCol w:w="1229"/>
        <w:gridCol w:w="1229"/>
        <w:gridCol w:w="1229"/>
      </w:tblGrid>
      <w:tr w:rsidR="00E53589" w:rsidRPr="00331E52" w14:paraId="3D12CAAA" w14:textId="6FE59BD9" w:rsidTr="007B6B3F">
        <w:trPr>
          <w:trHeight w:val="397"/>
        </w:trPr>
        <w:tc>
          <w:tcPr>
            <w:tcW w:w="4405" w:type="dxa"/>
            <w:shd w:val="clear" w:color="auto" w:fill="C5E0B3" w:themeFill="accent6" w:themeFillTint="66"/>
            <w:vAlign w:val="center"/>
          </w:tcPr>
          <w:p w14:paraId="031654E1" w14:textId="66EC276F" w:rsidR="00E53589" w:rsidRPr="00331E52" w:rsidRDefault="00E53589" w:rsidP="0008321B">
            <w:pPr>
              <w:spacing w:after="0"/>
              <w:jc w:val="left"/>
              <w:rPr>
                <w:rFonts w:asciiTheme="minorHAnsi" w:hAnsiTheme="minorHAnsi" w:cstheme="minorHAnsi"/>
                <w:b/>
                <w:bCs/>
                <w:sz w:val="20"/>
                <w:szCs w:val="20"/>
              </w:rPr>
            </w:pPr>
            <w:r w:rsidRPr="00331E52">
              <w:rPr>
                <w:rFonts w:asciiTheme="minorHAnsi" w:hAnsiTheme="minorHAnsi" w:cstheme="minorHAnsi"/>
                <w:b/>
                <w:bCs/>
                <w:sz w:val="20"/>
                <w:szCs w:val="20"/>
              </w:rPr>
              <w:t>KÕRVALDATUD (LADESTATUD) JÄÄTMED (tonni)</w:t>
            </w:r>
          </w:p>
        </w:tc>
        <w:tc>
          <w:tcPr>
            <w:tcW w:w="1229" w:type="dxa"/>
            <w:shd w:val="clear" w:color="auto" w:fill="C5E0B3" w:themeFill="accent6" w:themeFillTint="66"/>
            <w:vAlign w:val="center"/>
          </w:tcPr>
          <w:p w14:paraId="5C2B4E7B" w14:textId="54F66F0D" w:rsidR="00E53589" w:rsidRPr="00331E52" w:rsidRDefault="00E53589"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229" w:type="dxa"/>
            <w:shd w:val="clear" w:color="auto" w:fill="C5E0B3" w:themeFill="accent6" w:themeFillTint="66"/>
            <w:vAlign w:val="center"/>
          </w:tcPr>
          <w:p w14:paraId="72CF9814" w14:textId="5CFD7567" w:rsidR="00E53589" w:rsidRPr="00331E52" w:rsidRDefault="00E53589"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1229" w:type="dxa"/>
            <w:shd w:val="clear" w:color="auto" w:fill="C5E0B3" w:themeFill="accent6" w:themeFillTint="66"/>
            <w:vAlign w:val="center"/>
          </w:tcPr>
          <w:p w14:paraId="5698D229" w14:textId="5AD52873" w:rsidR="00E53589" w:rsidRPr="00331E52" w:rsidRDefault="00E53589" w:rsidP="00E53589">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r>
      <w:tr w:rsidR="00E53589" w:rsidRPr="00331E52" w14:paraId="1088649A" w14:textId="3FC35253" w:rsidTr="007B6B3F">
        <w:trPr>
          <w:trHeight w:val="283"/>
        </w:trPr>
        <w:tc>
          <w:tcPr>
            <w:tcW w:w="4405" w:type="dxa"/>
            <w:vAlign w:val="center"/>
          </w:tcPr>
          <w:p w14:paraId="14F5A138" w14:textId="6573071C" w:rsidR="00E53589" w:rsidRPr="00331E52" w:rsidRDefault="00E53589"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 xml:space="preserve">Prügilas kõrvaldatud </w:t>
            </w:r>
            <w:r w:rsidRPr="008E52B7">
              <w:rPr>
                <w:rFonts w:asciiTheme="minorHAnsi" w:hAnsiTheme="minorHAnsi" w:cstheme="minorHAnsi"/>
                <w:sz w:val="20"/>
                <w:szCs w:val="20"/>
              </w:rPr>
              <w:t>(ladestatud)</w:t>
            </w:r>
            <w:r w:rsidRPr="00331E52">
              <w:rPr>
                <w:rFonts w:ascii="Calibri" w:hAnsi="Calibri" w:cs="Calibri"/>
              </w:rPr>
              <w:t xml:space="preserve"> </w:t>
            </w:r>
            <w:r w:rsidRPr="00331E52">
              <w:rPr>
                <w:rFonts w:asciiTheme="minorHAnsi" w:hAnsiTheme="minorHAnsi" w:cstheme="minorHAnsi"/>
                <w:sz w:val="20"/>
                <w:szCs w:val="20"/>
              </w:rPr>
              <w:t>jäätmed</w:t>
            </w:r>
          </w:p>
        </w:tc>
        <w:tc>
          <w:tcPr>
            <w:tcW w:w="1229" w:type="dxa"/>
            <w:vAlign w:val="center"/>
          </w:tcPr>
          <w:p w14:paraId="3FCE53C8" w14:textId="70F73AE9"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38 324</w:t>
            </w:r>
          </w:p>
        </w:tc>
        <w:tc>
          <w:tcPr>
            <w:tcW w:w="1229" w:type="dxa"/>
            <w:vAlign w:val="center"/>
          </w:tcPr>
          <w:p w14:paraId="1E555B7C" w14:textId="579BEE29"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39 417</w:t>
            </w:r>
          </w:p>
        </w:tc>
        <w:tc>
          <w:tcPr>
            <w:tcW w:w="1229" w:type="dxa"/>
            <w:vAlign w:val="center"/>
          </w:tcPr>
          <w:p w14:paraId="433A156A" w14:textId="10713A8F" w:rsidR="00E53589" w:rsidRPr="00331E52" w:rsidRDefault="00E925AF" w:rsidP="00E53589">
            <w:pPr>
              <w:spacing w:after="0"/>
              <w:jc w:val="center"/>
              <w:rPr>
                <w:rFonts w:asciiTheme="minorHAnsi" w:hAnsiTheme="minorHAnsi" w:cstheme="minorHAnsi"/>
                <w:sz w:val="20"/>
                <w:szCs w:val="20"/>
              </w:rPr>
            </w:pPr>
            <w:r>
              <w:rPr>
                <w:rFonts w:asciiTheme="minorHAnsi" w:hAnsiTheme="minorHAnsi" w:cstheme="minorHAnsi"/>
                <w:sz w:val="20"/>
                <w:szCs w:val="20"/>
              </w:rPr>
              <w:t>49 470</w:t>
            </w:r>
          </w:p>
        </w:tc>
      </w:tr>
    </w:tbl>
    <w:p w14:paraId="5074B53B" w14:textId="77777777" w:rsidR="00781CEB" w:rsidRPr="00331E52" w:rsidRDefault="00781CEB" w:rsidP="00104B0D"/>
    <w:p w14:paraId="0C6C49EC" w14:textId="7779A4A8" w:rsidR="00C45BB3" w:rsidRPr="00331E52" w:rsidRDefault="00C45BB3"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E06CB8">
        <w:rPr>
          <w:noProof/>
        </w:rPr>
        <w:t>11</w:t>
      </w:r>
      <w:r w:rsidR="00C92832" w:rsidRPr="00331E52">
        <w:fldChar w:fldCharType="end"/>
      </w:r>
      <w:r w:rsidRPr="00331E52">
        <w:t>. Jäätmete taaskasutamine ja andmine teistele ettevõtetele</w:t>
      </w:r>
      <w:r w:rsidR="00E23898" w:rsidRPr="00331E52">
        <w:t>.</w:t>
      </w:r>
    </w:p>
    <w:tbl>
      <w:tblPr>
        <w:tblStyle w:val="TableGrid"/>
        <w:tblW w:w="0" w:type="auto"/>
        <w:tblLayout w:type="fixed"/>
        <w:tblLook w:val="04A0" w:firstRow="1" w:lastRow="0" w:firstColumn="1" w:lastColumn="0" w:noHBand="0" w:noVBand="1"/>
      </w:tblPr>
      <w:tblGrid>
        <w:gridCol w:w="4405"/>
        <w:gridCol w:w="1219"/>
        <w:gridCol w:w="1219"/>
        <w:gridCol w:w="1219"/>
      </w:tblGrid>
      <w:tr w:rsidR="00E53589" w:rsidRPr="00331E52" w14:paraId="3AFC8A1A" w14:textId="0C0577AC" w:rsidTr="007B6B3F">
        <w:trPr>
          <w:trHeight w:val="397"/>
        </w:trPr>
        <w:tc>
          <w:tcPr>
            <w:tcW w:w="4405" w:type="dxa"/>
            <w:shd w:val="clear" w:color="auto" w:fill="C5E0B3" w:themeFill="accent6" w:themeFillTint="66"/>
            <w:vAlign w:val="center"/>
          </w:tcPr>
          <w:p w14:paraId="6C94CB3A" w14:textId="77777777" w:rsidR="00E53589" w:rsidRPr="00331E52" w:rsidRDefault="00E53589" w:rsidP="0008321B">
            <w:pPr>
              <w:spacing w:after="0"/>
              <w:jc w:val="left"/>
              <w:rPr>
                <w:rFonts w:asciiTheme="minorHAnsi" w:hAnsiTheme="minorHAnsi" w:cstheme="minorHAnsi"/>
                <w:b/>
                <w:bCs/>
                <w:sz w:val="20"/>
                <w:szCs w:val="20"/>
              </w:rPr>
            </w:pPr>
            <w:r w:rsidRPr="00331E52">
              <w:rPr>
                <w:rFonts w:asciiTheme="minorHAnsi" w:hAnsiTheme="minorHAnsi" w:cstheme="minorHAnsi"/>
                <w:b/>
                <w:bCs/>
                <w:sz w:val="20"/>
                <w:szCs w:val="20"/>
              </w:rPr>
              <w:t>JÄÄTMED VÄLJA (tonni)</w:t>
            </w:r>
          </w:p>
        </w:tc>
        <w:tc>
          <w:tcPr>
            <w:tcW w:w="1219" w:type="dxa"/>
            <w:shd w:val="clear" w:color="auto" w:fill="C5E0B3" w:themeFill="accent6" w:themeFillTint="66"/>
            <w:vAlign w:val="center"/>
          </w:tcPr>
          <w:p w14:paraId="38778788" w14:textId="4301A1C1" w:rsidR="00E53589" w:rsidRPr="00331E52" w:rsidRDefault="00E53589"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219" w:type="dxa"/>
            <w:shd w:val="clear" w:color="auto" w:fill="C5E0B3" w:themeFill="accent6" w:themeFillTint="66"/>
            <w:vAlign w:val="center"/>
          </w:tcPr>
          <w:p w14:paraId="68DB2DD8" w14:textId="7408BA49" w:rsidR="00E53589" w:rsidRPr="00331E52" w:rsidRDefault="00E53589" w:rsidP="0008321B">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1219" w:type="dxa"/>
            <w:shd w:val="clear" w:color="auto" w:fill="C5E0B3" w:themeFill="accent6" w:themeFillTint="66"/>
            <w:vAlign w:val="center"/>
          </w:tcPr>
          <w:p w14:paraId="48CCCB70" w14:textId="34B7B92E" w:rsidR="00E53589" w:rsidRPr="00331E52" w:rsidRDefault="00E53589" w:rsidP="00E53589">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r>
      <w:tr w:rsidR="00E53589" w:rsidRPr="00331E52" w14:paraId="06A57A24" w14:textId="73A56C3D" w:rsidTr="007B6B3F">
        <w:trPr>
          <w:trHeight w:val="283"/>
        </w:trPr>
        <w:tc>
          <w:tcPr>
            <w:tcW w:w="4405" w:type="dxa"/>
            <w:vAlign w:val="center"/>
          </w:tcPr>
          <w:p w14:paraId="054AE7F5" w14:textId="77777777" w:rsidR="00E53589" w:rsidRPr="00331E52" w:rsidRDefault="00E53589"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Taaskasutatud jäätmete kogus</w:t>
            </w:r>
          </w:p>
        </w:tc>
        <w:tc>
          <w:tcPr>
            <w:tcW w:w="1219" w:type="dxa"/>
            <w:vAlign w:val="center"/>
          </w:tcPr>
          <w:p w14:paraId="53FBC430" w14:textId="3DFB158E"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color w:val="000000"/>
                <w:sz w:val="20"/>
                <w:szCs w:val="20"/>
              </w:rPr>
              <w:t>7 258</w:t>
            </w:r>
          </w:p>
        </w:tc>
        <w:tc>
          <w:tcPr>
            <w:tcW w:w="1219" w:type="dxa"/>
            <w:vAlign w:val="center"/>
          </w:tcPr>
          <w:p w14:paraId="69C342BF" w14:textId="6476B5FC"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20 062</w:t>
            </w:r>
          </w:p>
        </w:tc>
        <w:tc>
          <w:tcPr>
            <w:tcW w:w="1219" w:type="dxa"/>
            <w:vAlign w:val="center"/>
          </w:tcPr>
          <w:p w14:paraId="2C365739" w14:textId="7EC1AE91" w:rsidR="00E53589" w:rsidRPr="00331E52" w:rsidRDefault="00E925AF" w:rsidP="00E53589">
            <w:pPr>
              <w:spacing w:after="0"/>
              <w:jc w:val="center"/>
              <w:rPr>
                <w:rFonts w:asciiTheme="minorHAnsi" w:hAnsiTheme="minorHAnsi" w:cstheme="minorHAnsi"/>
                <w:sz w:val="20"/>
                <w:szCs w:val="20"/>
              </w:rPr>
            </w:pPr>
            <w:r>
              <w:rPr>
                <w:rFonts w:asciiTheme="minorHAnsi" w:hAnsiTheme="minorHAnsi" w:cstheme="minorHAnsi"/>
                <w:sz w:val="20"/>
                <w:szCs w:val="20"/>
              </w:rPr>
              <w:t>5 653</w:t>
            </w:r>
          </w:p>
        </w:tc>
      </w:tr>
      <w:tr w:rsidR="00E53589" w:rsidRPr="00331E52" w14:paraId="16BEC3A2" w14:textId="3BBCF14F" w:rsidTr="007B6B3F">
        <w:trPr>
          <w:trHeight w:val="283"/>
        </w:trPr>
        <w:tc>
          <w:tcPr>
            <w:tcW w:w="4405" w:type="dxa"/>
            <w:vAlign w:val="center"/>
          </w:tcPr>
          <w:p w14:paraId="154B6443" w14:textId="77777777" w:rsidR="00E53589" w:rsidRPr="00331E52" w:rsidRDefault="00E53589" w:rsidP="0008321B">
            <w:pPr>
              <w:spacing w:after="0"/>
              <w:jc w:val="left"/>
              <w:rPr>
                <w:rFonts w:asciiTheme="minorHAnsi" w:hAnsiTheme="minorHAnsi" w:cstheme="minorHAnsi"/>
                <w:sz w:val="20"/>
                <w:szCs w:val="20"/>
              </w:rPr>
            </w:pPr>
            <w:r w:rsidRPr="00331E52">
              <w:rPr>
                <w:rFonts w:asciiTheme="minorHAnsi" w:hAnsiTheme="minorHAnsi" w:cstheme="minorHAnsi"/>
                <w:sz w:val="20"/>
                <w:szCs w:val="20"/>
              </w:rPr>
              <w:t>Teistele ettevõtetele</w:t>
            </w:r>
          </w:p>
        </w:tc>
        <w:tc>
          <w:tcPr>
            <w:tcW w:w="1219" w:type="dxa"/>
            <w:vAlign w:val="center"/>
          </w:tcPr>
          <w:p w14:paraId="4F53A208" w14:textId="1348039C"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color w:val="000000"/>
                <w:sz w:val="20"/>
                <w:szCs w:val="20"/>
              </w:rPr>
              <w:t>9 006</w:t>
            </w:r>
          </w:p>
        </w:tc>
        <w:tc>
          <w:tcPr>
            <w:tcW w:w="1219" w:type="dxa"/>
            <w:vAlign w:val="center"/>
          </w:tcPr>
          <w:p w14:paraId="1421E758" w14:textId="4CBF2E12" w:rsidR="00E53589" w:rsidRPr="00331E52" w:rsidRDefault="00E53589" w:rsidP="0008321B">
            <w:pPr>
              <w:spacing w:after="0"/>
              <w:jc w:val="center"/>
              <w:rPr>
                <w:rFonts w:asciiTheme="minorHAnsi" w:hAnsiTheme="minorHAnsi" w:cstheme="minorHAnsi"/>
                <w:sz w:val="20"/>
                <w:szCs w:val="20"/>
              </w:rPr>
            </w:pPr>
            <w:r w:rsidRPr="00331E52">
              <w:rPr>
                <w:rFonts w:asciiTheme="minorHAnsi" w:hAnsiTheme="minorHAnsi" w:cstheme="minorHAnsi"/>
                <w:sz w:val="20"/>
                <w:szCs w:val="20"/>
              </w:rPr>
              <w:t>7 076</w:t>
            </w:r>
          </w:p>
        </w:tc>
        <w:tc>
          <w:tcPr>
            <w:tcW w:w="1219" w:type="dxa"/>
            <w:vAlign w:val="center"/>
          </w:tcPr>
          <w:p w14:paraId="5A82481A" w14:textId="0446E057" w:rsidR="00E53589" w:rsidRPr="00331E52" w:rsidRDefault="00E925AF" w:rsidP="00E53589">
            <w:pPr>
              <w:spacing w:after="0"/>
              <w:jc w:val="center"/>
              <w:rPr>
                <w:rFonts w:asciiTheme="minorHAnsi" w:hAnsiTheme="minorHAnsi" w:cstheme="minorHAnsi"/>
                <w:sz w:val="20"/>
                <w:szCs w:val="20"/>
              </w:rPr>
            </w:pPr>
            <w:r>
              <w:rPr>
                <w:rFonts w:asciiTheme="minorHAnsi" w:hAnsiTheme="minorHAnsi" w:cstheme="minorHAnsi"/>
                <w:sz w:val="20"/>
                <w:szCs w:val="20"/>
              </w:rPr>
              <w:t>11 772</w:t>
            </w:r>
          </w:p>
        </w:tc>
      </w:tr>
    </w:tbl>
    <w:p w14:paraId="3EC042F6" w14:textId="0CB91E81" w:rsidR="00B31940" w:rsidRDefault="001B4A2D" w:rsidP="000A61AE">
      <w:pPr>
        <w:spacing w:before="120" w:after="0"/>
        <w:rPr>
          <w:rFonts w:eastAsia="Times New Roman"/>
          <w:color w:val="7030A0"/>
        </w:rPr>
      </w:pPr>
      <w:r w:rsidRPr="001B4A2D">
        <w:rPr>
          <w:rFonts w:eastAsia="Times New Roman"/>
          <w:lang w:eastAsia="et-EE"/>
        </w:rPr>
        <w:t>Taaskasutatud jäätmete kogus suurenes 2024. aastal oluliselt, kuna ladestusalade ehitus- ja sulgemistöödel kasutati suuremas mahus sekundaarseid materjale. 2025. aastal selliseid töid samas mahus ei toimunud ning seetõttu vähenes taaskasutatud jäätmete kogus. Taaskasutuse näitaja sõltub seega lisaks vastuvõetud jäätmete koostisele ka konkreetse aasta ehitus-, sulgemis- ja korrastustöödest.</w:t>
      </w:r>
      <w:r w:rsidRPr="001B4A2D" w:rsidDel="001B4A2D">
        <w:rPr>
          <w:rFonts w:eastAsia="Times New Roman"/>
          <w:lang w:eastAsia="et-EE"/>
        </w:rPr>
        <w:t xml:space="preserve"> </w:t>
      </w:r>
    </w:p>
    <w:p w14:paraId="52405BFF" w14:textId="0EA83AFA" w:rsidR="00076072" w:rsidRPr="00331E52" w:rsidRDefault="00076072" w:rsidP="00C37B23">
      <w:pPr>
        <w:pStyle w:val="Heading3"/>
      </w:pPr>
      <w:r w:rsidRPr="00331E52">
        <w:t>Jäätmelademe seireandmed</w:t>
      </w:r>
    </w:p>
    <w:p w14:paraId="29E70AF6" w14:textId="5F906A07" w:rsidR="00350044" w:rsidRPr="00A774E6" w:rsidRDefault="00350044" w:rsidP="000A4E79">
      <w:r w:rsidRPr="00A774E6">
        <w:t>Aastal 2025 mõjutas jäätmekäitlust eelkõige biojäätmete liigiti kogumise ja käitlemise mahu kasv, jäätmete sorteerimise ja depaketeerimise arendamine ning vajadus tagada ladestatavate jäätmete prügilakõlblikkus. Ettevõte jätkas jäätmete suunamist taaskasutusse ning ladestatavate jäätmete vähendamisele suunatud tegevusi.</w:t>
      </w:r>
    </w:p>
    <w:p w14:paraId="39CCE60B" w14:textId="5229D541" w:rsidR="00BE63C8" w:rsidRPr="00331E52" w:rsidRDefault="00BA43A7" w:rsidP="000A4E79">
      <w:r w:rsidRPr="00331E52">
        <w:t xml:space="preserve">Jäätmelademe seireks teostatakse iga-aastaselt kõikide jäätmelademe geodeetiline mõõdistamine. </w:t>
      </w:r>
    </w:p>
    <w:p w14:paraId="5C8FA5B0" w14:textId="2BFD5DE1" w:rsidR="00350044" w:rsidRPr="00B735C4" w:rsidRDefault="00B113FA" w:rsidP="00A774E6">
      <w:pPr>
        <w:spacing w:after="240"/>
        <w:rPr>
          <w:b/>
          <w:bCs/>
          <w:i/>
          <w:iCs/>
          <w:szCs w:val="18"/>
        </w:rPr>
      </w:pPr>
      <w:r w:rsidRPr="00331E52">
        <w:t>Jäätmelademe seireks teostatakse iga-aastaselt kõikide jäätmelademe geodeetiline mõõdistamine. Torma</w:t>
      </w:r>
      <w:r w:rsidR="003636C4" w:rsidRPr="00331E52">
        <w:t xml:space="preserve"> </w:t>
      </w:r>
      <w:r w:rsidRPr="00331E52">
        <w:t xml:space="preserve">prügila ladestusalade mõõdistus teostati </w:t>
      </w:r>
      <w:r w:rsidR="00FE4F9B" w:rsidRPr="00331E52">
        <w:t>30</w:t>
      </w:r>
      <w:r w:rsidRPr="00331E52">
        <w:t>.12.202</w:t>
      </w:r>
      <w:r w:rsidR="00FE4F9B" w:rsidRPr="00331E52">
        <w:t>5</w:t>
      </w:r>
      <w:r w:rsidRPr="00331E52">
        <w:t>. Mõõdistatud maa-ala suurus on</w:t>
      </w:r>
      <w:r w:rsidR="003636C4" w:rsidRPr="00331E52">
        <w:t xml:space="preserve"> </w:t>
      </w:r>
      <w:r w:rsidRPr="00331E52">
        <w:t>ca 4,3 ha</w:t>
      </w:r>
      <w:r w:rsidRPr="00B735C4">
        <w:t>.</w:t>
      </w:r>
      <w:r w:rsidR="00FE4F9B" w:rsidRPr="00B735C4">
        <w:t xml:space="preserve"> </w:t>
      </w:r>
      <w:r w:rsidR="00FE4F9B" w:rsidRPr="00A774E6">
        <w:t xml:space="preserve">2025. aastal ladestati 51 300 </w:t>
      </w:r>
      <w:r w:rsidR="008E347C">
        <w:t>m³</w:t>
      </w:r>
      <w:r w:rsidR="00FE4F9B" w:rsidRPr="00A774E6">
        <w:t xml:space="preserve"> jäätmeid, massina 49 470 tonni, mis teeb arvutuslikuks ladestatud jäätmete erikaaluks 0,96 t/</w:t>
      </w:r>
      <w:r w:rsidR="008E347C">
        <w:t>m³</w:t>
      </w:r>
      <w:r w:rsidR="00FE4F9B" w:rsidRPr="00A774E6">
        <w:t xml:space="preserve">. Alates </w:t>
      </w:r>
      <w:r w:rsidR="00FE4F9B" w:rsidRPr="00A774E6">
        <w:lastRenderedPageBreak/>
        <w:t>2001. aastast on Torma prügilasse ladestatud 493 873 tonni jäätmeid ning arvestades kogu mõõdistatud mahtu, on kogu ladestatud jäätmete tihedus 1,06 t/</w:t>
      </w:r>
      <w:r w:rsidR="008E347C">
        <w:t>m³</w:t>
      </w:r>
      <w:r w:rsidR="00FE4F9B" w:rsidRPr="00A774E6">
        <w:t>, mis ületab tuntavalt kehtestatud piirmäära (vähemalt 0,90 t/</w:t>
      </w:r>
      <w:r w:rsidR="008E347C">
        <w:t>m³</w:t>
      </w:r>
      <w:r w:rsidR="00FE4F9B" w:rsidRPr="00A774E6">
        <w:t xml:space="preserve">). Ladestamiseks vaba mahtu on Torma prügilas 2025. aasta lõpuseisuga 292 460 </w:t>
      </w:r>
      <w:r w:rsidR="008E347C">
        <w:t>m³</w:t>
      </w:r>
      <w:r w:rsidR="00FE4F9B" w:rsidRPr="00A774E6">
        <w:t xml:space="preserve"> ~ ca 311 598 tonni.</w:t>
      </w:r>
    </w:p>
    <w:p w14:paraId="6DF9D204" w14:textId="6BC32FA0" w:rsidR="00CF33AE" w:rsidRDefault="00CF33AE"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32540B">
        <w:rPr>
          <w:noProof/>
        </w:rPr>
        <w:t>12</w:t>
      </w:r>
      <w:r w:rsidR="00C92832" w:rsidRPr="00331E52">
        <w:fldChar w:fldCharType="end"/>
      </w:r>
      <w:r w:rsidRPr="00331E52">
        <w:t>.</w:t>
      </w:r>
      <w:r w:rsidR="003A0A76">
        <w:t xml:space="preserve"> Ladestuslase mahtude muutused prügilas</w:t>
      </w:r>
      <w:r w:rsidRPr="00331E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1769"/>
        <w:gridCol w:w="2011"/>
        <w:gridCol w:w="2145"/>
        <w:gridCol w:w="2292"/>
      </w:tblGrid>
      <w:tr w:rsidR="00E06CB8" w:rsidRPr="00B735C4" w14:paraId="03B253A5" w14:textId="77777777" w:rsidTr="00A774E6">
        <w:tc>
          <w:tcPr>
            <w:tcW w:w="1705" w:type="dxa"/>
            <w:shd w:val="clear" w:color="auto" w:fill="D9F2D0"/>
            <w:tcMar>
              <w:top w:w="0" w:type="dxa"/>
              <w:left w:w="108" w:type="dxa"/>
              <w:bottom w:w="0" w:type="dxa"/>
              <w:right w:w="108" w:type="dxa"/>
            </w:tcMar>
            <w:vAlign w:val="center"/>
            <w:hideMark/>
          </w:tcPr>
          <w:p w14:paraId="38496F66" w14:textId="77777777" w:rsidR="00E06CB8" w:rsidRPr="00A774E6" w:rsidRDefault="00E06CB8" w:rsidP="00E06CB8">
            <w:pPr>
              <w:jc w:val="left"/>
              <w:rPr>
                <w:rFonts w:asciiTheme="minorHAnsi" w:hAnsiTheme="minorHAnsi" w:cstheme="minorHAnsi"/>
                <w:b/>
                <w:bCs/>
                <w:sz w:val="20"/>
                <w:szCs w:val="20"/>
              </w:rPr>
            </w:pPr>
            <w:r w:rsidRPr="00A774E6">
              <w:rPr>
                <w:rFonts w:asciiTheme="minorHAnsi" w:hAnsiTheme="minorHAnsi" w:cstheme="minorHAnsi"/>
                <w:b/>
                <w:bCs/>
                <w:sz w:val="20"/>
                <w:szCs w:val="20"/>
              </w:rPr>
              <w:t>Kuupäev</w:t>
            </w:r>
          </w:p>
        </w:tc>
        <w:tc>
          <w:tcPr>
            <w:tcW w:w="1800" w:type="dxa"/>
            <w:shd w:val="clear" w:color="auto" w:fill="D9F2D0"/>
            <w:tcMar>
              <w:top w:w="0" w:type="dxa"/>
              <w:left w:w="108" w:type="dxa"/>
              <w:bottom w:w="0" w:type="dxa"/>
              <w:right w:w="108" w:type="dxa"/>
            </w:tcMar>
            <w:vAlign w:val="center"/>
            <w:hideMark/>
          </w:tcPr>
          <w:p w14:paraId="744366AE" w14:textId="77777777" w:rsidR="00E06CB8" w:rsidRPr="00A774E6" w:rsidRDefault="00E06CB8" w:rsidP="00E06CB8">
            <w:pPr>
              <w:jc w:val="left"/>
              <w:rPr>
                <w:rFonts w:asciiTheme="minorHAnsi" w:hAnsiTheme="minorHAnsi" w:cstheme="minorHAnsi"/>
                <w:b/>
                <w:bCs/>
                <w:sz w:val="20"/>
                <w:szCs w:val="20"/>
              </w:rPr>
            </w:pPr>
            <w:r w:rsidRPr="00A774E6">
              <w:rPr>
                <w:rFonts w:asciiTheme="minorHAnsi" w:hAnsiTheme="minorHAnsi" w:cstheme="minorHAnsi"/>
                <w:b/>
                <w:bCs/>
                <w:sz w:val="20"/>
                <w:szCs w:val="20"/>
              </w:rPr>
              <w:t>Projektijärgne maht (m</w:t>
            </w:r>
            <w:r w:rsidRPr="00A774E6">
              <w:rPr>
                <w:rFonts w:asciiTheme="minorHAnsi" w:hAnsiTheme="minorHAnsi" w:cstheme="minorHAnsi"/>
                <w:b/>
                <w:bCs/>
                <w:sz w:val="20"/>
                <w:szCs w:val="20"/>
                <w:vertAlign w:val="superscript"/>
              </w:rPr>
              <w:t>3</w:t>
            </w:r>
            <w:r w:rsidRPr="00A774E6">
              <w:rPr>
                <w:rFonts w:asciiTheme="minorHAnsi" w:hAnsiTheme="minorHAnsi" w:cstheme="minorHAnsi"/>
                <w:b/>
                <w:bCs/>
                <w:sz w:val="20"/>
                <w:szCs w:val="20"/>
              </w:rPr>
              <w:t>)</w:t>
            </w:r>
          </w:p>
        </w:tc>
        <w:tc>
          <w:tcPr>
            <w:tcW w:w="2070" w:type="dxa"/>
            <w:shd w:val="clear" w:color="auto" w:fill="D9F2D0"/>
            <w:tcMar>
              <w:top w:w="0" w:type="dxa"/>
              <w:left w:w="108" w:type="dxa"/>
              <w:bottom w:w="0" w:type="dxa"/>
              <w:right w:w="108" w:type="dxa"/>
            </w:tcMar>
            <w:vAlign w:val="center"/>
            <w:hideMark/>
          </w:tcPr>
          <w:p w14:paraId="58C71E1D" w14:textId="77777777" w:rsidR="00E06CB8" w:rsidRPr="00A774E6" w:rsidRDefault="00E06CB8" w:rsidP="00E06CB8">
            <w:pPr>
              <w:jc w:val="left"/>
              <w:rPr>
                <w:rFonts w:asciiTheme="minorHAnsi" w:hAnsiTheme="minorHAnsi" w:cstheme="minorHAnsi"/>
                <w:b/>
                <w:bCs/>
                <w:sz w:val="20"/>
                <w:szCs w:val="20"/>
              </w:rPr>
            </w:pPr>
            <w:r w:rsidRPr="00A774E6">
              <w:rPr>
                <w:rFonts w:asciiTheme="minorHAnsi" w:hAnsiTheme="minorHAnsi" w:cstheme="minorHAnsi"/>
                <w:b/>
                <w:bCs/>
                <w:sz w:val="20"/>
                <w:szCs w:val="20"/>
              </w:rPr>
              <w:t>Mõõdistatud maht (m</w:t>
            </w:r>
            <w:r w:rsidRPr="00A774E6">
              <w:rPr>
                <w:rFonts w:asciiTheme="minorHAnsi" w:hAnsiTheme="minorHAnsi" w:cstheme="minorHAnsi"/>
                <w:b/>
                <w:bCs/>
                <w:sz w:val="20"/>
                <w:szCs w:val="20"/>
                <w:vertAlign w:val="superscript"/>
              </w:rPr>
              <w:t>3</w:t>
            </w:r>
            <w:r w:rsidRPr="00A774E6">
              <w:rPr>
                <w:rFonts w:asciiTheme="minorHAnsi" w:hAnsiTheme="minorHAnsi" w:cstheme="minorHAnsi"/>
                <w:b/>
                <w:bCs/>
                <w:sz w:val="20"/>
                <w:szCs w:val="20"/>
              </w:rPr>
              <w:t>)</w:t>
            </w:r>
          </w:p>
        </w:tc>
        <w:tc>
          <w:tcPr>
            <w:tcW w:w="2250" w:type="dxa"/>
            <w:shd w:val="clear" w:color="auto" w:fill="D9F2D0"/>
            <w:tcMar>
              <w:top w:w="0" w:type="dxa"/>
              <w:left w:w="108" w:type="dxa"/>
              <w:bottom w:w="0" w:type="dxa"/>
              <w:right w:w="108" w:type="dxa"/>
            </w:tcMar>
            <w:vAlign w:val="center"/>
            <w:hideMark/>
          </w:tcPr>
          <w:p w14:paraId="69DB36F1" w14:textId="77777777" w:rsidR="00E06CB8" w:rsidRPr="00A774E6" w:rsidRDefault="00E06CB8" w:rsidP="00E06CB8">
            <w:pPr>
              <w:jc w:val="left"/>
              <w:rPr>
                <w:rFonts w:asciiTheme="minorHAnsi" w:hAnsiTheme="minorHAnsi" w:cstheme="minorHAnsi"/>
                <w:b/>
                <w:bCs/>
                <w:sz w:val="20"/>
                <w:szCs w:val="20"/>
              </w:rPr>
            </w:pPr>
            <w:r w:rsidRPr="00A774E6">
              <w:rPr>
                <w:rFonts w:asciiTheme="minorHAnsi" w:hAnsiTheme="minorHAnsi" w:cstheme="minorHAnsi"/>
                <w:b/>
                <w:bCs/>
                <w:sz w:val="20"/>
                <w:szCs w:val="20"/>
              </w:rPr>
              <w:t>Mahu aastane muutus (m</w:t>
            </w:r>
            <w:r w:rsidRPr="00A774E6">
              <w:rPr>
                <w:rFonts w:asciiTheme="minorHAnsi" w:hAnsiTheme="minorHAnsi" w:cstheme="minorHAnsi"/>
                <w:b/>
                <w:bCs/>
                <w:sz w:val="20"/>
                <w:szCs w:val="20"/>
                <w:vertAlign w:val="superscript"/>
              </w:rPr>
              <w:t>3</w:t>
            </w:r>
            <w:r w:rsidRPr="00A774E6">
              <w:rPr>
                <w:rFonts w:asciiTheme="minorHAnsi" w:hAnsiTheme="minorHAnsi" w:cstheme="minorHAnsi"/>
                <w:b/>
                <w:bCs/>
                <w:sz w:val="20"/>
                <w:szCs w:val="20"/>
              </w:rPr>
              <w:t>)</w:t>
            </w:r>
          </w:p>
        </w:tc>
        <w:tc>
          <w:tcPr>
            <w:tcW w:w="2369" w:type="dxa"/>
            <w:shd w:val="clear" w:color="auto" w:fill="D9F2D0"/>
            <w:tcMar>
              <w:top w:w="0" w:type="dxa"/>
              <w:left w:w="108" w:type="dxa"/>
              <w:bottom w:w="0" w:type="dxa"/>
              <w:right w:w="108" w:type="dxa"/>
            </w:tcMar>
            <w:vAlign w:val="center"/>
            <w:hideMark/>
          </w:tcPr>
          <w:p w14:paraId="19D7B7C9" w14:textId="77777777" w:rsidR="00E06CB8" w:rsidRPr="00A774E6" w:rsidRDefault="00E06CB8" w:rsidP="00E06CB8">
            <w:pPr>
              <w:jc w:val="left"/>
              <w:rPr>
                <w:rFonts w:asciiTheme="minorHAnsi" w:hAnsiTheme="minorHAnsi" w:cstheme="minorHAnsi"/>
                <w:b/>
                <w:bCs/>
                <w:sz w:val="20"/>
                <w:szCs w:val="20"/>
              </w:rPr>
            </w:pPr>
            <w:r w:rsidRPr="00A774E6">
              <w:rPr>
                <w:rFonts w:asciiTheme="minorHAnsi" w:hAnsiTheme="minorHAnsi" w:cstheme="minorHAnsi"/>
                <w:b/>
                <w:bCs/>
                <w:sz w:val="20"/>
                <w:szCs w:val="20"/>
              </w:rPr>
              <w:t>Maht kuni ladestusalade täitumiseni (m</w:t>
            </w:r>
            <w:r w:rsidRPr="00A774E6">
              <w:rPr>
                <w:rFonts w:asciiTheme="minorHAnsi" w:hAnsiTheme="minorHAnsi" w:cstheme="minorHAnsi"/>
                <w:b/>
                <w:bCs/>
                <w:sz w:val="20"/>
                <w:szCs w:val="20"/>
                <w:vertAlign w:val="superscript"/>
              </w:rPr>
              <w:t>3</w:t>
            </w:r>
            <w:r w:rsidRPr="00A774E6">
              <w:rPr>
                <w:rFonts w:asciiTheme="minorHAnsi" w:hAnsiTheme="minorHAnsi" w:cstheme="minorHAnsi"/>
                <w:b/>
                <w:bCs/>
                <w:sz w:val="20"/>
                <w:szCs w:val="20"/>
              </w:rPr>
              <w:t>)</w:t>
            </w:r>
          </w:p>
        </w:tc>
      </w:tr>
      <w:tr w:rsidR="00E06CB8" w:rsidRPr="00B735C4" w14:paraId="3C671068" w14:textId="77777777" w:rsidTr="00A774E6">
        <w:trPr>
          <w:trHeight w:val="288"/>
        </w:trPr>
        <w:tc>
          <w:tcPr>
            <w:tcW w:w="1705" w:type="dxa"/>
            <w:tcMar>
              <w:top w:w="0" w:type="dxa"/>
              <w:left w:w="108" w:type="dxa"/>
              <w:bottom w:w="0" w:type="dxa"/>
              <w:right w:w="108" w:type="dxa"/>
            </w:tcMar>
            <w:hideMark/>
          </w:tcPr>
          <w:p w14:paraId="6B3F8834" w14:textId="77777777" w:rsidR="00E06CB8" w:rsidRPr="00A774E6" w:rsidRDefault="00E06CB8" w:rsidP="00A774E6">
            <w:pPr>
              <w:spacing w:after="0"/>
              <w:rPr>
                <w:rFonts w:asciiTheme="minorHAnsi" w:hAnsiTheme="minorHAnsi" w:cstheme="minorHAnsi"/>
                <w:sz w:val="20"/>
                <w:szCs w:val="20"/>
              </w:rPr>
            </w:pPr>
            <w:r w:rsidRPr="00A774E6">
              <w:rPr>
                <w:rFonts w:asciiTheme="minorHAnsi" w:hAnsiTheme="minorHAnsi" w:cstheme="minorHAnsi"/>
                <w:sz w:val="20"/>
                <w:szCs w:val="20"/>
              </w:rPr>
              <w:t>2021 detsember</w:t>
            </w:r>
          </w:p>
        </w:tc>
        <w:tc>
          <w:tcPr>
            <w:tcW w:w="1800" w:type="dxa"/>
            <w:tcMar>
              <w:top w:w="0" w:type="dxa"/>
              <w:left w:w="108" w:type="dxa"/>
              <w:bottom w:w="0" w:type="dxa"/>
              <w:right w:w="108" w:type="dxa"/>
            </w:tcMar>
            <w:hideMark/>
          </w:tcPr>
          <w:p w14:paraId="7F59139F"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391 618*</w:t>
            </w:r>
          </w:p>
        </w:tc>
        <w:tc>
          <w:tcPr>
            <w:tcW w:w="2070" w:type="dxa"/>
            <w:tcMar>
              <w:top w:w="0" w:type="dxa"/>
              <w:left w:w="108" w:type="dxa"/>
              <w:bottom w:w="0" w:type="dxa"/>
              <w:right w:w="108" w:type="dxa"/>
            </w:tcMar>
            <w:hideMark/>
          </w:tcPr>
          <w:p w14:paraId="1752A7C9"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292 678</w:t>
            </w:r>
          </w:p>
        </w:tc>
        <w:tc>
          <w:tcPr>
            <w:tcW w:w="2250" w:type="dxa"/>
            <w:tcMar>
              <w:top w:w="0" w:type="dxa"/>
              <w:left w:w="108" w:type="dxa"/>
              <w:bottom w:w="0" w:type="dxa"/>
              <w:right w:w="108" w:type="dxa"/>
            </w:tcMar>
            <w:hideMark/>
          </w:tcPr>
          <w:p w14:paraId="58FB8895"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44 091</w:t>
            </w:r>
          </w:p>
        </w:tc>
        <w:tc>
          <w:tcPr>
            <w:tcW w:w="2369" w:type="dxa"/>
            <w:tcMar>
              <w:top w:w="0" w:type="dxa"/>
              <w:left w:w="108" w:type="dxa"/>
              <w:bottom w:w="0" w:type="dxa"/>
              <w:right w:w="108" w:type="dxa"/>
            </w:tcMar>
            <w:hideMark/>
          </w:tcPr>
          <w:p w14:paraId="44B3AFAB"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98 940</w:t>
            </w:r>
          </w:p>
        </w:tc>
      </w:tr>
      <w:tr w:rsidR="00E06CB8" w:rsidRPr="00B735C4" w14:paraId="2DF3B360" w14:textId="77777777" w:rsidTr="00A774E6">
        <w:trPr>
          <w:trHeight w:val="288"/>
        </w:trPr>
        <w:tc>
          <w:tcPr>
            <w:tcW w:w="1705" w:type="dxa"/>
            <w:tcMar>
              <w:top w:w="0" w:type="dxa"/>
              <w:left w:w="108" w:type="dxa"/>
              <w:bottom w:w="0" w:type="dxa"/>
              <w:right w:w="108" w:type="dxa"/>
            </w:tcMar>
            <w:hideMark/>
          </w:tcPr>
          <w:p w14:paraId="58ED4517" w14:textId="77777777" w:rsidR="00E06CB8" w:rsidRPr="00A774E6" w:rsidRDefault="00E06CB8" w:rsidP="00A774E6">
            <w:pPr>
              <w:spacing w:after="0"/>
              <w:rPr>
                <w:rFonts w:asciiTheme="minorHAnsi" w:hAnsiTheme="minorHAnsi" w:cstheme="minorHAnsi"/>
                <w:sz w:val="20"/>
                <w:szCs w:val="20"/>
              </w:rPr>
            </w:pPr>
            <w:r w:rsidRPr="00A774E6">
              <w:rPr>
                <w:rFonts w:asciiTheme="minorHAnsi" w:hAnsiTheme="minorHAnsi" w:cstheme="minorHAnsi"/>
                <w:sz w:val="20"/>
                <w:szCs w:val="20"/>
              </w:rPr>
              <w:t>2022 detsember</w:t>
            </w:r>
          </w:p>
        </w:tc>
        <w:tc>
          <w:tcPr>
            <w:tcW w:w="1800" w:type="dxa"/>
            <w:tcMar>
              <w:top w:w="0" w:type="dxa"/>
              <w:left w:w="108" w:type="dxa"/>
              <w:bottom w:w="0" w:type="dxa"/>
              <w:right w:w="108" w:type="dxa"/>
            </w:tcMar>
            <w:hideMark/>
          </w:tcPr>
          <w:p w14:paraId="21805EFF"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391 618</w:t>
            </w:r>
          </w:p>
        </w:tc>
        <w:tc>
          <w:tcPr>
            <w:tcW w:w="2070" w:type="dxa"/>
            <w:tcMar>
              <w:top w:w="0" w:type="dxa"/>
              <w:left w:w="108" w:type="dxa"/>
              <w:bottom w:w="0" w:type="dxa"/>
              <w:right w:w="108" w:type="dxa"/>
            </w:tcMar>
            <w:hideMark/>
          </w:tcPr>
          <w:p w14:paraId="54C915BB"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340 200</w:t>
            </w:r>
          </w:p>
        </w:tc>
        <w:tc>
          <w:tcPr>
            <w:tcW w:w="2250" w:type="dxa"/>
            <w:tcMar>
              <w:top w:w="0" w:type="dxa"/>
              <w:left w:w="108" w:type="dxa"/>
              <w:bottom w:w="0" w:type="dxa"/>
              <w:right w:w="108" w:type="dxa"/>
            </w:tcMar>
            <w:hideMark/>
          </w:tcPr>
          <w:p w14:paraId="41539082"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47 520</w:t>
            </w:r>
          </w:p>
        </w:tc>
        <w:tc>
          <w:tcPr>
            <w:tcW w:w="2369" w:type="dxa"/>
            <w:tcMar>
              <w:top w:w="0" w:type="dxa"/>
              <w:left w:w="108" w:type="dxa"/>
              <w:bottom w:w="0" w:type="dxa"/>
              <w:right w:w="108" w:type="dxa"/>
            </w:tcMar>
            <w:hideMark/>
          </w:tcPr>
          <w:p w14:paraId="3DDBA272"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52 418</w:t>
            </w:r>
          </w:p>
        </w:tc>
      </w:tr>
      <w:tr w:rsidR="00E06CB8" w:rsidRPr="00B735C4" w14:paraId="368CA2B2" w14:textId="77777777" w:rsidTr="00A774E6">
        <w:trPr>
          <w:trHeight w:val="288"/>
        </w:trPr>
        <w:tc>
          <w:tcPr>
            <w:tcW w:w="1705" w:type="dxa"/>
            <w:tcMar>
              <w:top w:w="0" w:type="dxa"/>
              <w:left w:w="108" w:type="dxa"/>
              <w:bottom w:w="0" w:type="dxa"/>
              <w:right w:w="108" w:type="dxa"/>
            </w:tcMar>
            <w:hideMark/>
          </w:tcPr>
          <w:p w14:paraId="79353A0C" w14:textId="77777777" w:rsidR="00E06CB8" w:rsidRPr="00A774E6" w:rsidRDefault="00E06CB8" w:rsidP="00A774E6">
            <w:pPr>
              <w:spacing w:after="0"/>
              <w:rPr>
                <w:rFonts w:asciiTheme="minorHAnsi" w:hAnsiTheme="minorHAnsi" w:cstheme="minorHAnsi"/>
                <w:sz w:val="20"/>
                <w:szCs w:val="20"/>
              </w:rPr>
            </w:pPr>
            <w:r w:rsidRPr="00A774E6">
              <w:rPr>
                <w:rFonts w:asciiTheme="minorHAnsi" w:hAnsiTheme="minorHAnsi" w:cstheme="minorHAnsi"/>
                <w:sz w:val="20"/>
                <w:szCs w:val="20"/>
              </w:rPr>
              <w:t>2023 detsember</w:t>
            </w:r>
          </w:p>
        </w:tc>
        <w:tc>
          <w:tcPr>
            <w:tcW w:w="1800" w:type="dxa"/>
            <w:tcMar>
              <w:top w:w="0" w:type="dxa"/>
              <w:left w:w="108" w:type="dxa"/>
              <w:bottom w:w="0" w:type="dxa"/>
              <w:right w:w="108" w:type="dxa"/>
            </w:tcMar>
            <w:hideMark/>
          </w:tcPr>
          <w:p w14:paraId="0A00C5D7"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391 618</w:t>
            </w:r>
          </w:p>
        </w:tc>
        <w:tc>
          <w:tcPr>
            <w:tcW w:w="2070" w:type="dxa"/>
            <w:tcMar>
              <w:top w:w="0" w:type="dxa"/>
              <w:left w:w="108" w:type="dxa"/>
              <w:bottom w:w="0" w:type="dxa"/>
              <w:right w:w="108" w:type="dxa"/>
            </w:tcMar>
            <w:hideMark/>
          </w:tcPr>
          <w:p w14:paraId="5AB276BC"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375 140</w:t>
            </w:r>
          </w:p>
        </w:tc>
        <w:tc>
          <w:tcPr>
            <w:tcW w:w="2250" w:type="dxa"/>
            <w:tcMar>
              <w:top w:w="0" w:type="dxa"/>
              <w:left w:w="108" w:type="dxa"/>
              <w:bottom w:w="0" w:type="dxa"/>
              <w:right w:w="108" w:type="dxa"/>
            </w:tcMar>
            <w:hideMark/>
          </w:tcPr>
          <w:p w14:paraId="0B81FBE4"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34 940</w:t>
            </w:r>
          </w:p>
        </w:tc>
        <w:tc>
          <w:tcPr>
            <w:tcW w:w="2369" w:type="dxa"/>
            <w:tcMar>
              <w:top w:w="0" w:type="dxa"/>
              <w:left w:w="108" w:type="dxa"/>
              <w:bottom w:w="0" w:type="dxa"/>
              <w:right w:w="108" w:type="dxa"/>
            </w:tcMar>
            <w:hideMark/>
          </w:tcPr>
          <w:p w14:paraId="14A91B65"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16 478</w:t>
            </w:r>
          </w:p>
        </w:tc>
      </w:tr>
      <w:tr w:rsidR="00E06CB8" w:rsidRPr="00B735C4" w14:paraId="7B6C5FD9" w14:textId="77777777" w:rsidTr="00A774E6">
        <w:trPr>
          <w:trHeight w:val="288"/>
        </w:trPr>
        <w:tc>
          <w:tcPr>
            <w:tcW w:w="1705" w:type="dxa"/>
            <w:tcMar>
              <w:top w:w="0" w:type="dxa"/>
              <w:left w:w="108" w:type="dxa"/>
              <w:bottom w:w="0" w:type="dxa"/>
              <w:right w:w="108" w:type="dxa"/>
            </w:tcMar>
            <w:hideMark/>
          </w:tcPr>
          <w:p w14:paraId="4C4A588F" w14:textId="77777777" w:rsidR="00E06CB8" w:rsidRPr="00A774E6" w:rsidRDefault="00E06CB8" w:rsidP="00A774E6">
            <w:pPr>
              <w:spacing w:after="0"/>
              <w:rPr>
                <w:rFonts w:asciiTheme="minorHAnsi" w:hAnsiTheme="minorHAnsi" w:cstheme="minorHAnsi"/>
                <w:sz w:val="20"/>
                <w:szCs w:val="20"/>
              </w:rPr>
            </w:pPr>
            <w:r w:rsidRPr="00A774E6">
              <w:rPr>
                <w:rFonts w:asciiTheme="minorHAnsi" w:hAnsiTheme="minorHAnsi" w:cstheme="minorHAnsi"/>
                <w:sz w:val="20"/>
                <w:szCs w:val="20"/>
              </w:rPr>
              <w:t>2024 detsember</w:t>
            </w:r>
          </w:p>
        </w:tc>
        <w:tc>
          <w:tcPr>
            <w:tcW w:w="1800" w:type="dxa"/>
            <w:tcMar>
              <w:top w:w="0" w:type="dxa"/>
              <w:left w:w="108" w:type="dxa"/>
              <w:bottom w:w="0" w:type="dxa"/>
              <w:right w:w="108" w:type="dxa"/>
            </w:tcMar>
            <w:hideMark/>
          </w:tcPr>
          <w:p w14:paraId="5B34543E"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756 000**</w:t>
            </w:r>
          </w:p>
        </w:tc>
        <w:tc>
          <w:tcPr>
            <w:tcW w:w="2070" w:type="dxa"/>
            <w:tcMar>
              <w:top w:w="0" w:type="dxa"/>
              <w:left w:w="108" w:type="dxa"/>
              <w:bottom w:w="0" w:type="dxa"/>
              <w:right w:w="108" w:type="dxa"/>
            </w:tcMar>
            <w:hideMark/>
          </w:tcPr>
          <w:p w14:paraId="0190B6C1"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412 240</w:t>
            </w:r>
          </w:p>
        </w:tc>
        <w:tc>
          <w:tcPr>
            <w:tcW w:w="2250" w:type="dxa"/>
            <w:tcMar>
              <w:top w:w="0" w:type="dxa"/>
              <w:left w:w="108" w:type="dxa"/>
              <w:bottom w:w="0" w:type="dxa"/>
              <w:right w:w="108" w:type="dxa"/>
            </w:tcMar>
            <w:hideMark/>
          </w:tcPr>
          <w:p w14:paraId="27BFB0A1"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37 100</w:t>
            </w:r>
          </w:p>
        </w:tc>
        <w:tc>
          <w:tcPr>
            <w:tcW w:w="2369" w:type="dxa"/>
            <w:tcMar>
              <w:top w:w="0" w:type="dxa"/>
              <w:left w:w="108" w:type="dxa"/>
              <w:bottom w:w="0" w:type="dxa"/>
              <w:right w:w="108" w:type="dxa"/>
            </w:tcMar>
            <w:hideMark/>
          </w:tcPr>
          <w:p w14:paraId="7FE7D1E6"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343 760</w:t>
            </w:r>
          </w:p>
        </w:tc>
      </w:tr>
      <w:tr w:rsidR="00E06CB8" w:rsidRPr="00B735C4" w14:paraId="69154DE5" w14:textId="77777777" w:rsidTr="00A774E6">
        <w:trPr>
          <w:trHeight w:val="288"/>
        </w:trPr>
        <w:tc>
          <w:tcPr>
            <w:tcW w:w="1705" w:type="dxa"/>
            <w:tcMar>
              <w:top w:w="0" w:type="dxa"/>
              <w:left w:w="108" w:type="dxa"/>
              <w:bottom w:w="0" w:type="dxa"/>
              <w:right w:w="108" w:type="dxa"/>
            </w:tcMar>
            <w:hideMark/>
          </w:tcPr>
          <w:p w14:paraId="07A5F0A9" w14:textId="77777777" w:rsidR="00E06CB8" w:rsidRPr="00A774E6" w:rsidRDefault="00E06CB8" w:rsidP="00A774E6">
            <w:pPr>
              <w:spacing w:after="0"/>
              <w:rPr>
                <w:rFonts w:asciiTheme="minorHAnsi" w:hAnsiTheme="minorHAnsi" w:cstheme="minorHAnsi"/>
                <w:sz w:val="20"/>
                <w:szCs w:val="20"/>
              </w:rPr>
            </w:pPr>
            <w:r w:rsidRPr="00A774E6">
              <w:rPr>
                <w:rFonts w:asciiTheme="minorHAnsi" w:hAnsiTheme="minorHAnsi" w:cstheme="minorHAnsi"/>
                <w:sz w:val="20"/>
                <w:szCs w:val="20"/>
              </w:rPr>
              <w:t>2025 detsember</w:t>
            </w:r>
          </w:p>
        </w:tc>
        <w:tc>
          <w:tcPr>
            <w:tcW w:w="1800" w:type="dxa"/>
            <w:tcMar>
              <w:top w:w="0" w:type="dxa"/>
              <w:left w:w="108" w:type="dxa"/>
              <w:bottom w:w="0" w:type="dxa"/>
              <w:right w:w="108" w:type="dxa"/>
            </w:tcMar>
            <w:hideMark/>
          </w:tcPr>
          <w:p w14:paraId="040E3B5F"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756 000</w:t>
            </w:r>
          </w:p>
        </w:tc>
        <w:tc>
          <w:tcPr>
            <w:tcW w:w="2070" w:type="dxa"/>
            <w:tcMar>
              <w:top w:w="0" w:type="dxa"/>
              <w:left w:w="108" w:type="dxa"/>
              <w:bottom w:w="0" w:type="dxa"/>
              <w:right w:w="108" w:type="dxa"/>
            </w:tcMar>
            <w:hideMark/>
          </w:tcPr>
          <w:p w14:paraId="310852ED"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463 540</w:t>
            </w:r>
          </w:p>
        </w:tc>
        <w:tc>
          <w:tcPr>
            <w:tcW w:w="2250" w:type="dxa"/>
            <w:tcMar>
              <w:top w:w="0" w:type="dxa"/>
              <w:left w:w="108" w:type="dxa"/>
              <w:bottom w:w="0" w:type="dxa"/>
              <w:right w:w="108" w:type="dxa"/>
            </w:tcMar>
            <w:hideMark/>
          </w:tcPr>
          <w:p w14:paraId="27621668"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51 300</w:t>
            </w:r>
          </w:p>
        </w:tc>
        <w:tc>
          <w:tcPr>
            <w:tcW w:w="2369" w:type="dxa"/>
            <w:tcMar>
              <w:top w:w="0" w:type="dxa"/>
              <w:left w:w="108" w:type="dxa"/>
              <w:bottom w:w="0" w:type="dxa"/>
              <w:right w:w="108" w:type="dxa"/>
            </w:tcMar>
            <w:hideMark/>
          </w:tcPr>
          <w:p w14:paraId="7902521E" w14:textId="77777777" w:rsidR="00E06CB8" w:rsidRPr="00A774E6" w:rsidRDefault="00E06CB8" w:rsidP="00A774E6">
            <w:pPr>
              <w:spacing w:after="0"/>
              <w:jc w:val="center"/>
              <w:rPr>
                <w:rFonts w:asciiTheme="minorHAnsi" w:hAnsiTheme="minorHAnsi" w:cstheme="minorHAnsi"/>
                <w:sz w:val="20"/>
                <w:szCs w:val="20"/>
              </w:rPr>
            </w:pPr>
            <w:r w:rsidRPr="00A774E6">
              <w:rPr>
                <w:rFonts w:asciiTheme="minorHAnsi" w:hAnsiTheme="minorHAnsi" w:cstheme="minorHAnsi"/>
                <w:sz w:val="20"/>
                <w:szCs w:val="20"/>
              </w:rPr>
              <w:t>292 460</w:t>
            </w:r>
          </w:p>
        </w:tc>
      </w:tr>
    </w:tbl>
    <w:p w14:paraId="715A33EA" w14:textId="77777777" w:rsidR="00E06CB8" w:rsidRPr="00A774E6" w:rsidRDefault="00E06CB8" w:rsidP="00A774E6">
      <w:pPr>
        <w:spacing w:after="0"/>
        <w:rPr>
          <w:i/>
          <w:iCs/>
          <w:sz w:val="20"/>
          <w:szCs w:val="20"/>
        </w:rPr>
      </w:pPr>
      <w:r w:rsidRPr="00A774E6">
        <w:rPr>
          <w:i/>
          <w:iCs/>
          <w:sz w:val="20"/>
          <w:szCs w:val="20"/>
        </w:rPr>
        <w:t>* 2021 aastal võeti kasutusel Torma prügila neljas ladestusala ning suurenes prügila projektijärgne maht.</w:t>
      </w:r>
    </w:p>
    <w:p w14:paraId="2C867D2A" w14:textId="77777777" w:rsidR="00E06CB8" w:rsidRPr="00A774E6" w:rsidRDefault="00E06CB8" w:rsidP="00A774E6">
      <w:pPr>
        <w:spacing w:after="0"/>
        <w:rPr>
          <w:i/>
          <w:iCs/>
          <w:sz w:val="20"/>
          <w:szCs w:val="20"/>
        </w:rPr>
      </w:pPr>
      <w:r w:rsidRPr="00A774E6">
        <w:rPr>
          <w:i/>
          <w:iCs/>
          <w:sz w:val="20"/>
          <w:szCs w:val="20"/>
        </w:rPr>
        <w:t>** 2024 aastal valmis 5.1 ladestusala ning suurenes prügila projektijärgne maht.</w:t>
      </w:r>
    </w:p>
    <w:p w14:paraId="0354C35A" w14:textId="14006695" w:rsidR="003F1D5C" w:rsidRPr="00331E52" w:rsidRDefault="003F1D5C" w:rsidP="00C37B23">
      <w:pPr>
        <w:pStyle w:val="Heading3"/>
      </w:pPr>
      <w:r w:rsidRPr="00331E52">
        <w:t>Kompostimine</w:t>
      </w:r>
    </w:p>
    <w:p w14:paraId="7E1DEBE5" w14:textId="1A4D73C8" w:rsidR="00A80D85" w:rsidRPr="0098478B" w:rsidRDefault="00A80D85" w:rsidP="00A80D85">
      <w:r w:rsidRPr="0098478B">
        <w:t xml:space="preserve">Töödeldavaks jäätmematerjaliks on võrepraht, püünise- või septikusetted, haljastusjäätmed, kanalisatsioonipuhastusjäätmed ja puidujäätmed. </w:t>
      </w:r>
    </w:p>
    <w:p w14:paraId="467C8AD7" w14:textId="52EB7EB9" w:rsidR="00A80D85" w:rsidRPr="00331E52" w:rsidRDefault="00A80D85" w:rsidP="00A80D85">
      <w:r w:rsidRPr="0098478B">
        <w:t>Komp</w:t>
      </w:r>
      <w:r w:rsidR="005277BA" w:rsidRPr="0098478B">
        <w:t>o</w:t>
      </w:r>
      <w:r w:rsidRPr="0098478B">
        <w:t>stimisel kasutatakse aunkompostimist, kus töödeldavale jäätmematerjalile (n. reoveesete) lisatakse turvast, põhku, tuhka, puukoort jne.</w:t>
      </w:r>
      <w:r w:rsidRPr="00331E52">
        <w:rPr>
          <w:shd w:val="clear" w:color="auto" w:fill="FFFFFF"/>
        </w:rPr>
        <w:t xml:space="preserve"> </w:t>
      </w:r>
      <w:r w:rsidR="6028F96E" w:rsidRPr="00331E52">
        <w:t>Kompostimisel kasutatakse spetsiaalset aunasegajat, mis võimaldab kompostiauna moodustada, läbi segada, niisutada ning katta spetsiaalse kattega. Eeltoodu võimaldab kontrollida ja pidevalt reguleerida kompostimisprotsessi ning tekkivaid heiteid</w:t>
      </w:r>
      <w:r w:rsidRPr="00331E52">
        <w:t>. Kompostimiseks purustatakse jäätmed võimalikult ühtlaseks massiks, segatakse juurde erinevaid lisaaineid ning moodustatakse jäätmetest aunad. Tavaliselt on kompostiaunad 1,5-2,5 m kõrgused, 3-6 m laius ning 30-40 m või pikemad (sõltub kompostiplatsi suurusest ja jäätmete kogusest).</w:t>
      </w:r>
    </w:p>
    <w:p w14:paraId="2F6971A0" w14:textId="7FB39A7E" w:rsidR="00AA63A4" w:rsidRPr="00331E52" w:rsidRDefault="00AA63A4" w:rsidP="00A80D85">
      <w:r w:rsidRPr="00331E52">
        <w:t>Aunkompostimine toimub kompostimise väljakul, mille suurus on ca 2 100 m</w:t>
      </w:r>
      <w:r w:rsidRPr="00331E52">
        <w:rPr>
          <w:vertAlign w:val="superscript"/>
        </w:rPr>
        <w:t>2</w:t>
      </w:r>
      <w:r w:rsidRPr="00331E52">
        <w:t xml:space="preserve"> ning aktiivses kompostimisega seotud kasutuses võib sellest olla ca 90 % ehk ca 1 900 m</w:t>
      </w:r>
      <w:r w:rsidRPr="00331E52">
        <w:rPr>
          <w:vertAlign w:val="superscript"/>
        </w:rPr>
        <w:t>2</w:t>
      </w:r>
      <w:r w:rsidRPr="00331E52">
        <w:t>. Aastas suunatakse kompostimisele maksimaalselt 5000 tonni jäätmeid millest ligikaudu aktiivne (komposteeritav) osa võib moodustada ligikaudu 4125 tonni aastas. Aktiivsest kompostimisprotsessist eraldub soojust, CO</w:t>
      </w:r>
      <w:r w:rsidRPr="00331E52">
        <w:rPr>
          <w:vertAlign w:val="subscript"/>
        </w:rPr>
        <w:t>2</w:t>
      </w:r>
      <w:r w:rsidRPr="00331E52">
        <w:t xml:space="preserve">, veeauru, ammoniaaki ja mitmesuguseid orgaanilisi ühendeid. Aunkompostimisel on saasteainete eraldumine intensiivsem aunade segamisel. </w:t>
      </w:r>
    </w:p>
    <w:p w14:paraId="283AD314" w14:textId="1ECFF845" w:rsidR="007A06E9" w:rsidRPr="00331E52" w:rsidRDefault="007A06E9" w:rsidP="007A06E9">
      <w:r w:rsidRPr="00331E52">
        <w:t>Hügieniseerimist vajavate jäätmete (III kategooria) vastuvõtu järgselt segatakse jäätmed tugiainega eel-kompostimisväljakul (lisatakse ca 30% tugiainet), misjärel jääde segatuna tugiainega laetakse hügieniseerimisreaktorisse EnviCont 2000D. Segu ventilaatoriga aereerides tõuseb komposti temperatuur mõne päeva kuni nädalaga vähemalt 70 C kraadini, mille fikseerib excel programmiga varustatud protsessor. Seejärel kallatakse kaalumisjärgselt hügieniseeritud mass kompostiplatsile.</w:t>
      </w:r>
    </w:p>
    <w:p w14:paraId="0ED14692" w14:textId="510EA341" w:rsidR="00D549CA" w:rsidRPr="00331E52" w:rsidRDefault="00D549CA" w:rsidP="00A80D85">
      <w:r w:rsidRPr="00331E52">
        <w:t xml:space="preserve">Kompostimisväljaku põhi on vett mitteläbilaskev. Toimub nõrgvee ja sademevee kogumine kompostimisplatsilt. Plats on rajatud selliselt, et on võimalik omavahel eraldada jäätmete kokku puutunud ning puhast sademevett. Samuti on võimalik kompostiaunad paigutada selliselt, et must protsessivesi ei puutuks kokku tugiainetega ja valmis kompostiga. Kõik töödeldavad jäätmed läbivad eelkontrolli ning vajadusel eelsortimist. </w:t>
      </w:r>
    </w:p>
    <w:p w14:paraId="0E6229CF" w14:textId="4B28F0B1" w:rsidR="00D250BD" w:rsidRPr="00331E52" w:rsidRDefault="00027546" w:rsidP="00A80D85">
      <w:r w:rsidRPr="00331E52">
        <w:t>Biolagunevate jäätmete depaketeerimine käigus eraldatakse spetsiaalsel depaketeerimisliinil biojäätmed nende pakendistest ja võõristest. Tegevuse tulemusel saadakse eraldatud bioloogiline jäätmemass (nn. pulp), mille veesisaldus on prognoositavalt 20% ning võõrised alla 1%.</w:t>
      </w:r>
    </w:p>
    <w:p w14:paraId="51163360" w14:textId="2F6D47A4" w:rsidR="00031268" w:rsidRPr="00331E52" w:rsidRDefault="00027546" w:rsidP="00A80D85">
      <w:r w:rsidRPr="00331E52">
        <w:t>Pulp kogutakse 25 m</w:t>
      </w:r>
      <w:r w:rsidRPr="00331E52">
        <w:rPr>
          <w:vertAlign w:val="superscript"/>
        </w:rPr>
        <w:t>3</w:t>
      </w:r>
      <w:r w:rsidRPr="00331E52">
        <w:t xml:space="preserve"> mahutisse, kust mahuti täitudes pumbatakse see otse paakautosse ning viiakse biogaasijaama. Tekkivad võõrised kogutakse pakendikonveieri all olevasse multilift konteinerisse ning sõltuvalt materjali kvaliteedist suunatakse kas Iru jäätmepõletustehasesse, plastitöötlustusettevõtetele või ladestamisse Torma prügilas. Eraldiseisvat täiendavat ladustamist ei toimu.</w:t>
      </w:r>
    </w:p>
    <w:p w14:paraId="42EF1081" w14:textId="486E2761" w:rsidR="002A223A" w:rsidRPr="00331E52" w:rsidRDefault="002A223A" w:rsidP="00A80D85">
      <w:r w:rsidRPr="00331E52">
        <w:t>Arvutuslikult heiteallikate koosmõju korral esineb lõhnahäiringu tase (0,25 OU/m</w:t>
      </w:r>
      <w:r w:rsidRPr="00331E52">
        <w:rPr>
          <w:vertAlign w:val="superscript"/>
        </w:rPr>
        <w:t>3</w:t>
      </w:r>
      <w:r w:rsidRPr="00331E52">
        <w:t>) 15% aasta lõhnatundidest maksimaalse ulatusega ca 655 m kaugusel tootmisala põhja ja ida piirist. Lähimate eluhoonete juures jääb lõhnahäiringu tase 15% aasta lõhnatundidest väiksemaks kui 0,1 OU/m</w:t>
      </w:r>
      <w:r w:rsidRPr="00331E52">
        <w:rPr>
          <w:vertAlign w:val="superscript"/>
        </w:rPr>
        <w:t>3</w:t>
      </w:r>
      <w:r w:rsidR="007F24B9" w:rsidRPr="00331E52">
        <w:rPr>
          <w:vertAlign w:val="superscript"/>
        </w:rPr>
        <w:t xml:space="preserve"> </w:t>
      </w:r>
      <w:r w:rsidR="007F24B9" w:rsidRPr="00331E52">
        <w:t>(Hendrikson ja Co, 2019)</w:t>
      </w:r>
      <w:r w:rsidRPr="00331E52">
        <w:t xml:space="preserve">. Lääne- ja lõunasuunas piirdub lõhnaainete levik oluliselt väiksema alaga. Seega ei oma lõhn negatiivset mõju piirkonna keskkonnaseisundile tasemel, mis vajaks täiendavaid vähendusmeetmeid. </w:t>
      </w:r>
    </w:p>
    <w:p w14:paraId="1A127553" w14:textId="6DEBE2B1" w:rsidR="00C37E49" w:rsidRPr="00331E52" w:rsidRDefault="006156F0" w:rsidP="00A80D85">
      <w:r w:rsidRPr="00331E52">
        <w:lastRenderedPageBreak/>
        <w:t>Kompostimise protsessi jälgimiseks on soetatud käsimõõtmise vahendid, mis võimaldab paremini käitlusprotsesse juhtida.</w:t>
      </w:r>
    </w:p>
    <w:p w14:paraId="6557037E" w14:textId="54AE5D44" w:rsidR="002E690D" w:rsidRPr="00331E52" w:rsidRDefault="00E0601A" w:rsidP="00A80D85">
      <w:r w:rsidRPr="00331E52">
        <w:t>Kompostimise protsessi jälgimiseks täidetakse Kompostimispäevikut, kuhu märgitakse komposti tugiainete kogused</w:t>
      </w:r>
      <w:r w:rsidR="00946F23" w:rsidRPr="00331E52">
        <w:t xml:space="preserve">, </w:t>
      </w:r>
      <w:r w:rsidRPr="00331E52">
        <w:t>materjali sisend</w:t>
      </w:r>
      <w:r w:rsidR="00946F23" w:rsidRPr="00331E52">
        <w:t xml:space="preserve"> ja komposti müük</w:t>
      </w:r>
      <w:r w:rsidRPr="00331E52">
        <w:t xml:space="preserve">. </w:t>
      </w:r>
      <w:r w:rsidR="00DF2EE7" w:rsidRPr="00331E52">
        <w:t xml:space="preserve">Lisaks märgitakse komposti valmistamise kuupäev, mõõdetud aunade temperatuur ja segamise aeg. </w:t>
      </w:r>
      <w:r w:rsidR="00556B35" w:rsidRPr="00331E52">
        <w:t xml:space="preserve"> Komposti päevikut täidetakse vastavalt segamise toimumise sagedusele. </w:t>
      </w:r>
      <w:r w:rsidR="00DF2EE7" w:rsidRPr="00331E52">
        <w:t>Sega</w:t>
      </w:r>
      <w:r w:rsidR="00FD02D8" w:rsidRPr="00331E52">
        <w:t xml:space="preserve">mine toimub </w:t>
      </w:r>
      <w:r w:rsidR="00DF2EE7" w:rsidRPr="00331E52">
        <w:t>1-2 x nädalas, et saavutada 70</w:t>
      </w:r>
      <w:r w:rsidR="00DF2EE7" w:rsidRPr="00331E52">
        <w:rPr>
          <w:rFonts w:ascii="Segoe UI Symbol" w:hAnsi="Segoe UI Symbol"/>
        </w:rPr>
        <w:t>°</w:t>
      </w:r>
      <w:r w:rsidR="00DF2EE7" w:rsidRPr="00331E52">
        <w:t xml:space="preserve"> </w:t>
      </w:r>
      <w:r w:rsidR="00DB2F69" w:rsidRPr="00331E52">
        <w:t>temperatuur</w:t>
      </w:r>
      <w:r w:rsidR="00DF2EE7" w:rsidRPr="00331E52">
        <w:t>.</w:t>
      </w:r>
    </w:p>
    <w:p w14:paraId="015F18AF" w14:textId="658E1DDC" w:rsidR="00635E82" w:rsidRPr="00331E52" w:rsidRDefault="00635E82" w:rsidP="00C37B23">
      <w:pPr>
        <w:pStyle w:val="Heading3"/>
      </w:pPr>
      <w:r w:rsidRPr="00331E52">
        <w:t xml:space="preserve">Tuhajäätmete käitlemine </w:t>
      </w:r>
    </w:p>
    <w:p w14:paraId="07A61F0A" w14:textId="1B2967C7" w:rsidR="003D4D66" w:rsidRPr="00331E52" w:rsidRDefault="00F0116B" w:rsidP="00635E82">
      <w:r w:rsidRPr="00331E52">
        <w:t xml:space="preserve">OÜ </w:t>
      </w:r>
      <w:r w:rsidR="00556B35" w:rsidRPr="00331E52">
        <w:t xml:space="preserve">Amestop </w:t>
      </w:r>
      <w:r w:rsidRPr="00331E52">
        <w:t>on kantud väetise käitlejana väetise registrisse nr 1405 (Liik: tuhaväetis (26219000); Koostis: neutraliseerimisvõime (Ca) 13,4 %)). Kasutatavaks materjaliks on turba ja puidu põletamise tuhajäätmed, kuni 10 000 t/a. Käitlemise tulemuseks on väetisenõuetele vastav tuhaväetis.</w:t>
      </w:r>
      <w:r w:rsidRPr="00331E52" w:rsidDel="00F0116B">
        <w:t xml:space="preserve"> </w:t>
      </w:r>
    </w:p>
    <w:p w14:paraId="07DF9ADA" w14:textId="0665B373" w:rsidR="00004EC0" w:rsidRPr="00331E52" w:rsidRDefault="00004EC0" w:rsidP="00C37B23">
      <w:pPr>
        <w:pStyle w:val="Heading3"/>
      </w:pPr>
      <w:r w:rsidRPr="00331E52">
        <w:t>Jäätmete prügilakõlblikkuse määramine ja võetud proovide analüüsi tulemused</w:t>
      </w:r>
    </w:p>
    <w:p w14:paraId="0281FC27" w14:textId="11397F2C" w:rsidR="00DE7148" w:rsidRPr="00A774E6" w:rsidRDefault="00004EC0" w:rsidP="00A774E6">
      <w:r w:rsidRPr="00331E52">
        <w:t xml:space="preserve">Torma prügilas kasutatakse olmejäätmete koostise analüüsimisel partnerina Eesti Maaülikooli, et tagada uuringu sõltumatud ning leida koostöös akadeemiliste spetsilistidega järjest paremad lahendused jäätmete järeltöötlemise võimaluste arendamisel. </w:t>
      </w:r>
      <w:r w:rsidR="005B6FAF" w:rsidRPr="00A774E6">
        <w:t>2025.a. teostati kokku 7 sortimisuuringut</w:t>
      </w:r>
      <w:r w:rsidR="00DE7148" w:rsidRPr="00A774E6">
        <w:t xml:space="preserve">. </w:t>
      </w:r>
    </w:p>
    <w:p w14:paraId="6F84678E" w14:textId="77F57497" w:rsidR="003E2193" w:rsidRPr="00A774E6" w:rsidRDefault="00C964D0" w:rsidP="00A774E6">
      <w:pPr>
        <w:spacing w:before="120"/>
      </w:pPr>
      <w:r w:rsidRPr="00A774E6">
        <w:t xml:space="preserve">Torma prügilas käideldavad jäätmed erinevad üleriigilise uuringu kohastest keskmistest segaolmejäätmetest. Tähelepanuväärne on ka erinevus </w:t>
      </w:r>
      <w:r w:rsidR="00DE7148" w:rsidRPr="00A774E6">
        <w:t xml:space="preserve">proovide </w:t>
      </w:r>
      <w:r w:rsidRPr="00A774E6">
        <w:t>osas, mis on Jõgeva ja Mustvee piirkonna korraldatud jäätmeveo segaolmejäätmed, kus on oluliselt vähem köögi- ja sööklajäätmeid. Veel 2023. aastal on neid segaolmejäätmetes üle 16%, nüüd kuni 8%. Siin on tõenäoliselt positiivne mõju olnud korraldatud jäätmeveo muutustel biojäätmete osas. Töödeldud jäätmetes köögi- ja sööklajäätmeid praktiliselt puudusid.</w:t>
      </w:r>
    </w:p>
    <w:p w14:paraId="2B7B14DA" w14:textId="31103C46" w:rsidR="00164366" w:rsidRPr="00A774E6" w:rsidRDefault="00164366" w:rsidP="00164366">
      <w:r w:rsidRPr="00A774E6">
        <w:t>Analüüsides selgus, et prügilasse jõudnuna on oluliselt muutunud jäätmete kvaliteet paberi- ja papi osas, mis on selleks ajaks lagunenud sedavõrd, et neid ei ole võimalik enam sortimisel eristada. Samuti eraldatakse nimetatud fraktsiooniga materjale, mis lagunevad väga aeglaselt või ei lagune üldse (eraldatakse paber- ja papp-pakend, pehmepaber, kontoripaber, ajalehed ja ajakirjad, tetrapak jms). Samas on metoodikakohaselt hinnatud see fraktsioon 100%-liselt biolagunevaks, õige määr peaks olema ca 80%.</w:t>
      </w:r>
    </w:p>
    <w:p w14:paraId="0B4AB84E" w14:textId="7255768A" w:rsidR="002012DA" w:rsidRPr="00331E52" w:rsidRDefault="002012DA" w:rsidP="00FF1EEF">
      <w:pPr>
        <w:pStyle w:val="Heading2"/>
      </w:pPr>
      <w:bookmarkStart w:id="51" w:name="_Toc231211658"/>
      <w:r w:rsidRPr="00331E52">
        <w:t>Energiakasutus</w:t>
      </w:r>
      <w:bookmarkEnd w:id="51"/>
    </w:p>
    <w:p w14:paraId="7BD6EB91" w14:textId="2E9B3AC6" w:rsidR="002012DA" w:rsidRPr="00331E52" w:rsidRDefault="00E70216" w:rsidP="006118DF">
      <w:r w:rsidRPr="00331E52">
        <w:t>Prügilas kasutatakse elektrienergiat tööruumide kütmiseks</w:t>
      </w:r>
      <w:r w:rsidR="00DF0A46" w:rsidRPr="00331E52">
        <w:t>, olmevee soojendamiseks</w:t>
      </w:r>
      <w:r w:rsidRPr="00331E52">
        <w:t xml:space="preserve"> ja valgustuseks. </w:t>
      </w:r>
      <w:r w:rsidR="005D3C64" w:rsidRPr="00331E52">
        <w:t xml:space="preserve">Lisaks </w:t>
      </w:r>
      <w:r w:rsidR="00FE58B6" w:rsidRPr="00331E52">
        <w:t xml:space="preserve">tarbib elektrit </w:t>
      </w:r>
      <w:r w:rsidR="005D3C64" w:rsidRPr="00331E52">
        <w:t xml:space="preserve">ka nõrgveepuhasti. </w:t>
      </w:r>
    </w:p>
    <w:p w14:paraId="59D16297" w14:textId="1E86C9B5" w:rsidR="001108D5" w:rsidRPr="00331E52" w:rsidRDefault="00DE0E8A" w:rsidP="00342D53">
      <w:r w:rsidRPr="00331E52">
        <w:t>Torma prügilasse 1. ladestusala peale</w:t>
      </w:r>
      <w:r w:rsidR="00775AF0" w:rsidRPr="00331E52">
        <w:t xml:space="preserve"> on </w:t>
      </w:r>
      <w:r w:rsidRPr="00331E52">
        <w:t xml:space="preserve"> paiga</w:t>
      </w:r>
      <w:r w:rsidR="00353728" w:rsidRPr="00331E52">
        <w:t>lda</w:t>
      </w:r>
      <w:r w:rsidR="00AA4666" w:rsidRPr="00331E52">
        <w:t xml:space="preserve">tud </w:t>
      </w:r>
      <w:r w:rsidR="001108D5" w:rsidRPr="00331E52">
        <w:t>50kW päikseelektrijaam</w:t>
      </w:r>
      <w:r w:rsidR="00415227" w:rsidRPr="00331E52">
        <w:t>a</w:t>
      </w:r>
      <w:r w:rsidR="001108D5" w:rsidRPr="00331E52">
        <w:t>.</w:t>
      </w:r>
      <w:r w:rsidR="001D7CDC" w:rsidRPr="00331E52">
        <w:t xml:space="preserve"> Päiksepaneelide koguvõimsus on 59,4 kW (180 x 330 W päiksepaneelid). Kaldenurk maapinna suhtes on 30 kraadi. </w:t>
      </w:r>
      <w:r w:rsidR="000A5FAE" w:rsidRPr="00331E52">
        <w:t xml:space="preserve">Aastane ligikaudne energiatoodang </w:t>
      </w:r>
      <w:r w:rsidR="00763F17" w:rsidRPr="00331E52">
        <w:t xml:space="preserve">on </w:t>
      </w:r>
      <w:r w:rsidR="000A5FAE" w:rsidRPr="00331E52">
        <w:t>~ 5</w:t>
      </w:r>
      <w:r w:rsidR="008E52B7">
        <w:t>6</w:t>
      </w:r>
      <w:r w:rsidR="000A5FAE" w:rsidRPr="00331E52">
        <w:t xml:space="preserve"> MW</w:t>
      </w:r>
      <w:r w:rsidR="000C7204" w:rsidRPr="00331E52">
        <w:t>h</w:t>
      </w:r>
      <w:r w:rsidR="000A5FAE" w:rsidRPr="00331E52">
        <w:t xml:space="preserve">. </w:t>
      </w:r>
      <w:r w:rsidR="00342D53" w:rsidRPr="00331E52">
        <w:t>Prügilas kasutatakse elektrienergia tootmiseks päikeseenergiast elektrienergia tootmise süsteemi.</w:t>
      </w:r>
    </w:p>
    <w:p w14:paraId="650E82D2" w14:textId="32075196" w:rsidR="003D378C" w:rsidRPr="00331E52" w:rsidRDefault="003D378C" w:rsidP="00E570CF">
      <w:pPr>
        <w:pStyle w:val="Caption"/>
      </w:pPr>
      <w:r w:rsidRPr="00331E52">
        <w:t xml:space="preserve">Tabel </w:t>
      </w:r>
      <w:r w:rsidR="00C92832" w:rsidRPr="00331E52">
        <w:fldChar w:fldCharType="begin"/>
      </w:r>
      <w:r w:rsidR="00C92832" w:rsidRPr="00331E52">
        <w:instrText xml:space="preserve"> SEQ Tabel \* ARABIC </w:instrText>
      </w:r>
      <w:r w:rsidR="00C92832" w:rsidRPr="00331E52">
        <w:fldChar w:fldCharType="separate"/>
      </w:r>
      <w:r w:rsidR="0032540B">
        <w:rPr>
          <w:noProof/>
        </w:rPr>
        <w:t>13</w:t>
      </w:r>
      <w:r w:rsidR="00C92832" w:rsidRPr="00331E52">
        <w:fldChar w:fldCharType="end"/>
      </w:r>
      <w:r w:rsidRPr="00331E52">
        <w:t>. Prügilas energiakasutus</w:t>
      </w:r>
      <w:r w:rsidR="003F0E6C" w:rsidRPr="00331E52">
        <w:t>.</w:t>
      </w:r>
    </w:p>
    <w:tbl>
      <w:tblPr>
        <w:tblStyle w:val="TableGrid"/>
        <w:tblW w:w="8512" w:type="dxa"/>
        <w:tblLook w:val="04A0" w:firstRow="1" w:lastRow="0" w:firstColumn="1" w:lastColumn="0" w:noHBand="0" w:noVBand="1"/>
      </w:tblPr>
      <w:tblGrid>
        <w:gridCol w:w="4765"/>
        <w:gridCol w:w="1249"/>
        <w:gridCol w:w="1249"/>
        <w:gridCol w:w="1249"/>
      </w:tblGrid>
      <w:tr w:rsidR="002A4444" w:rsidRPr="00331E52" w14:paraId="60EFDD46" w14:textId="468096FC" w:rsidTr="00E925AF">
        <w:trPr>
          <w:trHeight w:val="397"/>
        </w:trPr>
        <w:tc>
          <w:tcPr>
            <w:tcW w:w="4765" w:type="dxa"/>
            <w:shd w:val="clear" w:color="auto" w:fill="C5E0B3" w:themeFill="accent6" w:themeFillTint="66"/>
            <w:vAlign w:val="center"/>
          </w:tcPr>
          <w:p w14:paraId="23E8BDC3" w14:textId="2E4855F2" w:rsidR="002A4444" w:rsidRPr="00331E52" w:rsidRDefault="002A4444" w:rsidP="00775AF0">
            <w:pPr>
              <w:spacing w:after="0"/>
              <w:jc w:val="left"/>
              <w:rPr>
                <w:rFonts w:asciiTheme="minorHAnsi" w:hAnsiTheme="minorHAnsi" w:cstheme="minorHAnsi"/>
                <w:b/>
                <w:bCs/>
                <w:sz w:val="20"/>
                <w:szCs w:val="20"/>
              </w:rPr>
            </w:pPr>
            <w:r w:rsidRPr="00331E52">
              <w:rPr>
                <w:rFonts w:asciiTheme="minorHAnsi" w:hAnsiTheme="minorHAnsi" w:cstheme="minorHAnsi"/>
                <w:b/>
                <w:bCs/>
                <w:sz w:val="20"/>
                <w:szCs w:val="20"/>
              </w:rPr>
              <w:t>ENERGIA (kWh)</w:t>
            </w:r>
          </w:p>
        </w:tc>
        <w:tc>
          <w:tcPr>
            <w:tcW w:w="1249" w:type="dxa"/>
            <w:shd w:val="clear" w:color="auto" w:fill="C5E0B3" w:themeFill="accent6" w:themeFillTint="66"/>
            <w:vAlign w:val="center"/>
          </w:tcPr>
          <w:p w14:paraId="71342849" w14:textId="790A85DA" w:rsidR="002A4444" w:rsidRPr="00331E52" w:rsidRDefault="002A4444" w:rsidP="00775AF0">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2023</w:t>
            </w:r>
          </w:p>
        </w:tc>
        <w:tc>
          <w:tcPr>
            <w:tcW w:w="1249" w:type="dxa"/>
            <w:shd w:val="clear" w:color="auto" w:fill="C5E0B3" w:themeFill="accent6" w:themeFillTint="66"/>
            <w:vAlign w:val="center"/>
          </w:tcPr>
          <w:p w14:paraId="4B86FE33" w14:textId="5F79F44B" w:rsidR="002A4444" w:rsidRPr="00331E52" w:rsidRDefault="002A4444" w:rsidP="00775AF0">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2024</w:t>
            </w:r>
          </w:p>
        </w:tc>
        <w:tc>
          <w:tcPr>
            <w:tcW w:w="1249" w:type="dxa"/>
            <w:shd w:val="clear" w:color="auto" w:fill="C5E0B3" w:themeFill="accent6" w:themeFillTint="66"/>
            <w:vAlign w:val="center"/>
          </w:tcPr>
          <w:p w14:paraId="4E2D195D" w14:textId="330676A1" w:rsidR="002A4444" w:rsidRPr="00331E52" w:rsidRDefault="002A4444" w:rsidP="002A4444">
            <w:pPr>
              <w:spacing w:after="0"/>
              <w:jc w:val="center"/>
              <w:rPr>
                <w:rFonts w:asciiTheme="minorHAnsi" w:hAnsiTheme="minorHAnsi" w:cstheme="minorHAnsi"/>
                <w:b/>
                <w:bCs/>
                <w:sz w:val="20"/>
                <w:szCs w:val="20"/>
              </w:rPr>
            </w:pPr>
            <w:r w:rsidRPr="00331E52">
              <w:rPr>
                <w:rFonts w:asciiTheme="minorHAnsi" w:hAnsiTheme="minorHAnsi" w:cstheme="minorHAnsi"/>
                <w:b/>
                <w:bCs/>
                <w:sz w:val="20"/>
                <w:szCs w:val="20"/>
              </w:rPr>
              <w:t>2025</w:t>
            </w:r>
          </w:p>
        </w:tc>
      </w:tr>
      <w:tr w:rsidR="002A4444" w:rsidRPr="00331E52" w14:paraId="2EE7197A" w14:textId="3332E7FE" w:rsidTr="00941DA9">
        <w:trPr>
          <w:trHeight w:val="283"/>
        </w:trPr>
        <w:tc>
          <w:tcPr>
            <w:tcW w:w="4765" w:type="dxa"/>
            <w:vAlign w:val="center"/>
          </w:tcPr>
          <w:p w14:paraId="5C368BF5" w14:textId="40302DAE" w:rsidR="002A4444" w:rsidRPr="00331E52" w:rsidRDefault="002A4444" w:rsidP="00775AF0">
            <w:pPr>
              <w:spacing w:after="0"/>
              <w:jc w:val="left"/>
              <w:rPr>
                <w:rFonts w:asciiTheme="minorHAnsi" w:hAnsiTheme="minorHAnsi" w:cstheme="minorHAnsi"/>
                <w:sz w:val="20"/>
                <w:szCs w:val="20"/>
              </w:rPr>
            </w:pPr>
            <w:r w:rsidRPr="00331E52">
              <w:rPr>
                <w:rFonts w:asciiTheme="minorHAnsi" w:hAnsiTheme="minorHAnsi" w:cstheme="minorHAnsi"/>
                <w:sz w:val="20"/>
                <w:szCs w:val="20"/>
              </w:rPr>
              <w:t>Elektrienergia tarbimine kokku</w:t>
            </w:r>
          </w:p>
        </w:tc>
        <w:tc>
          <w:tcPr>
            <w:tcW w:w="1249" w:type="dxa"/>
            <w:vAlign w:val="center"/>
          </w:tcPr>
          <w:p w14:paraId="49DEA679" w14:textId="49C947E5" w:rsidR="002A4444" w:rsidRPr="00941DA9" w:rsidRDefault="002A4444" w:rsidP="00775AF0">
            <w:pPr>
              <w:spacing w:after="0"/>
              <w:jc w:val="center"/>
              <w:rPr>
                <w:rFonts w:asciiTheme="minorHAnsi" w:hAnsiTheme="minorHAnsi" w:cstheme="minorHAnsi"/>
                <w:sz w:val="20"/>
                <w:szCs w:val="20"/>
              </w:rPr>
            </w:pPr>
            <w:r w:rsidRPr="00941DA9">
              <w:rPr>
                <w:rFonts w:asciiTheme="minorHAnsi" w:hAnsiTheme="minorHAnsi" w:cstheme="minorHAnsi"/>
                <w:sz w:val="20"/>
                <w:szCs w:val="20"/>
              </w:rPr>
              <w:t>276 969</w:t>
            </w:r>
          </w:p>
        </w:tc>
        <w:tc>
          <w:tcPr>
            <w:tcW w:w="1249" w:type="dxa"/>
            <w:vAlign w:val="center"/>
          </w:tcPr>
          <w:p w14:paraId="3B78DB2E" w14:textId="49D7EFD0" w:rsidR="002A4444" w:rsidRPr="00941DA9" w:rsidRDefault="002A4444" w:rsidP="00775AF0">
            <w:pPr>
              <w:spacing w:after="0"/>
              <w:jc w:val="center"/>
              <w:rPr>
                <w:rFonts w:asciiTheme="minorHAnsi" w:hAnsiTheme="minorHAnsi" w:cstheme="minorHAnsi"/>
                <w:sz w:val="20"/>
                <w:szCs w:val="20"/>
              </w:rPr>
            </w:pPr>
            <w:r w:rsidRPr="00941DA9">
              <w:rPr>
                <w:rFonts w:asciiTheme="minorHAnsi" w:hAnsiTheme="minorHAnsi" w:cstheme="minorHAnsi"/>
                <w:sz w:val="20"/>
                <w:szCs w:val="20"/>
              </w:rPr>
              <w:t>287 067</w:t>
            </w:r>
          </w:p>
        </w:tc>
        <w:tc>
          <w:tcPr>
            <w:tcW w:w="1249" w:type="dxa"/>
            <w:vAlign w:val="center"/>
          </w:tcPr>
          <w:p w14:paraId="42FAC1A2" w14:textId="10586FD4" w:rsidR="002A4444" w:rsidRPr="00941DA9" w:rsidRDefault="00F800E1" w:rsidP="002A4444">
            <w:pPr>
              <w:spacing w:after="0"/>
              <w:jc w:val="center"/>
              <w:rPr>
                <w:rFonts w:asciiTheme="minorHAnsi" w:hAnsiTheme="minorHAnsi" w:cstheme="minorHAnsi"/>
                <w:sz w:val="20"/>
                <w:szCs w:val="20"/>
              </w:rPr>
            </w:pPr>
            <w:r w:rsidRPr="00941DA9">
              <w:rPr>
                <w:rFonts w:asciiTheme="minorHAnsi" w:hAnsiTheme="minorHAnsi" w:cstheme="minorHAnsi"/>
                <w:sz w:val="20"/>
                <w:szCs w:val="20"/>
              </w:rPr>
              <w:t>364 000</w:t>
            </w:r>
          </w:p>
        </w:tc>
      </w:tr>
      <w:tr w:rsidR="002A4444" w:rsidRPr="00331E52" w14:paraId="4FB939C9" w14:textId="28E32CD5" w:rsidTr="00941DA9">
        <w:trPr>
          <w:trHeight w:val="283"/>
        </w:trPr>
        <w:tc>
          <w:tcPr>
            <w:tcW w:w="4765" w:type="dxa"/>
            <w:vAlign w:val="center"/>
          </w:tcPr>
          <w:p w14:paraId="1CDBE986" w14:textId="725312AD" w:rsidR="002A4444" w:rsidRPr="00331E52" w:rsidRDefault="002A4444" w:rsidP="00A50568">
            <w:pPr>
              <w:spacing w:after="0"/>
              <w:jc w:val="right"/>
              <w:rPr>
                <w:rFonts w:asciiTheme="minorHAnsi" w:hAnsiTheme="minorHAnsi" w:cstheme="minorHAnsi"/>
                <w:sz w:val="20"/>
                <w:szCs w:val="20"/>
              </w:rPr>
            </w:pPr>
            <w:r w:rsidRPr="00331E52">
              <w:rPr>
                <w:rFonts w:asciiTheme="minorHAnsi" w:hAnsiTheme="minorHAnsi" w:cstheme="minorHAnsi"/>
                <w:sz w:val="20"/>
                <w:szCs w:val="20"/>
              </w:rPr>
              <w:t xml:space="preserve">         sh taastuvenergia (päikesepark) osakaal</w:t>
            </w:r>
          </w:p>
        </w:tc>
        <w:tc>
          <w:tcPr>
            <w:tcW w:w="1249" w:type="dxa"/>
            <w:vAlign w:val="center"/>
          </w:tcPr>
          <w:p w14:paraId="5C81B048" w14:textId="1A5F2A46" w:rsidR="002A4444" w:rsidRPr="00941DA9" w:rsidRDefault="002A4444" w:rsidP="00775AF0">
            <w:pPr>
              <w:spacing w:after="0"/>
              <w:jc w:val="center"/>
              <w:rPr>
                <w:rFonts w:asciiTheme="minorHAnsi" w:hAnsiTheme="minorHAnsi" w:cstheme="minorHAnsi"/>
                <w:sz w:val="20"/>
                <w:szCs w:val="20"/>
              </w:rPr>
            </w:pPr>
            <w:r w:rsidRPr="00941DA9">
              <w:rPr>
                <w:rFonts w:asciiTheme="minorHAnsi" w:hAnsiTheme="minorHAnsi" w:cstheme="minorHAnsi"/>
                <w:sz w:val="20"/>
                <w:szCs w:val="20"/>
              </w:rPr>
              <w:t>1</w:t>
            </w:r>
            <w:r w:rsidR="00941DA9">
              <w:rPr>
                <w:rFonts w:asciiTheme="minorHAnsi" w:hAnsiTheme="minorHAnsi" w:cstheme="minorHAnsi"/>
                <w:sz w:val="20"/>
                <w:szCs w:val="20"/>
              </w:rPr>
              <w:t>4</w:t>
            </w:r>
            <w:r w:rsidRPr="00941DA9">
              <w:rPr>
                <w:rFonts w:asciiTheme="minorHAnsi" w:hAnsiTheme="minorHAnsi" w:cstheme="minorHAnsi"/>
                <w:sz w:val="20"/>
                <w:szCs w:val="20"/>
              </w:rPr>
              <w:t>%</w:t>
            </w:r>
          </w:p>
        </w:tc>
        <w:tc>
          <w:tcPr>
            <w:tcW w:w="1249" w:type="dxa"/>
            <w:vAlign w:val="center"/>
          </w:tcPr>
          <w:p w14:paraId="30CFECE2" w14:textId="16754914" w:rsidR="002A4444" w:rsidRPr="00941DA9" w:rsidRDefault="002A4444" w:rsidP="00775AF0">
            <w:pPr>
              <w:spacing w:after="0"/>
              <w:jc w:val="center"/>
              <w:rPr>
                <w:rFonts w:asciiTheme="minorHAnsi" w:hAnsiTheme="minorHAnsi" w:cstheme="minorHAnsi"/>
                <w:sz w:val="20"/>
                <w:szCs w:val="20"/>
              </w:rPr>
            </w:pPr>
            <w:r w:rsidRPr="00941DA9">
              <w:rPr>
                <w:rFonts w:asciiTheme="minorHAnsi" w:hAnsiTheme="minorHAnsi" w:cstheme="minorHAnsi"/>
                <w:sz w:val="20"/>
                <w:szCs w:val="20"/>
              </w:rPr>
              <w:t>16%</w:t>
            </w:r>
          </w:p>
        </w:tc>
        <w:tc>
          <w:tcPr>
            <w:tcW w:w="1249" w:type="dxa"/>
            <w:vAlign w:val="center"/>
          </w:tcPr>
          <w:p w14:paraId="2E3BBE13" w14:textId="6DD1B1F1" w:rsidR="002A4444" w:rsidRPr="00941DA9" w:rsidRDefault="00F800E1" w:rsidP="002A4444">
            <w:pPr>
              <w:spacing w:after="0"/>
              <w:jc w:val="center"/>
              <w:rPr>
                <w:rFonts w:asciiTheme="minorHAnsi" w:hAnsiTheme="minorHAnsi" w:cstheme="minorHAnsi"/>
                <w:sz w:val="20"/>
                <w:szCs w:val="20"/>
              </w:rPr>
            </w:pPr>
            <w:r w:rsidRPr="00941DA9">
              <w:rPr>
                <w:rFonts w:asciiTheme="minorHAnsi" w:hAnsiTheme="minorHAnsi" w:cstheme="minorHAnsi"/>
                <w:sz w:val="20"/>
                <w:szCs w:val="20"/>
              </w:rPr>
              <w:t>35%</w:t>
            </w:r>
          </w:p>
        </w:tc>
      </w:tr>
    </w:tbl>
    <w:p w14:paraId="139A290E" w14:textId="188A3CC3" w:rsidR="00F800E1" w:rsidRPr="00B735C4" w:rsidRDefault="00350044" w:rsidP="00B735C4">
      <w:pPr>
        <w:spacing w:before="240"/>
      </w:pPr>
      <w:r w:rsidRPr="00B735C4">
        <w:t>Elektrienergia kasutamine suurenes 2025. aastal peamiselt biojäätmete käitlemismahu kasvu, võõriste eraldamise, jäätmete ümbertöötlemise, sorteerimise ja depaketeerimise intensiivistumise tõttu. Samal ajal suurenes oluliselt taastuvenergia kasutamine osakaal tänu täiendava päikesepargi ja akupanga töölerakendamisele.</w:t>
      </w:r>
      <w:r w:rsidRPr="00B735C4" w:rsidDel="00350044">
        <w:t xml:space="preserve"> </w:t>
      </w:r>
      <w:r w:rsidR="00F800E1" w:rsidRPr="00B735C4">
        <w:t xml:space="preserve"> </w:t>
      </w:r>
    </w:p>
    <w:p w14:paraId="5AD0BC9E" w14:textId="161F23BF" w:rsidR="002012DA" w:rsidRPr="00331E52" w:rsidRDefault="002012DA" w:rsidP="00FF1EEF">
      <w:pPr>
        <w:pStyle w:val="Heading2"/>
      </w:pPr>
      <w:bookmarkStart w:id="52" w:name="_Toc231158597"/>
      <w:bookmarkStart w:id="53" w:name="_Toc231211659"/>
      <w:bookmarkEnd w:id="52"/>
      <w:r w:rsidRPr="00331E52">
        <w:t>Prügilagaasi kogumine ja põletamine.</w:t>
      </w:r>
      <w:bookmarkEnd w:id="53"/>
      <w:r w:rsidRPr="00331E52">
        <w:t xml:space="preserve"> </w:t>
      </w:r>
    </w:p>
    <w:p w14:paraId="26CF2846" w14:textId="5CFBE83D" w:rsidR="00B5644A" w:rsidRPr="00331E52" w:rsidRDefault="006E0194" w:rsidP="00506F6E">
      <w:r w:rsidRPr="00602E8B">
        <w:t>Torma prügilas on välja</w:t>
      </w:r>
      <w:r w:rsidR="00506F6E" w:rsidRPr="00602E8B">
        <w:t xml:space="preserve"> ehitatud aktiivne prügilagaasi kogumissüsteem läbi horisontaalse gaasikogumis</w:t>
      </w:r>
      <w:r w:rsidR="000A2D4C" w:rsidRPr="00602E8B">
        <w:t xml:space="preserve">e </w:t>
      </w:r>
      <w:r w:rsidR="00506F6E" w:rsidRPr="00602E8B">
        <w:t>võrgustiku.</w:t>
      </w:r>
      <w:r w:rsidRPr="00331E52">
        <w:t xml:space="preserve"> Kogutud gaas põletatakse küünalpõletis.</w:t>
      </w:r>
      <w:r w:rsidRPr="00331E52">
        <w:rPr>
          <w:shd w:val="clear" w:color="auto" w:fill="FFFFFF"/>
        </w:rPr>
        <w:t xml:space="preserve"> </w:t>
      </w:r>
      <w:r w:rsidR="00506F6E" w:rsidRPr="00331E52">
        <w:t>Prügilagaasi kogust mõõdetakse spetsiaalse gaasimõõturiga gaasijaamas. Gaasipõletamine toimub automaatselt ning põlemisprotsess vältab igapäevaselt kuni gaasi olemasolu lõpuni, misjärel põleti kustub. Kogutud gaas põletatakse küünalpõletis.</w:t>
      </w:r>
      <w:r w:rsidR="0083570F" w:rsidRPr="00331E52">
        <w:t xml:space="preserve"> </w:t>
      </w:r>
    </w:p>
    <w:p w14:paraId="666B9883" w14:textId="25C1EE70" w:rsidR="00506F6E" w:rsidRDefault="0058261D" w:rsidP="00506F6E">
      <w:r w:rsidRPr="00331E52">
        <w:t>Gaasipõleti võimsus on 1,17 MWh</w:t>
      </w:r>
      <w:r w:rsidR="00604AA9" w:rsidRPr="00331E52">
        <w:t>.</w:t>
      </w:r>
      <w:r w:rsidR="00D75ED3" w:rsidRPr="00331E52">
        <w:t xml:space="preserve"> </w:t>
      </w:r>
      <w:r w:rsidR="001A5770" w:rsidRPr="00331E52">
        <w:t xml:space="preserve">Heiteallika kood: HEIT0009353 - Torma prügila põleti (Nr 32). </w:t>
      </w:r>
      <w:r w:rsidR="00795481" w:rsidRPr="00331E52">
        <w:t>Ava läbimõõt 0,41 m; väljumiskõrgus 21</w:t>
      </w:r>
      <w:r w:rsidR="00F251F2" w:rsidRPr="00331E52">
        <w:t xml:space="preserve"> </w:t>
      </w:r>
      <w:r w:rsidR="00795481" w:rsidRPr="00331E52">
        <w:t xml:space="preserve">m; temperatuur 500 kraadi. </w:t>
      </w:r>
      <w:r w:rsidR="00C17932" w:rsidRPr="00331E52">
        <w:t>L</w:t>
      </w:r>
      <w:r w:rsidR="00604AA9" w:rsidRPr="00331E52">
        <w:t>ubatud heitkoguste (LKH) projekti alusel õnnestub arvestuslikult koguda ja põletamisele suunata ligikaudu 75 % kogu ladestusalas tekkinud gaasi kogusest, selle hinnanguline kogus on ca 2 896 871 Nm</w:t>
      </w:r>
      <w:r w:rsidR="00604AA9" w:rsidRPr="00331E52">
        <w:rPr>
          <w:vertAlign w:val="superscript"/>
        </w:rPr>
        <w:t>3</w:t>
      </w:r>
      <w:r w:rsidR="00604AA9" w:rsidRPr="00331E52">
        <w:t xml:space="preserve"> /a. </w:t>
      </w:r>
    </w:p>
    <w:p w14:paraId="1051E63E" w14:textId="3CA9F8A6" w:rsidR="00906C58" w:rsidRPr="00B735C4" w:rsidRDefault="00906C58" w:rsidP="00506F6E">
      <w:r w:rsidRPr="00A774E6">
        <w:lastRenderedPageBreak/>
        <w:t>Uuenenud LHK projektiga muudeti ka alates 08.01.2025 lubatud saasteainete heitkoguseid</w:t>
      </w:r>
      <w:r w:rsidRPr="00B735C4">
        <w:t xml:space="preserve">. </w:t>
      </w:r>
    </w:p>
    <w:p w14:paraId="7CECA34D" w14:textId="4958233F" w:rsidR="00350044" w:rsidRDefault="00497000" w:rsidP="003A0A76">
      <w:pPr>
        <w:spacing w:before="120"/>
      </w:pPr>
      <w:bookmarkStart w:id="54" w:name="_Hlk167887982"/>
      <w:r w:rsidRPr="00331E52">
        <w:t xml:space="preserve">2025.a koguti </w:t>
      </w:r>
      <w:r w:rsidR="00530A98">
        <w:t>16 453</w:t>
      </w:r>
      <w:r w:rsidRPr="00331E52">
        <w:t xml:space="preserve"> </w:t>
      </w:r>
      <w:r w:rsidR="00530A98" w:rsidRPr="00331E52">
        <w:t>m</w:t>
      </w:r>
      <w:r w:rsidR="00530A98" w:rsidRPr="00331E52">
        <w:rPr>
          <w:vertAlign w:val="superscript"/>
        </w:rPr>
        <w:t>3</w:t>
      </w:r>
      <w:r w:rsidR="00530A98" w:rsidRPr="00331E52">
        <w:t xml:space="preserve"> prügilagaasi</w:t>
      </w:r>
      <w:r w:rsidR="00242C6E">
        <w:t xml:space="preserve">, </w:t>
      </w:r>
      <w:r w:rsidR="00242C6E" w:rsidRPr="00AF7392">
        <w:t>mis on oluliselt vähem kui eelneval aastal</w:t>
      </w:r>
      <w:r w:rsidR="00530A98">
        <w:t xml:space="preserve">. </w:t>
      </w:r>
      <w:r w:rsidR="00D80B63" w:rsidRPr="00331E52">
        <w:t>2024.a. koguti prügilast 29</w:t>
      </w:r>
      <w:r w:rsidR="0032540B">
        <w:t>5</w:t>
      </w:r>
      <w:r w:rsidR="00D80B63" w:rsidRPr="00331E52">
        <w:t xml:space="preserve"> 449 m</w:t>
      </w:r>
      <w:r w:rsidR="00D80B63" w:rsidRPr="00331E52">
        <w:rPr>
          <w:vertAlign w:val="superscript"/>
        </w:rPr>
        <w:t>3</w:t>
      </w:r>
      <w:r w:rsidR="00D80B63" w:rsidRPr="00331E52">
        <w:t xml:space="preserve"> prügilagaasi ~ ca 33 m</w:t>
      </w:r>
      <w:r w:rsidR="00D80B63" w:rsidRPr="00AF7392">
        <w:rPr>
          <w:vertAlign w:val="superscript"/>
        </w:rPr>
        <w:t>3</w:t>
      </w:r>
      <w:r w:rsidR="00D80B63" w:rsidRPr="00331E52">
        <w:t>/h, 2023 aastal oli kogus 48 648 m</w:t>
      </w:r>
      <w:r w:rsidR="00D80B63" w:rsidRPr="00AF7392">
        <w:rPr>
          <w:vertAlign w:val="superscript"/>
        </w:rPr>
        <w:t>3</w:t>
      </w:r>
      <w:r w:rsidR="00D80B63" w:rsidRPr="00331E52">
        <w:t xml:space="preserve"> ~ 5,6 m</w:t>
      </w:r>
      <w:r w:rsidR="00D80B63" w:rsidRPr="00AF7392">
        <w:rPr>
          <w:vertAlign w:val="superscript"/>
        </w:rPr>
        <w:t>3</w:t>
      </w:r>
      <w:r w:rsidR="00D80B63" w:rsidRPr="00331E52">
        <w:t xml:space="preserve">/h. </w:t>
      </w:r>
    </w:p>
    <w:p w14:paraId="43DCD41F" w14:textId="77777777" w:rsidR="00350044" w:rsidRPr="00A774E6" w:rsidRDefault="00350044" w:rsidP="003A0A76">
      <w:pPr>
        <w:spacing w:before="120"/>
      </w:pPr>
      <w:r w:rsidRPr="00A774E6">
        <w:t xml:space="preserve">2025. aastal vähenes kogutud prügilagaasi kogus võrreldes 2024. aastaga, kuna gaasi kogumise intensiivsust vähendati teadlikult ladestu stabiilsuse ja gaasikogumissüsteemi töörežiimi optimeerimiseks. Muudatuse mõju hinnatakse prügilagaasi seire, hajusheite arvestuse ja välisõhu aruandluse kaudu. Ettevõtte hinnangul ei toonud tegevus kaasa välisõhu saasteainete piirnormide ületamist, kuid prügilagaasi kogumise tõhusus jääb oluliseks jälgitavaks keskkonnaaspektiks. </w:t>
      </w:r>
    </w:p>
    <w:bookmarkEnd w:id="54"/>
    <w:p w14:paraId="727B0CA6" w14:textId="082538C7" w:rsidR="00A26D39" w:rsidRPr="00331E52" w:rsidRDefault="00A26D39" w:rsidP="003A0A76">
      <w:pPr>
        <w:spacing w:before="120"/>
      </w:pPr>
      <w:r w:rsidRPr="00331E52">
        <w:t xml:space="preserve">Tabelis </w:t>
      </w:r>
      <w:r w:rsidR="007643B0">
        <w:t>14</w:t>
      </w:r>
      <w:r w:rsidR="007643B0" w:rsidRPr="00331E52">
        <w:t xml:space="preserve"> </w:t>
      </w:r>
      <w:r w:rsidRPr="00331E52">
        <w:t>on toodud välja kõikide saasteainete heitkogused tootmisterritooriumi kõikidest heite allikatest kokku.</w:t>
      </w:r>
    </w:p>
    <w:p w14:paraId="3B17DD99" w14:textId="4428F63B" w:rsidR="002B4C88" w:rsidRPr="00331E52" w:rsidRDefault="001526AB" w:rsidP="003A0A76">
      <w:pPr>
        <w:spacing w:before="120"/>
        <w:rPr>
          <w:b/>
          <w:bCs/>
          <w:u w:val="single"/>
        </w:rPr>
      </w:pPr>
      <w:r w:rsidRPr="00AF7392">
        <w:t>Torma prügila tegevus ei toonud kaasa piirnormide ületamisi saasteainete välisõhku emiteerimisel.</w:t>
      </w:r>
      <w:r w:rsidR="002B4C88" w:rsidRPr="00331E52">
        <w:rPr>
          <w:b/>
          <w:bCs/>
          <w:u w:val="single"/>
        </w:rPr>
        <w:t xml:space="preserve"> </w:t>
      </w:r>
    </w:p>
    <w:p w14:paraId="78222DF6" w14:textId="4EEA8188" w:rsidR="002012DA" w:rsidRPr="00331E52" w:rsidRDefault="008E05CC" w:rsidP="003A0A76">
      <w:pPr>
        <w:spacing w:before="120"/>
        <w:rPr>
          <w:rFonts w:cs="Times New Roman"/>
          <w:szCs w:val="24"/>
        </w:rPr>
      </w:pPr>
      <w:r w:rsidRPr="00331E52">
        <w:t xml:space="preserve">Prügilagaasi kogust mõõdetakse spetsiaalse gaasimõõturiga gaasijaamas. Gaasipõletamine toimub automaatselt ning põlemisprotsess vältab igapäevaselt kuni gaasi olemasolu lõpuni, misjärel põleti kustub. </w:t>
      </w:r>
    </w:p>
    <w:p w14:paraId="7EC9474E" w14:textId="27F25F4E" w:rsidR="006A5F8D" w:rsidRPr="00331E52" w:rsidRDefault="00A92AAD" w:rsidP="00FF1EEF">
      <w:pPr>
        <w:pStyle w:val="Heading2"/>
      </w:pPr>
      <w:bookmarkStart w:id="55" w:name="_Toc231158599"/>
      <w:bookmarkStart w:id="56" w:name="_Toc231211660"/>
      <w:bookmarkEnd w:id="55"/>
      <w:r w:rsidRPr="00331E52">
        <w:t>Bioloogiline mitmekesisus</w:t>
      </w:r>
      <w:bookmarkEnd w:id="56"/>
    </w:p>
    <w:p w14:paraId="12079E7E" w14:textId="60798894" w:rsidR="00A406F0" w:rsidRPr="00331E52" w:rsidRDefault="00A406F0" w:rsidP="00E433C0">
      <w:pPr>
        <w:rPr>
          <w:rStyle w:val="Emphasis"/>
          <w:rFonts w:ascii="Helvetica" w:hAnsi="Helvetica" w:cs="Helvetica"/>
          <w:i w:val="0"/>
          <w:iCs w:val="0"/>
          <w:color w:val="000000"/>
          <w:sz w:val="20"/>
          <w:szCs w:val="20"/>
          <w:shd w:val="clear" w:color="auto" w:fill="FFFFFF"/>
        </w:rPr>
      </w:pPr>
      <w:r w:rsidRPr="00331E52">
        <w:t xml:space="preserve">Bioloogilist </w:t>
      </w:r>
      <w:r w:rsidR="00A92AAD" w:rsidRPr="00331E52">
        <w:t>mitmekesisus</w:t>
      </w:r>
      <w:r w:rsidRPr="00331E52">
        <w:t>t</w:t>
      </w:r>
      <w:r w:rsidR="00A92AAD" w:rsidRPr="00331E52">
        <w:t xml:space="preserve"> väljendatakse Torma prügilas maakasutuse kaudu</w:t>
      </w:r>
      <w:r w:rsidRPr="00331E52">
        <w:t xml:space="preserve"> (täis ehitatud </w:t>
      </w:r>
      <w:r w:rsidR="00E433C0" w:rsidRPr="00331E52">
        <w:t xml:space="preserve">ala </w:t>
      </w:r>
      <w:r w:rsidRPr="00331E52">
        <w:t>versus kogu territooriumi suurus)</w:t>
      </w:r>
      <w:r w:rsidR="00A92AAD" w:rsidRPr="00331E52">
        <w:t xml:space="preserve">. </w:t>
      </w:r>
      <w:r w:rsidRPr="00331E52">
        <w:t xml:space="preserve">Kinnistusraamatu andmetel on </w:t>
      </w:r>
      <w:r w:rsidRPr="00602E8B">
        <w:t xml:space="preserve">territooriumi pindala kokku </w:t>
      </w:r>
      <w:r w:rsidR="00796714" w:rsidRPr="00602E8B">
        <w:t>25,63</w:t>
      </w:r>
      <w:r w:rsidRPr="00602E8B">
        <w:t xml:space="preserve"> ha („Torma prügila“ katastriüksus 6,19 ha</w:t>
      </w:r>
      <w:r w:rsidR="00796714" w:rsidRPr="00602E8B">
        <w:t>, „Raua“ katastriüksus 14,11 ha</w:t>
      </w:r>
      <w:r w:rsidRPr="00602E8B">
        <w:t xml:space="preserve"> ja „Prügila“ katastriüksus 5,33 ha) ning maaüksuste sihtotstarbeks on määratud jäätmehoidlamaa.</w:t>
      </w:r>
      <w:r w:rsidR="005702F7" w:rsidRPr="00602E8B">
        <w:t xml:space="preserve"> </w:t>
      </w:r>
      <w:r w:rsidR="005702F7" w:rsidRPr="00331E52">
        <w:t xml:space="preserve">Kogu Torma prügila territooriumist on kasutuses </w:t>
      </w:r>
      <w:r w:rsidR="00080BCF" w:rsidRPr="00331E52">
        <w:t>23,1</w:t>
      </w:r>
      <w:r w:rsidR="00471683" w:rsidRPr="00331E52">
        <w:t xml:space="preserve"> </w:t>
      </w:r>
      <w:r w:rsidR="005702F7" w:rsidRPr="00331E52">
        <w:t>%</w:t>
      </w:r>
      <w:r w:rsidR="00610958" w:rsidRPr="00331E52">
        <w:t>.</w:t>
      </w:r>
      <w:r w:rsidR="009F0485" w:rsidRPr="00331E52">
        <w:t xml:space="preserve"> </w:t>
      </w:r>
    </w:p>
    <w:p w14:paraId="2EFB6160" w14:textId="77777777" w:rsidR="00AF17CE" w:rsidRPr="00331E52" w:rsidRDefault="00AF17CE" w:rsidP="00AF17CE">
      <w:r w:rsidRPr="00331E52">
        <w:t>Territooriumil asuvad:</w:t>
      </w:r>
    </w:p>
    <w:p w14:paraId="572DBBF2" w14:textId="6943519E" w:rsidR="00AF17CE" w:rsidRPr="00331E52" w:rsidRDefault="00402074" w:rsidP="00402074">
      <w:pPr>
        <w:pStyle w:val="ListParagraph"/>
        <w:numPr>
          <w:ilvl w:val="0"/>
          <w:numId w:val="40"/>
        </w:numPr>
        <w:rPr>
          <w:rFonts w:cs="Times New Roman"/>
        </w:rPr>
      </w:pPr>
      <w:r w:rsidRPr="00331E52">
        <w:rPr>
          <w:rFonts w:cs="Times New Roman"/>
        </w:rPr>
        <w:t xml:space="preserve">Neli </w:t>
      </w:r>
      <w:r w:rsidR="00AF17CE" w:rsidRPr="00331E52">
        <w:rPr>
          <w:rFonts w:cs="Times New Roman"/>
        </w:rPr>
        <w:t>ladestusala</w:t>
      </w:r>
      <w:r w:rsidR="00775AF0" w:rsidRPr="00331E52">
        <w:rPr>
          <w:rFonts w:cs="Times New Roman"/>
        </w:rPr>
        <w:t xml:space="preserve">. </w:t>
      </w:r>
      <w:r w:rsidR="00AF17CE" w:rsidRPr="00331E52">
        <w:rPr>
          <w:rFonts w:cs="Times New Roman"/>
        </w:rPr>
        <w:t>Täitunud</w:t>
      </w:r>
      <w:r w:rsidRPr="00331E52">
        <w:rPr>
          <w:rFonts w:cs="Times New Roman"/>
        </w:rPr>
        <w:t xml:space="preserve"> </w:t>
      </w:r>
      <w:r w:rsidR="00AF17CE" w:rsidRPr="00331E52">
        <w:rPr>
          <w:rFonts w:cs="Times New Roman"/>
        </w:rPr>
        <w:t>ladestusaladel teostatakse sulgemistoiminguid vastavalt kinnitatud sulgemiskavale;</w:t>
      </w:r>
    </w:p>
    <w:p w14:paraId="10901825" w14:textId="2B0FCC07" w:rsidR="00AF17CE" w:rsidRPr="00331E52" w:rsidRDefault="00AF17CE" w:rsidP="00402074">
      <w:pPr>
        <w:pStyle w:val="ListParagraph"/>
        <w:numPr>
          <w:ilvl w:val="0"/>
          <w:numId w:val="40"/>
        </w:numPr>
        <w:rPr>
          <w:rFonts w:cs="Times New Roman"/>
        </w:rPr>
      </w:pPr>
      <w:r w:rsidRPr="00331E52">
        <w:rPr>
          <w:rFonts w:cs="Times New Roman"/>
        </w:rPr>
        <w:t>kolm settetiiki (kaks platsi- ja nõrgvee kogumiseks ning üks puhastatud heitveele);</w:t>
      </w:r>
    </w:p>
    <w:p w14:paraId="02FB0622" w14:textId="6FF267DD" w:rsidR="00AF17CE" w:rsidRPr="00331E52" w:rsidRDefault="00AF17CE" w:rsidP="00402074">
      <w:pPr>
        <w:pStyle w:val="ListParagraph"/>
        <w:numPr>
          <w:ilvl w:val="0"/>
          <w:numId w:val="40"/>
        </w:numPr>
        <w:rPr>
          <w:rFonts w:cs="Times New Roman"/>
        </w:rPr>
      </w:pPr>
      <w:r w:rsidRPr="00331E52">
        <w:rPr>
          <w:rFonts w:cs="Times New Roman"/>
        </w:rPr>
        <w:t>jäätmete käitlusaladena asfaltplatsid (sh kompostimisalad);</w:t>
      </w:r>
    </w:p>
    <w:p w14:paraId="7326ECC9" w14:textId="66958FDB" w:rsidR="00AF17CE" w:rsidRPr="00331E52" w:rsidRDefault="00AF17CE" w:rsidP="00402074">
      <w:pPr>
        <w:pStyle w:val="ListParagraph"/>
        <w:numPr>
          <w:ilvl w:val="0"/>
          <w:numId w:val="40"/>
        </w:numPr>
        <w:rPr>
          <w:rFonts w:cs="Times New Roman"/>
        </w:rPr>
      </w:pPr>
      <w:r w:rsidRPr="00331E52">
        <w:rPr>
          <w:rFonts w:cs="Times New Roman"/>
        </w:rPr>
        <w:t>nõrgveepuhasti (bioloogilis-keemilisele puhastile lisaks pöördosmoospuhasti);</w:t>
      </w:r>
    </w:p>
    <w:p w14:paraId="3756E232" w14:textId="0F48EA67" w:rsidR="00AF17CE" w:rsidRPr="00331E52" w:rsidRDefault="00AF17CE" w:rsidP="00402074">
      <w:pPr>
        <w:pStyle w:val="ListParagraph"/>
        <w:numPr>
          <w:ilvl w:val="0"/>
          <w:numId w:val="40"/>
        </w:numPr>
        <w:rPr>
          <w:rFonts w:cs="Times New Roman"/>
        </w:rPr>
      </w:pPr>
      <w:r w:rsidRPr="00331E52">
        <w:rPr>
          <w:rFonts w:cs="Times New Roman"/>
        </w:rPr>
        <w:t>jäätmete töötlemishoone;</w:t>
      </w:r>
    </w:p>
    <w:p w14:paraId="24225437" w14:textId="7D038E72" w:rsidR="00AF17CE" w:rsidRPr="00331E52" w:rsidRDefault="00AF17CE" w:rsidP="00402074">
      <w:pPr>
        <w:pStyle w:val="ListParagraph"/>
        <w:numPr>
          <w:ilvl w:val="0"/>
          <w:numId w:val="40"/>
        </w:numPr>
        <w:rPr>
          <w:rStyle w:val="Emphasis"/>
          <w:rFonts w:cs="Times New Roman"/>
          <w:i w:val="0"/>
          <w:iCs w:val="0"/>
          <w:color w:val="000000"/>
          <w:shd w:val="clear" w:color="auto" w:fill="FFFFFF"/>
        </w:rPr>
      </w:pPr>
      <w:r w:rsidRPr="00331E52">
        <w:rPr>
          <w:rFonts w:cs="Times New Roman"/>
        </w:rPr>
        <w:t>kaalumaja jm abihooned.</w:t>
      </w:r>
    </w:p>
    <w:p w14:paraId="56FD615B" w14:textId="438B8C04" w:rsidR="00AC4283" w:rsidRPr="00331E52" w:rsidRDefault="00AC4283" w:rsidP="00D06DBA">
      <w:pPr>
        <w:rPr>
          <w:lang w:eastAsia="en-GB"/>
        </w:rPr>
      </w:pPr>
      <w:r w:rsidRPr="00331E52">
        <w:rPr>
          <w:lang w:eastAsia="en-GB"/>
        </w:rPr>
        <w:t>2023</w:t>
      </w:r>
      <w:r w:rsidR="00E2792A" w:rsidRPr="00331E52">
        <w:rPr>
          <w:lang w:eastAsia="en-GB"/>
        </w:rPr>
        <w:t>.a. tegeleti</w:t>
      </w:r>
      <w:r w:rsidR="00160192" w:rsidRPr="00331E52">
        <w:rPr>
          <w:lang w:eastAsia="en-GB"/>
        </w:rPr>
        <w:t xml:space="preserve"> täitunud ladestusalade sulgemisega, ehitati välja 4.</w:t>
      </w:r>
      <w:r w:rsidR="00402074" w:rsidRPr="00331E52">
        <w:rPr>
          <w:lang w:eastAsia="en-GB"/>
        </w:rPr>
        <w:t xml:space="preserve"> ladestusala</w:t>
      </w:r>
      <w:r w:rsidR="00160192" w:rsidRPr="00331E52">
        <w:rPr>
          <w:lang w:eastAsia="en-GB"/>
        </w:rPr>
        <w:t xml:space="preserve"> gaasikogumissüst</w:t>
      </w:r>
      <w:r w:rsidR="00D4111B" w:rsidRPr="00331E52">
        <w:rPr>
          <w:lang w:eastAsia="en-GB"/>
        </w:rPr>
        <w:t xml:space="preserve">eem, taaskasutusvälja ehitati välja ajutise laoplatsina kasutusele võtmiseks (rentimiseks), 5. </w:t>
      </w:r>
      <w:r w:rsidR="00402074" w:rsidRPr="00331E52">
        <w:rPr>
          <w:lang w:eastAsia="en-GB"/>
        </w:rPr>
        <w:t xml:space="preserve">ladestusala </w:t>
      </w:r>
      <w:r w:rsidR="00D4111B" w:rsidRPr="00331E52">
        <w:rPr>
          <w:lang w:eastAsia="en-GB"/>
        </w:rPr>
        <w:t xml:space="preserve">ehituse ettevalmistavad tegevused (raadamine, kasvupinnase </w:t>
      </w:r>
      <w:r w:rsidR="005D47E5" w:rsidRPr="00331E52">
        <w:rPr>
          <w:lang w:eastAsia="en-GB"/>
        </w:rPr>
        <w:t>ära vedu, maakivide ära vedu jne</w:t>
      </w:r>
      <w:r w:rsidR="00786409" w:rsidRPr="00331E52">
        <w:rPr>
          <w:lang w:eastAsia="en-GB"/>
        </w:rPr>
        <w:t>. Suur rõhk oli 2023.a. tehnika uuendamisel.</w:t>
      </w:r>
    </w:p>
    <w:p w14:paraId="1FF0BA80" w14:textId="18ADEA1A" w:rsidR="00511A05" w:rsidRPr="00331E52" w:rsidRDefault="00511A05" w:rsidP="00D06DBA">
      <w:pPr>
        <w:rPr>
          <w:lang w:eastAsia="en-GB"/>
        </w:rPr>
      </w:pPr>
      <w:r w:rsidRPr="00331E52">
        <w:rPr>
          <w:lang w:eastAsia="en-GB"/>
        </w:rPr>
        <w:t xml:space="preserve">2024. a. </w:t>
      </w:r>
      <w:r w:rsidR="006C344A" w:rsidRPr="00331E52">
        <w:rPr>
          <w:lang w:eastAsia="en-GB"/>
        </w:rPr>
        <w:t>t</w:t>
      </w:r>
      <w:r w:rsidRPr="00331E52">
        <w:rPr>
          <w:lang w:eastAsia="en-GB"/>
        </w:rPr>
        <w:t>egeleti</w:t>
      </w:r>
      <w:r w:rsidR="006C344A" w:rsidRPr="00331E52">
        <w:rPr>
          <w:lang w:eastAsia="en-GB"/>
        </w:rPr>
        <w:t xml:space="preserve"> täitnud ladestusalade sulgemisega ning ehitati välja viienda ladestusala esimene etapp</w:t>
      </w:r>
      <w:r w:rsidR="00944A6E" w:rsidRPr="00331E52">
        <w:rPr>
          <w:lang w:eastAsia="en-GB"/>
        </w:rPr>
        <w:t>.</w:t>
      </w:r>
      <w:r w:rsidRPr="00331E52">
        <w:rPr>
          <w:lang w:eastAsia="en-GB"/>
        </w:rPr>
        <w:t xml:space="preserve"> </w:t>
      </w:r>
    </w:p>
    <w:p w14:paraId="3855404D" w14:textId="7CD46930" w:rsidR="00060324" w:rsidRPr="00A774E6" w:rsidRDefault="00060324" w:rsidP="00D06DBA">
      <w:pPr>
        <w:rPr>
          <w:rFonts w:eastAsiaTheme="majorEastAsia" w:cstheme="majorBidi"/>
          <w:b/>
          <w:bCs/>
          <w:sz w:val="32"/>
          <w:szCs w:val="32"/>
        </w:rPr>
      </w:pPr>
      <w:r w:rsidRPr="00A774E6">
        <w:rPr>
          <w:lang w:eastAsia="en-GB"/>
        </w:rPr>
        <w:t>2025.</w:t>
      </w:r>
      <w:r w:rsidR="00350044" w:rsidRPr="00A774E6">
        <w:rPr>
          <w:lang w:eastAsia="en-GB"/>
        </w:rPr>
        <w:t> </w:t>
      </w:r>
      <w:r w:rsidRPr="00A774E6">
        <w:rPr>
          <w:lang w:eastAsia="en-GB"/>
        </w:rPr>
        <w:t xml:space="preserve">a </w:t>
      </w:r>
      <w:r w:rsidR="00350044" w:rsidRPr="00A774E6">
        <w:rPr>
          <w:lang w:eastAsia="en-GB"/>
        </w:rPr>
        <w:t>toimus ettevõtte tegevus olemasoleval jäätmehoidla maal ning maakasutuses olulisi muutusi ei toimunud. Seetõttu ei ole aruandeperioodil tuvastatud uut olulist mõju bioloogilisele mitmekesisusele. Olulisemaks jääb olemasolevate ladestusalade järkjärguline sulgemine ja korrastamine vastavalt sulgemiskavale.</w:t>
      </w:r>
      <w:r w:rsidR="00350044" w:rsidRPr="00A774E6" w:rsidDel="00350044">
        <w:rPr>
          <w:lang w:eastAsia="en-GB"/>
        </w:rPr>
        <w:t xml:space="preserve"> </w:t>
      </w:r>
    </w:p>
    <w:p w14:paraId="3D536071" w14:textId="435B995F" w:rsidR="00F948D8" w:rsidRPr="00331E52" w:rsidRDefault="00F948D8" w:rsidP="00305C56">
      <w:pPr>
        <w:pStyle w:val="Heading1"/>
      </w:pPr>
      <w:bookmarkStart w:id="57" w:name="_Toc231211661"/>
      <w:r w:rsidRPr="00331E52">
        <w:t>Keskkonnategevuse tulemuslikkuse näitajad</w:t>
      </w:r>
      <w:bookmarkEnd w:id="57"/>
    </w:p>
    <w:p w14:paraId="18B631A8" w14:textId="2067F163" w:rsidR="00A573A1" w:rsidRPr="00331E52" w:rsidRDefault="00A573A1" w:rsidP="0074098E">
      <w:r w:rsidRPr="00331E52">
        <w:t>Keskkonnatulemuslikkuse põhinäitajatest esitatakse energiatõhusus, materjalitõhusus, vesi, jäätmed, bioloogiline mitmekesisus ja heitmed.</w:t>
      </w:r>
      <w:r w:rsidR="004C20F5" w:rsidRPr="00331E52">
        <w:t xml:space="preserve"> Jäätmete kohta esitatakse info nii vastuvõetud, taaskasutatud, ladestatud, eksporditud, teistele ettevõtetele antud kui ka ettevõtte enda tegevuses tekkinud jäätmete kohta. </w:t>
      </w:r>
    </w:p>
    <w:p w14:paraId="4EA41BE9" w14:textId="52802A11" w:rsidR="0005057C" w:rsidRPr="00331E52" w:rsidRDefault="0005057C" w:rsidP="0074098E">
      <w:r w:rsidRPr="00331E52">
        <w:t xml:space="preserve">Välja on </w:t>
      </w:r>
      <w:r w:rsidRPr="00A85A35">
        <w:t xml:space="preserve">jäetud </w:t>
      </w:r>
      <w:r w:rsidRPr="00352AD2">
        <w:t>j</w:t>
      </w:r>
      <w:r w:rsidRPr="00352AD2">
        <w:rPr>
          <w:rFonts w:hint="eastAsia"/>
        </w:rPr>
        <w:t>ää</w:t>
      </w:r>
      <w:r w:rsidRPr="00352AD2">
        <w:t>tmete vedu ning teenusena pakutavad kaeve- ja lammutust</w:t>
      </w:r>
      <w:r w:rsidRPr="00352AD2">
        <w:rPr>
          <w:rFonts w:hint="eastAsia"/>
        </w:rPr>
        <w:t>öö</w:t>
      </w:r>
      <w:r w:rsidRPr="00352AD2">
        <w:t>d</w:t>
      </w:r>
      <w:r w:rsidR="00E4784F" w:rsidRPr="00352AD2">
        <w:t>, kuna keskkonnajuhtimiss</w:t>
      </w:r>
      <w:r w:rsidR="00E4784F" w:rsidRPr="00352AD2">
        <w:rPr>
          <w:rFonts w:hint="eastAsia"/>
        </w:rPr>
        <w:t>ü</w:t>
      </w:r>
      <w:r w:rsidR="00E4784F" w:rsidRPr="00352AD2">
        <w:t>steem h</w:t>
      </w:r>
      <w:r w:rsidR="00E4784F" w:rsidRPr="00352AD2">
        <w:rPr>
          <w:rFonts w:hint="eastAsia"/>
        </w:rPr>
        <w:t>õ</w:t>
      </w:r>
      <w:r w:rsidR="00E4784F" w:rsidRPr="00352AD2">
        <w:t>lmab ainult j</w:t>
      </w:r>
      <w:r w:rsidR="00E4784F" w:rsidRPr="00352AD2">
        <w:rPr>
          <w:rFonts w:hint="eastAsia"/>
        </w:rPr>
        <w:t>ää</w:t>
      </w:r>
      <w:r w:rsidR="00E4784F" w:rsidRPr="00352AD2">
        <w:t>tmek</w:t>
      </w:r>
      <w:r w:rsidR="00E4784F" w:rsidRPr="00352AD2">
        <w:rPr>
          <w:rFonts w:hint="eastAsia"/>
        </w:rPr>
        <w:t>ä</w:t>
      </w:r>
      <w:r w:rsidR="00E4784F" w:rsidRPr="00352AD2">
        <w:t>itluskohaga seotud tegevusi.</w:t>
      </w:r>
    </w:p>
    <w:p w14:paraId="14E9F1FC" w14:textId="2CA89206" w:rsidR="00000CF2" w:rsidRPr="00331E52" w:rsidRDefault="00A573A1" w:rsidP="0074098E">
      <w:r w:rsidRPr="00331E52">
        <w:t>Iga põhinäitaja koosneb järgmistest elementidest:</w:t>
      </w:r>
    </w:p>
    <w:p w14:paraId="6DF50299" w14:textId="77777777" w:rsidR="00000CF2" w:rsidRPr="00331E52" w:rsidRDefault="00000CF2" w:rsidP="0074098E">
      <w:pPr>
        <w:pStyle w:val="ListParagraph"/>
        <w:numPr>
          <w:ilvl w:val="0"/>
          <w:numId w:val="33"/>
        </w:numPr>
      </w:pPr>
      <w:r w:rsidRPr="00331E52">
        <w:t>arv A, mis tähistab kogu aastast sisendit/mõju asjaomases valdkonnas;</w:t>
      </w:r>
    </w:p>
    <w:p w14:paraId="6B718E4E" w14:textId="42D5C3F9" w:rsidR="00000CF2" w:rsidRPr="00331E52" w:rsidRDefault="00000CF2" w:rsidP="0074098E">
      <w:pPr>
        <w:pStyle w:val="ListParagraph"/>
        <w:numPr>
          <w:ilvl w:val="0"/>
          <w:numId w:val="33"/>
        </w:numPr>
      </w:pPr>
      <w:r w:rsidRPr="00331E52">
        <w:t xml:space="preserve">arv B, mis </w:t>
      </w:r>
      <w:r w:rsidR="004777D5" w:rsidRPr="00331E52">
        <w:t xml:space="preserve">näitab ettevõttes </w:t>
      </w:r>
      <w:r w:rsidR="000453D9" w:rsidRPr="00331E52">
        <w:t xml:space="preserve">vastuvõetud </w:t>
      </w:r>
      <w:r w:rsidR="004777D5" w:rsidRPr="00331E52">
        <w:t>jäätmete aastast kogust</w:t>
      </w:r>
      <w:r w:rsidRPr="00331E52">
        <w:t xml:space="preserve"> </w:t>
      </w:r>
      <w:r w:rsidR="004777D5" w:rsidRPr="00331E52">
        <w:t>(tonnides)</w:t>
      </w:r>
      <w:r w:rsidRPr="00331E52">
        <w:t>, ning</w:t>
      </w:r>
    </w:p>
    <w:p w14:paraId="7E6D47BC" w14:textId="77777777" w:rsidR="00000CF2" w:rsidRPr="00331E52" w:rsidRDefault="00000CF2" w:rsidP="0074098E">
      <w:pPr>
        <w:pStyle w:val="ListParagraph"/>
        <w:numPr>
          <w:ilvl w:val="0"/>
          <w:numId w:val="33"/>
        </w:numPr>
      </w:pPr>
      <w:r w:rsidRPr="00331E52">
        <w:t>arv R, mis tähistab suhtarvu A/B.</w:t>
      </w:r>
    </w:p>
    <w:p w14:paraId="221030FB" w14:textId="16FFE3C4" w:rsidR="004C20F5" w:rsidRPr="00331E52" w:rsidRDefault="004C20F5" w:rsidP="00AE3375">
      <w:pPr>
        <w:spacing w:before="100"/>
      </w:pPr>
      <w:r w:rsidRPr="00331E52">
        <w:t>Iga organisatsioon esitab aruande iga näitaja kõigi kolme elemendi kohta</w:t>
      </w:r>
      <w:r w:rsidR="007643B0">
        <w:t xml:space="preserve"> ning</w:t>
      </w:r>
      <w:r w:rsidRPr="00331E52">
        <w:t xml:space="preserve"> </w:t>
      </w:r>
      <w:r w:rsidR="007643B0" w:rsidRPr="007643B0">
        <w:t>väikeste väärtuste tõttu on</w:t>
      </w:r>
      <w:r w:rsidR="007643B0">
        <w:t xml:space="preserve"> osad</w:t>
      </w:r>
      <w:r w:rsidR="007643B0" w:rsidRPr="007643B0">
        <w:t xml:space="preserve"> näitaja ümardatud nullini.</w:t>
      </w:r>
    </w:p>
    <w:p w14:paraId="4AE07F36" w14:textId="07231950" w:rsidR="00880D5D" w:rsidRPr="00170F97" w:rsidRDefault="00350044" w:rsidP="00AE3375">
      <w:pPr>
        <w:spacing w:before="100"/>
        <w:rPr>
          <w:rFonts w:eastAsia="Times New Roman"/>
        </w:rPr>
      </w:pPr>
      <w:r w:rsidRPr="00170F97">
        <w:rPr>
          <w:rFonts w:eastAsia="Times New Roman"/>
        </w:rPr>
        <w:lastRenderedPageBreak/>
        <w:t xml:space="preserve">Kuna ettevõtte põhitegevus on jäätmete vastuvõtt ja käitlemine, kasutatakse suhtarvude arvutamisel näitajana B vastuvõetud jäätmete aastast kogust tonnides. See võimaldab hinnata keskkonnamõju ja ressursikasutust seotuna käitlusmahuga. </w:t>
      </w:r>
      <w:r w:rsidR="00880D5D" w:rsidRPr="00170F97">
        <w:rPr>
          <w:rFonts w:eastAsia="Times New Roman"/>
        </w:rPr>
        <w:t xml:space="preserve">Vastuvõetavate jäätmete maht sõltub üldise jäätmeturu situatsioonist, ehk siis sellest kellele jäätmevedajad jäätmeid üle annavad. </w:t>
      </w:r>
    </w:p>
    <w:p w14:paraId="3FA6349A" w14:textId="77777777" w:rsidR="0035699A" w:rsidRDefault="006A5F8D" w:rsidP="00AE3375">
      <w:pPr>
        <w:spacing w:before="100"/>
      </w:pPr>
      <w:r w:rsidRPr="00A774E6">
        <w:t xml:space="preserve">Ettevõtte keskkonnategevuse tulemuslikkust näitavad nii põhinäitajate tulemused, </w:t>
      </w:r>
      <w:r w:rsidR="008F128E" w:rsidRPr="00A774E6">
        <w:t xml:space="preserve">seatud keskkonnaalaste eesmärkide saavutamine, </w:t>
      </w:r>
      <w:r w:rsidRPr="00A774E6">
        <w:t xml:space="preserve">vastavus õigusaktidele kui ka ettevõtte </w:t>
      </w:r>
      <w:r w:rsidR="00054F40" w:rsidRPr="00A774E6">
        <w:t>panus keskkonnahariduse edendamiseks.</w:t>
      </w:r>
      <w:r w:rsidR="00054F40" w:rsidRPr="00331E52">
        <w:t xml:space="preserve"> </w:t>
      </w:r>
    </w:p>
    <w:p w14:paraId="54FFA2F7" w14:textId="1C564671" w:rsidR="00291810" w:rsidRPr="00A774E6" w:rsidRDefault="00291810" w:rsidP="00AE3375">
      <w:pPr>
        <w:spacing w:before="100"/>
      </w:pPr>
      <w:r w:rsidRPr="00A774E6">
        <w:rPr>
          <w:b/>
          <w:bCs/>
        </w:rPr>
        <w:t>Elektrienergia kasutamine</w:t>
      </w:r>
      <w:r w:rsidRPr="00B735C4">
        <w:t xml:space="preserve"> suurenes 2025. aastal nii absoluutnäitajana kui ka vastuvõetud jäätmete tonni kohta. Kasv on seotud eelkõige biojäätmete käitlemise mahu suurenemise, depaketeerimise, võõriste eraldamise ja sorteerimise intensiivistumisega. Seetõttu ei viita elektritarbimise kasv üksnes energiatõhususe halvenemisele, vaid ka tehnoloogiliselt aktiivsemale jäätmekäitlusele. Positiivse arenguna suurenes samal ajal oluliselt taastuvenergia kasutamine päikesepargi ja akupanga tööle rakendamise tulemusena.</w:t>
      </w:r>
    </w:p>
    <w:p w14:paraId="30074475" w14:textId="2A071202" w:rsidR="00291810" w:rsidRPr="00A774E6" w:rsidRDefault="00291810" w:rsidP="00AE3375">
      <w:pPr>
        <w:spacing w:before="100"/>
      </w:pPr>
      <w:r w:rsidRPr="00A774E6">
        <w:rPr>
          <w:b/>
          <w:bCs/>
        </w:rPr>
        <w:t>Veekasutus</w:t>
      </w:r>
      <w:r w:rsidRPr="00A774E6">
        <w:t xml:space="preserve"> jäi 2025. aastal jätkuvalt väga väikeseks ning suurenemine võrreldes 2024. aastaga ei mõjutanud oluliselt suhtelist tulemuslikkuse näitajat. Vett kasutatakse peamiselt olmeliseks otstarbeks ja vajadusel puhasti tööga seotud tegevusteks, mistõttu ei ole veekasutus ettevõtte peamine keskkonnamõju valdkond.</w:t>
      </w:r>
    </w:p>
    <w:p w14:paraId="04458BD0" w14:textId="0B5FD95D" w:rsidR="00291810" w:rsidRPr="00A774E6" w:rsidRDefault="00291810" w:rsidP="00AE3375">
      <w:pPr>
        <w:spacing w:before="100"/>
      </w:pPr>
      <w:r w:rsidRPr="00A774E6">
        <w:rPr>
          <w:b/>
          <w:bCs/>
        </w:rPr>
        <w:t>Nõrgveepuhastis kasutatavate kemikaalide</w:t>
      </w:r>
      <w:r w:rsidRPr="00A774E6">
        <w:t xml:space="preserve">, eelkõige väävelhappe, kasutus suurenes 2025. aastal oluliselt. Kasvu põhjuseks oli vajadus tagada pöördosmoospuhasti stabiilne töö ja puhastatud heitvee vastavus kompleksloa nõuetele. Kuigi kemikaalide kasutus suurenes, tuleb seda hinnata koos puhasti tulemuslikkusega (vt </w:t>
      </w:r>
      <w:r w:rsidR="00352DE8" w:rsidRPr="00A774E6">
        <w:t xml:space="preserve">Tabel </w:t>
      </w:r>
      <w:r w:rsidRPr="00A774E6">
        <w:t>6)</w:t>
      </w:r>
      <w:r w:rsidR="001B4A2D">
        <w:t>.</w:t>
      </w:r>
      <w:r w:rsidRPr="00A774E6">
        <w:t xml:space="preserve"> 2025. aastal ei esinenud kompleksloas määratud heitvee piirväärtuste ületamisi</w:t>
      </w:r>
      <w:r w:rsidR="001B4A2D">
        <w:t xml:space="preserve"> </w:t>
      </w:r>
      <w:r w:rsidR="001B4A2D" w:rsidRPr="001B4A2D">
        <w:t>ning puhastatud heitvesi vastas nõuetele</w:t>
      </w:r>
      <w:r w:rsidRPr="00A774E6">
        <w:t>. Seetõttu käsitletakse kemikaalide kasutuse kasvu kontrollmeetmena, mille eesmärk oli vähendada võimalikku mõju pinna- ja põhjaveele.</w:t>
      </w:r>
    </w:p>
    <w:p w14:paraId="35B93254" w14:textId="09026C93" w:rsidR="00291810" w:rsidRPr="00A774E6" w:rsidRDefault="00291810" w:rsidP="00AE3375">
      <w:pPr>
        <w:spacing w:before="100"/>
      </w:pPr>
      <w:r w:rsidRPr="00A774E6">
        <w:rPr>
          <w:b/>
          <w:bCs/>
        </w:rPr>
        <w:t>Jäätmekäitluse</w:t>
      </w:r>
      <w:r w:rsidRPr="00A774E6">
        <w:t xml:space="preserve"> tulemuslikkuse hindamisel tuleb arvestada, et taaskasutatud jäätmete kogus sõltub lisaks vastuvõetud jäätmete koostisele ka konkreetsel aastal toimuvatest ladestusalade ehitus- ja sulgemistöödest. 2024. aastal mõjutasid taaskasutuse mahtu suuremas ulatuses ladestusala ehituse ja sulgemisega seotud mineraalsete materjalide ning sekundaarsete jäätmete kasutamine. 2025. aastal selliseid töid samas mahus ei toimunud, mistõttu vähenes taaskasutatud jäätmete kogus, kuigi vastuvõetud jäätmete kogumaht suurene</w:t>
      </w:r>
      <w:r w:rsidR="007643B0">
        <w:t>s</w:t>
      </w:r>
      <w:r w:rsidRPr="00A774E6">
        <w:t>.</w:t>
      </w:r>
    </w:p>
    <w:p w14:paraId="5AD42435" w14:textId="2D40CF9F" w:rsidR="00291810" w:rsidRPr="00A774E6" w:rsidRDefault="00291810" w:rsidP="00AE3375">
      <w:pPr>
        <w:spacing w:before="100"/>
      </w:pPr>
      <w:r w:rsidRPr="00A774E6">
        <w:t>Positiivse arenguna suurenes 2025. aastal oluliselt biolagunevate jäätmete käitlusmaht. See viitab biojäätmete liigiti kogumise mõju suurenemisele ning loob eelduse biojäätmete paremaks ringlussevõtuks. Samal ajal suurendab biojäätmete mahu kasv vajadust tagada depaketeerimise, võõriste eraldamise, kompostimise ja lõhnahäiringute ohje piisav võimekus</w:t>
      </w:r>
      <w:r w:rsidR="00352DE8" w:rsidRPr="00A774E6">
        <w:t xml:space="preserve"> ning selleks ehitatakse välja biojäätmete hügieniseerimise võimekus, mis on vajalik III kategooria biojäätmete nõuetekohaseks käitlemiseks.</w:t>
      </w:r>
    </w:p>
    <w:p w14:paraId="373BDAC6" w14:textId="22C8C57F" w:rsidR="00291810" w:rsidRDefault="00291810" w:rsidP="00AE3375">
      <w:pPr>
        <w:spacing w:before="100"/>
      </w:pPr>
      <w:r w:rsidRPr="00A774E6">
        <w:rPr>
          <w:b/>
          <w:bCs/>
        </w:rPr>
        <w:t>Bioloogilise mitmekesisuse</w:t>
      </w:r>
      <w:r w:rsidRPr="00A774E6">
        <w:t xml:space="preserve"> näitaja jäi 2025. aastal sisuliselt stabiilseks, kuna tegevus toimus olemasoleval jäätmehoidla maal ning maakasutuses olulisi muutusi ei toimunud. Oluliseks jääb ladestusalade järkjärguline sulgemine ja korrastamine vastavalt sulgemiskavale.</w:t>
      </w:r>
    </w:p>
    <w:p w14:paraId="6C85FEB5" w14:textId="0ECE45A4" w:rsidR="007643B0" w:rsidRPr="00B735C4" w:rsidRDefault="007643B0" w:rsidP="00AE3375">
      <w:pPr>
        <w:spacing w:before="100"/>
      </w:pPr>
      <w:r w:rsidRPr="007643B0">
        <w:t>Ettevõtte hinnangul olid olulised keskkonnariskid 2025. aastal kontrolli all, kuid jätkuvalt vajavad tähelepanu nõrgveepuhasti töökindlus, biojäätmete käitlemise kasv ja prügilagaasi kogumise tõhusus.</w:t>
      </w:r>
    </w:p>
    <w:p w14:paraId="38747501" w14:textId="71D195E4" w:rsidR="00F47255" w:rsidRPr="00331E52" w:rsidRDefault="007643B0" w:rsidP="00E570CF">
      <w:pPr>
        <w:pStyle w:val="Caption"/>
      </w:pPr>
      <w:r w:rsidRPr="00331E52">
        <w:t xml:space="preserve">Tabel </w:t>
      </w:r>
      <w:r w:rsidRPr="00331E52">
        <w:fldChar w:fldCharType="begin"/>
      </w:r>
      <w:r w:rsidRPr="00331E52">
        <w:instrText xml:space="preserve"> SEQ Tabel \* ARABIC </w:instrText>
      </w:r>
      <w:r w:rsidRPr="00331E52">
        <w:fldChar w:fldCharType="separate"/>
      </w:r>
      <w:r>
        <w:rPr>
          <w:noProof/>
        </w:rPr>
        <w:t>14</w:t>
      </w:r>
      <w:r w:rsidRPr="00331E52">
        <w:fldChar w:fldCharType="end"/>
      </w:r>
      <w:r w:rsidRPr="00331E52">
        <w:t xml:space="preserve">. </w:t>
      </w:r>
      <w:r w:rsidR="00F47255" w:rsidRPr="00331E52">
        <w:t>Keskkonnatulemuslikkuse näitajad.</w:t>
      </w:r>
    </w:p>
    <w:tbl>
      <w:tblPr>
        <w:tblStyle w:val="TableGrid"/>
        <w:tblW w:w="4827" w:type="pct"/>
        <w:tblLook w:val="04A0" w:firstRow="1" w:lastRow="0" w:firstColumn="1" w:lastColumn="0" w:noHBand="0" w:noVBand="1"/>
      </w:tblPr>
      <w:tblGrid>
        <w:gridCol w:w="2793"/>
        <w:gridCol w:w="999"/>
        <w:gridCol w:w="1140"/>
        <w:gridCol w:w="861"/>
        <w:gridCol w:w="707"/>
        <w:gridCol w:w="1045"/>
        <w:gridCol w:w="995"/>
        <w:gridCol w:w="993"/>
      </w:tblGrid>
      <w:tr w:rsidR="000D000C" w:rsidRPr="00331E52" w14:paraId="6B6CF9C3" w14:textId="494E27DA" w:rsidTr="001F79EE">
        <w:trPr>
          <w:trHeight w:val="185"/>
          <w:tblHeader/>
        </w:trPr>
        <w:tc>
          <w:tcPr>
            <w:tcW w:w="1467" w:type="pct"/>
            <w:vMerge w:val="restart"/>
            <w:shd w:val="clear" w:color="auto" w:fill="C5E0B3" w:themeFill="accent6" w:themeFillTint="66"/>
            <w:vAlign w:val="center"/>
          </w:tcPr>
          <w:p w14:paraId="0CADF9AA" w14:textId="77777777" w:rsidR="000D000C" w:rsidRPr="00331E52" w:rsidRDefault="000D000C" w:rsidP="00E821D0">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SISSE-VÄLJA VOOG</w:t>
            </w:r>
          </w:p>
        </w:tc>
        <w:tc>
          <w:tcPr>
            <w:tcW w:w="526" w:type="pct"/>
            <w:shd w:val="clear" w:color="auto" w:fill="C5E0B3" w:themeFill="accent6" w:themeFillTint="66"/>
          </w:tcPr>
          <w:p w14:paraId="1E11C003" w14:textId="16E122C3"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2023</w:t>
            </w:r>
          </w:p>
        </w:tc>
        <w:tc>
          <w:tcPr>
            <w:tcW w:w="600" w:type="pct"/>
            <w:shd w:val="clear" w:color="auto" w:fill="C5E0B3" w:themeFill="accent6" w:themeFillTint="66"/>
          </w:tcPr>
          <w:p w14:paraId="4C9F1387" w14:textId="58A57CED"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2024</w:t>
            </w:r>
          </w:p>
        </w:tc>
        <w:tc>
          <w:tcPr>
            <w:tcW w:w="437" w:type="pct"/>
            <w:shd w:val="clear" w:color="auto" w:fill="C5E0B3" w:themeFill="accent6" w:themeFillTint="66"/>
            <w:vAlign w:val="center"/>
          </w:tcPr>
          <w:p w14:paraId="37A0789F" w14:textId="18CDC83F" w:rsidR="000D000C" w:rsidRPr="00331E52" w:rsidRDefault="000D000C" w:rsidP="000D000C">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2025</w:t>
            </w:r>
          </w:p>
        </w:tc>
        <w:tc>
          <w:tcPr>
            <w:tcW w:w="373" w:type="pct"/>
            <w:vMerge w:val="restart"/>
            <w:shd w:val="clear" w:color="auto" w:fill="C5E0B3" w:themeFill="accent6" w:themeFillTint="66"/>
            <w:vAlign w:val="center"/>
          </w:tcPr>
          <w:p w14:paraId="3A49C5FB" w14:textId="7DDD8E13"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Ühik</w:t>
            </w:r>
          </w:p>
        </w:tc>
        <w:tc>
          <w:tcPr>
            <w:tcW w:w="550" w:type="pct"/>
            <w:shd w:val="clear" w:color="auto" w:fill="C5E0B3" w:themeFill="accent6" w:themeFillTint="66"/>
            <w:vAlign w:val="center"/>
          </w:tcPr>
          <w:p w14:paraId="608B5645" w14:textId="404D7306"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2023</w:t>
            </w:r>
          </w:p>
        </w:tc>
        <w:tc>
          <w:tcPr>
            <w:tcW w:w="524" w:type="pct"/>
            <w:shd w:val="clear" w:color="auto" w:fill="C5E0B3" w:themeFill="accent6" w:themeFillTint="66"/>
            <w:vAlign w:val="center"/>
          </w:tcPr>
          <w:p w14:paraId="60394539" w14:textId="5462ACCD"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2024</w:t>
            </w:r>
          </w:p>
        </w:tc>
        <w:tc>
          <w:tcPr>
            <w:tcW w:w="523" w:type="pct"/>
            <w:shd w:val="clear" w:color="auto" w:fill="C5E0B3" w:themeFill="accent6" w:themeFillTint="66"/>
            <w:vAlign w:val="center"/>
          </w:tcPr>
          <w:p w14:paraId="565BA026" w14:textId="4A02C1D2" w:rsidR="000D000C" w:rsidRPr="00331E52" w:rsidRDefault="000D000C" w:rsidP="000D000C">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2025</w:t>
            </w:r>
          </w:p>
        </w:tc>
      </w:tr>
      <w:tr w:rsidR="000D000C" w:rsidRPr="00331E52" w14:paraId="2AEBADBA" w14:textId="141BB65D" w:rsidTr="001F79EE">
        <w:trPr>
          <w:trHeight w:val="125"/>
          <w:tblHeader/>
        </w:trPr>
        <w:tc>
          <w:tcPr>
            <w:tcW w:w="1467" w:type="pct"/>
            <w:vMerge/>
            <w:shd w:val="clear" w:color="auto" w:fill="C5E0B3" w:themeFill="accent6" w:themeFillTint="66"/>
            <w:vAlign w:val="center"/>
          </w:tcPr>
          <w:p w14:paraId="4EB6965D" w14:textId="77777777" w:rsidR="000D000C" w:rsidRPr="00331E52" w:rsidRDefault="000D000C" w:rsidP="00E821D0">
            <w:pPr>
              <w:spacing w:after="0"/>
              <w:jc w:val="left"/>
              <w:rPr>
                <w:rFonts w:asciiTheme="minorHAnsi" w:hAnsiTheme="minorHAnsi" w:cstheme="minorHAnsi"/>
                <w:sz w:val="18"/>
                <w:szCs w:val="18"/>
              </w:rPr>
            </w:pPr>
          </w:p>
        </w:tc>
        <w:tc>
          <w:tcPr>
            <w:tcW w:w="526" w:type="pct"/>
            <w:shd w:val="clear" w:color="auto" w:fill="C5E0B3" w:themeFill="accent6" w:themeFillTint="66"/>
            <w:vAlign w:val="center"/>
          </w:tcPr>
          <w:p w14:paraId="59DE131B" w14:textId="3C75EBE4"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A (aastane sisend)</w:t>
            </w:r>
          </w:p>
        </w:tc>
        <w:tc>
          <w:tcPr>
            <w:tcW w:w="600" w:type="pct"/>
            <w:shd w:val="clear" w:color="auto" w:fill="C5E0B3" w:themeFill="accent6" w:themeFillTint="66"/>
            <w:vAlign w:val="center"/>
          </w:tcPr>
          <w:p w14:paraId="24CD4DA6" w14:textId="336C03D1"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A (aastane sisend)</w:t>
            </w:r>
          </w:p>
        </w:tc>
        <w:tc>
          <w:tcPr>
            <w:tcW w:w="437" w:type="pct"/>
            <w:shd w:val="clear" w:color="auto" w:fill="C5E0B3" w:themeFill="accent6" w:themeFillTint="66"/>
            <w:vAlign w:val="center"/>
          </w:tcPr>
          <w:p w14:paraId="15EBFFEE" w14:textId="6DE67383" w:rsidR="000D000C" w:rsidRPr="00331E52" w:rsidRDefault="000D000C" w:rsidP="000D000C">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A (aastane sisend)</w:t>
            </w:r>
          </w:p>
        </w:tc>
        <w:tc>
          <w:tcPr>
            <w:tcW w:w="373" w:type="pct"/>
            <w:vMerge/>
            <w:shd w:val="clear" w:color="auto" w:fill="C5E0B3" w:themeFill="accent6" w:themeFillTint="66"/>
            <w:vAlign w:val="center"/>
          </w:tcPr>
          <w:p w14:paraId="07214A5B" w14:textId="22404035" w:rsidR="000D000C" w:rsidRPr="00331E52" w:rsidRDefault="000D000C" w:rsidP="00E821D0">
            <w:pPr>
              <w:spacing w:after="0"/>
              <w:jc w:val="center"/>
              <w:rPr>
                <w:rFonts w:asciiTheme="minorHAnsi" w:hAnsiTheme="minorHAnsi" w:cstheme="minorHAnsi"/>
                <w:b/>
                <w:bCs/>
                <w:sz w:val="18"/>
                <w:szCs w:val="18"/>
              </w:rPr>
            </w:pPr>
          </w:p>
        </w:tc>
        <w:tc>
          <w:tcPr>
            <w:tcW w:w="550" w:type="pct"/>
            <w:shd w:val="clear" w:color="auto" w:fill="C5E0B3" w:themeFill="accent6" w:themeFillTint="66"/>
            <w:vAlign w:val="center"/>
          </w:tcPr>
          <w:p w14:paraId="3D18C3FE" w14:textId="72DDA9FE"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Suhtarv R (A/B)</w:t>
            </w:r>
          </w:p>
        </w:tc>
        <w:tc>
          <w:tcPr>
            <w:tcW w:w="524" w:type="pct"/>
            <w:shd w:val="clear" w:color="auto" w:fill="C5E0B3" w:themeFill="accent6" w:themeFillTint="66"/>
            <w:vAlign w:val="center"/>
          </w:tcPr>
          <w:p w14:paraId="7310FAB4" w14:textId="763EA396" w:rsidR="000D000C" w:rsidRPr="00331E52" w:rsidRDefault="000D000C" w:rsidP="00E821D0">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Suhtarv R (A/B)</w:t>
            </w:r>
          </w:p>
        </w:tc>
        <w:tc>
          <w:tcPr>
            <w:tcW w:w="523" w:type="pct"/>
            <w:shd w:val="clear" w:color="auto" w:fill="C5E0B3" w:themeFill="accent6" w:themeFillTint="66"/>
            <w:vAlign w:val="center"/>
          </w:tcPr>
          <w:p w14:paraId="062FB820" w14:textId="01184998" w:rsidR="000D000C" w:rsidRPr="00331E52" w:rsidRDefault="000D000C" w:rsidP="000D000C">
            <w:pPr>
              <w:spacing w:after="0"/>
              <w:jc w:val="center"/>
              <w:rPr>
                <w:rFonts w:asciiTheme="minorHAnsi" w:hAnsiTheme="minorHAnsi" w:cstheme="minorHAnsi"/>
                <w:b/>
                <w:bCs/>
                <w:sz w:val="18"/>
                <w:szCs w:val="18"/>
              </w:rPr>
            </w:pPr>
            <w:r w:rsidRPr="00331E52">
              <w:rPr>
                <w:rFonts w:asciiTheme="minorHAnsi" w:hAnsiTheme="minorHAnsi" w:cstheme="minorHAnsi"/>
                <w:b/>
                <w:bCs/>
                <w:sz w:val="18"/>
                <w:szCs w:val="18"/>
              </w:rPr>
              <w:t>Suhtarv R (A/B)</w:t>
            </w:r>
          </w:p>
        </w:tc>
      </w:tr>
      <w:tr w:rsidR="000D000C" w:rsidRPr="00331E52" w14:paraId="50E6DC5A" w14:textId="6FB748C9" w:rsidTr="001F79EE">
        <w:trPr>
          <w:trHeight w:val="381"/>
        </w:trPr>
        <w:tc>
          <w:tcPr>
            <w:tcW w:w="1467" w:type="pct"/>
            <w:vAlign w:val="center"/>
          </w:tcPr>
          <w:p w14:paraId="2E7471E4" w14:textId="77777777" w:rsidR="000D000C" w:rsidRPr="00331E52" w:rsidRDefault="000D000C" w:rsidP="00E821D0">
            <w:pPr>
              <w:spacing w:after="0"/>
              <w:jc w:val="left"/>
              <w:rPr>
                <w:rFonts w:asciiTheme="minorHAnsi" w:hAnsiTheme="minorHAnsi" w:cstheme="minorHAnsi"/>
                <w:sz w:val="18"/>
                <w:szCs w:val="18"/>
              </w:rPr>
            </w:pPr>
            <w:r w:rsidRPr="00331E52">
              <w:rPr>
                <w:rFonts w:asciiTheme="minorHAnsi" w:hAnsiTheme="minorHAnsi" w:cstheme="minorHAnsi"/>
                <w:sz w:val="18"/>
                <w:szCs w:val="18"/>
              </w:rPr>
              <w:t>Vastuvõetud jäätmete kogus (B)</w:t>
            </w:r>
          </w:p>
        </w:tc>
        <w:tc>
          <w:tcPr>
            <w:tcW w:w="526" w:type="pct"/>
            <w:vAlign w:val="center"/>
          </w:tcPr>
          <w:p w14:paraId="22828FCA" w14:textId="52304B9B" w:rsidR="000D000C" w:rsidRPr="00331E52" w:rsidRDefault="000D000C" w:rsidP="00E821D0">
            <w:pPr>
              <w:spacing w:after="0"/>
              <w:jc w:val="center"/>
              <w:rPr>
                <w:rFonts w:asciiTheme="minorHAnsi" w:hAnsiTheme="minorHAnsi" w:cstheme="minorHAnsi"/>
                <w:sz w:val="18"/>
                <w:szCs w:val="18"/>
              </w:rPr>
            </w:pPr>
            <w:r w:rsidRPr="00331E52">
              <w:rPr>
                <w:rFonts w:asciiTheme="minorHAnsi" w:hAnsiTheme="minorHAnsi" w:cstheme="minorHAnsi"/>
                <w:sz w:val="18"/>
                <w:szCs w:val="18"/>
              </w:rPr>
              <w:t>50 586</w:t>
            </w:r>
          </w:p>
        </w:tc>
        <w:tc>
          <w:tcPr>
            <w:tcW w:w="600" w:type="pct"/>
            <w:vAlign w:val="center"/>
          </w:tcPr>
          <w:p w14:paraId="77A4AFB1" w14:textId="21D15DA4" w:rsidR="000D000C" w:rsidRPr="00331E52" w:rsidRDefault="000D000C" w:rsidP="00E821D0">
            <w:pPr>
              <w:spacing w:after="0"/>
              <w:jc w:val="center"/>
              <w:rPr>
                <w:rFonts w:asciiTheme="minorHAnsi" w:hAnsiTheme="minorHAnsi" w:cstheme="minorHAnsi"/>
                <w:sz w:val="18"/>
                <w:szCs w:val="18"/>
              </w:rPr>
            </w:pPr>
            <w:r w:rsidRPr="00331E52">
              <w:rPr>
                <w:rFonts w:asciiTheme="minorHAnsi" w:hAnsiTheme="minorHAnsi" w:cstheme="minorHAnsi"/>
                <w:sz w:val="18"/>
                <w:szCs w:val="18"/>
              </w:rPr>
              <w:t>57 937</w:t>
            </w:r>
          </w:p>
        </w:tc>
        <w:tc>
          <w:tcPr>
            <w:tcW w:w="437" w:type="pct"/>
            <w:vAlign w:val="center"/>
          </w:tcPr>
          <w:p w14:paraId="60465902" w14:textId="45584038" w:rsidR="000D000C" w:rsidRPr="00331E52" w:rsidRDefault="00CF429B" w:rsidP="000D000C">
            <w:pPr>
              <w:spacing w:after="0"/>
              <w:jc w:val="center"/>
              <w:rPr>
                <w:rFonts w:asciiTheme="minorHAnsi" w:hAnsiTheme="minorHAnsi" w:cstheme="minorHAnsi"/>
                <w:sz w:val="18"/>
                <w:szCs w:val="18"/>
              </w:rPr>
            </w:pPr>
            <w:r>
              <w:rPr>
                <w:rFonts w:asciiTheme="minorHAnsi" w:hAnsiTheme="minorHAnsi" w:cstheme="minorHAnsi"/>
                <w:sz w:val="18"/>
                <w:szCs w:val="18"/>
              </w:rPr>
              <w:t>67 710</w:t>
            </w:r>
          </w:p>
        </w:tc>
        <w:tc>
          <w:tcPr>
            <w:tcW w:w="373" w:type="pct"/>
            <w:vAlign w:val="center"/>
          </w:tcPr>
          <w:p w14:paraId="115AF748" w14:textId="19C61CAA" w:rsidR="000D000C" w:rsidRPr="00331E52" w:rsidRDefault="000D000C" w:rsidP="00E821D0">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shd w:val="clear" w:color="auto" w:fill="C5E0B3" w:themeFill="accent6" w:themeFillTint="66"/>
            <w:vAlign w:val="center"/>
          </w:tcPr>
          <w:p w14:paraId="478674C9" w14:textId="0DCBF9CE" w:rsidR="000D000C" w:rsidRPr="00331E52" w:rsidRDefault="000D000C" w:rsidP="00E821D0">
            <w:pPr>
              <w:spacing w:after="0"/>
              <w:jc w:val="center"/>
              <w:rPr>
                <w:rFonts w:asciiTheme="minorHAnsi" w:hAnsiTheme="minorHAnsi" w:cstheme="minorHAnsi"/>
                <w:sz w:val="18"/>
                <w:szCs w:val="18"/>
              </w:rPr>
            </w:pPr>
          </w:p>
        </w:tc>
        <w:tc>
          <w:tcPr>
            <w:tcW w:w="524" w:type="pct"/>
            <w:shd w:val="clear" w:color="auto" w:fill="C5E0B3" w:themeFill="accent6" w:themeFillTint="66"/>
            <w:vAlign w:val="center"/>
          </w:tcPr>
          <w:p w14:paraId="4D35072C" w14:textId="14EAC674" w:rsidR="000D000C" w:rsidRPr="00331E52" w:rsidRDefault="000D000C" w:rsidP="00E821D0">
            <w:pPr>
              <w:spacing w:after="0"/>
              <w:jc w:val="center"/>
              <w:rPr>
                <w:rFonts w:asciiTheme="minorHAnsi" w:hAnsiTheme="minorHAnsi" w:cstheme="minorHAnsi"/>
                <w:sz w:val="18"/>
                <w:szCs w:val="18"/>
              </w:rPr>
            </w:pPr>
          </w:p>
        </w:tc>
        <w:tc>
          <w:tcPr>
            <w:tcW w:w="523" w:type="pct"/>
            <w:shd w:val="clear" w:color="auto" w:fill="C5E0B3" w:themeFill="accent6" w:themeFillTint="66"/>
            <w:vAlign w:val="center"/>
          </w:tcPr>
          <w:p w14:paraId="65704AD1" w14:textId="77777777" w:rsidR="000D000C" w:rsidRPr="00331E52" w:rsidRDefault="000D000C" w:rsidP="000D000C">
            <w:pPr>
              <w:spacing w:after="0"/>
              <w:jc w:val="center"/>
              <w:rPr>
                <w:rFonts w:asciiTheme="minorHAnsi" w:hAnsiTheme="minorHAnsi" w:cstheme="minorHAnsi"/>
                <w:sz w:val="18"/>
                <w:szCs w:val="18"/>
              </w:rPr>
            </w:pPr>
          </w:p>
        </w:tc>
      </w:tr>
      <w:tr w:rsidR="000D000C" w:rsidRPr="00331E52" w14:paraId="7297145C" w14:textId="1FF32140" w:rsidTr="001F79EE">
        <w:trPr>
          <w:trHeight w:val="185"/>
        </w:trPr>
        <w:tc>
          <w:tcPr>
            <w:tcW w:w="1467" w:type="pct"/>
            <w:shd w:val="clear" w:color="auto" w:fill="FFF2CC" w:themeFill="accent4" w:themeFillTint="33"/>
            <w:vAlign w:val="center"/>
          </w:tcPr>
          <w:p w14:paraId="43A0435C" w14:textId="77777777" w:rsidR="000D000C" w:rsidRPr="00331E52" w:rsidRDefault="000D000C" w:rsidP="00E821D0">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ENERGIA</w:t>
            </w:r>
          </w:p>
        </w:tc>
        <w:tc>
          <w:tcPr>
            <w:tcW w:w="526" w:type="pct"/>
            <w:shd w:val="clear" w:color="auto" w:fill="FFF2CC" w:themeFill="accent4" w:themeFillTint="33"/>
            <w:vAlign w:val="center"/>
          </w:tcPr>
          <w:p w14:paraId="0A838802" w14:textId="77777777" w:rsidR="000D000C" w:rsidRPr="00331E52" w:rsidRDefault="000D000C" w:rsidP="00E821D0">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6DF9EEEF" w14:textId="77777777" w:rsidR="000D000C" w:rsidRPr="00331E52" w:rsidRDefault="000D000C" w:rsidP="00E821D0">
            <w:pPr>
              <w:spacing w:after="0"/>
              <w:jc w:val="center"/>
              <w:rPr>
                <w:rFonts w:asciiTheme="minorHAnsi" w:hAnsiTheme="minorHAnsi" w:cstheme="minorHAnsi"/>
                <w:b/>
                <w:bCs/>
                <w:sz w:val="18"/>
                <w:szCs w:val="18"/>
              </w:rPr>
            </w:pPr>
          </w:p>
        </w:tc>
        <w:tc>
          <w:tcPr>
            <w:tcW w:w="437" w:type="pct"/>
            <w:shd w:val="clear" w:color="auto" w:fill="FFF2CC" w:themeFill="accent4" w:themeFillTint="33"/>
            <w:vAlign w:val="center"/>
          </w:tcPr>
          <w:p w14:paraId="51E2AB4F" w14:textId="77777777" w:rsidR="000D000C" w:rsidRPr="00331E52" w:rsidRDefault="000D000C" w:rsidP="000D000C">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0779009C" w14:textId="05D184DC" w:rsidR="000D000C" w:rsidRPr="00331E52" w:rsidRDefault="000D000C" w:rsidP="00E821D0">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545BA3BF" w14:textId="77777777" w:rsidR="000D000C" w:rsidRPr="00331E52" w:rsidRDefault="000D000C" w:rsidP="00E821D0">
            <w:pPr>
              <w:spacing w:after="0"/>
              <w:jc w:val="center"/>
              <w:rPr>
                <w:rFonts w:asciiTheme="minorHAnsi" w:hAnsiTheme="minorHAnsi" w:cstheme="minorHAnsi"/>
                <w:sz w:val="18"/>
                <w:szCs w:val="18"/>
              </w:rPr>
            </w:pPr>
          </w:p>
        </w:tc>
        <w:tc>
          <w:tcPr>
            <w:tcW w:w="524" w:type="pct"/>
            <w:shd w:val="clear" w:color="auto" w:fill="FFF2CC" w:themeFill="accent4" w:themeFillTint="33"/>
            <w:vAlign w:val="center"/>
          </w:tcPr>
          <w:p w14:paraId="515D017F" w14:textId="77777777" w:rsidR="000D000C" w:rsidRPr="00331E52" w:rsidRDefault="000D000C" w:rsidP="00E821D0">
            <w:pPr>
              <w:spacing w:after="0"/>
              <w:jc w:val="center"/>
              <w:rPr>
                <w:rFonts w:asciiTheme="minorHAnsi" w:hAnsiTheme="minorHAnsi" w:cstheme="minorHAnsi"/>
                <w:sz w:val="18"/>
                <w:szCs w:val="18"/>
              </w:rPr>
            </w:pPr>
          </w:p>
        </w:tc>
        <w:tc>
          <w:tcPr>
            <w:tcW w:w="523" w:type="pct"/>
            <w:shd w:val="clear" w:color="auto" w:fill="FFF2CC" w:themeFill="accent4" w:themeFillTint="33"/>
            <w:vAlign w:val="center"/>
          </w:tcPr>
          <w:p w14:paraId="4D4F4840" w14:textId="77777777" w:rsidR="000D000C" w:rsidRPr="00331E52" w:rsidRDefault="000D000C" w:rsidP="000D000C">
            <w:pPr>
              <w:spacing w:after="0"/>
              <w:jc w:val="center"/>
              <w:rPr>
                <w:rFonts w:asciiTheme="minorHAnsi" w:hAnsiTheme="minorHAnsi" w:cstheme="minorHAnsi"/>
                <w:sz w:val="18"/>
                <w:szCs w:val="18"/>
              </w:rPr>
            </w:pPr>
          </w:p>
        </w:tc>
      </w:tr>
      <w:tr w:rsidR="001F79EE" w:rsidRPr="00331E52" w14:paraId="2C9B52A7" w14:textId="75939B55" w:rsidTr="001F79EE">
        <w:trPr>
          <w:trHeight w:val="185"/>
        </w:trPr>
        <w:tc>
          <w:tcPr>
            <w:tcW w:w="1467" w:type="pct"/>
            <w:vAlign w:val="center"/>
          </w:tcPr>
          <w:p w14:paraId="28F4F2CD" w14:textId="0961D0CE" w:rsidR="001F79EE" w:rsidRPr="00331E52" w:rsidRDefault="001F79EE" w:rsidP="001F79EE">
            <w:pPr>
              <w:spacing w:after="0"/>
              <w:jc w:val="left"/>
              <w:rPr>
                <w:rFonts w:asciiTheme="minorHAnsi" w:hAnsiTheme="minorHAnsi" w:cstheme="minorHAnsi"/>
                <w:sz w:val="18"/>
                <w:szCs w:val="18"/>
              </w:rPr>
            </w:pPr>
            <w:r w:rsidRPr="00331E52">
              <w:rPr>
                <w:rFonts w:asciiTheme="minorHAnsi" w:hAnsiTheme="minorHAnsi" w:cstheme="minorHAnsi"/>
                <w:sz w:val="18"/>
                <w:szCs w:val="18"/>
              </w:rPr>
              <w:t>Elekter (sisseostetud)</w:t>
            </w:r>
          </w:p>
        </w:tc>
        <w:tc>
          <w:tcPr>
            <w:tcW w:w="526" w:type="pct"/>
            <w:vAlign w:val="center"/>
          </w:tcPr>
          <w:p w14:paraId="3102A9FF" w14:textId="036DCC68"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242</w:t>
            </w:r>
          </w:p>
        </w:tc>
        <w:tc>
          <w:tcPr>
            <w:tcW w:w="600" w:type="pct"/>
            <w:vAlign w:val="center"/>
          </w:tcPr>
          <w:p w14:paraId="28B3A0E2" w14:textId="264767CE" w:rsidR="001F79EE" w:rsidRPr="00CF429B" w:rsidRDefault="001F79EE" w:rsidP="001F79EE">
            <w:pPr>
              <w:spacing w:after="0"/>
              <w:jc w:val="center"/>
              <w:rPr>
                <w:rFonts w:asciiTheme="minorHAnsi" w:hAnsiTheme="minorHAnsi" w:cstheme="minorHAnsi"/>
                <w:sz w:val="18"/>
                <w:szCs w:val="18"/>
              </w:rPr>
            </w:pPr>
            <w:r w:rsidRPr="00CF429B">
              <w:rPr>
                <w:rFonts w:asciiTheme="minorHAnsi" w:hAnsiTheme="minorHAnsi" w:cstheme="minorHAnsi"/>
                <w:sz w:val="18"/>
                <w:szCs w:val="18"/>
              </w:rPr>
              <w:t>240</w:t>
            </w:r>
          </w:p>
        </w:tc>
        <w:tc>
          <w:tcPr>
            <w:tcW w:w="437" w:type="pct"/>
            <w:vAlign w:val="center"/>
          </w:tcPr>
          <w:p w14:paraId="5947C693" w14:textId="14EE8992" w:rsidR="001F79EE" w:rsidRPr="00331E52" w:rsidRDefault="001F79EE" w:rsidP="001F79EE">
            <w:pPr>
              <w:spacing w:after="0"/>
              <w:jc w:val="center"/>
              <w:rPr>
                <w:rFonts w:asciiTheme="minorHAnsi" w:hAnsiTheme="minorHAnsi" w:cstheme="minorHAnsi"/>
                <w:sz w:val="18"/>
                <w:szCs w:val="18"/>
              </w:rPr>
            </w:pPr>
            <w:r>
              <w:rPr>
                <w:rFonts w:asciiTheme="minorHAnsi" w:hAnsiTheme="minorHAnsi" w:cstheme="minorHAnsi"/>
                <w:sz w:val="18"/>
                <w:szCs w:val="18"/>
              </w:rPr>
              <w:t>364</w:t>
            </w:r>
          </w:p>
        </w:tc>
        <w:tc>
          <w:tcPr>
            <w:tcW w:w="373" w:type="pct"/>
            <w:vAlign w:val="center"/>
          </w:tcPr>
          <w:p w14:paraId="6B3EF07F" w14:textId="7FD2E929"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MWh</w:t>
            </w:r>
          </w:p>
        </w:tc>
        <w:tc>
          <w:tcPr>
            <w:tcW w:w="550" w:type="pct"/>
            <w:vAlign w:val="center"/>
          </w:tcPr>
          <w:p w14:paraId="2257E7E2" w14:textId="73E020AE" w:rsidR="001F79EE" w:rsidRPr="00331E52" w:rsidRDefault="001F79EE" w:rsidP="001F79EE">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0,005</w:t>
            </w:r>
          </w:p>
        </w:tc>
        <w:tc>
          <w:tcPr>
            <w:tcW w:w="524" w:type="pct"/>
            <w:vAlign w:val="center"/>
          </w:tcPr>
          <w:p w14:paraId="7D937B9B" w14:textId="743A3DA6" w:rsidR="001F79EE" w:rsidRPr="00CF429B" w:rsidRDefault="001F79EE" w:rsidP="001F79EE">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0,004</w:t>
            </w:r>
          </w:p>
        </w:tc>
        <w:tc>
          <w:tcPr>
            <w:tcW w:w="523" w:type="pct"/>
            <w:vAlign w:val="center"/>
          </w:tcPr>
          <w:p w14:paraId="3ABB1526" w14:textId="279D6494" w:rsidR="001F79EE" w:rsidRPr="00CF429B" w:rsidRDefault="00CF429B" w:rsidP="001F79EE">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0,005</w:t>
            </w:r>
          </w:p>
        </w:tc>
      </w:tr>
      <w:tr w:rsidR="001F79EE" w:rsidRPr="00331E52" w14:paraId="3B878B14" w14:textId="362723A7" w:rsidTr="001F79EE">
        <w:trPr>
          <w:trHeight w:val="195"/>
        </w:trPr>
        <w:tc>
          <w:tcPr>
            <w:tcW w:w="1467" w:type="pct"/>
            <w:vAlign w:val="center"/>
          </w:tcPr>
          <w:p w14:paraId="5DBE9274" w14:textId="17211651" w:rsidR="001F79EE" w:rsidRPr="00331E52" w:rsidRDefault="001F79EE" w:rsidP="001F79EE">
            <w:pPr>
              <w:spacing w:after="0"/>
              <w:jc w:val="left"/>
              <w:rPr>
                <w:rFonts w:asciiTheme="minorHAnsi" w:hAnsiTheme="minorHAnsi" w:cstheme="minorHAnsi"/>
                <w:sz w:val="18"/>
                <w:szCs w:val="18"/>
              </w:rPr>
            </w:pPr>
            <w:r w:rsidRPr="00331E52">
              <w:rPr>
                <w:rFonts w:asciiTheme="minorHAnsi" w:hAnsiTheme="minorHAnsi" w:cstheme="minorHAnsi"/>
                <w:sz w:val="18"/>
                <w:szCs w:val="18"/>
              </w:rPr>
              <w:t>Taastuvenergia (päiksepargist)</w:t>
            </w:r>
          </w:p>
        </w:tc>
        <w:tc>
          <w:tcPr>
            <w:tcW w:w="526" w:type="pct"/>
            <w:vAlign w:val="center"/>
          </w:tcPr>
          <w:p w14:paraId="1707BC1A" w14:textId="6E420DEC"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35</w:t>
            </w:r>
          </w:p>
        </w:tc>
        <w:tc>
          <w:tcPr>
            <w:tcW w:w="600" w:type="pct"/>
            <w:vAlign w:val="center"/>
          </w:tcPr>
          <w:p w14:paraId="5A73C1A1" w14:textId="771D10F0" w:rsidR="001F79EE" w:rsidRPr="00CF429B" w:rsidRDefault="001F79EE" w:rsidP="001F79EE">
            <w:pPr>
              <w:spacing w:after="0"/>
              <w:jc w:val="center"/>
              <w:rPr>
                <w:rFonts w:asciiTheme="minorHAnsi" w:hAnsiTheme="minorHAnsi" w:cstheme="minorHAnsi"/>
                <w:sz w:val="18"/>
                <w:szCs w:val="18"/>
              </w:rPr>
            </w:pPr>
            <w:r w:rsidRPr="00CF429B">
              <w:rPr>
                <w:rFonts w:asciiTheme="minorHAnsi" w:hAnsiTheme="minorHAnsi" w:cstheme="minorHAnsi"/>
                <w:sz w:val="18"/>
                <w:szCs w:val="18"/>
              </w:rPr>
              <w:t>47</w:t>
            </w:r>
          </w:p>
        </w:tc>
        <w:tc>
          <w:tcPr>
            <w:tcW w:w="437" w:type="pct"/>
            <w:vAlign w:val="center"/>
          </w:tcPr>
          <w:p w14:paraId="76203EA3" w14:textId="1E205326" w:rsidR="001F79EE" w:rsidRPr="00331E52" w:rsidRDefault="001F79EE" w:rsidP="001F79EE">
            <w:pPr>
              <w:spacing w:after="0"/>
              <w:jc w:val="center"/>
              <w:rPr>
                <w:rFonts w:asciiTheme="minorHAnsi" w:hAnsiTheme="minorHAnsi" w:cstheme="minorHAnsi"/>
                <w:sz w:val="18"/>
                <w:szCs w:val="18"/>
              </w:rPr>
            </w:pPr>
            <w:r>
              <w:rPr>
                <w:rFonts w:asciiTheme="minorHAnsi" w:hAnsiTheme="minorHAnsi" w:cstheme="minorHAnsi"/>
                <w:sz w:val="18"/>
                <w:szCs w:val="18"/>
              </w:rPr>
              <w:t>190</w:t>
            </w:r>
          </w:p>
        </w:tc>
        <w:tc>
          <w:tcPr>
            <w:tcW w:w="373" w:type="pct"/>
            <w:vAlign w:val="center"/>
          </w:tcPr>
          <w:p w14:paraId="5129C362" w14:textId="3199D8D5"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MWh</w:t>
            </w:r>
          </w:p>
        </w:tc>
        <w:tc>
          <w:tcPr>
            <w:tcW w:w="550" w:type="pct"/>
            <w:vAlign w:val="center"/>
          </w:tcPr>
          <w:p w14:paraId="19EF4DC5" w14:textId="71EA67D3" w:rsidR="001F79EE" w:rsidRPr="00331E52" w:rsidRDefault="001F79EE" w:rsidP="001F79EE">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0,001</w:t>
            </w:r>
          </w:p>
        </w:tc>
        <w:tc>
          <w:tcPr>
            <w:tcW w:w="524" w:type="pct"/>
            <w:vAlign w:val="center"/>
          </w:tcPr>
          <w:p w14:paraId="1940842A" w14:textId="489E0535" w:rsidR="001F79EE" w:rsidRPr="00CF429B" w:rsidRDefault="001F79EE" w:rsidP="001F79EE">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0,001</w:t>
            </w:r>
          </w:p>
        </w:tc>
        <w:tc>
          <w:tcPr>
            <w:tcW w:w="523" w:type="pct"/>
            <w:vAlign w:val="center"/>
          </w:tcPr>
          <w:p w14:paraId="168F9723" w14:textId="190BC2B0" w:rsidR="001F79EE" w:rsidRPr="00CF429B" w:rsidRDefault="00CF429B" w:rsidP="001F79EE">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0,003</w:t>
            </w:r>
          </w:p>
        </w:tc>
      </w:tr>
      <w:tr w:rsidR="001F79EE" w:rsidRPr="00331E52" w14:paraId="54040FEE" w14:textId="1DA5C88C" w:rsidTr="001F79EE">
        <w:trPr>
          <w:trHeight w:val="185"/>
        </w:trPr>
        <w:tc>
          <w:tcPr>
            <w:tcW w:w="1467" w:type="pct"/>
            <w:shd w:val="clear" w:color="auto" w:fill="FFF2CC" w:themeFill="accent4" w:themeFillTint="33"/>
            <w:vAlign w:val="center"/>
          </w:tcPr>
          <w:p w14:paraId="59EF618B" w14:textId="77777777" w:rsidR="001F79EE" w:rsidRPr="00331E52" w:rsidRDefault="001F79EE" w:rsidP="001F79EE">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VEETARBIMINE</w:t>
            </w:r>
          </w:p>
        </w:tc>
        <w:tc>
          <w:tcPr>
            <w:tcW w:w="526" w:type="pct"/>
            <w:shd w:val="clear" w:color="auto" w:fill="FFF2CC" w:themeFill="accent4" w:themeFillTint="33"/>
            <w:vAlign w:val="center"/>
          </w:tcPr>
          <w:p w14:paraId="7874A312" w14:textId="77777777" w:rsidR="001F79EE" w:rsidRPr="00331E52" w:rsidRDefault="001F79EE" w:rsidP="001F79EE">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707F069B" w14:textId="77777777" w:rsidR="001F79EE" w:rsidRPr="00CF429B" w:rsidRDefault="001F79EE" w:rsidP="001F79EE">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5658D1D7" w14:textId="77777777" w:rsidR="001F79EE" w:rsidRPr="00331E52" w:rsidRDefault="001F79EE" w:rsidP="001F79EE">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35381A3C" w14:textId="4E0FFC8F" w:rsidR="001F79EE" w:rsidRPr="00331E52" w:rsidRDefault="001F79EE" w:rsidP="001F79EE">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3924A6D7" w14:textId="77777777" w:rsidR="001F79EE" w:rsidRPr="00331E52" w:rsidRDefault="001F79EE" w:rsidP="001F79EE">
            <w:pPr>
              <w:spacing w:after="0"/>
              <w:jc w:val="center"/>
              <w:rPr>
                <w:rFonts w:asciiTheme="minorHAnsi" w:hAnsiTheme="minorHAnsi" w:cstheme="minorHAnsi"/>
                <w:color w:val="000000"/>
                <w:sz w:val="18"/>
                <w:szCs w:val="18"/>
              </w:rPr>
            </w:pPr>
          </w:p>
        </w:tc>
        <w:tc>
          <w:tcPr>
            <w:tcW w:w="524" w:type="pct"/>
            <w:shd w:val="clear" w:color="auto" w:fill="FFF2CC" w:themeFill="accent4" w:themeFillTint="33"/>
            <w:vAlign w:val="center"/>
          </w:tcPr>
          <w:p w14:paraId="363D6CAF" w14:textId="77777777" w:rsidR="001F79EE" w:rsidRPr="00CF429B" w:rsidRDefault="001F79EE" w:rsidP="001F79EE">
            <w:pPr>
              <w:spacing w:after="0"/>
              <w:jc w:val="center"/>
              <w:rPr>
                <w:rFonts w:asciiTheme="minorHAnsi" w:hAnsiTheme="minorHAnsi" w:cstheme="minorHAnsi"/>
                <w:color w:val="000000"/>
                <w:sz w:val="18"/>
                <w:szCs w:val="18"/>
              </w:rPr>
            </w:pPr>
          </w:p>
        </w:tc>
        <w:tc>
          <w:tcPr>
            <w:tcW w:w="523" w:type="pct"/>
            <w:shd w:val="clear" w:color="auto" w:fill="FFF2CC" w:themeFill="accent4" w:themeFillTint="33"/>
            <w:vAlign w:val="center"/>
          </w:tcPr>
          <w:p w14:paraId="7C0B6A7D" w14:textId="77777777" w:rsidR="001F79EE" w:rsidRPr="00CF429B" w:rsidRDefault="001F79EE" w:rsidP="001F79EE">
            <w:pPr>
              <w:spacing w:after="0"/>
              <w:jc w:val="center"/>
              <w:rPr>
                <w:rFonts w:asciiTheme="minorHAnsi" w:hAnsiTheme="minorHAnsi" w:cstheme="minorHAnsi"/>
                <w:color w:val="000000"/>
                <w:sz w:val="18"/>
                <w:szCs w:val="18"/>
              </w:rPr>
            </w:pPr>
          </w:p>
        </w:tc>
      </w:tr>
      <w:tr w:rsidR="001F79EE" w:rsidRPr="00331E52" w14:paraId="39517F44" w14:textId="5D013020" w:rsidTr="001F79EE">
        <w:trPr>
          <w:trHeight w:val="195"/>
        </w:trPr>
        <w:tc>
          <w:tcPr>
            <w:tcW w:w="1467" w:type="pct"/>
            <w:vAlign w:val="center"/>
          </w:tcPr>
          <w:p w14:paraId="3AE405C3" w14:textId="77777777" w:rsidR="001F79EE" w:rsidRPr="00331E52" w:rsidRDefault="001F79EE" w:rsidP="001F79EE">
            <w:pPr>
              <w:spacing w:after="0"/>
              <w:jc w:val="left"/>
              <w:rPr>
                <w:rFonts w:asciiTheme="minorHAnsi" w:hAnsiTheme="minorHAnsi" w:cstheme="minorHAnsi"/>
                <w:sz w:val="18"/>
                <w:szCs w:val="18"/>
              </w:rPr>
            </w:pPr>
            <w:r w:rsidRPr="00331E52">
              <w:rPr>
                <w:rFonts w:asciiTheme="minorHAnsi" w:hAnsiTheme="minorHAnsi" w:cstheme="minorHAnsi"/>
                <w:sz w:val="18"/>
                <w:szCs w:val="18"/>
              </w:rPr>
              <w:t>VPA-1 seirekaevust</w:t>
            </w:r>
          </w:p>
        </w:tc>
        <w:tc>
          <w:tcPr>
            <w:tcW w:w="526" w:type="pct"/>
            <w:vAlign w:val="center"/>
          </w:tcPr>
          <w:p w14:paraId="11F766FB" w14:textId="226F4A27"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37</w:t>
            </w:r>
          </w:p>
        </w:tc>
        <w:tc>
          <w:tcPr>
            <w:tcW w:w="600" w:type="pct"/>
            <w:vAlign w:val="center"/>
          </w:tcPr>
          <w:p w14:paraId="68BC8D33" w14:textId="14601D9A" w:rsidR="001F79EE" w:rsidRPr="00CF429B" w:rsidRDefault="001F79EE" w:rsidP="001F79EE">
            <w:pPr>
              <w:spacing w:after="0"/>
              <w:jc w:val="center"/>
              <w:rPr>
                <w:rFonts w:asciiTheme="minorHAnsi" w:hAnsiTheme="minorHAnsi" w:cstheme="minorHAnsi"/>
                <w:sz w:val="18"/>
                <w:szCs w:val="18"/>
              </w:rPr>
            </w:pPr>
            <w:r w:rsidRPr="00CF429B">
              <w:rPr>
                <w:rFonts w:asciiTheme="minorHAnsi" w:hAnsiTheme="minorHAnsi" w:cstheme="minorHAnsi"/>
                <w:sz w:val="18"/>
                <w:szCs w:val="18"/>
              </w:rPr>
              <w:t>36</w:t>
            </w:r>
          </w:p>
        </w:tc>
        <w:tc>
          <w:tcPr>
            <w:tcW w:w="437" w:type="pct"/>
            <w:vAlign w:val="center"/>
          </w:tcPr>
          <w:p w14:paraId="787E3751" w14:textId="5922999E" w:rsidR="001F79EE" w:rsidRPr="00331E52" w:rsidRDefault="001F79EE" w:rsidP="001F79EE">
            <w:pPr>
              <w:spacing w:after="0"/>
              <w:jc w:val="center"/>
              <w:rPr>
                <w:rFonts w:asciiTheme="minorHAnsi" w:hAnsiTheme="minorHAnsi" w:cstheme="minorHAnsi"/>
                <w:sz w:val="18"/>
                <w:szCs w:val="18"/>
              </w:rPr>
            </w:pPr>
            <w:r>
              <w:rPr>
                <w:rFonts w:asciiTheme="minorHAnsi" w:hAnsiTheme="minorHAnsi" w:cstheme="minorHAnsi"/>
                <w:sz w:val="18"/>
                <w:szCs w:val="18"/>
              </w:rPr>
              <w:t>43</w:t>
            </w:r>
          </w:p>
        </w:tc>
        <w:tc>
          <w:tcPr>
            <w:tcW w:w="373" w:type="pct"/>
            <w:vAlign w:val="center"/>
          </w:tcPr>
          <w:p w14:paraId="34538DC7" w14:textId="2877016B" w:rsidR="001F79EE" w:rsidRPr="00331E52" w:rsidRDefault="001F79EE" w:rsidP="001F79EE">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p>
        </w:tc>
        <w:tc>
          <w:tcPr>
            <w:tcW w:w="550" w:type="pct"/>
            <w:vAlign w:val="center"/>
          </w:tcPr>
          <w:p w14:paraId="730E45B4" w14:textId="252AB28E" w:rsidR="001F79EE" w:rsidRPr="00331E52" w:rsidRDefault="001F79EE" w:rsidP="001F79EE">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0,001</w:t>
            </w:r>
          </w:p>
        </w:tc>
        <w:tc>
          <w:tcPr>
            <w:tcW w:w="524" w:type="pct"/>
            <w:vAlign w:val="center"/>
          </w:tcPr>
          <w:p w14:paraId="4430F40E" w14:textId="64F72522" w:rsidR="001F79EE" w:rsidRPr="00CF429B" w:rsidRDefault="001F79EE" w:rsidP="001F79EE">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0,001</w:t>
            </w:r>
          </w:p>
        </w:tc>
        <w:tc>
          <w:tcPr>
            <w:tcW w:w="523" w:type="pct"/>
            <w:vAlign w:val="center"/>
          </w:tcPr>
          <w:p w14:paraId="11A01910" w14:textId="05B80372" w:rsidR="001F79EE" w:rsidRPr="00CF429B" w:rsidRDefault="00CF429B" w:rsidP="001F79EE">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0,001</w:t>
            </w:r>
          </w:p>
        </w:tc>
      </w:tr>
      <w:tr w:rsidR="001F79EE" w:rsidRPr="00331E52" w14:paraId="636B4520" w14:textId="45EE41B2" w:rsidTr="001F79EE">
        <w:trPr>
          <w:trHeight w:val="185"/>
        </w:trPr>
        <w:tc>
          <w:tcPr>
            <w:tcW w:w="1467" w:type="pct"/>
            <w:shd w:val="clear" w:color="auto" w:fill="FFF2CC" w:themeFill="accent4" w:themeFillTint="33"/>
            <w:vAlign w:val="center"/>
          </w:tcPr>
          <w:p w14:paraId="245755E5" w14:textId="77777777" w:rsidR="001F79EE" w:rsidRPr="00331E52" w:rsidRDefault="001F79EE" w:rsidP="001F79EE">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KASUTATUD ABIMATERJAL</w:t>
            </w:r>
          </w:p>
        </w:tc>
        <w:tc>
          <w:tcPr>
            <w:tcW w:w="526" w:type="pct"/>
            <w:shd w:val="clear" w:color="auto" w:fill="FFF2CC" w:themeFill="accent4" w:themeFillTint="33"/>
            <w:vAlign w:val="center"/>
          </w:tcPr>
          <w:p w14:paraId="46E27C93" w14:textId="77777777" w:rsidR="001F79EE" w:rsidRPr="00331E52" w:rsidRDefault="001F79EE" w:rsidP="001F79EE">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15009E12" w14:textId="77777777" w:rsidR="001F79EE" w:rsidRPr="00CF429B" w:rsidRDefault="001F79EE" w:rsidP="001F79EE">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7DF99D2A" w14:textId="77777777" w:rsidR="001F79EE" w:rsidRPr="00331E52" w:rsidRDefault="001F79EE" w:rsidP="001F79EE">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1D3FA364" w14:textId="1D1D0947" w:rsidR="001F79EE" w:rsidRPr="00331E52" w:rsidRDefault="001F79EE" w:rsidP="001F79EE">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0AB73B68" w14:textId="77777777" w:rsidR="001F79EE" w:rsidRPr="00331E52" w:rsidRDefault="001F79EE" w:rsidP="001F79EE">
            <w:pPr>
              <w:spacing w:after="0"/>
              <w:jc w:val="center"/>
              <w:rPr>
                <w:rFonts w:asciiTheme="minorHAnsi" w:hAnsiTheme="minorHAnsi" w:cstheme="minorHAnsi"/>
                <w:color w:val="000000"/>
                <w:sz w:val="18"/>
                <w:szCs w:val="18"/>
              </w:rPr>
            </w:pPr>
          </w:p>
        </w:tc>
        <w:tc>
          <w:tcPr>
            <w:tcW w:w="524" w:type="pct"/>
            <w:shd w:val="clear" w:color="auto" w:fill="FFF2CC" w:themeFill="accent4" w:themeFillTint="33"/>
            <w:vAlign w:val="center"/>
          </w:tcPr>
          <w:p w14:paraId="580A45C4" w14:textId="77777777" w:rsidR="001F79EE" w:rsidRPr="00CF429B" w:rsidRDefault="001F79EE" w:rsidP="001F79EE">
            <w:pPr>
              <w:spacing w:after="0"/>
              <w:jc w:val="center"/>
              <w:rPr>
                <w:rFonts w:asciiTheme="minorHAnsi" w:hAnsiTheme="minorHAnsi" w:cstheme="minorHAnsi"/>
                <w:color w:val="000000"/>
                <w:sz w:val="18"/>
                <w:szCs w:val="18"/>
              </w:rPr>
            </w:pPr>
          </w:p>
        </w:tc>
        <w:tc>
          <w:tcPr>
            <w:tcW w:w="523" w:type="pct"/>
            <w:shd w:val="clear" w:color="auto" w:fill="FFF2CC" w:themeFill="accent4" w:themeFillTint="33"/>
            <w:vAlign w:val="center"/>
          </w:tcPr>
          <w:p w14:paraId="605B1D0F" w14:textId="77777777" w:rsidR="001F79EE" w:rsidRPr="00331E52" w:rsidRDefault="001F79EE" w:rsidP="001F79EE">
            <w:pPr>
              <w:spacing w:after="0"/>
              <w:jc w:val="center"/>
              <w:rPr>
                <w:rFonts w:asciiTheme="minorHAnsi" w:hAnsiTheme="minorHAnsi" w:cstheme="minorHAnsi"/>
                <w:color w:val="000000"/>
                <w:sz w:val="18"/>
                <w:szCs w:val="18"/>
              </w:rPr>
            </w:pPr>
          </w:p>
        </w:tc>
      </w:tr>
      <w:tr w:rsidR="00E90C61" w:rsidRPr="00331E52" w14:paraId="3E664A8B" w14:textId="2276A8A9" w:rsidTr="00B31940">
        <w:trPr>
          <w:trHeight w:val="185"/>
        </w:trPr>
        <w:tc>
          <w:tcPr>
            <w:tcW w:w="1467" w:type="pct"/>
            <w:vAlign w:val="center"/>
          </w:tcPr>
          <w:p w14:paraId="2547BF88" w14:textId="77777777" w:rsidR="00E90C61" w:rsidRPr="00331E52" w:rsidRDefault="00E90C61" w:rsidP="00E90C61">
            <w:pPr>
              <w:spacing w:after="0"/>
              <w:jc w:val="left"/>
              <w:rPr>
                <w:rFonts w:asciiTheme="minorHAnsi" w:hAnsiTheme="minorHAnsi" w:cstheme="minorHAnsi"/>
                <w:sz w:val="18"/>
                <w:szCs w:val="18"/>
              </w:rPr>
            </w:pPr>
            <w:r w:rsidRPr="00331E52">
              <w:rPr>
                <w:rFonts w:asciiTheme="minorHAnsi" w:hAnsiTheme="minorHAnsi" w:cstheme="minorHAnsi"/>
                <w:sz w:val="18"/>
                <w:szCs w:val="18"/>
              </w:rPr>
              <w:t>Diiselkütus-prügilas</w:t>
            </w:r>
          </w:p>
        </w:tc>
        <w:tc>
          <w:tcPr>
            <w:tcW w:w="526" w:type="pct"/>
            <w:vAlign w:val="center"/>
          </w:tcPr>
          <w:p w14:paraId="06A6A844" w14:textId="738B3378" w:rsidR="00E90C61" w:rsidRPr="00331E52" w:rsidRDefault="00E90C61" w:rsidP="00E90C61">
            <w:pPr>
              <w:spacing w:after="0"/>
              <w:jc w:val="center"/>
              <w:rPr>
                <w:rFonts w:asciiTheme="minorHAnsi" w:hAnsiTheme="minorHAnsi" w:cstheme="minorHAnsi"/>
                <w:sz w:val="18"/>
                <w:szCs w:val="18"/>
              </w:rPr>
            </w:pPr>
            <w:r w:rsidRPr="00331E52">
              <w:rPr>
                <w:rFonts w:asciiTheme="minorHAnsi" w:hAnsiTheme="minorHAnsi" w:cstheme="minorHAnsi"/>
                <w:sz w:val="18"/>
                <w:szCs w:val="18"/>
              </w:rPr>
              <w:t>104 424</w:t>
            </w:r>
          </w:p>
        </w:tc>
        <w:tc>
          <w:tcPr>
            <w:tcW w:w="600" w:type="pct"/>
            <w:vAlign w:val="center"/>
          </w:tcPr>
          <w:p w14:paraId="0C674D14" w14:textId="58884561" w:rsidR="00E90C61" w:rsidRPr="00CF429B" w:rsidRDefault="00E90C61" w:rsidP="00E90C61">
            <w:pPr>
              <w:spacing w:after="0"/>
              <w:jc w:val="center"/>
              <w:rPr>
                <w:rFonts w:asciiTheme="minorHAnsi" w:hAnsiTheme="minorHAnsi" w:cstheme="minorHAnsi"/>
                <w:sz w:val="18"/>
                <w:szCs w:val="18"/>
              </w:rPr>
            </w:pPr>
            <w:r w:rsidRPr="00A774E6">
              <w:rPr>
                <w:rFonts w:asciiTheme="minorHAnsi" w:hAnsiTheme="minorHAnsi" w:cstheme="minorHAnsi"/>
                <w:sz w:val="18"/>
                <w:szCs w:val="18"/>
              </w:rPr>
              <w:t>94 004</w:t>
            </w:r>
          </w:p>
        </w:tc>
        <w:tc>
          <w:tcPr>
            <w:tcW w:w="437" w:type="pct"/>
            <w:vAlign w:val="center"/>
          </w:tcPr>
          <w:p w14:paraId="22F726E4" w14:textId="7074CBF0" w:rsidR="00E90C61" w:rsidRPr="00331E52" w:rsidRDefault="00E90C61" w:rsidP="00E90C61">
            <w:pPr>
              <w:spacing w:after="0"/>
              <w:jc w:val="center"/>
              <w:rPr>
                <w:rFonts w:asciiTheme="minorHAnsi" w:hAnsiTheme="minorHAnsi" w:cstheme="minorHAnsi"/>
                <w:sz w:val="18"/>
                <w:szCs w:val="18"/>
              </w:rPr>
            </w:pPr>
            <w:r>
              <w:rPr>
                <w:rFonts w:asciiTheme="minorHAnsi" w:hAnsiTheme="minorHAnsi" w:cstheme="minorHAnsi"/>
                <w:sz w:val="18"/>
                <w:szCs w:val="18"/>
              </w:rPr>
              <w:t>112 000</w:t>
            </w:r>
          </w:p>
        </w:tc>
        <w:tc>
          <w:tcPr>
            <w:tcW w:w="373" w:type="pct"/>
            <w:vAlign w:val="center"/>
          </w:tcPr>
          <w:p w14:paraId="3EAFF280" w14:textId="6C0F532F" w:rsidR="00E90C61" w:rsidRPr="00331E52" w:rsidRDefault="00E90C61" w:rsidP="00E90C61">
            <w:pPr>
              <w:spacing w:after="0"/>
              <w:jc w:val="center"/>
              <w:rPr>
                <w:rFonts w:asciiTheme="minorHAnsi" w:hAnsiTheme="minorHAnsi" w:cstheme="minorHAnsi"/>
                <w:sz w:val="18"/>
                <w:szCs w:val="18"/>
              </w:rPr>
            </w:pPr>
            <w:r w:rsidRPr="00331E52">
              <w:rPr>
                <w:rFonts w:asciiTheme="minorHAnsi" w:hAnsiTheme="minorHAnsi" w:cstheme="minorHAnsi"/>
                <w:sz w:val="18"/>
                <w:szCs w:val="18"/>
              </w:rPr>
              <w:t>l</w:t>
            </w:r>
          </w:p>
        </w:tc>
        <w:tc>
          <w:tcPr>
            <w:tcW w:w="550" w:type="pct"/>
          </w:tcPr>
          <w:p w14:paraId="5F6B4D72" w14:textId="7D563DF9" w:rsidR="00E90C61" w:rsidRPr="00352AD2" w:rsidRDefault="00E90C61" w:rsidP="00E90C61">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2,064</w:t>
            </w:r>
          </w:p>
        </w:tc>
        <w:tc>
          <w:tcPr>
            <w:tcW w:w="524" w:type="pct"/>
          </w:tcPr>
          <w:p w14:paraId="6DE4F947" w14:textId="48E6FEFA" w:rsidR="00E90C61" w:rsidRPr="00352AD2" w:rsidRDefault="00E90C61" w:rsidP="00E90C61">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1,623</w:t>
            </w:r>
          </w:p>
        </w:tc>
        <w:tc>
          <w:tcPr>
            <w:tcW w:w="523" w:type="pct"/>
          </w:tcPr>
          <w:p w14:paraId="3D311790" w14:textId="7A074C72" w:rsidR="00E90C61" w:rsidRPr="00352AD2" w:rsidRDefault="00E90C61" w:rsidP="00E90C61">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1,654</w:t>
            </w:r>
          </w:p>
        </w:tc>
      </w:tr>
      <w:tr w:rsidR="00352AD2" w:rsidRPr="00331E52" w14:paraId="0378DB51" w14:textId="1F61C3AF" w:rsidTr="00F123EC">
        <w:trPr>
          <w:trHeight w:val="195"/>
        </w:trPr>
        <w:tc>
          <w:tcPr>
            <w:tcW w:w="1467" w:type="pct"/>
            <w:vAlign w:val="center"/>
          </w:tcPr>
          <w:p w14:paraId="75468E16"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Masinate/seadmete õli</w:t>
            </w:r>
          </w:p>
        </w:tc>
        <w:tc>
          <w:tcPr>
            <w:tcW w:w="526" w:type="pct"/>
            <w:vAlign w:val="center"/>
          </w:tcPr>
          <w:p w14:paraId="748E61D4" w14:textId="60A3A8B2"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2 744</w:t>
            </w:r>
          </w:p>
        </w:tc>
        <w:tc>
          <w:tcPr>
            <w:tcW w:w="600" w:type="pct"/>
            <w:vAlign w:val="center"/>
          </w:tcPr>
          <w:p w14:paraId="37D5EE5A" w14:textId="1283ED8A"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1 876</w:t>
            </w:r>
          </w:p>
        </w:tc>
        <w:tc>
          <w:tcPr>
            <w:tcW w:w="437" w:type="pct"/>
            <w:vAlign w:val="center"/>
          </w:tcPr>
          <w:p w14:paraId="3636721C" w14:textId="5541AD56"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1 666</w:t>
            </w:r>
          </w:p>
        </w:tc>
        <w:tc>
          <w:tcPr>
            <w:tcW w:w="373" w:type="pct"/>
            <w:vAlign w:val="center"/>
          </w:tcPr>
          <w:p w14:paraId="41E981FD" w14:textId="7E9BB332"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l</w:t>
            </w:r>
          </w:p>
        </w:tc>
        <w:tc>
          <w:tcPr>
            <w:tcW w:w="550" w:type="pct"/>
          </w:tcPr>
          <w:p w14:paraId="7DEA6760" w14:textId="107034CE"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054</w:t>
            </w:r>
          </w:p>
        </w:tc>
        <w:tc>
          <w:tcPr>
            <w:tcW w:w="524" w:type="pct"/>
          </w:tcPr>
          <w:p w14:paraId="0EAC366D" w14:textId="78C9B104"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w:t>
            </w:r>
            <w:r>
              <w:rPr>
                <w:rFonts w:asciiTheme="minorHAnsi" w:hAnsiTheme="minorHAnsi" w:cstheme="minorHAnsi"/>
                <w:color w:val="000000"/>
                <w:sz w:val="18"/>
                <w:szCs w:val="18"/>
              </w:rPr>
              <w:t>3</w:t>
            </w:r>
            <w:r w:rsidRPr="00352AD2">
              <w:rPr>
                <w:rFonts w:asciiTheme="minorHAnsi" w:hAnsiTheme="minorHAnsi" w:cstheme="minorHAnsi"/>
                <w:color w:val="000000"/>
                <w:sz w:val="18"/>
                <w:szCs w:val="18"/>
              </w:rPr>
              <w:t>2</w:t>
            </w:r>
          </w:p>
        </w:tc>
        <w:tc>
          <w:tcPr>
            <w:tcW w:w="523" w:type="pct"/>
          </w:tcPr>
          <w:p w14:paraId="049CD849" w14:textId="2F28EB28"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0,025</w:t>
            </w:r>
          </w:p>
        </w:tc>
      </w:tr>
      <w:tr w:rsidR="00352AD2" w:rsidRPr="00331E52" w14:paraId="7003AC04" w14:textId="1022157B" w:rsidTr="00F123EC">
        <w:trPr>
          <w:trHeight w:val="185"/>
        </w:trPr>
        <w:tc>
          <w:tcPr>
            <w:tcW w:w="1467" w:type="pct"/>
            <w:vAlign w:val="center"/>
          </w:tcPr>
          <w:p w14:paraId="4E826E4B"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Jahutusvedelikud</w:t>
            </w:r>
          </w:p>
        </w:tc>
        <w:tc>
          <w:tcPr>
            <w:tcW w:w="526" w:type="pct"/>
            <w:vAlign w:val="center"/>
          </w:tcPr>
          <w:p w14:paraId="1B9CE288" w14:textId="6D3F5844"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220</w:t>
            </w:r>
          </w:p>
        </w:tc>
        <w:tc>
          <w:tcPr>
            <w:tcW w:w="600" w:type="pct"/>
            <w:vAlign w:val="center"/>
          </w:tcPr>
          <w:p w14:paraId="35557EC1" w14:textId="54461B2E"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790</w:t>
            </w:r>
          </w:p>
        </w:tc>
        <w:tc>
          <w:tcPr>
            <w:tcW w:w="437" w:type="pct"/>
            <w:vAlign w:val="center"/>
          </w:tcPr>
          <w:p w14:paraId="49911B85" w14:textId="5D0CB948"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180</w:t>
            </w:r>
          </w:p>
        </w:tc>
        <w:tc>
          <w:tcPr>
            <w:tcW w:w="373" w:type="pct"/>
            <w:vAlign w:val="center"/>
          </w:tcPr>
          <w:p w14:paraId="6E8A8A7C" w14:textId="61C47A35"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l</w:t>
            </w:r>
          </w:p>
        </w:tc>
        <w:tc>
          <w:tcPr>
            <w:tcW w:w="550" w:type="pct"/>
          </w:tcPr>
          <w:p w14:paraId="478015CF" w14:textId="3BA688BF"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004</w:t>
            </w:r>
          </w:p>
        </w:tc>
        <w:tc>
          <w:tcPr>
            <w:tcW w:w="524" w:type="pct"/>
          </w:tcPr>
          <w:p w14:paraId="39145DE9" w14:textId="4CF3DC95"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0,014</w:t>
            </w:r>
          </w:p>
        </w:tc>
        <w:tc>
          <w:tcPr>
            <w:tcW w:w="523" w:type="pct"/>
          </w:tcPr>
          <w:p w14:paraId="069EC290" w14:textId="42621DDD"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0,003</w:t>
            </w:r>
          </w:p>
        </w:tc>
      </w:tr>
      <w:tr w:rsidR="00352AD2" w:rsidRPr="00331E52" w14:paraId="36DB802A" w14:textId="139ACE9B" w:rsidTr="00F123EC">
        <w:trPr>
          <w:trHeight w:val="185"/>
        </w:trPr>
        <w:tc>
          <w:tcPr>
            <w:tcW w:w="1467" w:type="pct"/>
            <w:vAlign w:val="center"/>
          </w:tcPr>
          <w:p w14:paraId="57EB034C"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Erinevad määrded</w:t>
            </w:r>
          </w:p>
        </w:tc>
        <w:tc>
          <w:tcPr>
            <w:tcW w:w="526" w:type="pct"/>
            <w:vAlign w:val="center"/>
          </w:tcPr>
          <w:p w14:paraId="7E914181" w14:textId="1217B001"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215</w:t>
            </w:r>
          </w:p>
        </w:tc>
        <w:tc>
          <w:tcPr>
            <w:tcW w:w="600" w:type="pct"/>
            <w:vAlign w:val="center"/>
          </w:tcPr>
          <w:p w14:paraId="2B29B3AE" w14:textId="18899EE5"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392</w:t>
            </w:r>
          </w:p>
        </w:tc>
        <w:tc>
          <w:tcPr>
            <w:tcW w:w="437" w:type="pct"/>
            <w:vAlign w:val="center"/>
          </w:tcPr>
          <w:p w14:paraId="5C606D03" w14:textId="6FEFFDAE"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270</w:t>
            </w:r>
          </w:p>
        </w:tc>
        <w:tc>
          <w:tcPr>
            <w:tcW w:w="373" w:type="pct"/>
            <w:vAlign w:val="center"/>
          </w:tcPr>
          <w:p w14:paraId="74A7D798" w14:textId="5ED9961B"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5D20DAAC" w14:textId="7ED8CCEB"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004</w:t>
            </w:r>
          </w:p>
        </w:tc>
        <w:tc>
          <w:tcPr>
            <w:tcW w:w="524" w:type="pct"/>
          </w:tcPr>
          <w:p w14:paraId="4B608BF3" w14:textId="005C8AE9"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0,007</w:t>
            </w:r>
          </w:p>
        </w:tc>
        <w:tc>
          <w:tcPr>
            <w:tcW w:w="523" w:type="pct"/>
          </w:tcPr>
          <w:p w14:paraId="34F4BDF1" w14:textId="7949C7FC"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0,004</w:t>
            </w:r>
          </w:p>
        </w:tc>
      </w:tr>
      <w:tr w:rsidR="00352AD2" w:rsidRPr="00331E52" w14:paraId="183FF310" w14:textId="2C2791C8" w:rsidTr="00F123EC">
        <w:trPr>
          <w:trHeight w:val="195"/>
        </w:trPr>
        <w:tc>
          <w:tcPr>
            <w:tcW w:w="1467" w:type="pct"/>
            <w:vAlign w:val="center"/>
          </w:tcPr>
          <w:p w14:paraId="1DD09357"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Aknapesuvedelik</w:t>
            </w:r>
          </w:p>
        </w:tc>
        <w:tc>
          <w:tcPr>
            <w:tcW w:w="526" w:type="pct"/>
            <w:vAlign w:val="center"/>
          </w:tcPr>
          <w:p w14:paraId="5B44ECA6" w14:textId="5BD009A9"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321</w:t>
            </w:r>
          </w:p>
        </w:tc>
        <w:tc>
          <w:tcPr>
            <w:tcW w:w="600" w:type="pct"/>
            <w:vAlign w:val="center"/>
          </w:tcPr>
          <w:p w14:paraId="74EA1A92" w14:textId="5FEA441D"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405</w:t>
            </w:r>
          </w:p>
        </w:tc>
        <w:tc>
          <w:tcPr>
            <w:tcW w:w="437" w:type="pct"/>
            <w:vAlign w:val="center"/>
          </w:tcPr>
          <w:p w14:paraId="76500C8A" w14:textId="529DFD1A"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225</w:t>
            </w:r>
          </w:p>
        </w:tc>
        <w:tc>
          <w:tcPr>
            <w:tcW w:w="373" w:type="pct"/>
            <w:vAlign w:val="center"/>
          </w:tcPr>
          <w:p w14:paraId="4ED0C4A8" w14:textId="7A42F8CF"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l</w:t>
            </w:r>
          </w:p>
        </w:tc>
        <w:tc>
          <w:tcPr>
            <w:tcW w:w="550" w:type="pct"/>
          </w:tcPr>
          <w:p w14:paraId="3AB55F48" w14:textId="5E3A42CA"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006</w:t>
            </w:r>
          </w:p>
        </w:tc>
        <w:tc>
          <w:tcPr>
            <w:tcW w:w="524" w:type="pct"/>
          </w:tcPr>
          <w:p w14:paraId="74E8B9AC" w14:textId="3095C532"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0,007</w:t>
            </w:r>
          </w:p>
        </w:tc>
        <w:tc>
          <w:tcPr>
            <w:tcW w:w="523" w:type="pct"/>
          </w:tcPr>
          <w:p w14:paraId="05106739" w14:textId="7CBAE088"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0,003</w:t>
            </w:r>
          </w:p>
        </w:tc>
      </w:tr>
      <w:tr w:rsidR="00352AD2" w:rsidRPr="00331E52" w14:paraId="7E657D0D" w14:textId="6154A6B5" w:rsidTr="00F123EC">
        <w:trPr>
          <w:trHeight w:val="185"/>
        </w:trPr>
        <w:tc>
          <w:tcPr>
            <w:tcW w:w="1467" w:type="pct"/>
            <w:vAlign w:val="center"/>
          </w:tcPr>
          <w:p w14:paraId="558CBD38"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Naatriumhüdroksiid</w:t>
            </w:r>
          </w:p>
        </w:tc>
        <w:tc>
          <w:tcPr>
            <w:tcW w:w="526" w:type="pct"/>
            <w:vAlign w:val="center"/>
          </w:tcPr>
          <w:p w14:paraId="498681FF" w14:textId="17AFF1FA"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15B57C7E" w14:textId="52C990CC"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676C5C29" w14:textId="277B7724"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49FDB380" w14:textId="77FE0756"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789E90C1" w14:textId="7C211D1D"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000</w:t>
            </w:r>
          </w:p>
        </w:tc>
        <w:tc>
          <w:tcPr>
            <w:tcW w:w="524" w:type="pct"/>
          </w:tcPr>
          <w:p w14:paraId="500DB727" w14:textId="72457E16"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0,000</w:t>
            </w:r>
          </w:p>
        </w:tc>
        <w:tc>
          <w:tcPr>
            <w:tcW w:w="523" w:type="pct"/>
          </w:tcPr>
          <w:p w14:paraId="078C6605" w14:textId="6F030993"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0,000</w:t>
            </w:r>
          </w:p>
        </w:tc>
      </w:tr>
      <w:tr w:rsidR="00352AD2" w:rsidRPr="00331E52" w14:paraId="0D82E6F7" w14:textId="30326F63" w:rsidTr="00F123EC">
        <w:trPr>
          <w:trHeight w:val="185"/>
        </w:trPr>
        <w:tc>
          <w:tcPr>
            <w:tcW w:w="1467" w:type="pct"/>
            <w:vAlign w:val="center"/>
          </w:tcPr>
          <w:p w14:paraId="167B5FD3"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lastRenderedPageBreak/>
              <w:t>Väävelhape</w:t>
            </w:r>
          </w:p>
        </w:tc>
        <w:tc>
          <w:tcPr>
            <w:tcW w:w="526" w:type="pct"/>
            <w:vAlign w:val="center"/>
          </w:tcPr>
          <w:p w14:paraId="5817F0AA" w14:textId="27EB1CD6"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46 524</w:t>
            </w:r>
          </w:p>
        </w:tc>
        <w:tc>
          <w:tcPr>
            <w:tcW w:w="600" w:type="pct"/>
            <w:vAlign w:val="center"/>
          </w:tcPr>
          <w:p w14:paraId="34446891" w14:textId="483258BA"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8</w:t>
            </w:r>
            <w:r w:rsidR="00291810">
              <w:rPr>
                <w:rFonts w:asciiTheme="minorHAnsi" w:hAnsiTheme="minorHAnsi" w:cstheme="minorHAnsi"/>
                <w:sz w:val="18"/>
                <w:szCs w:val="18"/>
              </w:rPr>
              <w:t>1</w:t>
            </w:r>
            <w:r w:rsidRPr="00CF429B">
              <w:rPr>
                <w:rFonts w:asciiTheme="minorHAnsi" w:hAnsiTheme="minorHAnsi" w:cstheme="minorHAnsi"/>
                <w:sz w:val="18"/>
                <w:szCs w:val="18"/>
              </w:rPr>
              <w:t xml:space="preserve"> </w:t>
            </w:r>
            <w:r w:rsidR="00291810">
              <w:rPr>
                <w:rFonts w:asciiTheme="minorHAnsi" w:hAnsiTheme="minorHAnsi" w:cstheme="minorHAnsi"/>
                <w:sz w:val="18"/>
                <w:szCs w:val="18"/>
              </w:rPr>
              <w:t>863</w:t>
            </w:r>
          </w:p>
        </w:tc>
        <w:tc>
          <w:tcPr>
            <w:tcW w:w="437" w:type="pct"/>
            <w:vAlign w:val="center"/>
          </w:tcPr>
          <w:p w14:paraId="1D7560EF" w14:textId="0ADF579F"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99 178</w:t>
            </w:r>
          </w:p>
        </w:tc>
        <w:tc>
          <w:tcPr>
            <w:tcW w:w="373" w:type="pct"/>
            <w:vAlign w:val="center"/>
          </w:tcPr>
          <w:p w14:paraId="251EC594" w14:textId="43187CB7"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63ACC951" w14:textId="1D66EAA8"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920</w:t>
            </w:r>
          </w:p>
        </w:tc>
        <w:tc>
          <w:tcPr>
            <w:tcW w:w="524" w:type="pct"/>
          </w:tcPr>
          <w:p w14:paraId="39602BB4" w14:textId="47592EC8"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1,413</w:t>
            </w:r>
          </w:p>
        </w:tc>
        <w:tc>
          <w:tcPr>
            <w:tcW w:w="523" w:type="pct"/>
          </w:tcPr>
          <w:p w14:paraId="19E7EAD4" w14:textId="43647F21"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1,465</w:t>
            </w:r>
          </w:p>
        </w:tc>
      </w:tr>
      <w:tr w:rsidR="00352AD2" w:rsidRPr="00331E52" w14:paraId="59F2E4ED" w14:textId="712893E4" w:rsidTr="00F123EC">
        <w:trPr>
          <w:trHeight w:val="195"/>
        </w:trPr>
        <w:tc>
          <w:tcPr>
            <w:tcW w:w="1467" w:type="pct"/>
            <w:vAlign w:val="center"/>
          </w:tcPr>
          <w:p w14:paraId="71E33DC9"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Rohib</w:t>
            </w:r>
          </w:p>
        </w:tc>
        <w:tc>
          <w:tcPr>
            <w:tcW w:w="526" w:type="pct"/>
            <w:vAlign w:val="center"/>
          </w:tcPr>
          <w:p w14:paraId="0FADD2A3" w14:textId="269C6E7C"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500</w:t>
            </w:r>
          </w:p>
        </w:tc>
        <w:tc>
          <w:tcPr>
            <w:tcW w:w="600" w:type="pct"/>
            <w:vAlign w:val="center"/>
          </w:tcPr>
          <w:p w14:paraId="38E15FC0" w14:textId="3FBCDFA4"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250</w:t>
            </w:r>
          </w:p>
        </w:tc>
        <w:tc>
          <w:tcPr>
            <w:tcW w:w="437" w:type="pct"/>
            <w:vAlign w:val="center"/>
          </w:tcPr>
          <w:p w14:paraId="198961F0" w14:textId="5193947A"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150</w:t>
            </w:r>
          </w:p>
        </w:tc>
        <w:tc>
          <w:tcPr>
            <w:tcW w:w="373" w:type="pct"/>
            <w:vAlign w:val="center"/>
          </w:tcPr>
          <w:p w14:paraId="22EB4254" w14:textId="3B146C3E"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751221FD" w14:textId="1044F218"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010</w:t>
            </w:r>
          </w:p>
        </w:tc>
        <w:tc>
          <w:tcPr>
            <w:tcW w:w="524" w:type="pct"/>
          </w:tcPr>
          <w:p w14:paraId="02487CCF" w14:textId="71E8C741"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0,004</w:t>
            </w:r>
          </w:p>
        </w:tc>
        <w:tc>
          <w:tcPr>
            <w:tcW w:w="523" w:type="pct"/>
          </w:tcPr>
          <w:p w14:paraId="3CBE799B" w14:textId="0A30F4BD"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0,002</w:t>
            </w:r>
          </w:p>
        </w:tc>
      </w:tr>
      <w:tr w:rsidR="00352AD2" w:rsidRPr="00331E52" w14:paraId="41E0AD8A" w14:textId="724BF8CF" w:rsidTr="00F123EC">
        <w:trPr>
          <w:trHeight w:val="185"/>
        </w:trPr>
        <w:tc>
          <w:tcPr>
            <w:tcW w:w="1467" w:type="pct"/>
            <w:vAlign w:val="center"/>
          </w:tcPr>
          <w:p w14:paraId="56453169"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Cleaner C</w:t>
            </w:r>
          </w:p>
        </w:tc>
        <w:tc>
          <w:tcPr>
            <w:tcW w:w="526" w:type="pct"/>
            <w:vAlign w:val="center"/>
          </w:tcPr>
          <w:p w14:paraId="4BCB1B44" w14:textId="5C353635"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1 000</w:t>
            </w:r>
          </w:p>
        </w:tc>
        <w:tc>
          <w:tcPr>
            <w:tcW w:w="600" w:type="pct"/>
            <w:vAlign w:val="center"/>
          </w:tcPr>
          <w:p w14:paraId="1226E139" w14:textId="24FF35AD"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1 000</w:t>
            </w:r>
          </w:p>
        </w:tc>
        <w:tc>
          <w:tcPr>
            <w:tcW w:w="437" w:type="pct"/>
            <w:vAlign w:val="center"/>
          </w:tcPr>
          <w:p w14:paraId="10FF8E9A" w14:textId="1FA9AB30"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800</w:t>
            </w:r>
          </w:p>
        </w:tc>
        <w:tc>
          <w:tcPr>
            <w:tcW w:w="373" w:type="pct"/>
            <w:vAlign w:val="center"/>
          </w:tcPr>
          <w:p w14:paraId="6D83C00D" w14:textId="467EFEBE"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7858101B" w14:textId="40084C00"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020</w:t>
            </w:r>
          </w:p>
        </w:tc>
        <w:tc>
          <w:tcPr>
            <w:tcW w:w="524" w:type="pct"/>
          </w:tcPr>
          <w:p w14:paraId="4A100F8C" w14:textId="42CC773A"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0,017</w:t>
            </w:r>
          </w:p>
        </w:tc>
        <w:tc>
          <w:tcPr>
            <w:tcW w:w="523" w:type="pct"/>
          </w:tcPr>
          <w:p w14:paraId="679524AB" w14:textId="3906D665"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0,012</w:t>
            </w:r>
          </w:p>
        </w:tc>
      </w:tr>
      <w:tr w:rsidR="00352AD2" w:rsidRPr="00331E52" w14:paraId="2248E0D6" w14:textId="5FAC9D8B" w:rsidTr="00F123EC">
        <w:trPr>
          <w:trHeight w:val="185"/>
        </w:trPr>
        <w:tc>
          <w:tcPr>
            <w:tcW w:w="1467" w:type="pct"/>
            <w:vAlign w:val="center"/>
          </w:tcPr>
          <w:p w14:paraId="636E59A1"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Cleaner A</w:t>
            </w:r>
          </w:p>
        </w:tc>
        <w:tc>
          <w:tcPr>
            <w:tcW w:w="526" w:type="pct"/>
            <w:vAlign w:val="center"/>
          </w:tcPr>
          <w:p w14:paraId="78BF7707" w14:textId="70A5FCC7"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6 000</w:t>
            </w:r>
          </w:p>
        </w:tc>
        <w:tc>
          <w:tcPr>
            <w:tcW w:w="600" w:type="pct"/>
            <w:vAlign w:val="center"/>
          </w:tcPr>
          <w:p w14:paraId="6DA5C01B" w14:textId="1B1497EB"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8 000</w:t>
            </w:r>
          </w:p>
        </w:tc>
        <w:tc>
          <w:tcPr>
            <w:tcW w:w="437" w:type="pct"/>
            <w:vAlign w:val="center"/>
          </w:tcPr>
          <w:p w14:paraId="3C93105F" w14:textId="185163B8"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5000</w:t>
            </w:r>
          </w:p>
        </w:tc>
        <w:tc>
          <w:tcPr>
            <w:tcW w:w="373" w:type="pct"/>
            <w:vAlign w:val="center"/>
          </w:tcPr>
          <w:p w14:paraId="208336D3" w14:textId="370E59AD"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kg</w:t>
            </w:r>
          </w:p>
        </w:tc>
        <w:tc>
          <w:tcPr>
            <w:tcW w:w="550" w:type="pct"/>
          </w:tcPr>
          <w:p w14:paraId="68405951" w14:textId="19586834"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119</w:t>
            </w:r>
          </w:p>
        </w:tc>
        <w:tc>
          <w:tcPr>
            <w:tcW w:w="524" w:type="pct"/>
          </w:tcPr>
          <w:p w14:paraId="2F44E7F1" w14:textId="169CF5C4"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0,138</w:t>
            </w:r>
          </w:p>
        </w:tc>
        <w:tc>
          <w:tcPr>
            <w:tcW w:w="523" w:type="pct"/>
          </w:tcPr>
          <w:p w14:paraId="7C24CD23" w14:textId="1E8D0DC3"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0,074</w:t>
            </w:r>
          </w:p>
        </w:tc>
      </w:tr>
      <w:tr w:rsidR="00352AD2" w:rsidRPr="00331E52" w14:paraId="5DD33AFB" w14:textId="2ADEAA48" w:rsidTr="00F123EC">
        <w:trPr>
          <w:trHeight w:val="195"/>
        </w:trPr>
        <w:tc>
          <w:tcPr>
            <w:tcW w:w="1467" w:type="pct"/>
            <w:vAlign w:val="center"/>
          </w:tcPr>
          <w:p w14:paraId="60E63FAA"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Põhk</w:t>
            </w:r>
          </w:p>
        </w:tc>
        <w:tc>
          <w:tcPr>
            <w:tcW w:w="526" w:type="pct"/>
            <w:vAlign w:val="center"/>
          </w:tcPr>
          <w:p w14:paraId="74A619E0" w14:textId="77E38A68"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350</w:t>
            </w:r>
          </w:p>
        </w:tc>
        <w:tc>
          <w:tcPr>
            <w:tcW w:w="600" w:type="pct"/>
            <w:vAlign w:val="center"/>
          </w:tcPr>
          <w:p w14:paraId="2A020DD8" w14:textId="0A523218"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13</w:t>
            </w:r>
          </w:p>
        </w:tc>
        <w:tc>
          <w:tcPr>
            <w:tcW w:w="437" w:type="pct"/>
            <w:vAlign w:val="center"/>
          </w:tcPr>
          <w:p w14:paraId="0D8DC493" w14:textId="0912CD79"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392</w:t>
            </w:r>
          </w:p>
        </w:tc>
        <w:tc>
          <w:tcPr>
            <w:tcW w:w="373" w:type="pct"/>
            <w:vAlign w:val="center"/>
          </w:tcPr>
          <w:p w14:paraId="7C00F269" w14:textId="70E7F423"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r w:rsidRPr="00331E52">
              <w:rPr>
                <w:rFonts w:asciiTheme="minorHAnsi" w:hAnsiTheme="minorHAnsi" w:cstheme="minorHAnsi"/>
                <w:sz w:val="18"/>
                <w:szCs w:val="18"/>
              </w:rPr>
              <w:t>/a</w:t>
            </w:r>
          </w:p>
        </w:tc>
        <w:tc>
          <w:tcPr>
            <w:tcW w:w="550" w:type="pct"/>
          </w:tcPr>
          <w:p w14:paraId="6DDF5642" w14:textId="6FA26250"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007</w:t>
            </w:r>
          </w:p>
        </w:tc>
        <w:tc>
          <w:tcPr>
            <w:tcW w:w="524" w:type="pct"/>
          </w:tcPr>
          <w:p w14:paraId="12934644" w14:textId="0737C922"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0,003</w:t>
            </w:r>
          </w:p>
        </w:tc>
        <w:tc>
          <w:tcPr>
            <w:tcW w:w="523" w:type="pct"/>
          </w:tcPr>
          <w:p w14:paraId="3B375BA8" w14:textId="022BCDFC"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0,006</w:t>
            </w:r>
          </w:p>
        </w:tc>
      </w:tr>
      <w:tr w:rsidR="00352AD2" w:rsidRPr="00331E52" w14:paraId="5F72EAE6" w14:textId="55C40B28" w:rsidTr="00352AD2">
        <w:trPr>
          <w:trHeight w:val="185"/>
        </w:trPr>
        <w:tc>
          <w:tcPr>
            <w:tcW w:w="1467" w:type="pct"/>
            <w:vAlign w:val="center"/>
          </w:tcPr>
          <w:p w14:paraId="0B8A856E"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Bentoniit</w:t>
            </w:r>
          </w:p>
        </w:tc>
        <w:tc>
          <w:tcPr>
            <w:tcW w:w="526" w:type="pct"/>
            <w:vAlign w:val="center"/>
          </w:tcPr>
          <w:p w14:paraId="41BD3596" w14:textId="46FCD324"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6078F2FC" w14:textId="41BF6E5A"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15 140</w:t>
            </w:r>
          </w:p>
        </w:tc>
        <w:tc>
          <w:tcPr>
            <w:tcW w:w="437" w:type="pct"/>
            <w:vAlign w:val="center"/>
          </w:tcPr>
          <w:p w14:paraId="29B87069" w14:textId="14F161A6"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3F2734E3" w14:textId="12BAF793"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2</w:t>
            </w:r>
          </w:p>
        </w:tc>
        <w:tc>
          <w:tcPr>
            <w:tcW w:w="550" w:type="pct"/>
          </w:tcPr>
          <w:p w14:paraId="26E4899A" w14:textId="43A28595"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000</w:t>
            </w:r>
          </w:p>
        </w:tc>
        <w:tc>
          <w:tcPr>
            <w:tcW w:w="524" w:type="pct"/>
          </w:tcPr>
          <w:p w14:paraId="6344839B" w14:textId="77204F7B"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0,261</w:t>
            </w:r>
          </w:p>
        </w:tc>
        <w:tc>
          <w:tcPr>
            <w:tcW w:w="523" w:type="pct"/>
          </w:tcPr>
          <w:p w14:paraId="5CECD02D" w14:textId="2D961F0A"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0,000</w:t>
            </w:r>
          </w:p>
        </w:tc>
      </w:tr>
      <w:tr w:rsidR="00352AD2" w:rsidRPr="00331E52" w14:paraId="763694C6" w14:textId="03FB359A" w:rsidTr="00352AD2">
        <w:trPr>
          <w:trHeight w:val="185"/>
        </w:trPr>
        <w:tc>
          <w:tcPr>
            <w:tcW w:w="1467" w:type="pct"/>
            <w:vAlign w:val="center"/>
          </w:tcPr>
          <w:p w14:paraId="60DD7475"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Puukoor</w:t>
            </w:r>
          </w:p>
        </w:tc>
        <w:tc>
          <w:tcPr>
            <w:tcW w:w="526" w:type="pct"/>
            <w:vAlign w:val="center"/>
          </w:tcPr>
          <w:p w14:paraId="2B60F564" w14:textId="5A8399DF"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5DC2AA7F" w14:textId="160AC1B4"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234</w:t>
            </w:r>
          </w:p>
        </w:tc>
        <w:tc>
          <w:tcPr>
            <w:tcW w:w="437" w:type="pct"/>
            <w:vAlign w:val="center"/>
          </w:tcPr>
          <w:p w14:paraId="2C7B0584" w14:textId="2403B050"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0293C315" w14:textId="23BD33DA"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r w:rsidRPr="00331E52">
              <w:rPr>
                <w:rFonts w:asciiTheme="minorHAnsi" w:hAnsiTheme="minorHAnsi" w:cstheme="minorHAnsi"/>
                <w:sz w:val="18"/>
                <w:szCs w:val="18"/>
              </w:rPr>
              <w:t>/a</w:t>
            </w:r>
          </w:p>
        </w:tc>
        <w:tc>
          <w:tcPr>
            <w:tcW w:w="550" w:type="pct"/>
          </w:tcPr>
          <w:p w14:paraId="5B4F8C2D" w14:textId="4CEB7BF8"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000</w:t>
            </w:r>
          </w:p>
        </w:tc>
        <w:tc>
          <w:tcPr>
            <w:tcW w:w="524" w:type="pct"/>
            <w:vAlign w:val="center"/>
          </w:tcPr>
          <w:p w14:paraId="4C964E62" w14:textId="50A5E721"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0,004</w:t>
            </w:r>
          </w:p>
        </w:tc>
        <w:tc>
          <w:tcPr>
            <w:tcW w:w="523" w:type="pct"/>
          </w:tcPr>
          <w:p w14:paraId="574413F5" w14:textId="07A0BF39"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0,000</w:t>
            </w:r>
          </w:p>
        </w:tc>
      </w:tr>
      <w:tr w:rsidR="00352AD2" w:rsidRPr="00331E52" w14:paraId="67378173" w14:textId="69BE94FD" w:rsidTr="00352AD2">
        <w:trPr>
          <w:trHeight w:val="195"/>
        </w:trPr>
        <w:tc>
          <w:tcPr>
            <w:tcW w:w="1467" w:type="pct"/>
            <w:vAlign w:val="center"/>
          </w:tcPr>
          <w:p w14:paraId="26F6589B"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Saepuru</w:t>
            </w:r>
          </w:p>
        </w:tc>
        <w:tc>
          <w:tcPr>
            <w:tcW w:w="526" w:type="pct"/>
            <w:vAlign w:val="center"/>
          </w:tcPr>
          <w:p w14:paraId="056B38FF" w14:textId="38FD7623"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172</w:t>
            </w:r>
          </w:p>
        </w:tc>
        <w:tc>
          <w:tcPr>
            <w:tcW w:w="600" w:type="pct"/>
            <w:vAlign w:val="center"/>
          </w:tcPr>
          <w:p w14:paraId="5BD72761" w14:textId="35B111DB"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337</w:t>
            </w:r>
          </w:p>
        </w:tc>
        <w:tc>
          <w:tcPr>
            <w:tcW w:w="437" w:type="pct"/>
            <w:vAlign w:val="center"/>
          </w:tcPr>
          <w:p w14:paraId="481CA874" w14:textId="0FF7F48C"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3DE7AEDE" w14:textId="068F7232"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r w:rsidRPr="00331E52">
              <w:rPr>
                <w:rFonts w:asciiTheme="minorHAnsi" w:hAnsiTheme="minorHAnsi" w:cstheme="minorHAnsi"/>
                <w:sz w:val="18"/>
                <w:szCs w:val="18"/>
              </w:rPr>
              <w:t>/a</w:t>
            </w:r>
          </w:p>
        </w:tc>
        <w:tc>
          <w:tcPr>
            <w:tcW w:w="550" w:type="pct"/>
          </w:tcPr>
          <w:p w14:paraId="3B8190DE" w14:textId="00FFC6F1"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003</w:t>
            </w:r>
          </w:p>
        </w:tc>
        <w:tc>
          <w:tcPr>
            <w:tcW w:w="524" w:type="pct"/>
            <w:vAlign w:val="center"/>
          </w:tcPr>
          <w:p w14:paraId="58862745" w14:textId="44F8F115"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0,006</w:t>
            </w:r>
          </w:p>
        </w:tc>
        <w:tc>
          <w:tcPr>
            <w:tcW w:w="523" w:type="pct"/>
          </w:tcPr>
          <w:p w14:paraId="4F6698D5" w14:textId="1D458474"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0,000</w:t>
            </w:r>
          </w:p>
        </w:tc>
      </w:tr>
      <w:tr w:rsidR="00352AD2" w:rsidRPr="00331E52" w14:paraId="0F85A332" w14:textId="2E0204F0" w:rsidTr="00352AD2">
        <w:trPr>
          <w:trHeight w:val="185"/>
        </w:trPr>
        <w:tc>
          <w:tcPr>
            <w:tcW w:w="1467" w:type="pct"/>
            <w:vAlign w:val="center"/>
          </w:tcPr>
          <w:p w14:paraId="576E0A98"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Mineraaljäätmed</w:t>
            </w:r>
          </w:p>
        </w:tc>
        <w:tc>
          <w:tcPr>
            <w:tcW w:w="526" w:type="pct"/>
            <w:vAlign w:val="center"/>
          </w:tcPr>
          <w:p w14:paraId="3A6EDFC1" w14:textId="517DDF00"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1 368</w:t>
            </w:r>
          </w:p>
        </w:tc>
        <w:tc>
          <w:tcPr>
            <w:tcW w:w="600" w:type="pct"/>
            <w:vAlign w:val="center"/>
          </w:tcPr>
          <w:p w14:paraId="1489A31E" w14:textId="1B731E40"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9 632</w:t>
            </w:r>
          </w:p>
        </w:tc>
        <w:tc>
          <w:tcPr>
            <w:tcW w:w="437" w:type="pct"/>
            <w:vAlign w:val="center"/>
          </w:tcPr>
          <w:p w14:paraId="0F978FF2" w14:textId="4DAFF0BE"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1 840</w:t>
            </w:r>
          </w:p>
        </w:tc>
        <w:tc>
          <w:tcPr>
            <w:tcW w:w="373" w:type="pct"/>
            <w:vAlign w:val="center"/>
          </w:tcPr>
          <w:p w14:paraId="798229C4" w14:textId="0E773E23"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r w:rsidRPr="00331E52">
              <w:rPr>
                <w:rFonts w:asciiTheme="minorHAnsi" w:hAnsiTheme="minorHAnsi" w:cstheme="minorHAnsi"/>
                <w:sz w:val="18"/>
                <w:szCs w:val="18"/>
              </w:rPr>
              <w:t>/a</w:t>
            </w:r>
          </w:p>
        </w:tc>
        <w:tc>
          <w:tcPr>
            <w:tcW w:w="550" w:type="pct"/>
          </w:tcPr>
          <w:p w14:paraId="208FE36A" w14:textId="6F7FC9F7"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027</w:t>
            </w:r>
          </w:p>
        </w:tc>
        <w:tc>
          <w:tcPr>
            <w:tcW w:w="524" w:type="pct"/>
            <w:vAlign w:val="center"/>
          </w:tcPr>
          <w:p w14:paraId="0AE6CD6B" w14:textId="383E2CCB"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0,166</w:t>
            </w:r>
          </w:p>
        </w:tc>
        <w:tc>
          <w:tcPr>
            <w:tcW w:w="523" w:type="pct"/>
          </w:tcPr>
          <w:p w14:paraId="1E8431B3" w14:textId="4449343F"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0,027</w:t>
            </w:r>
          </w:p>
        </w:tc>
      </w:tr>
      <w:tr w:rsidR="00352AD2" w:rsidRPr="00331E52" w14:paraId="24319CB0" w14:textId="50735095" w:rsidTr="00352AD2">
        <w:trPr>
          <w:trHeight w:val="185"/>
        </w:trPr>
        <w:tc>
          <w:tcPr>
            <w:tcW w:w="1467" w:type="pct"/>
            <w:vAlign w:val="center"/>
          </w:tcPr>
          <w:p w14:paraId="14D25B88"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 xml:space="preserve">Tuhajäätmed </w:t>
            </w:r>
          </w:p>
        </w:tc>
        <w:tc>
          <w:tcPr>
            <w:tcW w:w="526" w:type="pct"/>
            <w:vAlign w:val="center"/>
          </w:tcPr>
          <w:p w14:paraId="488E52D9" w14:textId="4F167BDA"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899</w:t>
            </w:r>
          </w:p>
        </w:tc>
        <w:tc>
          <w:tcPr>
            <w:tcW w:w="600" w:type="pct"/>
            <w:vAlign w:val="center"/>
          </w:tcPr>
          <w:p w14:paraId="59846A28" w14:textId="2C9A39BB"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202</w:t>
            </w:r>
          </w:p>
        </w:tc>
        <w:tc>
          <w:tcPr>
            <w:tcW w:w="437" w:type="pct"/>
            <w:vAlign w:val="center"/>
          </w:tcPr>
          <w:p w14:paraId="163E37B1" w14:textId="43C9D057"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300</w:t>
            </w:r>
          </w:p>
        </w:tc>
        <w:tc>
          <w:tcPr>
            <w:tcW w:w="373" w:type="pct"/>
            <w:vAlign w:val="center"/>
          </w:tcPr>
          <w:p w14:paraId="06C27F05" w14:textId="4479F87A"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m</w:t>
            </w:r>
            <w:r w:rsidRPr="00331E52">
              <w:rPr>
                <w:rFonts w:asciiTheme="minorHAnsi" w:hAnsiTheme="minorHAnsi" w:cstheme="minorHAnsi"/>
                <w:sz w:val="18"/>
                <w:szCs w:val="18"/>
                <w:vertAlign w:val="superscript"/>
              </w:rPr>
              <w:t>3</w:t>
            </w:r>
            <w:r w:rsidRPr="00331E52">
              <w:rPr>
                <w:rFonts w:asciiTheme="minorHAnsi" w:hAnsiTheme="minorHAnsi" w:cstheme="minorHAnsi"/>
                <w:sz w:val="18"/>
                <w:szCs w:val="18"/>
              </w:rPr>
              <w:t>/a</w:t>
            </w:r>
          </w:p>
        </w:tc>
        <w:tc>
          <w:tcPr>
            <w:tcW w:w="550" w:type="pct"/>
          </w:tcPr>
          <w:p w14:paraId="601CB959" w14:textId="1473EE56"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018</w:t>
            </w:r>
          </w:p>
        </w:tc>
        <w:tc>
          <w:tcPr>
            <w:tcW w:w="524" w:type="pct"/>
            <w:vAlign w:val="center"/>
          </w:tcPr>
          <w:p w14:paraId="22864C09" w14:textId="38B9291C"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0,003</w:t>
            </w:r>
          </w:p>
        </w:tc>
        <w:tc>
          <w:tcPr>
            <w:tcW w:w="523" w:type="pct"/>
          </w:tcPr>
          <w:p w14:paraId="72E73293" w14:textId="326AEF70"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0,004</w:t>
            </w:r>
          </w:p>
        </w:tc>
      </w:tr>
      <w:tr w:rsidR="00352AD2" w:rsidRPr="00331E52" w14:paraId="52412C23" w14:textId="2A8C386D" w:rsidTr="00352AD2">
        <w:trPr>
          <w:trHeight w:val="195"/>
        </w:trPr>
        <w:tc>
          <w:tcPr>
            <w:tcW w:w="1467" w:type="pct"/>
            <w:vAlign w:val="center"/>
          </w:tcPr>
          <w:p w14:paraId="1E54D957" w14:textId="77777777"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Rehvipuru 19 12 04 01</w:t>
            </w:r>
          </w:p>
        </w:tc>
        <w:tc>
          <w:tcPr>
            <w:tcW w:w="526" w:type="pct"/>
            <w:vAlign w:val="center"/>
          </w:tcPr>
          <w:p w14:paraId="6F511AFB" w14:textId="302317C6"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600</w:t>
            </w:r>
          </w:p>
        </w:tc>
        <w:tc>
          <w:tcPr>
            <w:tcW w:w="600" w:type="pct"/>
            <w:vAlign w:val="center"/>
          </w:tcPr>
          <w:p w14:paraId="5F6D7279" w14:textId="33A5851D"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5 104</w:t>
            </w:r>
          </w:p>
        </w:tc>
        <w:tc>
          <w:tcPr>
            <w:tcW w:w="437" w:type="pct"/>
            <w:vAlign w:val="center"/>
          </w:tcPr>
          <w:p w14:paraId="3823D5AD" w14:textId="735E769C"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042B4FEA" w14:textId="6BEB2CD5"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t/a</w:t>
            </w:r>
          </w:p>
        </w:tc>
        <w:tc>
          <w:tcPr>
            <w:tcW w:w="550" w:type="pct"/>
          </w:tcPr>
          <w:p w14:paraId="0C31B41F" w14:textId="3E8B23F2"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012</w:t>
            </w:r>
          </w:p>
        </w:tc>
        <w:tc>
          <w:tcPr>
            <w:tcW w:w="524" w:type="pct"/>
            <w:vAlign w:val="center"/>
          </w:tcPr>
          <w:p w14:paraId="7FEBFBC1" w14:textId="34314F87" w:rsidR="00352AD2" w:rsidRPr="00352AD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0,088</w:t>
            </w:r>
          </w:p>
        </w:tc>
        <w:tc>
          <w:tcPr>
            <w:tcW w:w="523" w:type="pct"/>
          </w:tcPr>
          <w:p w14:paraId="605D6D5C" w14:textId="62C4B466" w:rsidR="00352AD2" w:rsidRPr="00352AD2" w:rsidRDefault="00352AD2" w:rsidP="00352AD2">
            <w:pPr>
              <w:spacing w:after="0"/>
              <w:jc w:val="center"/>
              <w:rPr>
                <w:rFonts w:asciiTheme="minorHAnsi" w:hAnsiTheme="minorHAnsi" w:cstheme="minorHAnsi"/>
                <w:b/>
                <w:bCs/>
                <w:color w:val="000000"/>
                <w:sz w:val="18"/>
                <w:szCs w:val="18"/>
              </w:rPr>
            </w:pPr>
            <w:r w:rsidRPr="00352AD2">
              <w:rPr>
                <w:rFonts w:asciiTheme="minorHAnsi" w:hAnsiTheme="minorHAnsi" w:cstheme="minorHAnsi"/>
                <w:sz w:val="18"/>
                <w:szCs w:val="18"/>
              </w:rPr>
              <w:t>0,000</w:t>
            </w:r>
          </w:p>
        </w:tc>
      </w:tr>
      <w:tr w:rsidR="00352AD2" w:rsidRPr="00331E52" w14:paraId="7CC8E6B4" w14:textId="7B39525D" w:rsidTr="00352AD2">
        <w:trPr>
          <w:trHeight w:val="185"/>
        </w:trPr>
        <w:tc>
          <w:tcPr>
            <w:tcW w:w="1467" w:type="pct"/>
            <w:vAlign w:val="center"/>
          </w:tcPr>
          <w:p w14:paraId="294717ED" w14:textId="20D45036" w:rsidR="00352AD2" w:rsidRPr="00331E52" w:rsidRDefault="00352AD2" w:rsidP="00352AD2">
            <w:pPr>
              <w:spacing w:after="0"/>
              <w:jc w:val="left"/>
              <w:rPr>
                <w:rFonts w:asciiTheme="minorHAnsi" w:hAnsiTheme="minorHAnsi" w:cstheme="minorHAnsi"/>
                <w:sz w:val="18"/>
                <w:szCs w:val="18"/>
              </w:rPr>
            </w:pPr>
            <w:r w:rsidRPr="00331E52">
              <w:rPr>
                <w:rFonts w:asciiTheme="minorHAnsi" w:hAnsiTheme="minorHAnsi" w:cstheme="minorHAnsi"/>
                <w:sz w:val="18"/>
                <w:szCs w:val="18"/>
              </w:rPr>
              <w:t>Ehitusmaterjalid (liiv, killustik)</w:t>
            </w:r>
            <w:r>
              <w:rPr>
                <w:rFonts w:asciiTheme="minorHAnsi" w:hAnsiTheme="minorHAnsi" w:cstheme="minorHAnsi"/>
                <w:sz w:val="18"/>
                <w:szCs w:val="18"/>
              </w:rPr>
              <w:t>,</w:t>
            </w:r>
          </w:p>
        </w:tc>
        <w:tc>
          <w:tcPr>
            <w:tcW w:w="526" w:type="pct"/>
            <w:vAlign w:val="center"/>
          </w:tcPr>
          <w:p w14:paraId="2AE5EF26" w14:textId="38B17ACD"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1 311</w:t>
            </w:r>
          </w:p>
        </w:tc>
        <w:tc>
          <w:tcPr>
            <w:tcW w:w="600" w:type="pct"/>
            <w:vAlign w:val="center"/>
          </w:tcPr>
          <w:p w14:paraId="5A3C6CF3" w14:textId="44544AD9" w:rsidR="00352AD2" w:rsidRPr="00CF429B" w:rsidRDefault="00352AD2" w:rsidP="00352AD2">
            <w:pPr>
              <w:spacing w:after="0"/>
              <w:jc w:val="center"/>
              <w:rPr>
                <w:rFonts w:asciiTheme="minorHAnsi" w:hAnsiTheme="minorHAnsi" w:cstheme="minorHAnsi"/>
                <w:sz w:val="18"/>
                <w:szCs w:val="18"/>
              </w:rPr>
            </w:pPr>
            <w:r w:rsidRPr="00CF429B">
              <w:rPr>
                <w:rFonts w:asciiTheme="minorHAnsi" w:hAnsiTheme="minorHAnsi" w:cstheme="minorHAnsi"/>
                <w:sz w:val="18"/>
                <w:szCs w:val="18"/>
              </w:rPr>
              <w:t>5 148</w:t>
            </w:r>
          </w:p>
        </w:tc>
        <w:tc>
          <w:tcPr>
            <w:tcW w:w="437" w:type="pct"/>
            <w:vAlign w:val="center"/>
          </w:tcPr>
          <w:p w14:paraId="296C85FF" w14:textId="14D70BC2" w:rsidR="00352AD2" w:rsidRPr="00331E52" w:rsidRDefault="00352AD2" w:rsidP="00352AD2">
            <w:pPr>
              <w:spacing w:after="0"/>
              <w:jc w:val="center"/>
              <w:rPr>
                <w:rFonts w:asciiTheme="minorHAnsi" w:hAnsiTheme="minorHAnsi" w:cstheme="minorHAnsi"/>
                <w:sz w:val="18"/>
                <w:szCs w:val="18"/>
              </w:rPr>
            </w:pPr>
            <w:r>
              <w:rPr>
                <w:rFonts w:asciiTheme="minorHAnsi" w:hAnsiTheme="minorHAnsi" w:cstheme="minorHAnsi"/>
                <w:sz w:val="18"/>
                <w:szCs w:val="18"/>
              </w:rPr>
              <w:t>370</w:t>
            </w:r>
          </w:p>
        </w:tc>
        <w:tc>
          <w:tcPr>
            <w:tcW w:w="373" w:type="pct"/>
            <w:vAlign w:val="center"/>
          </w:tcPr>
          <w:p w14:paraId="3FA7143C" w14:textId="51C90FB5" w:rsidR="00352AD2" w:rsidRPr="00331E52" w:rsidRDefault="00352AD2" w:rsidP="00352AD2">
            <w:pPr>
              <w:spacing w:after="0"/>
              <w:jc w:val="center"/>
              <w:rPr>
                <w:rFonts w:asciiTheme="minorHAnsi" w:hAnsiTheme="minorHAnsi" w:cstheme="minorHAnsi"/>
                <w:sz w:val="18"/>
                <w:szCs w:val="18"/>
              </w:rPr>
            </w:pPr>
            <w:r w:rsidRPr="00331E52">
              <w:rPr>
                <w:rFonts w:asciiTheme="minorHAnsi" w:hAnsiTheme="minorHAnsi" w:cstheme="minorHAnsi"/>
                <w:sz w:val="18"/>
                <w:szCs w:val="18"/>
              </w:rPr>
              <w:t>t/a</w:t>
            </w:r>
          </w:p>
        </w:tc>
        <w:tc>
          <w:tcPr>
            <w:tcW w:w="550" w:type="pct"/>
          </w:tcPr>
          <w:p w14:paraId="144DF1E3" w14:textId="7AEED86C" w:rsidR="00352AD2" w:rsidRPr="00331E52" w:rsidRDefault="00352AD2" w:rsidP="00352AD2">
            <w:pPr>
              <w:spacing w:after="0"/>
              <w:jc w:val="center"/>
              <w:rPr>
                <w:rFonts w:asciiTheme="minorHAnsi" w:hAnsiTheme="minorHAnsi" w:cstheme="minorHAnsi"/>
                <w:color w:val="000000"/>
                <w:sz w:val="18"/>
                <w:szCs w:val="18"/>
              </w:rPr>
            </w:pPr>
            <w:r w:rsidRPr="00352AD2">
              <w:rPr>
                <w:rFonts w:asciiTheme="minorHAnsi" w:hAnsiTheme="minorHAnsi" w:cstheme="minorHAnsi"/>
                <w:color w:val="000000"/>
                <w:sz w:val="18"/>
                <w:szCs w:val="18"/>
              </w:rPr>
              <w:t>0</w:t>
            </w:r>
            <w:r w:rsidR="008E347C">
              <w:rPr>
                <w:rFonts w:asciiTheme="minorHAnsi" w:hAnsiTheme="minorHAnsi" w:cstheme="minorHAnsi"/>
                <w:color w:val="000000"/>
                <w:sz w:val="18"/>
                <w:szCs w:val="18"/>
              </w:rPr>
              <w:t>,</w:t>
            </w:r>
            <w:r w:rsidRPr="00352AD2">
              <w:rPr>
                <w:rFonts w:asciiTheme="minorHAnsi" w:hAnsiTheme="minorHAnsi" w:cstheme="minorHAnsi"/>
                <w:color w:val="000000"/>
                <w:sz w:val="18"/>
                <w:szCs w:val="18"/>
              </w:rPr>
              <w:t>026</w:t>
            </w:r>
          </w:p>
        </w:tc>
        <w:tc>
          <w:tcPr>
            <w:tcW w:w="524" w:type="pct"/>
            <w:vAlign w:val="center"/>
          </w:tcPr>
          <w:p w14:paraId="205A3F85" w14:textId="359A3626" w:rsidR="00352AD2" w:rsidRPr="00CF429B" w:rsidRDefault="00352AD2" w:rsidP="00352AD2">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0,089</w:t>
            </w:r>
          </w:p>
        </w:tc>
        <w:tc>
          <w:tcPr>
            <w:tcW w:w="523" w:type="pct"/>
          </w:tcPr>
          <w:p w14:paraId="6119A1DC" w14:textId="17F4C1C3" w:rsidR="00352AD2" w:rsidRPr="0097144A" w:rsidRDefault="00352AD2" w:rsidP="00352AD2">
            <w:pPr>
              <w:spacing w:after="0"/>
              <w:jc w:val="center"/>
              <w:rPr>
                <w:rFonts w:asciiTheme="minorHAnsi" w:hAnsiTheme="minorHAnsi" w:cstheme="minorHAnsi"/>
                <w:b/>
                <w:bCs/>
                <w:color w:val="000000"/>
                <w:sz w:val="18"/>
                <w:szCs w:val="18"/>
              </w:rPr>
            </w:pPr>
            <w:r w:rsidRPr="0097144A">
              <w:rPr>
                <w:rFonts w:asciiTheme="minorHAnsi" w:hAnsiTheme="minorHAnsi" w:cstheme="minorHAnsi"/>
                <w:sz w:val="18"/>
                <w:szCs w:val="18"/>
              </w:rPr>
              <w:t>0</w:t>
            </w:r>
            <w:r>
              <w:rPr>
                <w:rFonts w:asciiTheme="minorHAnsi" w:hAnsiTheme="minorHAnsi" w:cstheme="minorHAnsi"/>
                <w:sz w:val="18"/>
                <w:szCs w:val="18"/>
              </w:rPr>
              <w:t>,</w:t>
            </w:r>
            <w:r w:rsidRPr="0097144A">
              <w:rPr>
                <w:rFonts w:asciiTheme="minorHAnsi" w:hAnsiTheme="minorHAnsi" w:cstheme="minorHAnsi"/>
                <w:sz w:val="18"/>
                <w:szCs w:val="18"/>
              </w:rPr>
              <w:t>005</w:t>
            </w:r>
          </w:p>
        </w:tc>
      </w:tr>
      <w:tr w:rsidR="001F79EE" w:rsidRPr="00331E52" w14:paraId="6EE7E6C2" w14:textId="2F635A4D" w:rsidTr="001F79EE">
        <w:trPr>
          <w:trHeight w:val="185"/>
        </w:trPr>
        <w:tc>
          <w:tcPr>
            <w:tcW w:w="1467" w:type="pct"/>
            <w:shd w:val="clear" w:color="auto" w:fill="FFF2CC" w:themeFill="accent4" w:themeFillTint="33"/>
            <w:vAlign w:val="center"/>
          </w:tcPr>
          <w:p w14:paraId="42477F47" w14:textId="77777777" w:rsidR="001F79EE" w:rsidRPr="00331E52" w:rsidRDefault="001F79EE" w:rsidP="001F79EE">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JÄÄTMED SISSE</w:t>
            </w:r>
          </w:p>
        </w:tc>
        <w:tc>
          <w:tcPr>
            <w:tcW w:w="526" w:type="pct"/>
            <w:shd w:val="clear" w:color="auto" w:fill="FFF2CC" w:themeFill="accent4" w:themeFillTint="33"/>
            <w:vAlign w:val="center"/>
          </w:tcPr>
          <w:p w14:paraId="6D91CA63" w14:textId="77777777" w:rsidR="001F79EE" w:rsidRPr="00331E52" w:rsidRDefault="001F79EE" w:rsidP="001F79EE">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54AC1709" w14:textId="77777777" w:rsidR="001F79EE" w:rsidRPr="00CF429B" w:rsidRDefault="001F79EE" w:rsidP="001F79EE">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6CC84126" w14:textId="77777777" w:rsidR="001F79EE" w:rsidRPr="00331E52" w:rsidRDefault="001F79EE" w:rsidP="001F79EE">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238AC7D6" w14:textId="435D490D" w:rsidR="001F79EE" w:rsidRPr="00331E52" w:rsidRDefault="001F79EE" w:rsidP="001F79EE">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370AD0DC" w14:textId="77777777" w:rsidR="001F79EE" w:rsidRPr="00331E52" w:rsidRDefault="001F79EE" w:rsidP="001F79EE">
            <w:pPr>
              <w:spacing w:after="0"/>
              <w:jc w:val="center"/>
              <w:rPr>
                <w:rFonts w:asciiTheme="minorHAnsi" w:hAnsiTheme="minorHAnsi" w:cstheme="minorHAnsi"/>
                <w:sz w:val="18"/>
                <w:szCs w:val="18"/>
              </w:rPr>
            </w:pPr>
          </w:p>
        </w:tc>
        <w:tc>
          <w:tcPr>
            <w:tcW w:w="524" w:type="pct"/>
            <w:shd w:val="clear" w:color="auto" w:fill="FFF2CC" w:themeFill="accent4" w:themeFillTint="33"/>
            <w:vAlign w:val="center"/>
          </w:tcPr>
          <w:p w14:paraId="5807BD5F" w14:textId="77777777" w:rsidR="001F79EE" w:rsidRPr="00CF429B" w:rsidRDefault="001F79EE" w:rsidP="001F79EE">
            <w:pPr>
              <w:spacing w:after="0"/>
              <w:jc w:val="center"/>
              <w:rPr>
                <w:rFonts w:asciiTheme="minorHAnsi" w:hAnsiTheme="minorHAnsi" w:cstheme="minorHAnsi"/>
                <w:sz w:val="18"/>
                <w:szCs w:val="18"/>
              </w:rPr>
            </w:pPr>
          </w:p>
        </w:tc>
        <w:tc>
          <w:tcPr>
            <w:tcW w:w="523" w:type="pct"/>
            <w:shd w:val="clear" w:color="auto" w:fill="FFF2CC" w:themeFill="accent4" w:themeFillTint="33"/>
            <w:vAlign w:val="center"/>
          </w:tcPr>
          <w:p w14:paraId="118C0C99" w14:textId="77777777" w:rsidR="001F79EE" w:rsidRPr="000A61AE" w:rsidRDefault="001F79EE" w:rsidP="001F79EE">
            <w:pPr>
              <w:spacing w:after="0"/>
              <w:jc w:val="center"/>
              <w:rPr>
                <w:rFonts w:asciiTheme="minorHAnsi" w:hAnsiTheme="minorHAnsi" w:cstheme="minorHAnsi"/>
                <w:sz w:val="18"/>
                <w:szCs w:val="18"/>
              </w:rPr>
            </w:pPr>
          </w:p>
        </w:tc>
      </w:tr>
      <w:tr w:rsidR="0097144A" w:rsidRPr="00331E52" w14:paraId="7A0BC300" w14:textId="44CC0E24" w:rsidTr="00F123EC">
        <w:trPr>
          <w:trHeight w:val="195"/>
        </w:trPr>
        <w:tc>
          <w:tcPr>
            <w:tcW w:w="1467" w:type="pct"/>
            <w:vAlign w:val="center"/>
          </w:tcPr>
          <w:p w14:paraId="518C8FD2" w14:textId="77777777" w:rsidR="0097144A" w:rsidRPr="00331E52" w:rsidRDefault="0097144A" w:rsidP="0097144A">
            <w:pPr>
              <w:spacing w:after="0"/>
              <w:jc w:val="left"/>
              <w:rPr>
                <w:rFonts w:asciiTheme="minorHAnsi" w:hAnsiTheme="minorHAnsi" w:cstheme="minorHAnsi"/>
                <w:sz w:val="18"/>
                <w:szCs w:val="18"/>
              </w:rPr>
            </w:pPr>
            <w:r w:rsidRPr="00331E52">
              <w:rPr>
                <w:rFonts w:asciiTheme="minorHAnsi" w:hAnsiTheme="minorHAnsi" w:cstheme="minorHAnsi"/>
                <w:sz w:val="18"/>
                <w:szCs w:val="18"/>
              </w:rPr>
              <w:t>Jäätmed kodumajapidamistest</w:t>
            </w:r>
          </w:p>
        </w:tc>
        <w:tc>
          <w:tcPr>
            <w:tcW w:w="526" w:type="pct"/>
            <w:vAlign w:val="center"/>
          </w:tcPr>
          <w:p w14:paraId="70A573F5" w14:textId="77EA172F"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sz w:val="18"/>
                <w:szCs w:val="18"/>
              </w:rPr>
              <w:t>1 168</w:t>
            </w:r>
          </w:p>
        </w:tc>
        <w:tc>
          <w:tcPr>
            <w:tcW w:w="600" w:type="pct"/>
            <w:vAlign w:val="center"/>
          </w:tcPr>
          <w:p w14:paraId="3DF5820C" w14:textId="6A885916" w:rsidR="0097144A" w:rsidRPr="00CF429B" w:rsidRDefault="0097144A" w:rsidP="0097144A">
            <w:pPr>
              <w:spacing w:after="0"/>
              <w:jc w:val="center"/>
              <w:rPr>
                <w:rFonts w:asciiTheme="minorHAnsi" w:hAnsiTheme="minorHAnsi" w:cstheme="minorHAnsi"/>
                <w:sz w:val="18"/>
                <w:szCs w:val="18"/>
              </w:rPr>
            </w:pPr>
            <w:r w:rsidRPr="00CF429B">
              <w:rPr>
                <w:rFonts w:asciiTheme="minorHAnsi" w:hAnsiTheme="minorHAnsi" w:cstheme="minorHAnsi"/>
                <w:sz w:val="18"/>
                <w:szCs w:val="18"/>
              </w:rPr>
              <w:t>1 316</w:t>
            </w:r>
          </w:p>
        </w:tc>
        <w:tc>
          <w:tcPr>
            <w:tcW w:w="437" w:type="pct"/>
            <w:vAlign w:val="center"/>
          </w:tcPr>
          <w:p w14:paraId="778750F4" w14:textId="5A14207D" w:rsidR="0097144A" w:rsidRPr="00331E52" w:rsidRDefault="0097144A" w:rsidP="0097144A">
            <w:pPr>
              <w:spacing w:after="0"/>
              <w:jc w:val="center"/>
              <w:rPr>
                <w:rFonts w:asciiTheme="minorHAnsi" w:hAnsiTheme="minorHAnsi" w:cstheme="minorHAnsi"/>
                <w:sz w:val="18"/>
                <w:szCs w:val="18"/>
              </w:rPr>
            </w:pPr>
            <w:r>
              <w:rPr>
                <w:rFonts w:asciiTheme="minorHAnsi" w:hAnsiTheme="minorHAnsi" w:cstheme="minorHAnsi"/>
                <w:sz w:val="18"/>
                <w:szCs w:val="18"/>
              </w:rPr>
              <w:t>1 386</w:t>
            </w:r>
          </w:p>
        </w:tc>
        <w:tc>
          <w:tcPr>
            <w:tcW w:w="373" w:type="pct"/>
            <w:vAlign w:val="center"/>
          </w:tcPr>
          <w:p w14:paraId="38C4D523" w14:textId="59784F4E"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295B591A" w14:textId="527BE986"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color w:val="000000"/>
                <w:sz w:val="18"/>
                <w:szCs w:val="18"/>
              </w:rPr>
              <w:t>0,023</w:t>
            </w:r>
          </w:p>
        </w:tc>
        <w:tc>
          <w:tcPr>
            <w:tcW w:w="524" w:type="pct"/>
            <w:vAlign w:val="center"/>
          </w:tcPr>
          <w:p w14:paraId="52C2FAFE" w14:textId="4D0F8162" w:rsidR="0097144A" w:rsidRPr="00CF429B" w:rsidRDefault="0097144A" w:rsidP="0097144A">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0,023</w:t>
            </w:r>
          </w:p>
        </w:tc>
        <w:tc>
          <w:tcPr>
            <w:tcW w:w="523" w:type="pct"/>
          </w:tcPr>
          <w:p w14:paraId="63475CA2" w14:textId="34ADA6F5" w:rsidR="0097144A" w:rsidRPr="000A61AE" w:rsidRDefault="0097144A" w:rsidP="0097144A">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020</w:t>
            </w:r>
          </w:p>
        </w:tc>
      </w:tr>
      <w:tr w:rsidR="0097144A" w:rsidRPr="00331E52" w14:paraId="2E01B311" w14:textId="43B99FB9" w:rsidTr="00F123EC">
        <w:trPr>
          <w:trHeight w:val="185"/>
        </w:trPr>
        <w:tc>
          <w:tcPr>
            <w:tcW w:w="1467" w:type="pct"/>
            <w:vAlign w:val="center"/>
          </w:tcPr>
          <w:p w14:paraId="3044E1EB" w14:textId="77777777" w:rsidR="0097144A" w:rsidRPr="00331E52" w:rsidRDefault="0097144A" w:rsidP="0097144A">
            <w:pPr>
              <w:spacing w:after="0"/>
              <w:jc w:val="left"/>
              <w:rPr>
                <w:rFonts w:asciiTheme="minorHAnsi" w:hAnsiTheme="minorHAnsi" w:cstheme="minorHAnsi"/>
                <w:sz w:val="18"/>
                <w:szCs w:val="18"/>
              </w:rPr>
            </w:pPr>
            <w:r w:rsidRPr="00331E52">
              <w:rPr>
                <w:rFonts w:asciiTheme="minorHAnsi" w:hAnsiTheme="minorHAnsi" w:cstheme="minorHAnsi"/>
                <w:sz w:val="18"/>
                <w:szCs w:val="18"/>
              </w:rPr>
              <w:t>Jäätmed  teistelt ettevõtetelt</w:t>
            </w:r>
          </w:p>
        </w:tc>
        <w:tc>
          <w:tcPr>
            <w:tcW w:w="526" w:type="pct"/>
            <w:vAlign w:val="center"/>
          </w:tcPr>
          <w:p w14:paraId="3E0ED7C3" w14:textId="100258BD"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sz w:val="18"/>
                <w:szCs w:val="18"/>
              </w:rPr>
              <w:t>49 442</w:t>
            </w:r>
          </w:p>
        </w:tc>
        <w:tc>
          <w:tcPr>
            <w:tcW w:w="600" w:type="pct"/>
            <w:vAlign w:val="center"/>
          </w:tcPr>
          <w:p w14:paraId="020F8776" w14:textId="61FC74A0" w:rsidR="0097144A" w:rsidRPr="00CF429B" w:rsidRDefault="0097144A" w:rsidP="0097144A">
            <w:pPr>
              <w:spacing w:after="0"/>
              <w:jc w:val="center"/>
              <w:rPr>
                <w:rFonts w:asciiTheme="minorHAnsi" w:hAnsiTheme="minorHAnsi" w:cstheme="minorHAnsi"/>
                <w:sz w:val="18"/>
                <w:szCs w:val="18"/>
              </w:rPr>
            </w:pPr>
            <w:r w:rsidRPr="00CF429B">
              <w:rPr>
                <w:rFonts w:asciiTheme="minorHAnsi" w:hAnsiTheme="minorHAnsi" w:cstheme="minorHAnsi"/>
                <w:sz w:val="18"/>
                <w:szCs w:val="18"/>
              </w:rPr>
              <w:t>56 621</w:t>
            </w:r>
          </w:p>
        </w:tc>
        <w:tc>
          <w:tcPr>
            <w:tcW w:w="437" w:type="pct"/>
            <w:vAlign w:val="center"/>
          </w:tcPr>
          <w:p w14:paraId="455E017E" w14:textId="732A60D9" w:rsidR="0097144A" w:rsidRPr="00331E52" w:rsidRDefault="0097144A" w:rsidP="0097144A">
            <w:pPr>
              <w:spacing w:after="0"/>
              <w:jc w:val="center"/>
              <w:rPr>
                <w:rFonts w:asciiTheme="minorHAnsi" w:hAnsiTheme="minorHAnsi" w:cstheme="minorHAnsi"/>
                <w:sz w:val="18"/>
                <w:szCs w:val="18"/>
              </w:rPr>
            </w:pPr>
            <w:r>
              <w:rPr>
                <w:rFonts w:asciiTheme="minorHAnsi" w:hAnsiTheme="minorHAnsi" w:cstheme="minorHAnsi"/>
                <w:sz w:val="18"/>
                <w:szCs w:val="18"/>
              </w:rPr>
              <w:t>66 342</w:t>
            </w:r>
          </w:p>
        </w:tc>
        <w:tc>
          <w:tcPr>
            <w:tcW w:w="373" w:type="pct"/>
            <w:vAlign w:val="center"/>
          </w:tcPr>
          <w:p w14:paraId="560EDA52" w14:textId="1D3996E1"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AA4E0D5" w14:textId="6EDCA56F" w:rsidR="0097144A" w:rsidRPr="00331E52" w:rsidRDefault="0097144A" w:rsidP="0097144A">
            <w:pPr>
              <w:spacing w:after="0"/>
              <w:jc w:val="center"/>
              <w:rPr>
                <w:rFonts w:asciiTheme="minorHAnsi" w:hAnsiTheme="minorHAnsi" w:cstheme="minorHAnsi"/>
                <w:sz w:val="18"/>
                <w:szCs w:val="18"/>
              </w:rPr>
            </w:pPr>
            <w:r w:rsidRPr="00331E52">
              <w:rPr>
                <w:rFonts w:asciiTheme="minorHAnsi" w:hAnsiTheme="minorHAnsi" w:cstheme="minorHAnsi"/>
                <w:color w:val="000000"/>
                <w:sz w:val="18"/>
                <w:szCs w:val="18"/>
              </w:rPr>
              <w:t>0,977</w:t>
            </w:r>
          </w:p>
        </w:tc>
        <w:tc>
          <w:tcPr>
            <w:tcW w:w="524" w:type="pct"/>
            <w:vAlign w:val="center"/>
          </w:tcPr>
          <w:p w14:paraId="01477B71" w14:textId="1010BA28" w:rsidR="0097144A" w:rsidRPr="00CF429B" w:rsidRDefault="0097144A" w:rsidP="0097144A">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0,977</w:t>
            </w:r>
          </w:p>
        </w:tc>
        <w:tc>
          <w:tcPr>
            <w:tcW w:w="523" w:type="pct"/>
          </w:tcPr>
          <w:p w14:paraId="43315320" w14:textId="41F81031" w:rsidR="0097144A" w:rsidRPr="000A61AE" w:rsidRDefault="0097144A" w:rsidP="0097144A">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980</w:t>
            </w:r>
          </w:p>
        </w:tc>
      </w:tr>
      <w:tr w:rsidR="0097144A" w:rsidRPr="00331E52" w14:paraId="3189EB47" w14:textId="564EC113" w:rsidTr="001F79EE">
        <w:trPr>
          <w:trHeight w:val="185"/>
        </w:trPr>
        <w:tc>
          <w:tcPr>
            <w:tcW w:w="1467" w:type="pct"/>
            <w:shd w:val="clear" w:color="auto" w:fill="FFF2CC" w:themeFill="accent4" w:themeFillTint="33"/>
            <w:vAlign w:val="center"/>
          </w:tcPr>
          <w:p w14:paraId="123F4CA6" w14:textId="77777777" w:rsidR="0097144A" w:rsidRPr="00331E52" w:rsidRDefault="0097144A" w:rsidP="0097144A">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ETTEVÕTTES TEKKINUD JÄÄTMED</w:t>
            </w:r>
          </w:p>
        </w:tc>
        <w:tc>
          <w:tcPr>
            <w:tcW w:w="526" w:type="pct"/>
            <w:shd w:val="clear" w:color="auto" w:fill="FFF2CC" w:themeFill="accent4" w:themeFillTint="33"/>
            <w:vAlign w:val="center"/>
          </w:tcPr>
          <w:p w14:paraId="503DD538" w14:textId="77777777" w:rsidR="0097144A" w:rsidRPr="00331E52" w:rsidRDefault="0097144A" w:rsidP="0097144A">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44102BB7" w14:textId="77777777" w:rsidR="0097144A" w:rsidRPr="00CF429B" w:rsidRDefault="0097144A" w:rsidP="0097144A">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45E548A2" w14:textId="77777777" w:rsidR="0097144A" w:rsidRPr="00331E52" w:rsidRDefault="0097144A" w:rsidP="0097144A">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5E0D7B8E" w14:textId="426C0AC0" w:rsidR="0097144A" w:rsidRPr="00331E52" w:rsidRDefault="0097144A" w:rsidP="0097144A">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05171F43" w14:textId="77777777" w:rsidR="0097144A" w:rsidRPr="00331E52" w:rsidRDefault="0097144A" w:rsidP="0097144A">
            <w:pPr>
              <w:spacing w:after="0"/>
              <w:jc w:val="center"/>
              <w:rPr>
                <w:rFonts w:asciiTheme="minorHAnsi" w:hAnsiTheme="minorHAnsi" w:cstheme="minorHAnsi"/>
                <w:sz w:val="18"/>
                <w:szCs w:val="18"/>
              </w:rPr>
            </w:pPr>
          </w:p>
        </w:tc>
        <w:tc>
          <w:tcPr>
            <w:tcW w:w="524" w:type="pct"/>
            <w:shd w:val="clear" w:color="auto" w:fill="FFF2CC" w:themeFill="accent4" w:themeFillTint="33"/>
            <w:vAlign w:val="center"/>
          </w:tcPr>
          <w:p w14:paraId="65726A23" w14:textId="77777777" w:rsidR="0097144A" w:rsidRPr="00CF429B" w:rsidRDefault="0097144A" w:rsidP="0097144A">
            <w:pPr>
              <w:spacing w:after="0"/>
              <w:jc w:val="center"/>
              <w:rPr>
                <w:rFonts w:asciiTheme="minorHAnsi" w:hAnsiTheme="minorHAnsi" w:cstheme="minorHAnsi"/>
                <w:sz w:val="18"/>
                <w:szCs w:val="18"/>
              </w:rPr>
            </w:pPr>
          </w:p>
        </w:tc>
        <w:tc>
          <w:tcPr>
            <w:tcW w:w="523" w:type="pct"/>
            <w:shd w:val="clear" w:color="auto" w:fill="FFF2CC" w:themeFill="accent4" w:themeFillTint="33"/>
            <w:vAlign w:val="center"/>
          </w:tcPr>
          <w:p w14:paraId="2651D690" w14:textId="77777777" w:rsidR="0097144A" w:rsidRPr="000A61AE" w:rsidRDefault="0097144A" w:rsidP="0097144A">
            <w:pPr>
              <w:spacing w:after="0"/>
              <w:jc w:val="center"/>
              <w:rPr>
                <w:rFonts w:asciiTheme="minorHAnsi" w:hAnsiTheme="minorHAnsi" w:cstheme="minorHAnsi"/>
                <w:sz w:val="18"/>
                <w:szCs w:val="18"/>
              </w:rPr>
            </w:pPr>
          </w:p>
        </w:tc>
      </w:tr>
      <w:tr w:rsidR="00F12208" w:rsidRPr="00331E52" w14:paraId="253A8939" w14:textId="2CA111EE" w:rsidTr="00F123EC">
        <w:trPr>
          <w:trHeight w:val="187"/>
        </w:trPr>
        <w:tc>
          <w:tcPr>
            <w:tcW w:w="1467" w:type="pct"/>
            <w:vAlign w:val="center"/>
          </w:tcPr>
          <w:p w14:paraId="1313E241"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Sekundaarne teke (ettevõtte tegevusest)</w:t>
            </w:r>
          </w:p>
        </w:tc>
        <w:tc>
          <w:tcPr>
            <w:tcW w:w="526" w:type="pct"/>
            <w:vAlign w:val="center"/>
          </w:tcPr>
          <w:p w14:paraId="29990D96" w14:textId="7453A091"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4 093</w:t>
            </w:r>
          </w:p>
        </w:tc>
        <w:tc>
          <w:tcPr>
            <w:tcW w:w="600" w:type="pct"/>
            <w:vAlign w:val="center"/>
          </w:tcPr>
          <w:p w14:paraId="67393BD9" w14:textId="4743DCE7"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2 810</w:t>
            </w:r>
          </w:p>
        </w:tc>
        <w:tc>
          <w:tcPr>
            <w:tcW w:w="437" w:type="pct"/>
            <w:vAlign w:val="center"/>
          </w:tcPr>
          <w:p w14:paraId="58C56927" w14:textId="06170C89"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4 268</w:t>
            </w:r>
          </w:p>
        </w:tc>
        <w:tc>
          <w:tcPr>
            <w:tcW w:w="373" w:type="pct"/>
            <w:vAlign w:val="center"/>
          </w:tcPr>
          <w:p w14:paraId="37AFB5A2" w14:textId="08204360"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01E681DD" w14:textId="654A8772"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0,081</w:t>
            </w:r>
          </w:p>
        </w:tc>
        <w:tc>
          <w:tcPr>
            <w:tcW w:w="524" w:type="pct"/>
            <w:vAlign w:val="center"/>
          </w:tcPr>
          <w:p w14:paraId="5AB5BD98" w14:textId="5899EF24"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0,048</w:t>
            </w:r>
          </w:p>
        </w:tc>
        <w:tc>
          <w:tcPr>
            <w:tcW w:w="523" w:type="pct"/>
            <w:vAlign w:val="center"/>
          </w:tcPr>
          <w:p w14:paraId="3A39931B" w14:textId="509ABF25"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063</w:t>
            </w:r>
          </w:p>
        </w:tc>
      </w:tr>
      <w:tr w:rsidR="00F12208" w:rsidRPr="00331E52" w14:paraId="0017CBDE" w14:textId="4DCD3CC3" w:rsidTr="00F123EC">
        <w:trPr>
          <w:trHeight w:val="195"/>
        </w:trPr>
        <w:tc>
          <w:tcPr>
            <w:tcW w:w="1467" w:type="pct"/>
            <w:vAlign w:val="center"/>
          </w:tcPr>
          <w:p w14:paraId="51AF074E"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Vanarehvid</w:t>
            </w:r>
          </w:p>
        </w:tc>
        <w:tc>
          <w:tcPr>
            <w:tcW w:w="526" w:type="pct"/>
            <w:vAlign w:val="center"/>
          </w:tcPr>
          <w:p w14:paraId="0D3469B2" w14:textId="11001251"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9</w:t>
            </w:r>
          </w:p>
        </w:tc>
        <w:tc>
          <w:tcPr>
            <w:tcW w:w="600" w:type="pct"/>
            <w:vAlign w:val="center"/>
          </w:tcPr>
          <w:p w14:paraId="0C837E13" w14:textId="37056F53"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140</w:t>
            </w:r>
          </w:p>
        </w:tc>
        <w:tc>
          <w:tcPr>
            <w:tcW w:w="437" w:type="pct"/>
            <w:vAlign w:val="center"/>
          </w:tcPr>
          <w:p w14:paraId="0351B0AA" w14:textId="44C2602E"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2</w:t>
            </w:r>
          </w:p>
        </w:tc>
        <w:tc>
          <w:tcPr>
            <w:tcW w:w="373" w:type="pct"/>
            <w:vAlign w:val="center"/>
          </w:tcPr>
          <w:p w14:paraId="0C6C165E" w14:textId="285FEE9C"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2C5383D" w14:textId="2F7C604F"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2D37440C" w14:textId="29AE137B"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0,002</w:t>
            </w:r>
          </w:p>
        </w:tc>
        <w:tc>
          <w:tcPr>
            <w:tcW w:w="523" w:type="pct"/>
            <w:vAlign w:val="center"/>
          </w:tcPr>
          <w:p w14:paraId="55A0E965" w14:textId="37A2E8AC"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26F7F790" w14:textId="77777777" w:rsidTr="00F123EC">
        <w:trPr>
          <w:trHeight w:val="195"/>
        </w:trPr>
        <w:tc>
          <w:tcPr>
            <w:tcW w:w="1467" w:type="pct"/>
            <w:vAlign w:val="center"/>
          </w:tcPr>
          <w:p w14:paraId="4C678C48" w14:textId="73BE1CDE" w:rsidR="00F12208" w:rsidRPr="00331E52" w:rsidRDefault="00F12208" w:rsidP="00F12208">
            <w:pPr>
              <w:spacing w:after="0"/>
              <w:jc w:val="left"/>
              <w:rPr>
                <w:rFonts w:asciiTheme="minorHAnsi" w:hAnsiTheme="minorHAnsi" w:cstheme="minorHAnsi"/>
                <w:sz w:val="18"/>
                <w:szCs w:val="18"/>
              </w:rPr>
            </w:pPr>
            <w:r w:rsidRPr="00220945">
              <w:rPr>
                <w:rFonts w:asciiTheme="minorHAnsi" w:hAnsiTheme="minorHAnsi" w:cstheme="minorHAnsi"/>
                <w:sz w:val="18"/>
                <w:szCs w:val="18"/>
              </w:rPr>
              <w:t>Betooni-, tellise-, plaadi- või keraamikatootesegud</w:t>
            </w:r>
          </w:p>
        </w:tc>
        <w:tc>
          <w:tcPr>
            <w:tcW w:w="526" w:type="pct"/>
            <w:vAlign w:val="center"/>
          </w:tcPr>
          <w:p w14:paraId="3B7D9341" w14:textId="17B786E7"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600" w:type="pct"/>
            <w:vAlign w:val="center"/>
          </w:tcPr>
          <w:p w14:paraId="5B86EA12" w14:textId="2266FAD5"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61CE9CFD" w14:textId="2CFA416F" w:rsidR="00F12208"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263</w:t>
            </w:r>
          </w:p>
        </w:tc>
        <w:tc>
          <w:tcPr>
            <w:tcW w:w="373" w:type="pct"/>
            <w:vAlign w:val="center"/>
          </w:tcPr>
          <w:p w14:paraId="4E6977B1" w14:textId="682E744B"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t</w:t>
            </w:r>
          </w:p>
        </w:tc>
        <w:tc>
          <w:tcPr>
            <w:tcW w:w="550" w:type="pct"/>
            <w:vAlign w:val="center"/>
          </w:tcPr>
          <w:p w14:paraId="3F219CB7" w14:textId="396F473E" w:rsidR="00F12208" w:rsidRPr="00331E52" w:rsidRDefault="00F12208" w:rsidP="00F12208">
            <w:pPr>
              <w:spacing w:after="0"/>
              <w:jc w:val="center"/>
              <w:rPr>
                <w:rFonts w:asciiTheme="minorHAnsi" w:hAnsiTheme="minorHAnsi" w:cstheme="minorHAnsi"/>
                <w:color w:val="000000"/>
                <w:sz w:val="18"/>
                <w:szCs w:val="18"/>
              </w:rPr>
            </w:pPr>
            <w:r>
              <w:rPr>
                <w:rFonts w:asciiTheme="minorHAnsi" w:hAnsiTheme="minorHAnsi" w:cstheme="minorHAnsi"/>
                <w:color w:val="000000"/>
                <w:sz w:val="18"/>
                <w:szCs w:val="18"/>
              </w:rPr>
              <w:t>0,000</w:t>
            </w:r>
          </w:p>
        </w:tc>
        <w:tc>
          <w:tcPr>
            <w:tcW w:w="524" w:type="pct"/>
            <w:vAlign w:val="center"/>
          </w:tcPr>
          <w:p w14:paraId="0785E30A" w14:textId="71F8B921"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36639FD8" w14:textId="3CCA2F96"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004</w:t>
            </w:r>
          </w:p>
        </w:tc>
      </w:tr>
      <w:tr w:rsidR="00F12208" w:rsidRPr="00331E52" w14:paraId="227F570F" w14:textId="19269864" w:rsidTr="00F123EC">
        <w:trPr>
          <w:trHeight w:val="195"/>
        </w:trPr>
        <w:tc>
          <w:tcPr>
            <w:tcW w:w="1467" w:type="pct"/>
            <w:vAlign w:val="center"/>
          </w:tcPr>
          <w:p w14:paraId="049BC789"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Puit</w:t>
            </w:r>
          </w:p>
        </w:tc>
        <w:tc>
          <w:tcPr>
            <w:tcW w:w="526" w:type="pct"/>
            <w:vAlign w:val="center"/>
          </w:tcPr>
          <w:p w14:paraId="4AAF7CD4" w14:textId="668C9340"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670</w:t>
            </w:r>
          </w:p>
        </w:tc>
        <w:tc>
          <w:tcPr>
            <w:tcW w:w="600" w:type="pct"/>
            <w:vAlign w:val="center"/>
          </w:tcPr>
          <w:p w14:paraId="29C883A0" w14:textId="481C4C2E"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5D92AE83" w14:textId="6AD55705"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414</w:t>
            </w:r>
          </w:p>
        </w:tc>
        <w:tc>
          <w:tcPr>
            <w:tcW w:w="373" w:type="pct"/>
            <w:vAlign w:val="center"/>
          </w:tcPr>
          <w:p w14:paraId="2BF206AF" w14:textId="6FF32300"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21B1C0ED" w14:textId="65F7B803"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0,013</w:t>
            </w:r>
          </w:p>
        </w:tc>
        <w:tc>
          <w:tcPr>
            <w:tcW w:w="524" w:type="pct"/>
            <w:vAlign w:val="center"/>
          </w:tcPr>
          <w:p w14:paraId="7DCF5400" w14:textId="084EB891"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78B0FFDA" w14:textId="47E9E1C1"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006</w:t>
            </w:r>
          </w:p>
        </w:tc>
      </w:tr>
      <w:tr w:rsidR="00F12208" w:rsidRPr="00331E52" w14:paraId="6E2FC33A" w14:textId="395451FF" w:rsidTr="00F123EC">
        <w:trPr>
          <w:trHeight w:val="185"/>
        </w:trPr>
        <w:tc>
          <w:tcPr>
            <w:tcW w:w="1467" w:type="pct"/>
            <w:vAlign w:val="center"/>
          </w:tcPr>
          <w:p w14:paraId="0A3BB1F8"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Klaas</w:t>
            </w:r>
          </w:p>
        </w:tc>
        <w:tc>
          <w:tcPr>
            <w:tcW w:w="526" w:type="pct"/>
            <w:vAlign w:val="center"/>
          </w:tcPr>
          <w:p w14:paraId="4FB86A67" w14:textId="7710FBB9"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0249C012" w14:textId="41E39084"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4</w:t>
            </w:r>
          </w:p>
        </w:tc>
        <w:tc>
          <w:tcPr>
            <w:tcW w:w="437" w:type="pct"/>
            <w:vAlign w:val="center"/>
          </w:tcPr>
          <w:p w14:paraId="5E9E45AE" w14:textId="72F6D9A4"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5</w:t>
            </w:r>
          </w:p>
        </w:tc>
        <w:tc>
          <w:tcPr>
            <w:tcW w:w="373" w:type="pct"/>
            <w:vAlign w:val="center"/>
          </w:tcPr>
          <w:p w14:paraId="516230AC" w14:textId="5F3DBD91"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5BE55F2" w14:textId="27111D2E"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623B8965" w14:textId="03EA2815"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72DA6A97" w14:textId="2EA24D92"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54DCE6D0" w14:textId="40382395" w:rsidTr="00F123EC">
        <w:trPr>
          <w:trHeight w:val="185"/>
        </w:trPr>
        <w:tc>
          <w:tcPr>
            <w:tcW w:w="1467" w:type="pct"/>
            <w:vAlign w:val="center"/>
          </w:tcPr>
          <w:p w14:paraId="39618A12"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Raud ja teras</w:t>
            </w:r>
          </w:p>
        </w:tc>
        <w:tc>
          <w:tcPr>
            <w:tcW w:w="526" w:type="pct"/>
            <w:vAlign w:val="center"/>
          </w:tcPr>
          <w:p w14:paraId="7CE421C3" w14:textId="7D5D4E18"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65</w:t>
            </w:r>
          </w:p>
        </w:tc>
        <w:tc>
          <w:tcPr>
            <w:tcW w:w="600" w:type="pct"/>
            <w:vAlign w:val="center"/>
          </w:tcPr>
          <w:p w14:paraId="38824CD8" w14:textId="7F89DA50"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100</w:t>
            </w:r>
          </w:p>
        </w:tc>
        <w:tc>
          <w:tcPr>
            <w:tcW w:w="437" w:type="pct"/>
            <w:vAlign w:val="center"/>
          </w:tcPr>
          <w:p w14:paraId="60F46398" w14:textId="426B930A"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96</w:t>
            </w:r>
          </w:p>
        </w:tc>
        <w:tc>
          <w:tcPr>
            <w:tcW w:w="373" w:type="pct"/>
            <w:vAlign w:val="center"/>
          </w:tcPr>
          <w:p w14:paraId="14EEFAA6" w14:textId="78E41486"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4284E8B7" w14:textId="4F6C5423"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0,001</w:t>
            </w:r>
          </w:p>
        </w:tc>
        <w:tc>
          <w:tcPr>
            <w:tcW w:w="524" w:type="pct"/>
            <w:vAlign w:val="center"/>
          </w:tcPr>
          <w:p w14:paraId="687A65DC" w14:textId="23101C38"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0,002</w:t>
            </w:r>
          </w:p>
        </w:tc>
        <w:tc>
          <w:tcPr>
            <w:tcW w:w="523" w:type="pct"/>
            <w:vAlign w:val="center"/>
          </w:tcPr>
          <w:p w14:paraId="44B9E75E" w14:textId="0034217C"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001</w:t>
            </w:r>
          </w:p>
        </w:tc>
      </w:tr>
      <w:tr w:rsidR="00F12208" w:rsidRPr="00331E52" w14:paraId="78784FED" w14:textId="2AEDCBA1" w:rsidTr="00F123EC">
        <w:trPr>
          <w:trHeight w:val="195"/>
        </w:trPr>
        <w:tc>
          <w:tcPr>
            <w:tcW w:w="1467" w:type="pct"/>
            <w:vAlign w:val="center"/>
          </w:tcPr>
          <w:p w14:paraId="398F8F0E"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Kivid ja pinnas</w:t>
            </w:r>
          </w:p>
        </w:tc>
        <w:tc>
          <w:tcPr>
            <w:tcW w:w="526" w:type="pct"/>
            <w:vAlign w:val="center"/>
          </w:tcPr>
          <w:p w14:paraId="5A168191" w14:textId="5EE0B92A"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71B3553C" w14:textId="668928F8"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53</w:t>
            </w:r>
          </w:p>
        </w:tc>
        <w:tc>
          <w:tcPr>
            <w:tcW w:w="437" w:type="pct"/>
            <w:vAlign w:val="center"/>
          </w:tcPr>
          <w:p w14:paraId="2F46166D" w14:textId="7AC13284"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2AC94B63" w14:textId="1A9DB56F"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6628014B" w14:textId="2502E67B"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0A620347" w14:textId="1CEDD24D"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0,001</w:t>
            </w:r>
          </w:p>
        </w:tc>
        <w:tc>
          <w:tcPr>
            <w:tcW w:w="523" w:type="pct"/>
            <w:vAlign w:val="center"/>
          </w:tcPr>
          <w:p w14:paraId="7FA9A817" w14:textId="5F702C3B"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37524D68" w14:textId="2AA27AEF" w:rsidTr="00F123EC">
        <w:trPr>
          <w:trHeight w:val="195"/>
        </w:trPr>
        <w:tc>
          <w:tcPr>
            <w:tcW w:w="1467" w:type="pct"/>
            <w:vAlign w:val="center"/>
          </w:tcPr>
          <w:p w14:paraId="103C4EEA"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Metallid</w:t>
            </w:r>
          </w:p>
        </w:tc>
        <w:tc>
          <w:tcPr>
            <w:tcW w:w="526" w:type="pct"/>
            <w:vAlign w:val="center"/>
          </w:tcPr>
          <w:p w14:paraId="6CD9ADF6" w14:textId="7709AC6D"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0562FA02" w14:textId="474D1757"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0F44BB61" w14:textId="7CFF305B"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62BD3B02" w14:textId="2ED728CB"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3BAEA6E" w14:textId="2E951FF1"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100C425C" w14:textId="2DBF55D1"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3652F0FA" w14:textId="3E851FD3"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3E3D0F00" w14:textId="26F36B9B" w:rsidTr="00F123EC">
        <w:trPr>
          <w:trHeight w:val="185"/>
        </w:trPr>
        <w:tc>
          <w:tcPr>
            <w:tcW w:w="1467" w:type="pct"/>
            <w:vAlign w:val="center"/>
          </w:tcPr>
          <w:p w14:paraId="6EBAB710" w14:textId="29BF6A9A"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Segaolmejäätmete sortimisjäägid</w:t>
            </w:r>
          </w:p>
        </w:tc>
        <w:tc>
          <w:tcPr>
            <w:tcW w:w="526" w:type="pct"/>
            <w:vAlign w:val="center"/>
          </w:tcPr>
          <w:p w14:paraId="02777E4B" w14:textId="0813FE53"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688</w:t>
            </w:r>
          </w:p>
        </w:tc>
        <w:tc>
          <w:tcPr>
            <w:tcW w:w="600" w:type="pct"/>
            <w:vAlign w:val="center"/>
          </w:tcPr>
          <w:p w14:paraId="3D34C290" w14:textId="021060CA"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579</w:t>
            </w:r>
          </w:p>
        </w:tc>
        <w:tc>
          <w:tcPr>
            <w:tcW w:w="437" w:type="pct"/>
            <w:vAlign w:val="center"/>
          </w:tcPr>
          <w:p w14:paraId="42B53237" w14:textId="47F45692"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392</w:t>
            </w:r>
          </w:p>
        </w:tc>
        <w:tc>
          <w:tcPr>
            <w:tcW w:w="373" w:type="pct"/>
            <w:vAlign w:val="center"/>
          </w:tcPr>
          <w:p w14:paraId="2C18D473" w14:textId="5AD54497"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2F37D378" w14:textId="6FA3446F"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0,014</w:t>
            </w:r>
          </w:p>
        </w:tc>
        <w:tc>
          <w:tcPr>
            <w:tcW w:w="524" w:type="pct"/>
            <w:vAlign w:val="center"/>
          </w:tcPr>
          <w:p w14:paraId="0BB873BF" w14:textId="39D17E82"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0,010</w:t>
            </w:r>
          </w:p>
        </w:tc>
        <w:tc>
          <w:tcPr>
            <w:tcW w:w="523" w:type="pct"/>
            <w:vAlign w:val="center"/>
          </w:tcPr>
          <w:p w14:paraId="6373E968" w14:textId="142C1AB0"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006</w:t>
            </w:r>
          </w:p>
        </w:tc>
      </w:tr>
      <w:tr w:rsidR="00F12208" w:rsidRPr="00331E52" w14:paraId="4268775A" w14:textId="70CE1B49" w:rsidTr="00F123EC">
        <w:trPr>
          <w:trHeight w:val="185"/>
        </w:trPr>
        <w:tc>
          <w:tcPr>
            <w:tcW w:w="1467" w:type="pct"/>
            <w:vAlign w:val="center"/>
          </w:tcPr>
          <w:p w14:paraId="480B7BED" w14:textId="5EEF0B1E"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Praakkompost</w:t>
            </w:r>
          </w:p>
        </w:tc>
        <w:tc>
          <w:tcPr>
            <w:tcW w:w="526" w:type="pct"/>
            <w:vAlign w:val="center"/>
          </w:tcPr>
          <w:p w14:paraId="08EB0E19" w14:textId="495DE66C"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2 178</w:t>
            </w:r>
          </w:p>
        </w:tc>
        <w:tc>
          <w:tcPr>
            <w:tcW w:w="600" w:type="pct"/>
            <w:vAlign w:val="center"/>
          </w:tcPr>
          <w:p w14:paraId="3C887D78" w14:textId="325D8A30"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1 399</w:t>
            </w:r>
          </w:p>
        </w:tc>
        <w:tc>
          <w:tcPr>
            <w:tcW w:w="437" w:type="pct"/>
            <w:vAlign w:val="center"/>
          </w:tcPr>
          <w:p w14:paraId="094B117F" w14:textId="5149CA40"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671</w:t>
            </w:r>
          </w:p>
        </w:tc>
        <w:tc>
          <w:tcPr>
            <w:tcW w:w="373" w:type="pct"/>
            <w:vAlign w:val="center"/>
          </w:tcPr>
          <w:p w14:paraId="5B423AC3" w14:textId="3C544E42"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6720D1D5" w14:textId="44AC0984"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0,043</w:t>
            </w:r>
          </w:p>
        </w:tc>
        <w:tc>
          <w:tcPr>
            <w:tcW w:w="524" w:type="pct"/>
            <w:vAlign w:val="center"/>
          </w:tcPr>
          <w:p w14:paraId="711EB73C" w14:textId="780B6408"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0,024</w:t>
            </w:r>
          </w:p>
        </w:tc>
        <w:tc>
          <w:tcPr>
            <w:tcW w:w="523" w:type="pct"/>
            <w:vAlign w:val="center"/>
          </w:tcPr>
          <w:p w14:paraId="2DF9BDED" w14:textId="1412213B"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010</w:t>
            </w:r>
          </w:p>
        </w:tc>
      </w:tr>
      <w:tr w:rsidR="00F12208" w:rsidRPr="00331E52" w14:paraId="678DBD72" w14:textId="60F7F10E" w:rsidTr="00F123EC">
        <w:trPr>
          <w:trHeight w:val="195"/>
        </w:trPr>
        <w:tc>
          <w:tcPr>
            <w:tcW w:w="1467" w:type="pct"/>
            <w:vAlign w:val="center"/>
          </w:tcPr>
          <w:p w14:paraId="3600F1B8"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Ohtlikud jäätmed</w:t>
            </w:r>
          </w:p>
        </w:tc>
        <w:tc>
          <w:tcPr>
            <w:tcW w:w="526" w:type="pct"/>
            <w:vAlign w:val="center"/>
          </w:tcPr>
          <w:p w14:paraId="2540A962" w14:textId="498B32D2"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2</w:t>
            </w:r>
          </w:p>
        </w:tc>
        <w:tc>
          <w:tcPr>
            <w:tcW w:w="600" w:type="pct"/>
            <w:vAlign w:val="center"/>
          </w:tcPr>
          <w:p w14:paraId="1A31D12B" w14:textId="7C2984E4"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1</w:t>
            </w:r>
          </w:p>
        </w:tc>
        <w:tc>
          <w:tcPr>
            <w:tcW w:w="437" w:type="pct"/>
            <w:vAlign w:val="center"/>
          </w:tcPr>
          <w:p w14:paraId="12D0965D" w14:textId="74032F21"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4</w:t>
            </w:r>
          </w:p>
        </w:tc>
        <w:tc>
          <w:tcPr>
            <w:tcW w:w="373" w:type="pct"/>
            <w:vAlign w:val="center"/>
          </w:tcPr>
          <w:p w14:paraId="0688A01D" w14:textId="1FEAEE9C"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9AA1C56" w14:textId="718CF7F6"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03949200" w14:textId="6C3EC3B8"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22E79CA0" w14:textId="68CFBF0A"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6A56E4DE" w14:textId="2A70673D" w:rsidTr="00243BF7">
        <w:trPr>
          <w:trHeight w:val="185"/>
        </w:trPr>
        <w:tc>
          <w:tcPr>
            <w:tcW w:w="1467" w:type="pct"/>
            <w:vAlign w:val="center"/>
          </w:tcPr>
          <w:p w14:paraId="43A9A73D"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Värvijäätmed</w:t>
            </w:r>
          </w:p>
        </w:tc>
        <w:tc>
          <w:tcPr>
            <w:tcW w:w="526" w:type="pct"/>
            <w:vAlign w:val="center"/>
          </w:tcPr>
          <w:p w14:paraId="1BBF5097" w14:textId="5FDC2087"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7</w:t>
            </w:r>
          </w:p>
        </w:tc>
        <w:tc>
          <w:tcPr>
            <w:tcW w:w="600" w:type="pct"/>
            <w:vAlign w:val="center"/>
          </w:tcPr>
          <w:p w14:paraId="1425EA21" w14:textId="6D325879"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18BE7EE4" w14:textId="3C215ECE"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0</w:t>
            </w:r>
          </w:p>
        </w:tc>
        <w:tc>
          <w:tcPr>
            <w:tcW w:w="373" w:type="pct"/>
            <w:vAlign w:val="center"/>
          </w:tcPr>
          <w:p w14:paraId="08540491" w14:textId="67253065"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071557E8" w14:textId="62AFF1E5"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3DA50FAB" w14:textId="24EE2D7C"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35356315" w14:textId="3D51F821"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16678139" w14:textId="5C26E0E3" w:rsidTr="00F123EC">
        <w:trPr>
          <w:trHeight w:val="185"/>
        </w:trPr>
        <w:tc>
          <w:tcPr>
            <w:tcW w:w="1467" w:type="pct"/>
            <w:vAlign w:val="center"/>
          </w:tcPr>
          <w:p w14:paraId="22970380"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Paber- ja kartongpakendid</w:t>
            </w:r>
          </w:p>
        </w:tc>
        <w:tc>
          <w:tcPr>
            <w:tcW w:w="526" w:type="pct"/>
            <w:vAlign w:val="center"/>
          </w:tcPr>
          <w:p w14:paraId="6F648340" w14:textId="090CF7D8"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100</w:t>
            </w:r>
          </w:p>
        </w:tc>
        <w:tc>
          <w:tcPr>
            <w:tcW w:w="600" w:type="pct"/>
            <w:vAlign w:val="center"/>
          </w:tcPr>
          <w:p w14:paraId="77FBEA53" w14:textId="518CC4B4"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78</w:t>
            </w:r>
          </w:p>
        </w:tc>
        <w:tc>
          <w:tcPr>
            <w:tcW w:w="437" w:type="pct"/>
            <w:vAlign w:val="center"/>
          </w:tcPr>
          <w:p w14:paraId="045382DF" w14:textId="49ECFB8E"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39</w:t>
            </w:r>
          </w:p>
        </w:tc>
        <w:tc>
          <w:tcPr>
            <w:tcW w:w="373" w:type="pct"/>
            <w:vAlign w:val="center"/>
          </w:tcPr>
          <w:p w14:paraId="3FDF8A83" w14:textId="5F16AF64"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42FCD7E8" w14:textId="2EBA5904"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0,002</w:t>
            </w:r>
          </w:p>
        </w:tc>
        <w:tc>
          <w:tcPr>
            <w:tcW w:w="524" w:type="pct"/>
            <w:vAlign w:val="center"/>
          </w:tcPr>
          <w:p w14:paraId="1F048B1D" w14:textId="64BADB1A"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0,001</w:t>
            </w:r>
          </w:p>
        </w:tc>
        <w:tc>
          <w:tcPr>
            <w:tcW w:w="523" w:type="pct"/>
            <w:vAlign w:val="center"/>
          </w:tcPr>
          <w:p w14:paraId="5A8E5083" w14:textId="44D49DB9"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001</w:t>
            </w:r>
          </w:p>
        </w:tc>
      </w:tr>
      <w:tr w:rsidR="00F12208" w:rsidRPr="00331E52" w14:paraId="729F289D" w14:textId="20B38895" w:rsidTr="00F123EC">
        <w:trPr>
          <w:trHeight w:val="195"/>
        </w:trPr>
        <w:tc>
          <w:tcPr>
            <w:tcW w:w="1467" w:type="pct"/>
            <w:vAlign w:val="center"/>
          </w:tcPr>
          <w:p w14:paraId="1BD52381" w14:textId="77777777"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Plastpakendid</w:t>
            </w:r>
          </w:p>
        </w:tc>
        <w:tc>
          <w:tcPr>
            <w:tcW w:w="526" w:type="pct"/>
            <w:vAlign w:val="center"/>
          </w:tcPr>
          <w:p w14:paraId="34536A68" w14:textId="10FCA0E9"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20</w:t>
            </w:r>
          </w:p>
        </w:tc>
        <w:tc>
          <w:tcPr>
            <w:tcW w:w="600" w:type="pct"/>
            <w:vAlign w:val="center"/>
          </w:tcPr>
          <w:p w14:paraId="0131570D" w14:textId="46B5D606"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21</w:t>
            </w:r>
          </w:p>
        </w:tc>
        <w:tc>
          <w:tcPr>
            <w:tcW w:w="437" w:type="pct"/>
            <w:vAlign w:val="center"/>
          </w:tcPr>
          <w:p w14:paraId="5E63BF22" w14:textId="50B5752A"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43</w:t>
            </w:r>
          </w:p>
        </w:tc>
        <w:tc>
          <w:tcPr>
            <w:tcW w:w="373" w:type="pct"/>
            <w:vAlign w:val="center"/>
          </w:tcPr>
          <w:p w14:paraId="5C5CCB07" w14:textId="12D05BF0"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6430C44" w14:textId="0F50D20C"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65D46881" w14:textId="57F8322C"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228B918D" w14:textId="263C759A"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001</w:t>
            </w:r>
          </w:p>
        </w:tc>
      </w:tr>
      <w:tr w:rsidR="00F12208" w:rsidRPr="00331E52" w14:paraId="7A4F6FB7" w14:textId="5F5B8465" w:rsidTr="00F123EC">
        <w:trPr>
          <w:trHeight w:val="185"/>
        </w:trPr>
        <w:tc>
          <w:tcPr>
            <w:tcW w:w="1467" w:type="pct"/>
            <w:vAlign w:val="center"/>
          </w:tcPr>
          <w:p w14:paraId="5EE60B44" w14:textId="0C15EDAE" w:rsidR="00F12208" w:rsidRPr="00331E52" w:rsidRDefault="00F12208" w:rsidP="00F12208">
            <w:pPr>
              <w:spacing w:after="0"/>
              <w:jc w:val="left"/>
              <w:rPr>
                <w:rFonts w:asciiTheme="minorHAnsi" w:hAnsiTheme="minorHAnsi" w:cstheme="minorHAnsi"/>
                <w:sz w:val="18"/>
                <w:szCs w:val="18"/>
              </w:rPr>
            </w:pPr>
            <w:r>
              <w:rPr>
                <w:rFonts w:asciiTheme="minorHAnsi" w:hAnsiTheme="minorHAnsi" w:cstheme="minorHAnsi"/>
                <w:sz w:val="18"/>
                <w:szCs w:val="18"/>
              </w:rPr>
              <w:t>Metallpakend</w:t>
            </w:r>
          </w:p>
        </w:tc>
        <w:tc>
          <w:tcPr>
            <w:tcW w:w="526" w:type="pct"/>
            <w:vAlign w:val="center"/>
          </w:tcPr>
          <w:p w14:paraId="6B68CCD0" w14:textId="1DA2408B"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606DC56F" w14:textId="511E3B12"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5C1E075E" w14:textId="5B922924"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1</w:t>
            </w:r>
          </w:p>
        </w:tc>
        <w:tc>
          <w:tcPr>
            <w:tcW w:w="373" w:type="pct"/>
            <w:vAlign w:val="center"/>
          </w:tcPr>
          <w:p w14:paraId="0FB4546D" w14:textId="33A856FD"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6B96BE83" w14:textId="7659A1F2"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1ACC96F6" w14:textId="6470CF1D"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54F2FD0B" w14:textId="399627DF"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0FF0BA44" w14:textId="08E26D7C" w:rsidTr="00F123EC">
        <w:trPr>
          <w:trHeight w:val="566"/>
        </w:trPr>
        <w:tc>
          <w:tcPr>
            <w:tcW w:w="1467" w:type="pct"/>
            <w:vAlign w:val="center"/>
          </w:tcPr>
          <w:p w14:paraId="547DB6D7" w14:textId="6E44FDD0"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Kasutuselt kõrvaldatud elektri- ja</w:t>
            </w:r>
            <w:r w:rsidRPr="00331E52">
              <w:rPr>
                <w:rFonts w:asciiTheme="minorHAnsi" w:hAnsiTheme="minorHAnsi" w:cstheme="minorHAnsi"/>
                <w:sz w:val="18"/>
                <w:szCs w:val="18"/>
              </w:rPr>
              <w:br/>
              <w:t>elektroonikaseadmed, kodumasinad jms</w:t>
            </w:r>
          </w:p>
        </w:tc>
        <w:tc>
          <w:tcPr>
            <w:tcW w:w="526" w:type="pct"/>
            <w:vAlign w:val="center"/>
          </w:tcPr>
          <w:p w14:paraId="6FF20228" w14:textId="65C2A955"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57</w:t>
            </w:r>
          </w:p>
        </w:tc>
        <w:tc>
          <w:tcPr>
            <w:tcW w:w="600" w:type="pct"/>
            <w:vAlign w:val="center"/>
          </w:tcPr>
          <w:p w14:paraId="134FF939" w14:textId="77E71AE3"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12</w:t>
            </w:r>
          </w:p>
        </w:tc>
        <w:tc>
          <w:tcPr>
            <w:tcW w:w="437" w:type="pct"/>
            <w:vAlign w:val="center"/>
          </w:tcPr>
          <w:p w14:paraId="2D8FB26D" w14:textId="139B1A8C"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13</w:t>
            </w:r>
          </w:p>
        </w:tc>
        <w:tc>
          <w:tcPr>
            <w:tcW w:w="373" w:type="pct"/>
            <w:vAlign w:val="center"/>
          </w:tcPr>
          <w:p w14:paraId="5DA6403B" w14:textId="070D8ABA"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5125C42B" w14:textId="011806FF"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0,001</w:t>
            </w:r>
          </w:p>
        </w:tc>
        <w:tc>
          <w:tcPr>
            <w:tcW w:w="524" w:type="pct"/>
            <w:vAlign w:val="center"/>
          </w:tcPr>
          <w:p w14:paraId="56A38981" w14:textId="5CBE3908"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vAlign w:val="center"/>
          </w:tcPr>
          <w:p w14:paraId="718EE365" w14:textId="04874714"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000</w:t>
            </w:r>
          </w:p>
        </w:tc>
      </w:tr>
      <w:tr w:rsidR="00F12208" w:rsidRPr="00331E52" w14:paraId="0C407FBD" w14:textId="2A110829" w:rsidTr="00F123EC">
        <w:trPr>
          <w:trHeight w:val="187"/>
        </w:trPr>
        <w:tc>
          <w:tcPr>
            <w:tcW w:w="1467" w:type="pct"/>
            <w:vAlign w:val="center"/>
          </w:tcPr>
          <w:p w14:paraId="2D5789D9" w14:textId="4B8CAA7B" w:rsidR="00F12208" w:rsidRPr="00331E52" w:rsidRDefault="00F12208" w:rsidP="00F12208">
            <w:pPr>
              <w:spacing w:after="0"/>
              <w:jc w:val="left"/>
              <w:rPr>
                <w:rFonts w:asciiTheme="minorHAnsi" w:hAnsiTheme="minorHAnsi" w:cstheme="minorHAnsi"/>
                <w:sz w:val="18"/>
                <w:szCs w:val="18"/>
              </w:rPr>
            </w:pPr>
            <w:r w:rsidRPr="00331E52">
              <w:rPr>
                <w:rFonts w:asciiTheme="minorHAnsi" w:hAnsiTheme="minorHAnsi" w:cstheme="minorHAnsi"/>
                <w:sz w:val="18"/>
                <w:szCs w:val="18"/>
              </w:rPr>
              <w:t>Biolagunevad jäätmed</w:t>
            </w:r>
          </w:p>
        </w:tc>
        <w:tc>
          <w:tcPr>
            <w:tcW w:w="526" w:type="pct"/>
            <w:vAlign w:val="center"/>
          </w:tcPr>
          <w:p w14:paraId="29E55C78" w14:textId="1707FA5D"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299</w:t>
            </w:r>
          </w:p>
        </w:tc>
        <w:tc>
          <w:tcPr>
            <w:tcW w:w="600" w:type="pct"/>
            <w:vAlign w:val="center"/>
          </w:tcPr>
          <w:p w14:paraId="69DEC1DB" w14:textId="281C8513" w:rsidR="00F12208" w:rsidRPr="00CF429B" w:rsidRDefault="00F12208" w:rsidP="00F12208">
            <w:pPr>
              <w:spacing w:after="0"/>
              <w:jc w:val="center"/>
              <w:rPr>
                <w:rFonts w:asciiTheme="minorHAnsi" w:hAnsiTheme="minorHAnsi" w:cstheme="minorHAnsi"/>
                <w:sz w:val="18"/>
                <w:szCs w:val="18"/>
              </w:rPr>
            </w:pPr>
            <w:r w:rsidRPr="00CF429B">
              <w:rPr>
                <w:rFonts w:asciiTheme="minorHAnsi" w:hAnsiTheme="minorHAnsi" w:cstheme="minorHAnsi"/>
                <w:sz w:val="18"/>
                <w:szCs w:val="18"/>
              </w:rPr>
              <w:t>424</w:t>
            </w:r>
          </w:p>
        </w:tc>
        <w:tc>
          <w:tcPr>
            <w:tcW w:w="437" w:type="pct"/>
            <w:vAlign w:val="center"/>
          </w:tcPr>
          <w:p w14:paraId="04073F66" w14:textId="2B336E94" w:rsidR="00F12208" w:rsidRPr="00331E52" w:rsidRDefault="00F12208" w:rsidP="00F12208">
            <w:pPr>
              <w:spacing w:after="0"/>
              <w:jc w:val="center"/>
              <w:rPr>
                <w:rFonts w:asciiTheme="minorHAnsi" w:hAnsiTheme="minorHAnsi" w:cstheme="minorHAnsi"/>
                <w:sz w:val="18"/>
                <w:szCs w:val="18"/>
              </w:rPr>
            </w:pPr>
            <w:r>
              <w:rPr>
                <w:rFonts w:asciiTheme="minorHAnsi" w:hAnsiTheme="minorHAnsi" w:cstheme="minorHAnsi"/>
                <w:sz w:val="18"/>
                <w:szCs w:val="18"/>
              </w:rPr>
              <w:t>2109</w:t>
            </w:r>
          </w:p>
        </w:tc>
        <w:tc>
          <w:tcPr>
            <w:tcW w:w="373" w:type="pct"/>
            <w:vAlign w:val="center"/>
          </w:tcPr>
          <w:p w14:paraId="5F1940E8" w14:textId="54E22DE3" w:rsidR="00F12208" w:rsidRPr="00331E52" w:rsidRDefault="00F12208" w:rsidP="00F12208">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78310958" w14:textId="43019FA2" w:rsidR="00F12208" w:rsidRPr="00331E52" w:rsidRDefault="00F12208" w:rsidP="00F12208">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0,006</w:t>
            </w:r>
          </w:p>
        </w:tc>
        <w:tc>
          <w:tcPr>
            <w:tcW w:w="524" w:type="pct"/>
            <w:vAlign w:val="center"/>
          </w:tcPr>
          <w:p w14:paraId="26E58768" w14:textId="720E25E6" w:rsidR="00F12208" w:rsidRPr="00CF429B" w:rsidRDefault="00F12208" w:rsidP="00F12208">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0,007</w:t>
            </w:r>
          </w:p>
        </w:tc>
        <w:tc>
          <w:tcPr>
            <w:tcW w:w="523" w:type="pct"/>
            <w:vAlign w:val="center"/>
          </w:tcPr>
          <w:p w14:paraId="6A72C936" w14:textId="291908A6" w:rsidR="00F12208" w:rsidRPr="000A61AE" w:rsidRDefault="00F12208" w:rsidP="00F12208">
            <w:pPr>
              <w:spacing w:after="0"/>
              <w:jc w:val="center"/>
              <w:rPr>
                <w:rFonts w:asciiTheme="minorHAnsi" w:hAnsiTheme="minorHAnsi" w:cstheme="minorHAnsi"/>
                <w:sz w:val="18"/>
                <w:szCs w:val="18"/>
              </w:rPr>
            </w:pPr>
            <w:r w:rsidRPr="000A61AE">
              <w:rPr>
                <w:rFonts w:asciiTheme="minorHAnsi" w:hAnsiTheme="minorHAnsi" w:cstheme="minorHAnsi"/>
                <w:sz w:val="18"/>
                <w:szCs w:val="18"/>
              </w:rPr>
              <w:t>0</w:t>
            </w:r>
            <w:r w:rsidR="00C66DE9" w:rsidRPr="000A61AE">
              <w:rPr>
                <w:rFonts w:asciiTheme="minorHAnsi" w:hAnsiTheme="minorHAnsi" w:cstheme="minorHAnsi"/>
                <w:sz w:val="18"/>
                <w:szCs w:val="18"/>
              </w:rPr>
              <w:t>,</w:t>
            </w:r>
            <w:r w:rsidRPr="000A61AE">
              <w:rPr>
                <w:rFonts w:asciiTheme="minorHAnsi" w:hAnsiTheme="minorHAnsi" w:cstheme="minorHAnsi"/>
                <w:sz w:val="18"/>
                <w:szCs w:val="18"/>
              </w:rPr>
              <w:t>031</w:t>
            </w:r>
          </w:p>
        </w:tc>
      </w:tr>
      <w:tr w:rsidR="0097144A" w:rsidRPr="00331E52" w14:paraId="496F8ED2" w14:textId="509DFEEC" w:rsidTr="001F79EE">
        <w:trPr>
          <w:trHeight w:val="195"/>
        </w:trPr>
        <w:tc>
          <w:tcPr>
            <w:tcW w:w="1467" w:type="pct"/>
            <w:shd w:val="clear" w:color="auto" w:fill="FFF2CC" w:themeFill="accent4" w:themeFillTint="33"/>
            <w:vAlign w:val="center"/>
          </w:tcPr>
          <w:p w14:paraId="21267AD4" w14:textId="77777777" w:rsidR="0097144A" w:rsidRPr="00331E52" w:rsidRDefault="0097144A" w:rsidP="0097144A">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HEIDE ÕHKU</w:t>
            </w:r>
          </w:p>
        </w:tc>
        <w:tc>
          <w:tcPr>
            <w:tcW w:w="526" w:type="pct"/>
            <w:shd w:val="clear" w:color="auto" w:fill="FFF2CC" w:themeFill="accent4" w:themeFillTint="33"/>
            <w:vAlign w:val="center"/>
          </w:tcPr>
          <w:p w14:paraId="4D6122BC" w14:textId="77777777" w:rsidR="0097144A" w:rsidRPr="00331E52" w:rsidRDefault="0097144A" w:rsidP="0097144A">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5A1DCD2F" w14:textId="77777777" w:rsidR="0097144A" w:rsidRPr="00331E52" w:rsidRDefault="0097144A" w:rsidP="0097144A">
            <w:pPr>
              <w:spacing w:after="0"/>
              <w:jc w:val="center"/>
              <w:rPr>
                <w:rFonts w:asciiTheme="minorHAnsi" w:hAnsiTheme="minorHAnsi" w:cstheme="minorHAnsi"/>
                <w:b/>
                <w:bCs/>
                <w:sz w:val="18"/>
                <w:szCs w:val="18"/>
              </w:rPr>
            </w:pPr>
          </w:p>
        </w:tc>
        <w:tc>
          <w:tcPr>
            <w:tcW w:w="437" w:type="pct"/>
            <w:shd w:val="clear" w:color="auto" w:fill="FFF2CC" w:themeFill="accent4" w:themeFillTint="33"/>
            <w:vAlign w:val="center"/>
          </w:tcPr>
          <w:p w14:paraId="223A3B4F" w14:textId="77777777" w:rsidR="0097144A" w:rsidRPr="00331E52" w:rsidRDefault="0097144A" w:rsidP="0097144A">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71FB7521" w14:textId="2517EF0B" w:rsidR="0097144A" w:rsidRPr="00331E52" w:rsidRDefault="0097144A" w:rsidP="0097144A">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23867911" w14:textId="77777777" w:rsidR="0097144A" w:rsidRPr="00331E52" w:rsidRDefault="0097144A" w:rsidP="0097144A">
            <w:pPr>
              <w:spacing w:after="0"/>
              <w:jc w:val="center"/>
              <w:rPr>
                <w:rFonts w:asciiTheme="minorHAnsi" w:hAnsiTheme="minorHAnsi" w:cstheme="minorHAnsi"/>
                <w:color w:val="000000"/>
                <w:sz w:val="18"/>
                <w:szCs w:val="18"/>
              </w:rPr>
            </w:pPr>
          </w:p>
        </w:tc>
        <w:tc>
          <w:tcPr>
            <w:tcW w:w="524" w:type="pct"/>
            <w:shd w:val="clear" w:color="auto" w:fill="FFF2CC" w:themeFill="accent4" w:themeFillTint="33"/>
            <w:vAlign w:val="center"/>
          </w:tcPr>
          <w:p w14:paraId="64567D1F" w14:textId="77777777" w:rsidR="0097144A" w:rsidRPr="00331E52" w:rsidRDefault="0097144A" w:rsidP="0097144A">
            <w:pPr>
              <w:spacing w:after="0"/>
              <w:jc w:val="center"/>
              <w:rPr>
                <w:rFonts w:asciiTheme="minorHAnsi" w:hAnsiTheme="minorHAnsi" w:cstheme="minorHAnsi"/>
                <w:color w:val="000000"/>
                <w:sz w:val="18"/>
                <w:szCs w:val="18"/>
              </w:rPr>
            </w:pPr>
          </w:p>
        </w:tc>
        <w:tc>
          <w:tcPr>
            <w:tcW w:w="523" w:type="pct"/>
            <w:shd w:val="clear" w:color="auto" w:fill="FFF2CC" w:themeFill="accent4" w:themeFillTint="33"/>
            <w:vAlign w:val="center"/>
          </w:tcPr>
          <w:p w14:paraId="58498990" w14:textId="77777777" w:rsidR="0097144A" w:rsidRPr="00331E52" w:rsidRDefault="0097144A" w:rsidP="0097144A">
            <w:pPr>
              <w:spacing w:after="0"/>
              <w:jc w:val="center"/>
              <w:rPr>
                <w:rFonts w:asciiTheme="minorHAnsi" w:hAnsiTheme="minorHAnsi" w:cstheme="minorHAnsi"/>
                <w:color w:val="000000"/>
                <w:sz w:val="18"/>
                <w:szCs w:val="18"/>
              </w:rPr>
            </w:pPr>
          </w:p>
        </w:tc>
      </w:tr>
      <w:tr w:rsidR="009774FF" w:rsidRPr="00331E52" w14:paraId="12675899" w14:textId="182F2D63" w:rsidTr="009078DE">
        <w:trPr>
          <w:trHeight w:val="185"/>
        </w:trPr>
        <w:tc>
          <w:tcPr>
            <w:tcW w:w="1467" w:type="pct"/>
            <w:vAlign w:val="center"/>
          </w:tcPr>
          <w:p w14:paraId="57C6DE9C"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sz w:val="18"/>
                <w:szCs w:val="18"/>
              </w:rPr>
              <w:t>Prügilagaasi kogus</w:t>
            </w:r>
          </w:p>
        </w:tc>
        <w:tc>
          <w:tcPr>
            <w:tcW w:w="526" w:type="pct"/>
            <w:vAlign w:val="center"/>
          </w:tcPr>
          <w:p w14:paraId="67997519" w14:textId="272DF027"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48 648</w:t>
            </w:r>
          </w:p>
        </w:tc>
        <w:tc>
          <w:tcPr>
            <w:tcW w:w="600" w:type="pct"/>
            <w:vAlign w:val="center"/>
          </w:tcPr>
          <w:p w14:paraId="1CF7898A" w14:textId="2ABFFA3A"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295 449</w:t>
            </w:r>
          </w:p>
        </w:tc>
        <w:tc>
          <w:tcPr>
            <w:tcW w:w="437" w:type="pct"/>
            <w:vAlign w:val="center"/>
          </w:tcPr>
          <w:p w14:paraId="7E13B33A" w14:textId="5B8AF37F"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16</w:t>
            </w:r>
            <w:r>
              <w:rPr>
                <w:rFonts w:asciiTheme="minorHAnsi" w:hAnsiTheme="minorHAnsi" w:cstheme="minorHAnsi"/>
                <w:sz w:val="18"/>
                <w:szCs w:val="18"/>
              </w:rPr>
              <w:t> </w:t>
            </w:r>
            <w:r w:rsidRPr="009774FF">
              <w:rPr>
                <w:rFonts w:asciiTheme="minorHAnsi" w:hAnsiTheme="minorHAnsi" w:cstheme="minorHAnsi"/>
                <w:sz w:val="18"/>
                <w:szCs w:val="18"/>
              </w:rPr>
              <w:t>452</w:t>
            </w:r>
          </w:p>
        </w:tc>
        <w:tc>
          <w:tcPr>
            <w:tcW w:w="373" w:type="pct"/>
            <w:vAlign w:val="center"/>
          </w:tcPr>
          <w:p w14:paraId="33F240C7" w14:textId="2F021606"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m³</w:t>
            </w:r>
          </w:p>
        </w:tc>
        <w:tc>
          <w:tcPr>
            <w:tcW w:w="550" w:type="pct"/>
            <w:vAlign w:val="center"/>
          </w:tcPr>
          <w:p w14:paraId="279A4955" w14:textId="734A645B"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0,962</w:t>
            </w:r>
          </w:p>
        </w:tc>
        <w:tc>
          <w:tcPr>
            <w:tcW w:w="524" w:type="pct"/>
            <w:vAlign w:val="center"/>
          </w:tcPr>
          <w:p w14:paraId="72930FC8" w14:textId="6CFA5FE4"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5,099</w:t>
            </w:r>
          </w:p>
        </w:tc>
        <w:tc>
          <w:tcPr>
            <w:tcW w:w="523" w:type="pct"/>
          </w:tcPr>
          <w:p w14:paraId="64ECDACC" w14:textId="20DC60EF"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243</w:t>
            </w:r>
          </w:p>
        </w:tc>
      </w:tr>
      <w:tr w:rsidR="009774FF" w:rsidRPr="00331E52" w14:paraId="3892022B" w14:textId="6D92A7E9" w:rsidTr="009078DE">
        <w:trPr>
          <w:trHeight w:val="185"/>
        </w:trPr>
        <w:tc>
          <w:tcPr>
            <w:tcW w:w="1467" w:type="pct"/>
            <w:vAlign w:val="center"/>
          </w:tcPr>
          <w:p w14:paraId="21BEA832" w14:textId="37F19B73"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sz w:val="18"/>
                <w:szCs w:val="18"/>
              </w:rPr>
              <w:t>CH4 (</w:t>
            </w:r>
            <w:r w:rsidR="008E347C">
              <w:rPr>
                <w:rFonts w:asciiTheme="minorHAnsi" w:hAnsiTheme="minorHAnsi" w:cstheme="minorHAnsi"/>
                <w:sz w:val="18"/>
                <w:szCs w:val="18"/>
              </w:rPr>
              <w:t>CO₂</w:t>
            </w:r>
            <w:r w:rsidRPr="00331E52">
              <w:rPr>
                <w:rFonts w:asciiTheme="minorHAnsi" w:hAnsiTheme="minorHAnsi" w:cstheme="minorHAnsi"/>
                <w:sz w:val="18"/>
                <w:szCs w:val="18"/>
              </w:rPr>
              <w:t xml:space="preserve"> ekvivalendina)</w:t>
            </w:r>
          </w:p>
        </w:tc>
        <w:tc>
          <w:tcPr>
            <w:tcW w:w="526" w:type="pct"/>
            <w:vAlign w:val="center"/>
          </w:tcPr>
          <w:p w14:paraId="567F8F11" w14:textId="60B9C016"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23C796B4" w14:textId="39AF80F3"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3DBDDFB2" w14:textId="596703AA"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p>
        </w:tc>
        <w:tc>
          <w:tcPr>
            <w:tcW w:w="373" w:type="pct"/>
            <w:vAlign w:val="center"/>
          </w:tcPr>
          <w:p w14:paraId="28CE3D7C" w14:textId="54CFAA1C"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225A88A" w14:textId="74BCBC76"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1140BE66" w14:textId="77A22B95"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2E4093C0" w14:textId="2E258043"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08254F1C" w14:textId="7E70FB32" w:rsidTr="009078DE">
        <w:trPr>
          <w:trHeight w:val="195"/>
        </w:trPr>
        <w:tc>
          <w:tcPr>
            <w:tcW w:w="1467" w:type="pct"/>
            <w:vAlign w:val="center"/>
          </w:tcPr>
          <w:p w14:paraId="546A10C6"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sz w:val="18"/>
                <w:szCs w:val="18"/>
              </w:rPr>
              <w:t>CO</w:t>
            </w:r>
          </w:p>
        </w:tc>
        <w:tc>
          <w:tcPr>
            <w:tcW w:w="526" w:type="pct"/>
            <w:vAlign w:val="center"/>
          </w:tcPr>
          <w:p w14:paraId="0207CEAC" w14:textId="2CE8CDFB"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39DCBDF0" w14:textId="6507B8D7"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5D1A226D" w14:textId="60047097"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p>
        </w:tc>
        <w:tc>
          <w:tcPr>
            <w:tcW w:w="373" w:type="pct"/>
            <w:vAlign w:val="center"/>
          </w:tcPr>
          <w:p w14:paraId="15B446C1" w14:textId="383B7C3E"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7531130F" w14:textId="44C36387"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370DFEB9" w14:textId="12E5BACE"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4F61B42F" w14:textId="30336957"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5589A716" w14:textId="724A5533" w:rsidTr="009078DE">
        <w:trPr>
          <w:trHeight w:val="185"/>
        </w:trPr>
        <w:tc>
          <w:tcPr>
            <w:tcW w:w="1467" w:type="pct"/>
            <w:vAlign w:val="center"/>
          </w:tcPr>
          <w:p w14:paraId="1A58AB15"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sz w:val="18"/>
                <w:szCs w:val="18"/>
              </w:rPr>
              <w:t>NO2</w:t>
            </w:r>
          </w:p>
        </w:tc>
        <w:tc>
          <w:tcPr>
            <w:tcW w:w="526" w:type="pct"/>
            <w:vAlign w:val="center"/>
          </w:tcPr>
          <w:p w14:paraId="386743ED" w14:textId="0B6ED30D"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24166B4D" w14:textId="35FE905B"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0C533F3C" w14:textId="256036E9"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p>
        </w:tc>
        <w:tc>
          <w:tcPr>
            <w:tcW w:w="373" w:type="pct"/>
            <w:vAlign w:val="center"/>
          </w:tcPr>
          <w:p w14:paraId="1E62ACFF" w14:textId="4EA78983"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A6596C9" w14:textId="7865DD62"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0F822EA3" w14:textId="6849DA36"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28B37579" w14:textId="2698AA44"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46BB82A2" w14:textId="07AE64D3" w:rsidTr="009078DE">
        <w:trPr>
          <w:trHeight w:val="185"/>
        </w:trPr>
        <w:tc>
          <w:tcPr>
            <w:tcW w:w="1467" w:type="pct"/>
            <w:vAlign w:val="center"/>
          </w:tcPr>
          <w:p w14:paraId="1CDBEAAF"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sz w:val="18"/>
                <w:szCs w:val="18"/>
              </w:rPr>
              <w:t>Toorbensiin</w:t>
            </w:r>
          </w:p>
        </w:tc>
        <w:tc>
          <w:tcPr>
            <w:tcW w:w="526" w:type="pct"/>
            <w:vAlign w:val="center"/>
          </w:tcPr>
          <w:p w14:paraId="2A91251C" w14:textId="5411F7FE"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w:t>
            </w:r>
          </w:p>
        </w:tc>
        <w:tc>
          <w:tcPr>
            <w:tcW w:w="600" w:type="pct"/>
            <w:vAlign w:val="center"/>
          </w:tcPr>
          <w:p w14:paraId="48C8FD71" w14:textId="5B87E245"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4D6EBAFD" w14:textId="77274B41"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p>
        </w:tc>
        <w:tc>
          <w:tcPr>
            <w:tcW w:w="373" w:type="pct"/>
            <w:vAlign w:val="center"/>
          </w:tcPr>
          <w:p w14:paraId="0CB1BDE6" w14:textId="70AD8FB3"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7A5A92C9" w14:textId="3012A01A"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177E7FBB" w14:textId="24B1FB7D"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485E992A" w14:textId="565EDC40"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3A5F82B2" w14:textId="7026C808" w:rsidTr="009078DE">
        <w:trPr>
          <w:trHeight w:val="195"/>
        </w:trPr>
        <w:tc>
          <w:tcPr>
            <w:tcW w:w="1467" w:type="pct"/>
            <w:vAlign w:val="center"/>
          </w:tcPr>
          <w:p w14:paraId="0E1CD222"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Süsinikmonooksiid</w:t>
            </w:r>
          </w:p>
        </w:tc>
        <w:tc>
          <w:tcPr>
            <w:tcW w:w="526" w:type="pct"/>
            <w:vAlign w:val="center"/>
          </w:tcPr>
          <w:p w14:paraId="7ABE4564" w14:textId="0CF4BA66"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0,085</w:t>
            </w:r>
          </w:p>
        </w:tc>
        <w:tc>
          <w:tcPr>
            <w:tcW w:w="600" w:type="pct"/>
            <w:vAlign w:val="center"/>
          </w:tcPr>
          <w:p w14:paraId="4491040F" w14:textId="76FBA888"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0,524</w:t>
            </w:r>
          </w:p>
        </w:tc>
        <w:tc>
          <w:tcPr>
            <w:tcW w:w="437" w:type="pct"/>
            <w:vAlign w:val="center"/>
          </w:tcPr>
          <w:p w14:paraId="59ED9478" w14:textId="257411EA"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0111</w:t>
            </w:r>
          </w:p>
        </w:tc>
        <w:tc>
          <w:tcPr>
            <w:tcW w:w="373" w:type="pct"/>
            <w:vAlign w:val="center"/>
          </w:tcPr>
          <w:p w14:paraId="4F237335" w14:textId="2C086A95"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9178DB0" w14:textId="4B5244AC"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0,009</w:t>
            </w:r>
          </w:p>
        </w:tc>
        <w:tc>
          <w:tcPr>
            <w:tcW w:w="524" w:type="pct"/>
            <w:vAlign w:val="center"/>
          </w:tcPr>
          <w:p w14:paraId="3FD6A6C7" w14:textId="3E3698E0"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1AD4CAB4" w14:textId="5C25BDDC"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0E9F9460" w14:textId="70710F2A" w:rsidTr="009078DE">
        <w:trPr>
          <w:trHeight w:val="185"/>
        </w:trPr>
        <w:tc>
          <w:tcPr>
            <w:tcW w:w="1467" w:type="pct"/>
            <w:vAlign w:val="center"/>
          </w:tcPr>
          <w:p w14:paraId="7D25C79E"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Vääveldioksiid</w:t>
            </w:r>
          </w:p>
        </w:tc>
        <w:tc>
          <w:tcPr>
            <w:tcW w:w="526" w:type="pct"/>
            <w:vAlign w:val="center"/>
          </w:tcPr>
          <w:p w14:paraId="709B5A0B" w14:textId="22BC1B95"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0,004</w:t>
            </w:r>
          </w:p>
        </w:tc>
        <w:tc>
          <w:tcPr>
            <w:tcW w:w="600" w:type="pct"/>
            <w:vAlign w:val="center"/>
          </w:tcPr>
          <w:p w14:paraId="0E2E6C2A" w14:textId="4600D9E2"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0,027</w:t>
            </w:r>
          </w:p>
        </w:tc>
        <w:tc>
          <w:tcPr>
            <w:tcW w:w="437" w:type="pct"/>
            <w:vAlign w:val="center"/>
          </w:tcPr>
          <w:p w14:paraId="777400B7" w14:textId="05CDA52A"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0016</w:t>
            </w:r>
          </w:p>
        </w:tc>
        <w:tc>
          <w:tcPr>
            <w:tcW w:w="373" w:type="pct"/>
            <w:vAlign w:val="center"/>
          </w:tcPr>
          <w:p w14:paraId="4930B4F6" w14:textId="0A659E3B"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32F5CB6" w14:textId="52E2E0D6"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3ECF5771" w14:textId="614F6B04"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3C5FABCE" w14:textId="3F1C1031"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0D0735D5" w14:textId="3D4EC6E4" w:rsidTr="009078DE">
        <w:trPr>
          <w:trHeight w:val="185"/>
        </w:trPr>
        <w:tc>
          <w:tcPr>
            <w:tcW w:w="1467" w:type="pct"/>
            <w:vAlign w:val="center"/>
          </w:tcPr>
          <w:p w14:paraId="1B0BE3A5"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 xml:space="preserve">Lämmastikdioksiid </w:t>
            </w:r>
          </w:p>
        </w:tc>
        <w:tc>
          <w:tcPr>
            <w:tcW w:w="526" w:type="pct"/>
            <w:vAlign w:val="center"/>
          </w:tcPr>
          <w:p w14:paraId="5E39E57A" w14:textId="797E50D1"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0,0004</w:t>
            </w:r>
          </w:p>
        </w:tc>
        <w:tc>
          <w:tcPr>
            <w:tcW w:w="600" w:type="pct"/>
            <w:vAlign w:val="center"/>
          </w:tcPr>
          <w:p w14:paraId="3DC71D6B" w14:textId="1CB8EC41"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0,1531</w:t>
            </w:r>
          </w:p>
        </w:tc>
        <w:tc>
          <w:tcPr>
            <w:tcW w:w="437" w:type="pct"/>
            <w:vAlign w:val="center"/>
          </w:tcPr>
          <w:p w14:paraId="6798FFD1" w14:textId="2793AB7E"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0158</w:t>
            </w:r>
          </w:p>
        </w:tc>
        <w:tc>
          <w:tcPr>
            <w:tcW w:w="373" w:type="pct"/>
            <w:vAlign w:val="center"/>
          </w:tcPr>
          <w:p w14:paraId="180419EF" w14:textId="384C7108"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14133A60" w14:textId="5A5F5336"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2C584347" w14:textId="2360B0E4"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1230F67E" w14:textId="5356877D"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6C9ECBCC" w14:textId="7B6CF532" w:rsidTr="009078DE">
        <w:trPr>
          <w:trHeight w:val="195"/>
        </w:trPr>
        <w:tc>
          <w:tcPr>
            <w:tcW w:w="1467" w:type="pct"/>
            <w:vAlign w:val="center"/>
          </w:tcPr>
          <w:p w14:paraId="68A8D776"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Vesiniksulfiid</w:t>
            </w:r>
          </w:p>
        </w:tc>
        <w:tc>
          <w:tcPr>
            <w:tcW w:w="526" w:type="pct"/>
            <w:vAlign w:val="center"/>
          </w:tcPr>
          <w:p w14:paraId="2DED8447" w14:textId="60BFFE53"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0,052</w:t>
            </w:r>
          </w:p>
        </w:tc>
        <w:tc>
          <w:tcPr>
            <w:tcW w:w="600" w:type="pct"/>
            <w:vAlign w:val="center"/>
          </w:tcPr>
          <w:p w14:paraId="63DCAC2F" w14:textId="6810D5BE"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0,0016</w:t>
            </w:r>
          </w:p>
        </w:tc>
        <w:tc>
          <w:tcPr>
            <w:tcW w:w="437" w:type="pct"/>
            <w:vAlign w:val="center"/>
          </w:tcPr>
          <w:p w14:paraId="1A61A8AC" w14:textId="3205E95E"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0003</w:t>
            </w:r>
          </w:p>
        </w:tc>
        <w:tc>
          <w:tcPr>
            <w:tcW w:w="373" w:type="pct"/>
            <w:vAlign w:val="center"/>
          </w:tcPr>
          <w:p w14:paraId="0EC5F42B" w14:textId="739AF2CD"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4AF8FE7" w14:textId="51CCB916"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67891650" w14:textId="308C566C"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1E076C90" w14:textId="6CD6CE53"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3790AEBC" w14:textId="1DDC8B49" w:rsidTr="009078DE">
        <w:trPr>
          <w:trHeight w:val="185"/>
        </w:trPr>
        <w:tc>
          <w:tcPr>
            <w:tcW w:w="1467" w:type="pct"/>
            <w:vAlign w:val="center"/>
          </w:tcPr>
          <w:p w14:paraId="22FD355E"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MNVOC</w:t>
            </w:r>
          </w:p>
        </w:tc>
        <w:tc>
          <w:tcPr>
            <w:tcW w:w="526" w:type="pct"/>
            <w:vAlign w:val="center"/>
          </w:tcPr>
          <w:p w14:paraId="51BC8D19" w14:textId="6CE144E8"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15,004</w:t>
            </w:r>
          </w:p>
        </w:tc>
        <w:tc>
          <w:tcPr>
            <w:tcW w:w="600" w:type="pct"/>
            <w:vAlign w:val="center"/>
          </w:tcPr>
          <w:p w14:paraId="0D8936C9" w14:textId="7BA0C64B"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0,461</w:t>
            </w:r>
          </w:p>
        </w:tc>
        <w:tc>
          <w:tcPr>
            <w:tcW w:w="437" w:type="pct"/>
            <w:vAlign w:val="center"/>
          </w:tcPr>
          <w:p w14:paraId="57ADF6D4" w14:textId="724F1580"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2285</w:t>
            </w:r>
          </w:p>
        </w:tc>
        <w:tc>
          <w:tcPr>
            <w:tcW w:w="373" w:type="pct"/>
            <w:vAlign w:val="center"/>
          </w:tcPr>
          <w:p w14:paraId="4D19B4C8" w14:textId="2F908E40"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048FF7F" w14:textId="3BB4E539"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11A1FC80" w14:textId="7BED546E"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30D82120" w14:textId="06204DF0"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58E39573" w14:textId="6E7B858A" w:rsidTr="009078DE">
        <w:trPr>
          <w:trHeight w:val="195"/>
        </w:trPr>
        <w:tc>
          <w:tcPr>
            <w:tcW w:w="1467" w:type="pct"/>
            <w:vAlign w:val="center"/>
          </w:tcPr>
          <w:p w14:paraId="448C3AF0"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Tahked osakesed, summaarsed</w:t>
            </w:r>
          </w:p>
        </w:tc>
        <w:tc>
          <w:tcPr>
            <w:tcW w:w="526" w:type="pct"/>
            <w:vAlign w:val="center"/>
          </w:tcPr>
          <w:p w14:paraId="7A1C25B7" w14:textId="18BB54C8"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0,0003</w:t>
            </w:r>
          </w:p>
        </w:tc>
        <w:tc>
          <w:tcPr>
            <w:tcW w:w="600" w:type="pct"/>
            <w:vAlign w:val="center"/>
          </w:tcPr>
          <w:p w14:paraId="0D0EC2D4" w14:textId="0213FE58"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0,0016</w:t>
            </w:r>
          </w:p>
        </w:tc>
        <w:tc>
          <w:tcPr>
            <w:tcW w:w="437" w:type="pct"/>
            <w:vAlign w:val="center"/>
          </w:tcPr>
          <w:p w14:paraId="6C2D56A8" w14:textId="50372313"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0001</w:t>
            </w:r>
          </w:p>
        </w:tc>
        <w:tc>
          <w:tcPr>
            <w:tcW w:w="373" w:type="pct"/>
            <w:vAlign w:val="center"/>
          </w:tcPr>
          <w:p w14:paraId="76D6065D" w14:textId="47E30B17"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FFF79A6" w14:textId="66D5392B"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25B5527E" w14:textId="06E2C276"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13BEF2D3" w14:textId="146FACE9"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42E0C632" w14:textId="1F764D84" w:rsidTr="009078DE">
        <w:trPr>
          <w:trHeight w:val="185"/>
        </w:trPr>
        <w:tc>
          <w:tcPr>
            <w:tcW w:w="1467" w:type="pct"/>
            <w:vAlign w:val="center"/>
          </w:tcPr>
          <w:p w14:paraId="2DE95291"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Peened osakesed (PM10)</w:t>
            </w:r>
          </w:p>
        </w:tc>
        <w:tc>
          <w:tcPr>
            <w:tcW w:w="526" w:type="pct"/>
            <w:vAlign w:val="center"/>
          </w:tcPr>
          <w:p w14:paraId="39B026B0" w14:textId="35AE9D71"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0,0003</w:t>
            </w:r>
          </w:p>
        </w:tc>
        <w:tc>
          <w:tcPr>
            <w:tcW w:w="600" w:type="pct"/>
            <w:vAlign w:val="center"/>
          </w:tcPr>
          <w:p w14:paraId="78FB9107" w14:textId="295596E4"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0,0016</w:t>
            </w:r>
          </w:p>
        </w:tc>
        <w:tc>
          <w:tcPr>
            <w:tcW w:w="437" w:type="pct"/>
            <w:vAlign w:val="center"/>
          </w:tcPr>
          <w:p w14:paraId="324BCA7B" w14:textId="5F05E2B9"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0001</w:t>
            </w:r>
          </w:p>
        </w:tc>
        <w:tc>
          <w:tcPr>
            <w:tcW w:w="373" w:type="pct"/>
            <w:vAlign w:val="center"/>
          </w:tcPr>
          <w:p w14:paraId="0BD30412" w14:textId="22625B0D"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22608F2" w14:textId="01875517"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4F9D0901" w14:textId="45448EC6"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188871A9" w14:textId="14DEFFF1"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1D624E1A" w14:textId="457D166B" w:rsidTr="009078DE">
        <w:trPr>
          <w:trHeight w:val="185"/>
        </w:trPr>
        <w:tc>
          <w:tcPr>
            <w:tcW w:w="1467" w:type="pct"/>
            <w:vAlign w:val="center"/>
          </w:tcPr>
          <w:p w14:paraId="44203D76"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Eriti peened osakesed (PM2,5)</w:t>
            </w:r>
          </w:p>
        </w:tc>
        <w:tc>
          <w:tcPr>
            <w:tcW w:w="526" w:type="pct"/>
            <w:vAlign w:val="center"/>
          </w:tcPr>
          <w:p w14:paraId="78EC351D" w14:textId="151FF914"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0,0003</w:t>
            </w:r>
          </w:p>
        </w:tc>
        <w:tc>
          <w:tcPr>
            <w:tcW w:w="600" w:type="pct"/>
            <w:vAlign w:val="center"/>
          </w:tcPr>
          <w:p w14:paraId="69C07B99" w14:textId="2D51F8C9"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0,0016</w:t>
            </w:r>
          </w:p>
        </w:tc>
        <w:tc>
          <w:tcPr>
            <w:tcW w:w="437" w:type="pct"/>
            <w:vAlign w:val="center"/>
          </w:tcPr>
          <w:p w14:paraId="3E36F1DE" w14:textId="02767338"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0001</w:t>
            </w:r>
          </w:p>
        </w:tc>
        <w:tc>
          <w:tcPr>
            <w:tcW w:w="373" w:type="pct"/>
            <w:vAlign w:val="center"/>
          </w:tcPr>
          <w:p w14:paraId="1FD7F473" w14:textId="20A39279"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2FDA6865" w14:textId="5CEFB209"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05A7AE9A" w14:textId="5B90BC7A"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6AD1DF49" w14:textId="3F6F4F43"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7402F324" w14:textId="106FDA40" w:rsidTr="009078DE">
        <w:trPr>
          <w:trHeight w:val="195"/>
        </w:trPr>
        <w:tc>
          <w:tcPr>
            <w:tcW w:w="1467" w:type="pct"/>
            <w:vAlign w:val="center"/>
          </w:tcPr>
          <w:p w14:paraId="5F5B0CF7"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Metaan (CO</w:t>
            </w:r>
            <w:r w:rsidRPr="00331E52">
              <w:rPr>
                <w:rFonts w:asciiTheme="minorHAnsi" w:hAnsiTheme="minorHAnsi" w:cstheme="minorHAnsi"/>
                <w:color w:val="000000"/>
                <w:sz w:val="18"/>
                <w:szCs w:val="18"/>
                <w:vertAlign w:val="subscript"/>
              </w:rPr>
              <w:t>2</w:t>
            </w:r>
            <w:r w:rsidRPr="00331E52">
              <w:rPr>
                <w:rFonts w:asciiTheme="minorHAnsi" w:hAnsiTheme="minorHAnsi" w:cstheme="minorHAnsi"/>
                <w:color w:val="000000"/>
                <w:sz w:val="18"/>
                <w:szCs w:val="18"/>
              </w:rPr>
              <w:t xml:space="preserve"> ekvivalendina)</w:t>
            </w:r>
          </w:p>
        </w:tc>
        <w:tc>
          <w:tcPr>
            <w:tcW w:w="526" w:type="pct"/>
            <w:vAlign w:val="center"/>
          </w:tcPr>
          <w:p w14:paraId="61426ED2" w14:textId="2DFF741F"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6</w:t>
            </w:r>
            <w:r w:rsidR="0032540B">
              <w:rPr>
                <w:rFonts w:asciiTheme="minorHAnsi" w:hAnsiTheme="minorHAnsi" w:cstheme="minorHAnsi"/>
                <w:sz w:val="18"/>
                <w:szCs w:val="18"/>
              </w:rPr>
              <w:t> </w:t>
            </w:r>
            <w:r w:rsidRPr="00331E52">
              <w:rPr>
                <w:rFonts w:asciiTheme="minorHAnsi" w:hAnsiTheme="minorHAnsi" w:cstheme="minorHAnsi"/>
                <w:sz w:val="18"/>
                <w:szCs w:val="18"/>
              </w:rPr>
              <w:t>686,9</w:t>
            </w:r>
          </w:p>
        </w:tc>
        <w:tc>
          <w:tcPr>
            <w:tcW w:w="600" w:type="pct"/>
            <w:vAlign w:val="center"/>
          </w:tcPr>
          <w:p w14:paraId="34587C90" w14:textId="146FD6F7"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200,483</w:t>
            </w:r>
          </w:p>
        </w:tc>
        <w:tc>
          <w:tcPr>
            <w:tcW w:w="437" w:type="pct"/>
            <w:vAlign w:val="center"/>
          </w:tcPr>
          <w:p w14:paraId="0859AF22" w14:textId="4AE55A20"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8</w:t>
            </w:r>
            <w:r w:rsidR="00C66DE9">
              <w:rPr>
                <w:rFonts w:asciiTheme="minorHAnsi" w:hAnsiTheme="minorHAnsi" w:cstheme="minorHAnsi"/>
                <w:sz w:val="18"/>
                <w:szCs w:val="18"/>
              </w:rPr>
              <w:t>,</w:t>
            </w:r>
            <w:r w:rsidRPr="009774FF">
              <w:rPr>
                <w:rFonts w:asciiTheme="minorHAnsi" w:hAnsiTheme="minorHAnsi" w:cstheme="minorHAnsi"/>
                <w:sz w:val="18"/>
                <w:szCs w:val="18"/>
              </w:rPr>
              <w:t>370</w:t>
            </w:r>
          </w:p>
        </w:tc>
        <w:tc>
          <w:tcPr>
            <w:tcW w:w="373" w:type="pct"/>
            <w:vAlign w:val="center"/>
          </w:tcPr>
          <w:p w14:paraId="6523AC69" w14:textId="5CE9972E"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00B3183A" w14:textId="47E9A706"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0,132</w:t>
            </w:r>
          </w:p>
        </w:tc>
        <w:tc>
          <w:tcPr>
            <w:tcW w:w="524" w:type="pct"/>
            <w:vAlign w:val="center"/>
          </w:tcPr>
          <w:p w14:paraId="53E3B3FE" w14:textId="5F219AE3"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0,003</w:t>
            </w:r>
          </w:p>
        </w:tc>
        <w:tc>
          <w:tcPr>
            <w:tcW w:w="523" w:type="pct"/>
          </w:tcPr>
          <w:p w14:paraId="2E147DED" w14:textId="2DF76450"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72D9BDAB" w14:textId="632FBB2C" w:rsidTr="009078DE">
        <w:trPr>
          <w:trHeight w:val="185"/>
        </w:trPr>
        <w:tc>
          <w:tcPr>
            <w:tcW w:w="1467" w:type="pct"/>
            <w:vAlign w:val="center"/>
          </w:tcPr>
          <w:p w14:paraId="3036AB75"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Süsinikdioksiid (CO</w:t>
            </w:r>
            <w:r w:rsidRPr="00331E52">
              <w:rPr>
                <w:rFonts w:asciiTheme="minorHAnsi" w:hAnsiTheme="minorHAnsi" w:cstheme="minorHAnsi"/>
                <w:color w:val="000000"/>
                <w:sz w:val="18"/>
                <w:szCs w:val="18"/>
                <w:vertAlign w:val="subscript"/>
              </w:rPr>
              <w:t>2</w:t>
            </w:r>
            <w:r w:rsidRPr="00331E52">
              <w:rPr>
                <w:rFonts w:asciiTheme="minorHAnsi" w:hAnsiTheme="minorHAnsi" w:cstheme="minorHAnsi"/>
                <w:color w:val="000000"/>
                <w:sz w:val="18"/>
                <w:szCs w:val="18"/>
              </w:rPr>
              <w:t xml:space="preserve"> ekvivalendina)</w:t>
            </w:r>
          </w:p>
        </w:tc>
        <w:tc>
          <w:tcPr>
            <w:tcW w:w="526" w:type="pct"/>
            <w:vAlign w:val="center"/>
          </w:tcPr>
          <w:p w14:paraId="0926069F" w14:textId="6929E1B9"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11 167</w:t>
            </w:r>
          </w:p>
        </w:tc>
        <w:tc>
          <w:tcPr>
            <w:tcW w:w="600" w:type="pct"/>
            <w:vAlign w:val="center"/>
          </w:tcPr>
          <w:p w14:paraId="033EA3BC" w14:textId="06C55C6A"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8 936</w:t>
            </w:r>
          </w:p>
        </w:tc>
        <w:tc>
          <w:tcPr>
            <w:tcW w:w="437" w:type="pct"/>
            <w:vAlign w:val="center"/>
          </w:tcPr>
          <w:p w14:paraId="6AF55617" w14:textId="58994A3C"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32</w:t>
            </w:r>
          </w:p>
        </w:tc>
        <w:tc>
          <w:tcPr>
            <w:tcW w:w="373" w:type="pct"/>
            <w:vAlign w:val="center"/>
          </w:tcPr>
          <w:p w14:paraId="205EAC6C" w14:textId="73A062A5"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4AFB4535" w14:textId="0A316625"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0,221</w:t>
            </w:r>
          </w:p>
        </w:tc>
        <w:tc>
          <w:tcPr>
            <w:tcW w:w="524" w:type="pct"/>
            <w:vAlign w:val="center"/>
          </w:tcPr>
          <w:p w14:paraId="13571EE6" w14:textId="4A0459A1"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0,154</w:t>
            </w:r>
          </w:p>
        </w:tc>
        <w:tc>
          <w:tcPr>
            <w:tcW w:w="523" w:type="pct"/>
          </w:tcPr>
          <w:p w14:paraId="392C6B2A" w14:textId="6AD8E58E"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04148811" w14:textId="7817FE79" w:rsidTr="009078DE">
        <w:trPr>
          <w:trHeight w:val="185"/>
        </w:trPr>
        <w:tc>
          <w:tcPr>
            <w:tcW w:w="1467" w:type="pct"/>
            <w:vAlign w:val="center"/>
          </w:tcPr>
          <w:p w14:paraId="264E3E63"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Dilämmastikoksiid (tööstus)</w:t>
            </w:r>
          </w:p>
        </w:tc>
        <w:tc>
          <w:tcPr>
            <w:tcW w:w="526" w:type="pct"/>
            <w:vAlign w:val="center"/>
          </w:tcPr>
          <w:p w14:paraId="1D85A428" w14:textId="236F8A58"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0,044</w:t>
            </w:r>
          </w:p>
        </w:tc>
        <w:tc>
          <w:tcPr>
            <w:tcW w:w="600" w:type="pct"/>
            <w:vAlign w:val="center"/>
          </w:tcPr>
          <w:p w14:paraId="6EFEF9FE" w14:textId="44C6CE21"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23579008" w14:textId="6D045506"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054</w:t>
            </w:r>
          </w:p>
        </w:tc>
        <w:tc>
          <w:tcPr>
            <w:tcW w:w="373" w:type="pct"/>
            <w:vAlign w:val="center"/>
          </w:tcPr>
          <w:p w14:paraId="3D300CCA" w14:textId="60F49DD3"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62EC228C" w14:textId="3B604AEB"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0,000</w:t>
            </w:r>
          </w:p>
        </w:tc>
        <w:tc>
          <w:tcPr>
            <w:tcW w:w="524" w:type="pct"/>
            <w:vAlign w:val="center"/>
          </w:tcPr>
          <w:p w14:paraId="5CEE7F49" w14:textId="01AE7B4E"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0,000</w:t>
            </w:r>
          </w:p>
        </w:tc>
        <w:tc>
          <w:tcPr>
            <w:tcW w:w="523" w:type="pct"/>
          </w:tcPr>
          <w:p w14:paraId="4B8A6E74" w14:textId="30C5225A"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325F69CE" w14:textId="77777777" w:rsidTr="009078DE">
        <w:trPr>
          <w:trHeight w:val="185"/>
        </w:trPr>
        <w:tc>
          <w:tcPr>
            <w:tcW w:w="1467" w:type="pct"/>
            <w:vAlign w:val="center"/>
          </w:tcPr>
          <w:p w14:paraId="419AA4FF" w14:textId="77777777" w:rsidR="009774FF" w:rsidRPr="00331E52" w:rsidRDefault="009774FF" w:rsidP="009774FF">
            <w:pPr>
              <w:spacing w:after="0"/>
              <w:jc w:val="left"/>
              <w:rPr>
                <w:rFonts w:asciiTheme="minorHAnsi" w:hAnsiTheme="minorHAnsi" w:cstheme="minorHAnsi"/>
                <w:sz w:val="18"/>
                <w:szCs w:val="18"/>
              </w:rPr>
            </w:pPr>
            <w:r w:rsidRPr="00331E52">
              <w:rPr>
                <w:rFonts w:asciiTheme="minorHAnsi" w:hAnsiTheme="minorHAnsi" w:cstheme="minorHAnsi"/>
                <w:color w:val="000000"/>
                <w:sz w:val="18"/>
                <w:szCs w:val="18"/>
              </w:rPr>
              <w:t>Ammoniaak</w:t>
            </w:r>
          </w:p>
        </w:tc>
        <w:tc>
          <w:tcPr>
            <w:tcW w:w="526" w:type="pct"/>
            <w:vAlign w:val="center"/>
          </w:tcPr>
          <w:p w14:paraId="64B8B3FC" w14:textId="77777777"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1,528</w:t>
            </w:r>
          </w:p>
        </w:tc>
        <w:tc>
          <w:tcPr>
            <w:tcW w:w="600" w:type="pct"/>
            <w:vAlign w:val="center"/>
          </w:tcPr>
          <w:p w14:paraId="1CDDB339" w14:textId="77777777" w:rsidR="009774FF" w:rsidRPr="00CF429B" w:rsidRDefault="009774FF" w:rsidP="009774FF">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p>
        </w:tc>
        <w:tc>
          <w:tcPr>
            <w:tcW w:w="437" w:type="pct"/>
            <w:vAlign w:val="center"/>
          </w:tcPr>
          <w:p w14:paraId="00316209" w14:textId="0BC1C64D"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1</w:t>
            </w:r>
            <w:r w:rsidR="00C66DE9">
              <w:rPr>
                <w:rFonts w:asciiTheme="minorHAnsi" w:hAnsiTheme="minorHAnsi" w:cstheme="minorHAnsi"/>
                <w:sz w:val="18"/>
                <w:szCs w:val="18"/>
              </w:rPr>
              <w:t>,</w:t>
            </w:r>
            <w:r w:rsidRPr="009774FF">
              <w:rPr>
                <w:rFonts w:asciiTheme="minorHAnsi" w:hAnsiTheme="minorHAnsi" w:cstheme="minorHAnsi"/>
                <w:sz w:val="18"/>
                <w:szCs w:val="18"/>
              </w:rPr>
              <w:t>822</w:t>
            </w:r>
          </w:p>
        </w:tc>
        <w:tc>
          <w:tcPr>
            <w:tcW w:w="373" w:type="pct"/>
            <w:vAlign w:val="center"/>
          </w:tcPr>
          <w:p w14:paraId="018A9BF6" w14:textId="77777777" w:rsidR="009774FF" w:rsidRPr="00331E52" w:rsidRDefault="009774FF" w:rsidP="009774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D8DD1AF" w14:textId="23E13E08" w:rsidR="009774FF" w:rsidRPr="00331E52" w:rsidRDefault="009774FF" w:rsidP="009774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w:t>
            </w:r>
            <w:r w:rsidR="007643B0">
              <w:rPr>
                <w:rFonts w:asciiTheme="minorHAnsi" w:hAnsiTheme="minorHAnsi" w:cstheme="minorHAnsi"/>
                <w:color w:val="000000"/>
                <w:sz w:val="18"/>
                <w:szCs w:val="18"/>
              </w:rPr>
              <w:t>000</w:t>
            </w:r>
          </w:p>
        </w:tc>
        <w:tc>
          <w:tcPr>
            <w:tcW w:w="524" w:type="pct"/>
          </w:tcPr>
          <w:p w14:paraId="04B1F9F6" w14:textId="13158C61" w:rsidR="009774FF" w:rsidRPr="00CF429B" w:rsidRDefault="009774FF" w:rsidP="009774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w:t>
            </w:r>
            <w:r w:rsidR="007643B0">
              <w:rPr>
                <w:rFonts w:asciiTheme="minorHAnsi" w:hAnsiTheme="minorHAnsi" w:cstheme="minorHAnsi"/>
                <w:color w:val="000000"/>
                <w:sz w:val="18"/>
                <w:szCs w:val="18"/>
              </w:rPr>
              <w:t>000</w:t>
            </w:r>
          </w:p>
        </w:tc>
        <w:tc>
          <w:tcPr>
            <w:tcW w:w="523" w:type="pct"/>
          </w:tcPr>
          <w:p w14:paraId="3ACF00D3" w14:textId="0931357D" w:rsidR="009774FF" w:rsidRPr="009774FF" w:rsidRDefault="009774FF" w:rsidP="009774FF">
            <w:pPr>
              <w:spacing w:after="0"/>
              <w:jc w:val="center"/>
              <w:rPr>
                <w:rFonts w:asciiTheme="minorHAnsi" w:hAnsiTheme="minorHAnsi" w:cstheme="minorHAnsi"/>
                <w:sz w:val="18"/>
                <w:szCs w:val="18"/>
              </w:rPr>
            </w:pPr>
            <w:r w:rsidRPr="009774FF">
              <w:rPr>
                <w:rFonts w:asciiTheme="minorHAnsi" w:hAnsiTheme="minorHAnsi" w:cstheme="minorHAnsi"/>
                <w:sz w:val="18"/>
                <w:szCs w:val="18"/>
              </w:rPr>
              <w:t>0</w:t>
            </w:r>
            <w:r w:rsidR="00C66DE9">
              <w:rPr>
                <w:rFonts w:asciiTheme="minorHAnsi" w:hAnsiTheme="minorHAnsi" w:cstheme="minorHAnsi"/>
                <w:sz w:val="18"/>
                <w:szCs w:val="18"/>
              </w:rPr>
              <w:t>,</w:t>
            </w:r>
            <w:r w:rsidRPr="009774FF">
              <w:rPr>
                <w:rFonts w:asciiTheme="minorHAnsi" w:hAnsiTheme="minorHAnsi" w:cstheme="minorHAnsi"/>
                <w:sz w:val="18"/>
                <w:szCs w:val="18"/>
              </w:rPr>
              <w:t>000</w:t>
            </w:r>
          </w:p>
        </w:tc>
      </w:tr>
      <w:tr w:rsidR="009774FF" w:rsidRPr="00331E52" w14:paraId="16272AF0" w14:textId="18BC33C8" w:rsidTr="001F79EE">
        <w:trPr>
          <w:trHeight w:val="195"/>
        </w:trPr>
        <w:tc>
          <w:tcPr>
            <w:tcW w:w="1467" w:type="pct"/>
            <w:shd w:val="clear" w:color="auto" w:fill="FFF2CC" w:themeFill="accent4" w:themeFillTint="33"/>
            <w:vAlign w:val="center"/>
          </w:tcPr>
          <w:p w14:paraId="22B4B298" w14:textId="77777777" w:rsidR="009774FF" w:rsidRPr="00331E52" w:rsidRDefault="009774FF" w:rsidP="009774FF">
            <w:pPr>
              <w:spacing w:after="0"/>
              <w:jc w:val="left"/>
              <w:rPr>
                <w:rFonts w:asciiTheme="minorHAnsi" w:hAnsiTheme="minorHAnsi" w:cstheme="minorHAnsi"/>
                <w:b/>
                <w:bCs/>
                <w:color w:val="000000"/>
                <w:sz w:val="18"/>
                <w:szCs w:val="18"/>
              </w:rPr>
            </w:pPr>
            <w:r w:rsidRPr="00331E52">
              <w:rPr>
                <w:rFonts w:asciiTheme="minorHAnsi" w:hAnsiTheme="minorHAnsi" w:cstheme="minorHAnsi"/>
                <w:b/>
                <w:bCs/>
                <w:color w:val="000000"/>
                <w:sz w:val="18"/>
                <w:szCs w:val="18"/>
              </w:rPr>
              <w:t>HEITVESI</w:t>
            </w:r>
          </w:p>
        </w:tc>
        <w:tc>
          <w:tcPr>
            <w:tcW w:w="526" w:type="pct"/>
            <w:shd w:val="clear" w:color="auto" w:fill="FFF2CC" w:themeFill="accent4" w:themeFillTint="33"/>
            <w:vAlign w:val="center"/>
          </w:tcPr>
          <w:p w14:paraId="6B9328E7" w14:textId="77777777" w:rsidR="009774FF" w:rsidRPr="00331E52" w:rsidRDefault="009774FF" w:rsidP="009774FF">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3B1B3631" w14:textId="77777777" w:rsidR="009774FF" w:rsidRPr="00CF429B" w:rsidRDefault="009774FF" w:rsidP="009774FF">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54817D97" w14:textId="77777777" w:rsidR="009774FF" w:rsidRPr="00331E52" w:rsidRDefault="009774FF" w:rsidP="009774FF">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5D6032E9" w14:textId="713D375A" w:rsidR="009774FF" w:rsidRPr="00331E52" w:rsidRDefault="009774FF" w:rsidP="009774FF">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5AE8D502" w14:textId="77777777" w:rsidR="009774FF" w:rsidRPr="00331E52" w:rsidRDefault="009774FF" w:rsidP="009774FF">
            <w:pPr>
              <w:spacing w:after="0"/>
              <w:jc w:val="center"/>
              <w:rPr>
                <w:rFonts w:asciiTheme="minorHAnsi" w:hAnsiTheme="minorHAnsi" w:cstheme="minorHAnsi"/>
                <w:color w:val="000000"/>
                <w:sz w:val="18"/>
                <w:szCs w:val="18"/>
              </w:rPr>
            </w:pPr>
          </w:p>
        </w:tc>
        <w:tc>
          <w:tcPr>
            <w:tcW w:w="524" w:type="pct"/>
            <w:shd w:val="clear" w:color="auto" w:fill="FFF2CC" w:themeFill="accent4" w:themeFillTint="33"/>
            <w:vAlign w:val="center"/>
          </w:tcPr>
          <w:p w14:paraId="48E79B43" w14:textId="77777777" w:rsidR="009774FF" w:rsidRPr="00CF429B" w:rsidRDefault="009774FF" w:rsidP="009774FF">
            <w:pPr>
              <w:spacing w:after="0"/>
              <w:jc w:val="center"/>
              <w:rPr>
                <w:rFonts w:asciiTheme="minorHAnsi" w:hAnsiTheme="minorHAnsi" w:cstheme="minorHAnsi"/>
                <w:color w:val="000000"/>
                <w:sz w:val="18"/>
                <w:szCs w:val="18"/>
              </w:rPr>
            </w:pPr>
          </w:p>
        </w:tc>
        <w:tc>
          <w:tcPr>
            <w:tcW w:w="523" w:type="pct"/>
            <w:shd w:val="clear" w:color="auto" w:fill="FFF2CC" w:themeFill="accent4" w:themeFillTint="33"/>
            <w:vAlign w:val="center"/>
          </w:tcPr>
          <w:p w14:paraId="071B38C1" w14:textId="77777777" w:rsidR="009774FF" w:rsidRPr="00331E52" w:rsidRDefault="009774FF" w:rsidP="009774FF">
            <w:pPr>
              <w:spacing w:after="0"/>
              <w:jc w:val="center"/>
              <w:rPr>
                <w:rFonts w:asciiTheme="minorHAnsi" w:hAnsiTheme="minorHAnsi" w:cstheme="minorHAnsi"/>
                <w:color w:val="000000"/>
                <w:sz w:val="18"/>
                <w:szCs w:val="18"/>
              </w:rPr>
            </w:pPr>
          </w:p>
        </w:tc>
      </w:tr>
      <w:tr w:rsidR="00AB0CFF" w:rsidRPr="00331E52" w14:paraId="23B45A4F" w14:textId="6E094A78" w:rsidTr="00825FDD">
        <w:trPr>
          <w:trHeight w:val="185"/>
        </w:trPr>
        <w:tc>
          <w:tcPr>
            <w:tcW w:w="1467" w:type="pct"/>
            <w:vAlign w:val="center"/>
          </w:tcPr>
          <w:p w14:paraId="2833BBD7"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Nõrgvee maht</w:t>
            </w:r>
          </w:p>
        </w:tc>
        <w:tc>
          <w:tcPr>
            <w:tcW w:w="526" w:type="pct"/>
            <w:vAlign w:val="center"/>
          </w:tcPr>
          <w:p w14:paraId="75D64B54" w14:textId="2C15B5D6"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16 769</w:t>
            </w:r>
          </w:p>
        </w:tc>
        <w:tc>
          <w:tcPr>
            <w:tcW w:w="600" w:type="pct"/>
            <w:vAlign w:val="center"/>
          </w:tcPr>
          <w:p w14:paraId="4B247C5D" w14:textId="69321C1C"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17 422</w:t>
            </w:r>
          </w:p>
        </w:tc>
        <w:tc>
          <w:tcPr>
            <w:tcW w:w="437" w:type="pct"/>
            <w:vAlign w:val="center"/>
          </w:tcPr>
          <w:p w14:paraId="3010FBCB" w14:textId="2822C36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20</w:t>
            </w:r>
            <w:r w:rsidR="00C62AA6" w:rsidRPr="00C62AA6">
              <w:rPr>
                <w:rFonts w:asciiTheme="minorHAnsi" w:hAnsiTheme="minorHAnsi" w:cstheme="minorHAnsi"/>
                <w:sz w:val="18"/>
                <w:szCs w:val="18"/>
              </w:rPr>
              <w:t> </w:t>
            </w:r>
            <w:r w:rsidRPr="00C62AA6">
              <w:rPr>
                <w:rFonts w:asciiTheme="minorHAnsi" w:hAnsiTheme="minorHAnsi" w:cstheme="minorHAnsi"/>
                <w:sz w:val="18"/>
                <w:szCs w:val="18"/>
              </w:rPr>
              <w:t>121</w:t>
            </w:r>
          </w:p>
        </w:tc>
        <w:tc>
          <w:tcPr>
            <w:tcW w:w="373" w:type="pct"/>
            <w:vAlign w:val="center"/>
          </w:tcPr>
          <w:p w14:paraId="3EB0F252" w14:textId="25E07C65"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w:t>
            </w:r>
            <w:r w:rsidRPr="00C62AA6">
              <w:rPr>
                <w:rFonts w:asciiTheme="minorHAnsi" w:hAnsiTheme="minorHAnsi" w:cstheme="minorHAnsi"/>
                <w:sz w:val="18"/>
                <w:szCs w:val="18"/>
                <w:vertAlign w:val="superscript"/>
              </w:rPr>
              <w:t>3</w:t>
            </w:r>
          </w:p>
        </w:tc>
        <w:tc>
          <w:tcPr>
            <w:tcW w:w="550" w:type="pct"/>
            <w:vAlign w:val="center"/>
          </w:tcPr>
          <w:p w14:paraId="78CE249A" w14:textId="42DFE17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73B27136" w14:textId="2A168B6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757AD421" w14:textId="6A48EFE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0,297</w:t>
            </w:r>
          </w:p>
        </w:tc>
      </w:tr>
      <w:tr w:rsidR="00AB0CFF" w:rsidRPr="00331E52" w14:paraId="6EB34AA5" w14:textId="0428DD9E" w:rsidTr="00825FDD">
        <w:trPr>
          <w:trHeight w:val="195"/>
        </w:trPr>
        <w:tc>
          <w:tcPr>
            <w:tcW w:w="1467" w:type="pct"/>
            <w:vAlign w:val="center"/>
          </w:tcPr>
          <w:p w14:paraId="58F94D55"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BHT (a keskmine)</w:t>
            </w:r>
          </w:p>
        </w:tc>
        <w:tc>
          <w:tcPr>
            <w:tcW w:w="526" w:type="pct"/>
            <w:vAlign w:val="center"/>
          </w:tcPr>
          <w:p w14:paraId="6EA2ADA9" w14:textId="068CAD71"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12,200</w:t>
            </w:r>
          </w:p>
        </w:tc>
        <w:tc>
          <w:tcPr>
            <w:tcW w:w="600" w:type="pct"/>
            <w:vAlign w:val="center"/>
          </w:tcPr>
          <w:p w14:paraId="63796F2E" w14:textId="613C8209"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5,533</w:t>
            </w:r>
          </w:p>
        </w:tc>
        <w:tc>
          <w:tcPr>
            <w:tcW w:w="437" w:type="pct"/>
            <w:vAlign w:val="center"/>
          </w:tcPr>
          <w:p w14:paraId="7136563D" w14:textId="353E99D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5,080</w:t>
            </w:r>
          </w:p>
        </w:tc>
        <w:tc>
          <w:tcPr>
            <w:tcW w:w="373" w:type="pct"/>
            <w:vAlign w:val="center"/>
          </w:tcPr>
          <w:p w14:paraId="4D0AF1AD" w14:textId="1698711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34BCF7C8" w14:textId="09F9012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w:t>
            </w:r>
            <w:r w:rsidR="00C62AA6" w:rsidRPr="00C62AA6">
              <w:rPr>
                <w:rFonts w:asciiTheme="minorHAnsi" w:hAnsiTheme="minorHAnsi" w:cstheme="minorHAnsi"/>
                <w:sz w:val="18"/>
                <w:szCs w:val="18"/>
              </w:rPr>
              <w:t>0</w:t>
            </w:r>
          </w:p>
        </w:tc>
        <w:tc>
          <w:tcPr>
            <w:tcW w:w="524" w:type="pct"/>
          </w:tcPr>
          <w:p w14:paraId="743DBB43" w14:textId="3DEF8A6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2ECAB1F8" w14:textId="0B277EC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181A6747" w14:textId="311A3A15" w:rsidTr="00825FDD">
        <w:trPr>
          <w:trHeight w:val="185"/>
        </w:trPr>
        <w:tc>
          <w:tcPr>
            <w:tcW w:w="1467" w:type="pct"/>
            <w:vAlign w:val="center"/>
          </w:tcPr>
          <w:p w14:paraId="6F438690"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lastRenderedPageBreak/>
              <w:t>KHT (a keskmine)</w:t>
            </w:r>
          </w:p>
        </w:tc>
        <w:tc>
          <w:tcPr>
            <w:tcW w:w="526" w:type="pct"/>
            <w:vAlign w:val="center"/>
          </w:tcPr>
          <w:p w14:paraId="316D6B92" w14:textId="6FFAE63E"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32</w:t>
            </w:r>
          </w:p>
        </w:tc>
        <w:tc>
          <w:tcPr>
            <w:tcW w:w="600" w:type="pct"/>
            <w:vAlign w:val="center"/>
          </w:tcPr>
          <w:p w14:paraId="74092628" w14:textId="6955787F"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25,6</w:t>
            </w:r>
          </w:p>
        </w:tc>
        <w:tc>
          <w:tcPr>
            <w:tcW w:w="437" w:type="pct"/>
            <w:vAlign w:val="center"/>
          </w:tcPr>
          <w:p w14:paraId="66DBF926" w14:textId="398F98E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12,285</w:t>
            </w:r>
          </w:p>
        </w:tc>
        <w:tc>
          <w:tcPr>
            <w:tcW w:w="373" w:type="pct"/>
            <w:vAlign w:val="center"/>
          </w:tcPr>
          <w:p w14:paraId="361A1BBA" w14:textId="4C9763C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80BF8E4" w14:textId="6CB281A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37559FC5" w14:textId="299D2E9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5632F9F0" w14:textId="0538662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171B0184" w14:textId="7CAB62DF" w:rsidTr="00825FDD">
        <w:trPr>
          <w:trHeight w:val="195"/>
        </w:trPr>
        <w:tc>
          <w:tcPr>
            <w:tcW w:w="1467" w:type="pct"/>
            <w:vAlign w:val="center"/>
          </w:tcPr>
          <w:p w14:paraId="47F8CBC9"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pH (a keskmine)</w:t>
            </w:r>
          </w:p>
        </w:tc>
        <w:tc>
          <w:tcPr>
            <w:tcW w:w="526" w:type="pct"/>
            <w:vAlign w:val="center"/>
          </w:tcPr>
          <w:p w14:paraId="090E2CE6" w14:textId="03F01EFA"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7,725</w:t>
            </w:r>
          </w:p>
        </w:tc>
        <w:tc>
          <w:tcPr>
            <w:tcW w:w="600" w:type="pct"/>
            <w:vAlign w:val="center"/>
          </w:tcPr>
          <w:p w14:paraId="76C413B4" w14:textId="0EFC8931"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7,575</w:t>
            </w:r>
          </w:p>
        </w:tc>
        <w:tc>
          <w:tcPr>
            <w:tcW w:w="437" w:type="pct"/>
            <w:vAlign w:val="center"/>
          </w:tcPr>
          <w:p w14:paraId="23D8970D" w14:textId="7E84C73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8,060</w:t>
            </w:r>
          </w:p>
        </w:tc>
        <w:tc>
          <w:tcPr>
            <w:tcW w:w="373" w:type="pct"/>
            <w:vAlign w:val="center"/>
          </w:tcPr>
          <w:p w14:paraId="257F83F8" w14:textId="1FF20C8F"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1FC77D8E" w14:textId="110CAFF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09B6E9CE" w14:textId="0E103D6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55FCFA6C" w14:textId="5FB48ECF"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3F3C6CFC" w14:textId="651FF359" w:rsidTr="00825FDD">
        <w:trPr>
          <w:trHeight w:val="185"/>
        </w:trPr>
        <w:tc>
          <w:tcPr>
            <w:tcW w:w="1467" w:type="pct"/>
            <w:vAlign w:val="center"/>
          </w:tcPr>
          <w:p w14:paraId="0215DBBB"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HA (a keskmine)</w:t>
            </w:r>
          </w:p>
        </w:tc>
        <w:tc>
          <w:tcPr>
            <w:tcW w:w="526" w:type="pct"/>
            <w:vAlign w:val="center"/>
          </w:tcPr>
          <w:p w14:paraId="624BEE48" w14:textId="2BCB4159"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12,350</w:t>
            </w:r>
          </w:p>
        </w:tc>
        <w:tc>
          <w:tcPr>
            <w:tcW w:w="600" w:type="pct"/>
            <w:vAlign w:val="center"/>
          </w:tcPr>
          <w:p w14:paraId="12F2C313" w14:textId="0927C33E"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10,333</w:t>
            </w:r>
          </w:p>
        </w:tc>
        <w:tc>
          <w:tcPr>
            <w:tcW w:w="437" w:type="pct"/>
            <w:vAlign w:val="center"/>
          </w:tcPr>
          <w:p w14:paraId="56CCF710" w14:textId="7A0084F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3,157</w:t>
            </w:r>
          </w:p>
        </w:tc>
        <w:tc>
          <w:tcPr>
            <w:tcW w:w="373" w:type="pct"/>
            <w:vAlign w:val="center"/>
          </w:tcPr>
          <w:p w14:paraId="5A15BF09" w14:textId="4727A40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7F45EEF9" w14:textId="10AC9C0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vAlign w:val="center"/>
          </w:tcPr>
          <w:p w14:paraId="7626281B" w14:textId="311E1B5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15C78FAD" w14:textId="2CD7797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7808974B" w14:textId="23DF9A5E" w:rsidTr="00825FDD">
        <w:trPr>
          <w:trHeight w:val="185"/>
        </w:trPr>
        <w:tc>
          <w:tcPr>
            <w:tcW w:w="1467" w:type="pct"/>
            <w:vAlign w:val="center"/>
          </w:tcPr>
          <w:p w14:paraId="0C2DE6E0"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Üld N (a keskmine)</w:t>
            </w:r>
          </w:p>
        </w:tc>
        <w:tc>
          <w:tcPr>
            <w:tcW w:w="526" w:type="pct"/>
            <w:vAlign w:val="center"/>
          </w:tcPr>
          <w:p w14:paraId="489060C9" w14:textId="4341F116"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18,400</w:t>
            </w:r>
          </w:p>
        </w:tc>
        <w:tc>
          <w:tcPr>
            <w:tcW w:w="600" w:type="pct"/>
            <w:vAlign w:val="center"/>
          </w:tcPr>
          <w:p w14:paraId="579F6073" w14:textId="2C2F2B36"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26,400</w:t>
            </w:r>
          </w:p>
        </w:tc>
        <w:tc>
          <w:tcPr>
            <w:tcW w:w="437" w:type="pct"/>
            <w:vAlign w:val="center"/>
          </w:tcPr>
          <w:p w14:paraId="758947E1" w14:textId="700AF55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23,142</w:t>
            </w:r>
          </w:p>
        </w:tc>
        <w:tc>
          <w:tcPr>
            <w:tcW w:w="373" w:type="pct"/>
            <w:vAlign w:val="center"/>
          </w:tcPr>
          <w:p w14:paraId="53310BF1" w14:textId="102EFC1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14473A97" w14:textId="69DEECB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3FDA44F5" w14:textId="7BB5F3D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5431DCAB" w14:textId="615B6AA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50854E63" w14:textId="17EB61C4" w:rsidTr="00825FDD">
        <w:trPr>
          <w:trHeight w:val="195"/>
        </w:trPr>
        <w:tc>
          <w:tcPr>
            <w:tcW w:w="1467" w:type="pct"/>
            <w:vAlign w:val="center"/>
          </w:tcPr>
          <w:p w14:paraId="7CA10796"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Üld P (a keskmine)</w:t>
            </w:r>
          </w:p>
        </w:tc>
        <w:tc>
          <w:tcPr>
            <w:tcW w:w="526" w:type="pct"/>
            <w:vAlign w:val="center"/>
          </w:tcPr>
          <w:p w14:paraId="0931947B" w14:textId="1FA924AB"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3,180</w:t>
            </w:r>
          </w:p>
        </w:tc>
        <w:tc>
          <w:tcPr>
            <w:tcW w:w="600" w:type="pct"/>
            <w:vAlign w:val="center"/>
          </w:tcPr>
          <w:p w14:paraId="04FE3FDF" w14:textId="28997915"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0,216</w:t>
            </w:r>
          </w:p>
        </w:tc>
        <w:tc>
          <w:tcPr>
            <w:tcW w:w="437" w:type="pct"/>
            <w:vAlign w:val="center"/>
          </w:tcPr>
          <w:p w14:paraId="05398CB8" w14:textId="22518D8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0,161</w:t>
            </w:r>
          </w:p>
        </w:tc>
        <w:tc>
          <w:tcPr>
            <w:tcW w:w="373" w:type="pct"/>
            <w:vAlign w:val="center"/>
          </w:tcPr>
          <w:p w14:paraId="621149DB" w14:textId="2E9780E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7FE01D1F" w14:textId="1F9D354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59D447A2" w14:textId="0E59838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3C126748" w14:textId="0B183B47"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375D486E" w14:textId="29110F26" w:rsidTr="00825FDD">
        <w:trPr>
          <w:trHeight w:val="185"/>
        </w:trPr>
        <w:tc>
          <w:tcPr>
            <w:tcW w:w="1467" w:type="pct"/>
            <w:vAlign w:val="center"/>
          </w:tcPr>
          <w:p w14:paraId="251D0E1F"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NO3 (a keskmine)</w:t>
            </w:r>
          </w:p>
        </w:tc>
        <w:tc>
          <w:tcPr>
            <w:tcW w:w="526" w:type="pct"/>
            <w:vAlign w:val="center"/>
          </w:tcPr>
          <w:p w14:paraId="50BC9A4B" w14:textId="43246354"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0,430</w:t>
            </w:r>
          </w:p>
        </w:tc>
        <w:tc>
          <w:tcPr>
            <w:tcW w:w="600" w:type="pct"/>
            <w:vAlign w:val="center"/>
          </w:tcPr>
          <w:p w14:paraId="75D87A2C" w14:textId="22C6D287"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0,151</w:t>
            </w:r>
          </w:p>
        </w:tc>
        <w:tc>
          <w:tcPr>
            <w:tcW w:w="437" w:type="pct"/>
            <w:vAlign w:val="center"/>
          </w:tcPr>
          <w:p w14:paraId="7D059CD4" w14:textId="5D7F07D3"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4,000</w:t>
            </w:r>
          </w:p>
        </w:tc>
        <w:tc>
          <w:tcPr>
            <w:tcW w:w="373" w:type="pct"/>
            <w:vAlign w:val="center"/>
          </w:tcPr>
          <w:p w14:paraId="6AD94FD5" w14:textId="0BD81E0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DBBC489" w14:textId="663C91C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32D6DE58" w14:textId="1B17EA3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0E7EDE0E" w14:textId="3BA6D0C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698FB2BF" w14:textId="341969DF" w:rsidTr="00825FDD">
        <w:trPr>
          <w:trHeight w:val="185"/>
        </w:trPr>
        <w:tc>
          <w:tcPr>
            <w:tcW w:w="1467" w:type="pct"/>
            <w:vAlign w:val="center"/>
          </w:tcPr>
          <w:p w14:paraId="10B0733D"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Naf (a keskmine)</w:t>
            </w:r>
          </w:p>
        </w:tc>
        <w:tc>
          <w:tcPr>
            <w:tcW w:w="526" w:type="pct"/>
            <w:vAlign w:val="center"/>
          </w:tcPr>
          <w:p w14:paraId="0E352057" w14:textId="29A4169F"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0,015</w:t>
            </w:r>
          </w:p>
        </w:tc>
        <w:tc>
          <w:tcPr>
            <w:tcW w:w="600" w:type="pct"/>
            <w:vAlign w:val="center"/>
          </w:tcPr>
          <w:p w14:paraId="378173FC" w14:textId="40874BDA"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0,015</w:t>
            </w:r>
          </w:p>
        </w:tc>
        <w:tc>
          <w:tcPr>
            <w:tcW w:w="437" w:type="pct"/>
            <w:vAlign w:val="center"/>
          </w:tcPr>
          <w:p w14:paraId="51CE1BA5" w14:textId="01CA5EB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373" w:type="pct"/>
            <w:vAlign w:val="center"/>
          </w:tcPr>
          <w:p w14:paraId="7491DF08" w14:textId="5B5E757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AEB9FF7" w14:textId="61B0DF2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00354281" w14:textId="7F81632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4DFF5EFC" w14:textId="09A384A3"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0365F17D" w14:textId="58EBD49E" w:rsidTr="00825FDD">
        <w:trPr>
          <w:trHeight w:val="195"/>
        </w:trPr>
        <w:tc>
          <w:tcPr>
            <w:tcW w:w="1467" w:type="pct"/>
            <w:vAlign w:val="center"/>
          </w:tcPr>
          <w:p w14:paraId="48C92AF1"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Fen1 (a keskmine)</w:t>
            </w:r>
          </w:p>
        </w:tc>
        <w:tc>
          <w:tcPr>
            <w:tcW w:w="526" w:type="pct"/>
            <w:vAlign w:val="center"/>
          </w:tcPr>
          <w:p w14:paraId="061E3CAF" w14:textId="293AE47D"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0,002</w:t>
            </w:r>
          </w:p>
        </w:tc>
        <w:tc>
          <w:tcPr>
            <w:tcW w:w="600" w:type="pct"/>
            <w:vAlign w:val="center"/>
          </w:tcPr>
          <w:p w14:paraId="6F8E4738" w14:textId="2175B6A0"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0,004</w:t>
            </w:r>
          </w:p>
        </w:tc>
        <w:tc>
          <w:tcPr>
            <w:tcW w:w="437" w:type="pct"/>
            <w:vAlign w:val="center"/>
          </w:tcPr>
          <w:p w14:paraId="149F0D41" w14:textId="7F4FA19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373" w:type="pct"/>
            <w:vAlign w:val="center"/>
          </w:tcPr>
          <w:p w14:paraId="18AD0E0F" w14:textId="6B075D9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5FBD191" w14:textId="6E228580"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6FB41E12" w14:textId="21C6805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6A48A0E4" w14:textId="612412B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3EF0522A" w14:textId="7F512F74" w:rsidTr="00825FDD">
        <w:trPr>
          <w:trHeight w:val="185"/>
        </w:trPr>
        <w:tc>
          <w:tcPr>
            <w:tcW w:w="1467" w:type="pct"/>
            <w:vAlign w:val="center"/>
          </w:tcPr>
          <w:p w14:paraId="78EDEBB3"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Fen2 (a keskmine)</w:t>
            </w:r>
          </w:p>
        </w:tc>
        <w:tc>
          <w:tcPr>
            <w:tcW w:w="526" w:type="pct"/>
            <w:vAlign w:val="center"/>
          </w:tcPr>
          <w:p w14:paraId="234D3AB1" w14:textId="1A8F35D0"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0,005</w:t>
            </w:r>
          </w:p>
        </w:tc>
        <w:tc>
          <w:tcPr>
            <w:tcW w:w="600" w:type="pct"/>
            <w:vAlign w:val="center"/>
          </w:tcPr>
          <w:p w14:paraId="3439D526" w14:textId="3BEBD617"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0,005</w:t>
            </w:r>
          </w:p>
        </w:tc>
        <w:tc>
          <w:tcPr>
            <w:tcW w:w="437" w:type="pct"/>
            <w:vAlign w:val="center"/>
          </w:tcPr>
          <w:p w14:paraId="19C7AB64" w14:textId="2636875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373" w:type="pct"/>
            <w:vAlign w:val="center"/>
          </w:tcPr>
          <w:p w14:paraId="15AE641A" w14:textId="34CC398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1F0C2BE9" w14:textId="7AC90B5F"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w:t>
            </w:r>
            <w:r w:rsidR="00C62AA6" w:rsidRPr="00C62AA6">
              <w:rPr>
                <w:rFonts w:asciiTheme="minorHAnsi" w:hAnsiTheme="minorHAnsi" w:cstheme="minorHAnsi"/>
                <w:sz w:val="18"/>
                <w:szCs w:val="18"/>
              </w:rPr>
              <w:t>0</w:t>
            </w:r>
          </w:p>
        </w:tc>
        <w:tc>
          <w:tcPr>
            <w:tcW w:w="524" w:type="pct"/>
          </w:tcPr>
          <w:p w14:paraId="52F120BB" w14:textId="5736CFC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6896732B" w14:textId="3FEFDF5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1A7C96E2" w14:textId="6ECD268A" w:rsidTr="00825FDD">
        <w:trPr>
          <w:trHeight w:val="185"/>
        </w:trPr>
        <w:tc>
          <w:tcPr>
            <w:tcW w:w="1467" w:type="pct"/>
            <w:vAlign w:val="center"/>
          </w:tcPr>
          <w:p w14:paraId="248CEDAD"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SO4 (a keskmine)</w:t>
            </w:r>
          </w:p>
        </w:tc>
        <w:tc>
          <w:tcPr>
            <w:tcW w:w="526" w:type="pct"/>
            <w:vAlign w:val="center"/>
          </w:tcPr>
          <w:p w14:paraId="4CB0DED3" w14:textId="1FC62D7C"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38,50</w:t>
            </w:r>
          </w:p>
        </w:tc>
        <w:tc>
          <w:tcPr>
            <w:tcW w:w="600" w:type="pct"/>
            <w:vAlign w:val="center"/>
          </w:tcPr>
          <w:p w14:paraId="4E1F3F48" w14:textId="61811283"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41,857</w:t>
            </w:r>
          </w:p>
        </w:tc>
        <w:tc>
          <w:tcPr>
            <w:tcW w:w="437" w:type="pct"/>
            <w:vAlign w:val="center"/>
          </w:tcPr>
          <w:p w14:paraId="4B698FD2" w14:textId="33C6D700"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32,000</w:t>
            </w:r>
          </w:p>
        </w:tc>
        <w:tc>
          <w:tcPr>
            <w:tcW w:w="373" w:type="pct"/>
            <w:vAlign w:val="center"/>
          </w:tcPr>
          <w:p w14:paraId="75469518" w14:textId="1C06C96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7F88CFA3" w14:textId="559ED50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w:t>
            </w:r>
            <w:r w:rsidR="00C62AA6" w:rsidRPr="00C62AA6">
              <w:rPr>
                <w:rFonts w:asciiTheme="minorHAnsi" w:hAnsiTheme="minorHAnsi" w:cstheme="minorHAnsi"/>
                <w:sz w:val="18"/>
                <w:szCs w:val="18"/>
              </w:rPr>
              <w:t>1</w:t>
            </w:r>
          </w:p>
        </w:tc>
        <w:tc>
          <w:tcPr>
            <w:tcW w:w="524" w:type="pct"/>
          </w:tcPr>
          <w:p w14:paraId="0FECCB23" w14:textId="6CCE631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0,001</w:t>
            </w:r>
          </w:p>
        </w:tc>
        <w:tc>
          <w:tcPr>
            <w:tcW w:w="523" w:type="pct"/>
          </w:tcPr>
          <w:p w14:paraId="4F4C67E1" w14:textId="7057B7B0"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08F827FF" w14:textId="413A045F" w:rsidTr="00825FDD">
        <w:trPr>
          <w:trHeight w:val="195"/>
        </w:trPr>
        <w:tc>
          <w:tcPr>
            <w:tcW w:w="1467" w:type="pct"/>
            <w:vAlign w:val="center"/>
          </w:tcPr>
          <w:p w14:paraId="38B50F0E"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As</w:t>
            </w:r>
          </w:p>
        </w:tc>
        <w:tc>
          <w:tcPr>
            <w:tcW w:w="526" w:type="pct"/>
            <w:vAlign w:val="center"/>
          </w:tcPr>
          <w:p w14:paraId="040634FB" w14:textId="70568AF6"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0,141</w:t>
            </w:r>
          </w:p>
        </w:tc>
        <w:tc>
          <w:tcPr>
            <w:tcW w:w="600" w:type="pct"/>
            <w:vAlign w:val="center"/>
          </w:tcPr>
          <w:p w14:paraId="5BFE6DB7" w14:textId="2FB0037B"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0,164</w:t>
            </w:r>
          </w:p>
        </w:tc>
        <w:tc>
          <w:tcPr>
            <w:tcW w:w="437" w:type="pct"/>
            <w:vAlign w:val="center"/>
          </w:tcPr>
          <w:p w14:paraId="6233A706" w14:textId="33DF0E2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0,062</w:t>
            </w:r>
          </w:p>
        </w:tc>
        <w:tc>
          <w:tcPr>
            <w:tcW w:w="373" w:type="pct"/>
            <w:vAlign w:val="center"/>
          </w:tcPr>
          <w:p w14:paraId="3384AEF2" w14:textId="2BBF3A7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16FC1ED5" w14:textId="4F4A4E6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63356C20" w14:textId="44BBE94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69C67DFC" w14:textId="702EC5C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5354E890" w14:textId="7EDC25B4" w:rsidTr="00825FDD">
        <w:trPr>
          <w:trHeight w:val="185"/>
        </w:trPr>
        <w:tc>
          <w:tcPr>
            <w:tcW w:w="1467" w:type="pct"/>
            <w:vAlign w:val="center"/>
          </w:tcPr>
          <w:p w14:paraId="3323187C"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Sn</w:t>
            </w:r>
          </w:p>
        </w:tc>
        <w:tc>
          <w:tcPr>
            <w:tcW w:w="526" w:type="pct"/>
            <w:vAlign w:val="center"/>
          </w:tcPr>
          <w:p w14:paraId="7BCF9D3D" w14:textId="70B457DA"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0,500</w:t>
            </w:r>
          </w:p>
        </w:tc>
        <w:tc>
          <w:tcPr>
            <w:tcW w:w="600" w:type="pct"/>
            <w:vAlign w:val="center"/>
          </w:tcPr>
          <w:p w14:paraId="59D661E1" w14:textId="0E826200"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0,500</w:t>
            </w:r>
          </w:p>
        </w:tc>
        <w:tc>
          <w:tcPr>
            <w:tcW w:w="437" w:type="pct"/>
            <w:vAlign w:val="center"/>
          </w:tcPr>
          <w:p w14:paraId="50C9E073" w14:textId="0E853A85" w:rsidR="00AB0CFF" w:rsidRPr="00C62AA6" w:rsidRDefault="00C62AA6"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n/a</w:t>
            </w:r>
          </w:p>
        </w:tc>
        <w:tc>
          <w:tcPr>
            <w:tcW w:w="373" w:type="pct"/>
            <w:vAlign w:val="center"/>
          </w:tcPr>
          <w:p w14:paraId="11DD11FB" w14:textId="729B744F"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2B5DA6CF" w14:textId="218C248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7AF809C6" w14:textId="77F1421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5E9F5F94" w14:textId="4D668AC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685534FD" w14:textId="23228DE7" w:rsidTr="00825FDD">
        <w:trPr>
          <w:trHeight w:val="185"/>
        </w:trPr>
        <w:tc>
          <w:tcPr>
            <w:tcW w:w="1467" w:type="pct"/>
            <w:vAlign w:val="center"/>
          </w:tcPr>
          <w:p w14:paraId="7B6ACD3A"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Cd</w:t>
            </w:r>
          </w:p>
        </w:tc>
        <w:tc>
          <w:tcPr>
            <w:tcW w:w="526" w:type="pct"/>
            <w:vAlign w:val="center"/>
          </w:tcPr>
          <w:p w14:paraId="59F92B16" w14:textId="4C44B03F"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0,010</w:t>
            </w:r>
          </w:p>
        </w:tc>
        <w:tc>
          <w:tcPr>
            <w:tcW w:w="600" w:type="pct"/>
            <w:vAlign w:val="center"/>
          </w:tcPr>
          <w:p w14:paraId="13EFE504" w14:textId="3AF64516"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0,010</w:t>
            </w:r>
          </w:p>
        </w:tc>
        <w:tc>
          <w:tcPr>
            <w:tcW w:w="437" w:type="pct"/>
            <w:vAlign w:val="center"/>
          </w:tcPr>
          <w:p w14:paraId="08EDD396" w14:textId="23C6EB10"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373" w:type="pct"/>
            <w:vAlign w:val="center"/>
          </w:tcPr>
          <w:p w14:paraId="282CA6F9" w14:textId="6BB48F6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36AB5A2" w14:textId="232A47D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3327E3F6" w14:textId="7D81BC3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7FAAA849" w14:textId="71E60D1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5C78E7AC" w14:textId="510702C3" w:rsidTr="00825FDD">
        <w:trPr>
          <w:trHeight w:val="195"/>
        </w:trPr>
        <w:tc>
          <w:tcPr>
            <w:tcW w:w="1467" w:type="pct"/>
            <w:vAlign w:val="center"/>
          </w:tcPr>
          <w:p w14:paraId="27DEC9FE"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Cr</w:t>
            </w:r>
          </w:p>
        </w:tc>
        <w:tc>
          <w:tcPr>
            <w:tcW w:w="526" w:type="pct"/>
            <w:vAlign w:val="center"/>
          </w:tcPr>
          <w:p w14:paraId="0374165B" w14:textId="2BD643D1"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0,892</w:t>
            </w:r>
          </w:p>
        </w:tc>
        <w:tc>
          <w:tcPr>
            <w:tcW w:w="600" w:type="pct"/>
            <w:vAlign w:val="center"/>
          </w:tcPr>
          <w:p w14:paraId="08B5AE3F" w14:textId="14C5217B"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1,174</w:t>
            </w:r>
          </w:p>
        </w:tc>
        <w:tc>
          <w:tcPr>
            <w:tcW w:w="437" w:type="pct"/>
            <w:vAlign w:val="center"/>
          </w:tcPr>
          <w:p w14:paraId="34627D2E" w14:textId="79920B87"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0,507</w:t>
            </w:r>
          </w:p>
        </w:tc>
        <w:tc>
          <w:tcPr>
            <w:tcW w:w="373" w:type="pct"/>
            <w:vAlign w:val="center"/>
          </w:tcPr>
          <w:p w14:paraId="6FB9FA14" w14:textId="26DAD67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75E7F8DE" w14:textId="10D6D485"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5306492A" w14:textId="751E124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1501D1A1" w14:textId="21920D2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764D64D6" w14:textId="01D3B85A" w:rsidTr="00825FDD">
        <w:trPr>
          <w:trHeight w:val="185"/>
        </w:trPr>
        <w:tc>
          <w:tcPr>
            <w:tcW w:w="1467" w:type="pct"/>
            <w:vAlign w:val="center"/>
          </w:tcPr>
          <w:p w14:paraId="255C92F8"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Cu</w:t>
            </w:r>
          </w:p>
        </w:tc>
        <w:tc>
          <w:tcPr>
            <w:tcW w:w="526" w:type="pct"/>
            <w:vAlign w:val="center"/>
          </w:tcPr>
          <w:p w14:paraId="331BA373" w14:textId="1F9FE983"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0,647</w:t>
            </w:r>
          </w:p>
        </w:tc>
        <w:tc>
          <w:tcPr>
            <w:tcW w:w="600" w:type="pct"/>
            <w:vAlign w:val="center"/>
          </w:tcPr>
          <w:p w14:paraId="0576F503" w14:textId="69A21FE8"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0,693</w:t>
            </w:r>
          </w:p>
        </w:tc>
        <w:tc>
          <w:tcPr>
            <w:tcW w:w="437" w:type="pct"/>
            <w:vAlign w:val="center"/>
          </w:tcPr>
          <w:p w14:paraId="7933687F" w14:textId="5F63D84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0,657</w:t>
            </w:r>
          </w:p>
        </w:tc>
        <w:tc>
          <w:tcPr>
            <w:tcW w:w="373" w:type="pct"/>
            <w:vAlign w:val="center"/>
          </w:tcPr>
          <w:p w14:paraId="5CE921F8" w14:textId="41692168"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32C4719B" w14:textId="4C97F45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13AAAF02" w14:textId="1DB0CDBF"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32540447" w14:textId="7B0FF95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11987104" w14:textId="5C34D862" w:rsidTr="00825FDD">
        <w:trPr>
          <w:trHeight w:val="185"/>
        </w:trPr>
        <w:tc>
          <w:tcPr>
            <w:tcW w:w="1467" w:type="pct"/>
            <w:vAlign w:val="center"/>
          </w:tcPr>
          <w:p w14:paraId="122263B3"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Hg</w:t>
            </w:r>
          </w:p>
        </w:tc>
        <w:tc>
          <w:tcPr>
            <w:tcW w:w="526" w:type="pct"/>
            <w:vAlign w:val="center"/>
          </w:tcPr>
          <w:p w14:paraId="0DC1E309" w14:textId="7D8369E5"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0,015</w:t>
            </w:r>
          </w:p>
        </w:tc>
        <w:tc>
          <w:tcPr>
            <w:tcW w:w="600" w:type="pct"/>
            <w:vAlign w:val="center"/>
          </w:tcPr>
          <w:p w14:paraId="4C6CE4FC" w14:textId="0BAEF847"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0,017</w:t>
            </w:r>
          </w:p>
        </w:tc>
        <w:tc>
          <w:tcPr>
            <w:tcW w:w="437" w:type="pct"/>
            <w:vAlign w:val="center"/>
          </w:tcPr>
          <w:p w14:paraId="6AE678CD" w14:textId="11A21AE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0,034</w:t>
            </w:r>
          </w:p>
        </w:tc>
        <w:tc>
          <w:tcPr>
            <w:tcW w:w="373" w:type="pct"/>
            <w:vAlign w:val="center"/>
          </w:tcPr>
          <w:p w14:paraId="6920FA66" w14:textId="443CC88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03CFABFE" w14:textId="5180A73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61492BF8" w14:textId="22D1CDA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725E081B" w14:textId="2EDE87AE"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024457A4" w14:textId="1C69F237" w:rsidTr="00825FDD">
        <w:trPr>
          <w:trHeight w:val="195"/>
        </w:trPr>
        <w:tc>
          <w:tcPr>
            <w:tcW w:w="1467" w:type="pct"/>
            <w:vAlign w:val="center"/>
          </w:tcPr>
          <w:p w14:paraId="20346A1E"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Ni</w:t>
            </w:r>
          </w:p>
        </w:tc>
        <w:tc>
          <w:tcPr>
            <w:tcW w:w="526" w:type="pct"/>
            <w:vAlign w:val="center"/>
          </w:tcPr>
          <w:p w14:paraId="54E95C08" w14:textId="6949CF55"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0,262</w:t>
            </w:r>
          </w:p>
        </w:tc>
        <w:tc>
          <w:tcPr>
            <w:tcW w:w="600" w:type="pct"/>
            <w:vAlign w:val="center"/>
          </w:tcPr>
          <w:p w14:paraId="0018C63B" w14:textId="52776BF9"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0,316</w:t>
            </w:r>
          </w:p>
        </w:tc>
        <w:tc>
          <w:tcPr>
            <w:tcW w:w="437" w:type="pct"/>
            <w:vAlign w:val="center"/>
          </w:tcPr>
          <w:p w14:paraId="111C1A41" w14:textId="0464FB86"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0,193</w:t>
            </w:r>
          </w:p>
        </w:tc>
        <w:tc>
          <w:tcPr>
            <w:tcW w:w="373" w:type="pct"/>
            <w:vAlign w:val="center"/>
          </w:tcPr>
          <w:p w14:paraId="17B633B5" w14:textId="26B5376D"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6740AF4B" w14:textId="473D3FFC"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64D45E6F" w14:textId="65CBABD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277DEBF1" w14:textId="2A07F3DB"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36C16334" w14:textId="24D14CBA" w:rsidTr="00825FDD">
        <w:trPr>
          <w:trHeight w:val="185"/>
        </w:trPr>
        <w:tc>
          <w:tcPr>
            <w:tcW w:w="1467" w:type="pct"/>
            <w:vAlign w:val="center"/>
          </w:tcPr>
          <w:p w14:paraId="12E2EBF3"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Pb</w:t>
            </w:r>
          </w:p>
        </w:tc>
        <w:tc>
          <w:tcPr>
            <w:tcW w:w="526" w:type="pct"/>
            <w:vAlign w:val="center"/>
          </w:tcPr>
          <w:p w14:paraId="1D2E2931" w14:textId="5CE56254"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0,130</w:t>
            </w:r>
          </w:p>
        </w:tc>
        <w:tc>
          <w:tcPr>
            <w:tcW w:w="600" w:type="pct"/>
            <w:vAlign w:val="center"/>
          </w:tcPr>
          <w:p w14:paraId="39D02EF6" w14:textId="4A76016E"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0,192</w:t>
            </w:r>
          </w:p>
        </w:tc>
        <w:tc>
          <w:tcPr>
            <w:tcW w:w="437" w:type="pct"/>
            <w:vAlign w:val="center"/>
          </w:tcPr>
          <w:p w14:paraId="5E6D366D" w14:textId="1A577EC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0,062</w:t>
            </w:r>
          </w:p>
        </w:tc>
        <w:tc>
          <w:tcPr>
            <w:tcW w:w="373" w:type="pct"/>
            <w:vAlign w:val="center"/>
          </w:tcPr>
          <w:p w14:paraId="16A28759" w14:textId="7E27F84A"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6ED44A82" w14:textId="25CDFA0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4" w:type="pct"/>
          </w:tcPr>
          <w:p w14:paraId="6EC76F39" w14:textId="518CB3C5"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0C793CB0" w14:textId="0E22E3A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3725CA16" w14:textId="2219D97F" w:rsidTr="00825FDD">
        <w:trPr>
          <w:trHeight w:val="185"/>
        </w:trPr>
        <w:tc>
          <w:tcPr>
            <w:tcW w:w="1467" w:type="pct"/>
            <w:vAlign w:val="center"/>
          </w:tcPr>
          <w:p w14:paraId="34078075"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Zn</w:t>
            </w:r>
          </w:p>
        </w:tc>
        <w:tc>
          <w:tcPr>
            <w:tcW w:w="526" w:type="pct"/>
            <w:vAlign w:val="center"/>
          </w:tcPr>
          <w:p w14:paraId="00117F22" w14:textId="23F2D9A2"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3,167</w:t>
            </w:r>
          </w:p>
        </w:tc>
        <w:tc>
          <w:tcPr>
            <w:tcW w:w="600" w:type="pct"/>
            <w:vAlign w:val="center"/>
          </w:tcPr>
          <w:p w14:paraId="42B03ED8" w14:textId="2C21A7DD"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4,300</w:t>
            </w:r>
          </w:p>
        </w:tc>
        <w:tc>
          <w:tcPr>
            <w:tcW w:w="437" w:type="pct"/>
            <w:vAlign w:val="center"/>
          </w:tcPr>
          <w:p w14:paraId="5BB32C4D" w14:textId="273462D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5,125</w:t>
            </w:r>
          </w:p>
        </w:tc>
        <w:tc>
          <w:tcPr>
            <w:tcW w:w="373" w:type="pct"/>
            <w:vAlign w:val="center"/>
          </w:tcPr>
          <w:p w14:paraId="1A60750E" w14:textId="1ECDE411"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mg/l</w:t>
            </w:r>
          </w:p>
        </w:tc>
        <w:tc>
          <w:tcPr>
            <w:tcW w:w="550" w:type="pct"/>
            <w:vAlign w:val="center"/>
          </w:tcPr>
          <w:p w14:paraId="3C8D815E" w14:textId="769EA732"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w:t>
            </w:r>
            <w:r w:rsidR="00C62AA6" w:rsidRPr="00C62AA6">
              <w:rPr>
                <w:rFonts w:asciiTheme="minorHAnsi" w:hAnsiTheme="minorHAnsi" w:cstheme="minorHAnsi"/>
                <w:sz w:val="18"/>
                <w:szCs w:val="18"/>
              </w:rPr>
              <w:t>000</w:t>
            </w:r>
          </w:p>
        </w:tc>
        <w:tc>
          <w:tcPr>
            <w:tcW w:w="524" w:type="pct"/>
          </w:tcPr>
          <w:p w14:paraId="2D1664AC" w14:textId="1DD963C9"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c>
          <w:tcPr>
            <w:tcW w:w="523" w:type="pct"/>
          </w:tcPr>
          <w:p w14:paraId="54B9A165" w14:textId="6B83BE34" w:rsidR="00AB0CFF" w:rsidRPr="00C62AA6" w:rsidRDefault="00AB0CFF" w:rsidP="00AB0CFF">
            <w:pPr>
              <w:spacing w:after="0"/>
              <w:jc w:val="center"/>
              <w:rPr>
                <w:rFonts w:asciiTheme="minorHAnsi" w:hAnsiTheme="minorHAnsi" w:cstheme="minorHAnsi"/>
                <w:sz w:val="18"/>
                <w:szCs w:val="18"/>
              </w:rPr>
            </w:pPr>
            <w:r w:rsidRPr="00C62AA6">
              <w:rPr>
                <w:rFonts w:asciiTheme="minorHAnsi" w:hAnsiTheme="minorHAnsi" w:cstheme="minorHAnsi"/>
                <w:sz w:val="18"/>
                <w:szCs w:val="18"/>
              </w:rPr>
              <w:t>0,000</w:t>
            </w:r>
          </w:p>
        </w:tc>
      </w:tr>
      <w:tr w:rsidR="00AB0CFF" w:rsidRPr="00331E52" w14:paraId="1AEB1119" w14:textId="70718BBC" w:rsidTr="001F79EE">
        <w:trPr>
          <w:trHeight w:val="261"/>
        </w:trPr>
        <w:tc>
          <w:tcPr>
            <w:tcW w:w="1467" w:type="pct"/>
            <w:shd w:val="clear" w:color="auto" w:fill="FFF2CC" w:themeFill="accent4" w:themeFillTint="33"/>
            <w:vAlign w:val="center"/>
          </w:tcPr>
          <w:p w14:paraId="3FC67626" w14:textId="77777777" w:rsidR="00AB0CFF" w:rsidRPr="00331E52" w:rsidRDefault="00AB0CFF" w:rsidP="00AB0CFF">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KÕRVALDATUD (LADESTATUD) JÄÄTMED</w:t>
            </w:r>
          </w:p>
        </w:tc>
        <w:tc>
          <w:tcPr>
            <w:tcW w:w="526" w:type="pct"/>
            <w:shd w:val="clear" w:color="auto" w:fill="FFF2CC" w:themeFill="accent4" w:themeFillTint="33"/>
            <w:vAlign w:val="center"/>
          </w:tcPr>
          <w:p w14:paraId="4CAFBEEC" w14:textId="77777777" w:rsidR="00AB0CFF" w:rsidRPr="00331E52" w:rsidRDefault="00AB0CFF" w:rsidP="00AB0CFF">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6CF145E4" w14:textId="77777777" w:rsidR="00AB0CFF" w:rsidRPr="00CF429B" w:rsidRDefault="00AB0CFF" w:rsidP="00AB0CFF">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30085C06" w14:textId="77777777" w:rsidR="00AB0CFF" w:rsidRPr="00331E52" w:rsidRDefault="00AB0CFF" w:rsidP="00AB0CFF">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52E95B82" w14:textId="03B774CC" w:rsidR="00AB0CFF" w:rsidRPr="00331E52" w:rsidRDefault="00AB0CFF" w:rsidP="00AB0CFF">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353FFDEC" w14:textId="77777777" w:rsidR="00AB0CFF" w:rsidRPr="00331E52" w:rsidRDefault="00AB0CFF" w:rsidP="00AB0CFF">
            <w:pPr>
              <w:spacing w:after="0"/>
              <w:jc w:val="center"/>
              <w:rPr>
                <w:rFonts w:asciiTheme="minorHAnsi" w:hAnsiTheme="minorHAnsi" w:cstheme="minorHAnsi"/>
                <w:sz w:val="18"/>
                <w:szCs w:val="18"/>
              </w:rPr>
            </w:pPr>
          </w:p>
        </w:tc>
        <w:tc>
          <w:tcPr>
            <w:tcW w:w="524" w:type="pct"/>
            <w:shd w:val="clear" w:color="auto" w:fill="FFF2CC" w:themeFill="accent4" w:themeFillTint="33"/>
            <w:vAlign w:val="center"/>
          </w:tcPr>
          <w:p w14:paraId="3B250A09" w14:textId="77777777" w:rsidR="00AB0CFF" w:rsidRPr="00CF429B" w:rsidRDefault="00AB0CFF" w:rsidP="00AB0CFF">
            <w:pPr>
              <w:spacing w:after="0"/>
              <w:jc w:val="center"/>
              <w:rPr>
                <w:rFonts w:asciiTheme="minorHAnsi" w:hAnsiTheme="minorHAnsi" w:cstheme="minorHAnsi"/>
                <w:sz w:val="18"/>
                <w:szCs w:val="18"/>
              </w:rPr>
            </w:pPr>
          </w:p>
        </w:tc>
        <w:tc>
          <w:tcPr>
            <w:tcW w:w="523" w:type="pct"/>
            <w:shd w:val="clear" w:color="auto" w:fill="FFF2CC" w:themeFill="accent4" w:themeFillTint="33"/>
            <w:vAlign w:val="center"/>
          </w:tcPr>
          <w:p w14:paraId="4F0AA8A7" w14:textId="77777777" w:rsidR="00AB0CFF" w:rsidRPr="00331E52" w:rsidRDefault="00AB0CFF" w:rsidP="00AB0CFF">
            <w:pPr>
              <w:spacing w:after="0"/>
              <w:jc w:val="center"/>
              <w:rPr>
                <w:rFonts w:asciiTheme="minorHAnsi" w:hAnsiTheme="minorHAnsi" w:cstheme="minorHAnsi"/>
                <w:sz w:val="18"/>
                <w:szCs w:val="18"/>
              </w:rPr>
            </w:pPr>
          </w:p>
        </w:tc>
      </w:tr>
      <w:tr w:rsidR="00AB0CFF" w:rsidRPr="00331E52" w14:paraId="56E6FC9D" w14:textId="66F4E429" w:rsidTr="001F79EE">
        <w:trPr>
          <w:trHeight w:val="195"/>
        </w:trPr>
        <w:tc>
          <w:tcPr>
            <w:tcW w:w="1467" w:type="pct"/>
            <w:vAlign w:val="center"/>
          </w:tcPr>
          <w:p w14:paraId="46FB9F7C"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Kokku</w:t>
            </w:r>
          </w:p>
        </w:tc>
        <w:tc>
          <w:tcPr>
            <w:tcW w:w="526" w:type="pct"/>
            <w:vAlign w:val="center"/>
          </w:tcPr>
          <w:p w14:paraId="5DE4819D" w14:textId="4002A4E2"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38 324</w:t>
            </w:r>
          </w:p>
        </w:tc>
        <w:tc>
          <w:tcPr>
            <w:tcW w:w="600" w:type="pct"/>
            <w:vAlign w:val="center"/>
          </w:tcPr>
          <w:p w14:paraId="1B4146B7" w14:textId="407C487F"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39 417</w:t>
            </w:r>
          </w:p>
        </w:tc>
        <w:tc>
          <w:tcPr>
            <w:tcW w:w="437" w:type="pct"/>
            <w:vAlign w:val="center"/>
          </w:tcPr>
          <w:p w14:paraId="7F84536F" w14:textId="5AF5A33B" w:rsidR="00AB0CFF" w:rsidRPr="00331E52" w:rsidRDefault="00772E49" w:rsidP="00AB0CFF">
            <w:pPr>
              <w:spacing w:after="0"/>
              <w:jc w:val="center"/>
              <w:rPr>
                <w:rFonts w:asciiTheme="minorHAnsi" w:hAnsiTheme="minorHAnsi" w:cstheme="minorHAnsi"/>
                <w:sz w:val="18"/>
                <w:szCs w:val="18"/>
              </w:rPr>
            </w:pPr>
            <w:r>
              <w:rPr>
                <w:rFonts w:asciiTheme="minorHAnsi" w:hAnsiTheme="minorHAnsi" w:cstheme="minorHAnsi"/>
                <w:sz w:val="18"/>
                <w:szCs w:val="18"/>
              </w:rPr>
              <w:t>49 470</w:t>
            </w:r>
          </w:p>
        </w:tc>
        <w:tc>
          <w:tcPr>
            <w:tcW w:w="373" w:type="pct"/>
            <w:vAlign w:val="center"/>
          </w:tcPr>
          <w:p w14:paraId="6BB34413" w14:textId="4BBF2892"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6F8A8A9A" w14:textId="6D9CF8DD"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0,758</w:t>
            </w:r>
          </w:p>
        </w:tc>
        <w:tc>
          <w:tcPr>
            <w:tcW w:w="524" w:type="pct"/>
            <w:vAlign w:val="center"/>
          </w:tcPr>
          <w:p w14:paraId="49A42072" w14:textId="56C78D59"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0,680</w:t>
            </w:r>
          </w:p>
        </w:tc>
        <w:tc>
          <w:tcPr>
            <w:tcW w:w="523" w:type="pct"/>
            <w:vAlign w:val="center"/>
          </w:tcPr>
          <w:p w14:paraId="5BE1DC66" w14:textId="46A88F5D" w:rsidR="00AB0CFF" w:rsidRPr="00CF429B" w:rsidRDefault="00772E49"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0,731</w:t>
            </w:r>
          </w:p>
        </w:tc>
      </w:tr>
      <w:tr w:rsidR="00AB0CFF" w:rsidRPr="00331E52" w14:paraId="459D8762" w14:textId="02D1174A" w:rsidTr="001F79EE">
        <w:trPr>
          <w:trHeight w:val="185"/>
        </w:trPr>
        <w:tc>
          <w:tcPr>
            <w:tcW w:w="1467" w:type="pct"/>
            <w:shd w:val="clear" w:color="auto" w:fill="FFF2CC" w:themeFill="accent4" w:themeFillTint="33"/>
            <w:vAlign w:val="center"/>
          </w:tcPr>
          <w:p w14:paraId="7675E873" w14:textId="77777777" w:rsidR="00AB0CFF" w:rsidRPr="00331E52" w:rsidRDefault="00AB0CFF" w:rsidP="00AB0CFF">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KAUBAD JA TEENUSED</w:t>
            </w:r>
          </w:p>
        </w:tc>
        <w:tc>
          <w:tcPr>
            <w:tcW w:w="526" w:type="pct"/>
            <w:shd w:val="clear" w:color="auto" w:fill="FFF2CC" w:themeFill="accent4" w:themeFillTint="33"/>
            <w:vAlign w:val="center"/>
          </w:tcPr>
          <w:p w14:paraId="0870EA5F" w14:textId="77777777" w:rsidR="00AB0CFF" w:rsidRPr="00331E52" w:rsidRDefault="00AB0CFF" w:rsidP="00AB0CFF">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3EB9FCC3" w14:textId="77777777" w:rsidR="00AB0CFF" w:rsidRPr="00CF429B" w:rsidRDefault="00AB0CFF" w:rsidP="00AB0CFF">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17B59673" w14:textId="77777777" w:rsidR="00AB0CFF" w:rsidRPr="00331E52" w:rsidRDefault="00AB0CFF" w:rsidP="00AB0CFF">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3C1D98B1" w14:textId="1281C6D5" w:rsidR="00AB0CFF" w:rsidRPr="00331E52" w:rsidRDefault="00AB0CFF" w:rsidP="00AB0CFF">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249198C2" w14:textId="77777777" w:rsidR="00AB0CFF" w:rsidRPr="00331E52" w:rsidRDefault="00AB0CFF" w:rsidP="00AB0CFF">
            <w:pPr>
              <w:spacing w:after="0"/>
              <w:jc w:val="center"/>
              <w:rPr>
                <w:rFonts w:asciiTheme="minorHAnsi" w:hAnsiTheme="minorHAnsi" w:cstheme="minorHAnsi"/>
                <w:sz w:val="18"/>
                <w:szCs w:val="18"/>
              </w:rPr>
            </w:pPr>
          </w:p>
        </w:tc>
        <w:tc>
          <w:tcPr>
            <w:tcW w:w="524" w:type="pct"/>
            <w:shd w:val="clear" w:color="auto" w:fill="FFF2CC" w:themeFill="accent4" w:themeFillTint="33"/>
            <w:vAlign w:val="center"/>
          </w:tcPr>
          <w:p w14:paraId="45DBEC0B" w14:textId="77777777" w:rsidR="00AB0CFF" w:rsidRPr="00CF429B" w:rsidRDefault="00AB0CFF" w:rsidP="00AB0CFF">
            <w:pPr>
              <w:spacing w:after="0"/>
              <w:jc w:val="center"/>
              <w:rPr>
                <w:rFonts w:asciiTheme="minorHAnsi" w:hAnsiTheme="minorHAnsi" w:cstheme="minorHAnsi"/>
                <w:sz w:val="18"/>
                <w:szCs w:val="18"/>
              </w:rPr>
            </w:pPr>
          </w:p>
        </w:tc>
        <w:tc>
          <w:tcPr>
            <w:tcW w:w="523" w:type="pct"/>
            <w:shd w:val="clear" w:color="auto" w:fill="FFF2CC" w:themeFill="accent4" w:themeFillTint="33"/>
            <w:vAlign w:val="center"/>
          </w:tcPr>
          <w:p w14:paraId="2A772A61" w14:textId="77777777" w:rsidR="00AB0CFF" w:rsidRPr="00CF429B" w:rsidRDefault="00AB0CFF" w:rsidP="00AB0CFF">
            <w:pPr>
              <w:spacing w:after="0"/>
              <w:jc w:val="center"/>
              <w:rPr>
                <w:rFonts w:asciiTheme="minorHAnsi" w:hAnsiTheme="minorHAnsi" w:cstheme="minorHAnsi"/>
                <w:sz w:val="18"/>
                <w:szCs w:val="18"/>
              </w:rPr>
            </w:pPr>
          </w:p>
        </w:tc>
      </w:tr>
      <w:tr w:rsidR="00AB0CFF" w:rsidRPr="00331E52" w14:paraId="18DFE10F" w14:textId="38A1A36F" w:rsidTr="001F79EE">
        <w:trPr>
          <w:trHeight w:val="185"/>
        </w:trPr>
        <w:tc>
          <w:tcPr>
            <w:tcW w:w="1467" w:type="pct"/>
            <w:vAlign w:val="center"/>
          </w:tcPr>
          <w:p w14:paraId="475F8AED"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Taaskasutatud jäätmete kogus</w:t>
            </w:r>
          </w:p>
        </w:tc>
        <w:tc>
          <w:tcPr>
            <w:tcW w:w="526" w:type="pct"/>
            <w:vAlign w:val="center"/>
          </w:tcPr>
          <w:p w14:paraId="0486839D" w14:textId="48A51320"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7 258</w:t>
            </w:r>
          </w:p>
        </w:tc>
        <w:tc>
          <w:tcPr>
            <w:tcW w:w="600" w:type="pct"/>
            <w:vAlign w:val="center"/>
          </w:tcPr>
          <w:p w14:paraId="4AA45117" w14:textId="7FDB960D"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20 061</w:t>
            </w:r>
          </w:p>
        </w:tc>
        <w:tc>
          <w:tcPr>
            <w:tcW w:w="437" w:type="pct"/>
            <w:vAlign w:val="center"/>
          </w:tcPr>
          <w:p w14:paraId="7DF7C5D3" w14:textId="4BE21C8B" w:rsidR="00AB0CFF" w:rsidRPr="00331E52" w:rsidRDefault="00772E49" w:rsidP="00AB0CFF">
            <w:pPr>
              <w:spacing w:after="0"/>
              <w:jc w:val="center"/>
              <w:rPr>
                <w:rFonts w:asciiTheme="minorHAnsi" w:hAnsiTheme="minorHAnsi" w:cstheme="minorHAnsi"/>
                <w:sz w:val="18"/>
                <w:szCs w:val="18"/>
              </w:rPr>
            </w:pPr>
            <w:r>
              <w:rPr>
                <w:rFonts w:asciiTheme="minorHAnsi" w:hAnsiTheme="minorHAnsi" w:cstheme="minorHAnsi"/>
                <w:sz w:val="18"/>
                <w:szCs w:val="18"/>
              </w:rPr>
              <w:t>5 653</w:t>
            </w:r>
          </w:p>
        </w:tc>
        <w:tc>
          <w:tcPr>
            <w:tcW w:w="373" w:type="pct"/>
            <w:vAlign w:val="center"/>
          </w:tcPr>
          <w:p w14:paraId="6EEB1E16" w14:textId="2C596EAE"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4D1DB205" w14:textId="4D6939A4" w:rsidR="00AB0CFF" w:rsidRPr="00331E52" w:rsidRDefault="00AB0CFF" w:rsidP="00AB0C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0,143</w:t>
            </w:r>
          </w:p>
        </w:tc>
        <w:tc>
          <w:tcPr>
            <w:tcW w:w="524" w:type="pct"/>
            <w:vAlign w:val="center"/>
          </w:tcPr>
          <w:p w14:paraId="5E64B2BE" w14:textId="27B643EB" w:rsidR="00AB0CFF" w:rsidRPr="00CF429B" w:rsidRDefault="00AB0CFF" w:rsidP="00AB0C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0,346</w:t>
            </w:r>
          </w:p>
        </w:tc>
        <w:tc>
          <w:tcPr>
            <w:tcW w:w="523" w:type="pct"/>
            <w:vAlign w:val="center"/>
          </w:tcPr>
          <w:p w14:paraId="2C079BCA" w14:textId="1E395B44" w:rsidR="00AB0CFF" w:rsidRPr="00CF429B" w:rsidRDefault="00772E49" w:rsidP="00AB0C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0,083</w:t>
            </w:r>
          </w:p>
        </w:tc>
      </w:tr>
      <w:tr w:rsidR="00AB0CFF" w:rsidRPr="00331E52" w14:paraId="5FBFEE63" w14:textId="3AF04C48" w:rsidTr="001F79EE">
        <w:trPr>
          <w:trHeight w:val="195"/>
        </w:trPr>
        <w:tc>
          <w:tcPr>
            <w:tcW w:w="1467" w:type="pct"/>
            <w:vAlign w:val="center"/>
          </w:tcPr>
          <w:p w14:paraId="5FC9C7AD" w14:textId="77777777" w:rsidR="00AB0CFF" w:rsidRPr="00331E52" w:rsidRDefault="00AB0CFF" w:rsidP="00AB0CFF">
            <w:pPr>
              <w:spacing w:after="0"/>
              <w:jc w:val="left"/>
              <w:rPr>
                <w:rFonts w:asciiTheme="minorHAnsi" w:hAnsiTheme="minorHAnsi" w:cstheme="minorHAnsi"/>
                <w:sz w:val="18"/>
                <w:szCs w:val="18"/>
              </w:rPr>
            </w:pPr>
            <w:r w:rsidRPr="00331E52">
              <w:rPr>
                <w:rFonts w:asciiTheme="minorHAnsi" w:hAnsiTheme="minorHAnsi" w:cstheme="minorHAnsi"/>
                <w:sz w:val="18"/>
                <w:szCs w:val="18"/>
              </w:rPr>
              <w:t>Teistele ettevõtetele</w:t>
            </w:r>
          </w:p>
        </w:tc>
        <w:tc>
          <w:tcPr>
            <w:tcW w:w="526" w:type="pct"/>
            <w:vAlign w:val="center"/>
          </w:tcPr>
          <w:p w14:paraId="73C30308" w14:textId="12E7A377"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9 006</w:t>
            </w:r>
          </w:p>
        </w:tc>
        <w:tc>
          <w:tcPr>
            <w:tcW w:w="600" w:type="pct"/>
            <w:vAlign w:val="center"/>
          </w:tcPr>
          <w:p w14:paraId="35ED49A7" w14:textId="5B76CB9E" w:rsidR="00AB0CFF" w:rsidRPr="00CF429B" w:rsidRDefault="00AB0CFF" w:rsidP="00AB0CFF">
            <w:pPr>
              <w:spacing w:after="0"/>
              <w:jc w:val="center"/>
              <w:rPr>
                <w:rFonts w:asciiTheme="minorHAnsi" w:hAnsiTheme="minorHAnsi" w:cstheme="minorHAnsi"/>
                <w:sz w:val="18"/>
                <w:szCs w:val="18"/>
              </w:rPr>
            </w:pPr>
            <w:r w:rsidRPr="00CF429B">
              <w:rPr>
                <w:rFonts w:asciiTheme="minorHAnsi" w:hAnsiTheme="minorHAnsi" w:cstheme="minorHAnsi"/>
                <w:sz w:val="18"/>
                <w:szCs w:val="18"/>
              </w:rPr>
              <w:t>707</w:t>
            </w:r>
          </w:p>
        </w:tc>
        <w:tc>
          <w:tcPr>
            <w:tcW w:w="437" w:type="pct"/>
            <w:vAlign w:val="center"/>
          </w:tcPr>
          <w:p w14:paraId="688419B8" w14:textId="0EE6F1F3" w:rsidR="00AB0CFF" w:rsidRPr="00331E52" w:rsidRDefault="00772E49" w:rsidP="00AB0CFF">
            <w:pPr>
              <w:spacing w:after="0"/>
              <w:jc w:val="center"/>
              <w:rPr>
                <w:rFonts w:asciiTheme="minorHAnsi" w:hAnsiTheme="minorHAnsi" w:cstheme="minorHAnsi"/>
                <w:sz w:val="18"/>
                <w:szCs w:val="18"/>
              </w:rPr>
            </w:pPr>
            <w:r>
              <w:rPr>
                <w:rFonts w:asciiTheme="minorHAnsi" w:hAnsiTheme="minorHAnsi" w:cstheme="minorHAnsi"/>
                <w:sz w:val="18"/>
                <w:szCs w:val="18"/>
              </w:rPr>
              <w:t>11 772</w:t>
            </w:r>
          </w:p>
        </w:tc>
        <w:tc>
          <w:tcPr>
            <w:tcW w:w="373" w:type="pct"/>
            <w:vAlign w:val="center"/>
          </w:tcPr>
          <w:p w14:paraId="5B0FFA28" w14:textId="256D2DD5" w:rsidR="00AB0CFF" w:rsidRPr="00331E52" w:rsidRDefault="00AB0CFF" w:rsidP="00AB0CFF">
            <w:pPr>
              <w:spacing w:after="0"/>
              <w:jc w:val="center"/>
              <w:rPr>
                <w:rFonts w:asciiTheme="minorHAnsi" w:hAnsiTheme="minorHAnsi" w:cstheme="minorHAnsi"/>
                <w:sz w:val="18"/>
                <w:szCs w:val="18"/>
              </w:rPr>
            </w:pPr>
            <w:r w:rsidRPr="00331E52">
              <w:rPr>
                <w:rFonts w:asciiTheme="minorHAnsi" w:hAnsiTheme="minorHAnsi" w:cstheme="minorHAnsi"/>
                <w:sz w:val="18"/>
                <w:szCs w:val="18"/>
              </w:rPr>
              <w:t>t</w:t>
            </w:r>
          </w:p>
        </w:tc>
        <w:tc>
          <w:tcPr>
            <w:tcW w:w="550" w:type="pct"/>
            <w:vAlign w:val="center"/>
          </w:tcPr>
          <w:p w14:paraId="3CD4A6A8" w14:textId="04BE473A" w:rsidR="00AB0CFF" w:rsidRPr="00331E52" w:rsidRDefault="00AB0CFF" w:rsidP="00AB0CFF">
            <w:pPr>
              <w:spacing w:after="0"/>
              <w:jc w:val="center"/>
              <w:rPr>
                <w:rFonts w:asciiTheme="minorHAnsi" w:hAnsiTheme="minorHAnsi" w:cstheme="minorHAnsi"/>
                <w:color w:val="000000"/>
                <w:sz w:val="18"/>
                <w:szCs w:val="18"/>
              </w:rPr>
            </w:pPr>
            <w:r w:rsidRPr="00331E52">
              <w:rPr>
                <w:rFonts w:asciiTheme="minorHAnsi" w:hAnsiTheme="minorHAnsi" w:cstheme="minorHAnsi"/>
                <w:color w:val="000000"/>
                <w:sz w:val="18"/>
                <w:szCs w:val="18"/>
              </w:rPr>
              <w:t>0,178</w:t>
            </w:r>
          </w:p>
        </w:tc>
        <w:tc>
          <w:tcPr>
            <w:tcW w:w="524" w:type="pct"/>
            <w:vAlign w:val="center"/>
          </w:tcPr>
          <w:p w14:paraId="62B04416" w14:textId="522B5702" w:rsidR="00AB0CFF" w:rsidRPr="00CF429B" w:rsidRDefault="00AB0CFF" w:rsidP="00AB0C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0,122</w:t>
            </w:r>
          </w:p>
        </w:tc>
        <w:tc>
          <w:tcPr>
            <w:tcW w:w="523" w:type="pct"/>
            <w:vAlign w:val="center"/>
          </w:tcPr>
          <w:p w14:paraId="2FAB2CF7" w14:textId="428D6949" w:rsidR="00AB0CFF" w:rsidRPr="00CF429B" w:rsidRDefault="00772E49" w:rsidP="00AB0CFF">
            <w:pPr>
              <w:spacing w:after="0"/>
              <w:jc w:val="center"/>
              <w:rPr>
                <w:rFonts w:asciiTheme="minorHAnsi" w:hAnsiTheme="minorHAnsi" w:cstheme="minorHAnsi"/>
                <w:color w:val="000000"/>
                <w:sz w:val="18"/>
                <w:szCs w:val="18"/>
              </w:rPr>
            </w:pPr>
            <w:r w:rsidRPr="00CF429B">
              <w:rPr>
                <w:rFonts w:asciiTheme="minorHAnsi" w:hAnsiTheme="minorHAnsi" w:cstheme="minorHAnsi"/>
                <w:color w:val="000000"/>
                <w:sz w:val="18"/>
                <w:szCs w:val="18"/>
              </w:rPr>
              <w:t>0,174</w:t>
            </w:r>
          </w:p>
        </w:tc>
      </w:tr>
      <w:tr w:rsidR="00AB0CFF" w:rsidRPr="00331E52" w14:paraId="768B1765" w14:textId="54E8CC28" w:rsidTr="001F79EE">
        <w:trPr>
          <w:trHeight w:val="185"/>
        </w:trPr>
        <w:tc>
          <w:tcPr>
            <w:tcW w:w="1467" w:type="pct"/>
            <w:shd w:val="clear" w:color="auto" w:fill="FFF2CC" w:themeFill="accent4" w:themeFillTint="33"/>
            <w:vAlign w:val="center"/>
          </w:tcPr>
          <w:p w14:paraId="1079CB5A" w14:textId="77777777" w:rsidR="00AB0CFF" w:rsidRPr="00331E52" w:rsidRDefault="00AB0CFF" w:rsidP="00AB0CFF">
            <w:pPr>
              <w:spacing w:after="0"/>
              <w:jc w:val="left"/>
              <w:rPr>
                <w:rFonts w:asciiTheme="minorHAnsi" w:hAnsiTheme="minorHAnsi" w:cstheme="minorHAnsi"/>
                <w:b/>
                <w:bCs/>
                <w:sz w:val="18"/>
                <w:szCs w:val="18"/>
              </w:rPr>
            </w:pPr>
            <w:r w:rsidRPr="00331E52">
              <w:rPr>
                <w:rFonts w:asciiTheme="minorHAnsi" w:hAnsiTheme="minorHAnsi" w:cstheme="minorHAnsi"/>
                <w:b/>
                <w:bCs/>
                <w:sz w:val="18"/>
                <w:szCs w:val="18"/>
              </w:rPr>
              <w:t>MAA KASUTUS</w:t>
            </w:r>
          </w:p>
        </w:tc>
        <w:tc>
          <w:tcPr>
            <w:tcW w:w="526" w:type="pct"/>
            <w:shd w:val="clear" w:color="auto" w:fill="FFF2CC" w:themeFill="accent4" w:themeFillTint="33"/>
            <w:vAlign w:val="center"/>
          </w:tcPr>
          <w:p w14:paraId="44089A07" w14:textId="77777777" w:rsidR="00AB0CFF" w:rsidRPr="00331E52" w:rsidRDefault="00AB0CFF" w:rsidP="00AB0CFF">
            <w:pPr>
              <w:spacing w:after="0"/>
              <w:jc w:val="center"/>
              <w:rPr>
                <w:rFonts w:asciiTheme="minorHAnsi" w:hAnsiTheme="minorHAnsi" w:cstheme="minorHAnsi"/>
                <w:b/>
                <w:bCs/>
                <w:sz w:val="18"/>
                <w:szCs w:val="18"/>
              </w:rPr>
            </w:pPr>
          </w:p>
        </w:tc>
        <w:tc>
          <w:tcPr>
            <w:tcW w:w="600" w:type="pct"/>
            <w:shd w:val="clear" w:color="auto" w:fill="FFF2CC" w:themeFill="accent4" w:themeFillTint="33"/>
            <w:vAlign w:val="center"/>
          </w:tcPr>
          <w:p w14:paraId="2675BDF6" w14:textId="77777777" w:rsidR="00AB0CFF" w:rsidRPr="00CF429B" w:rsidRDefault="00AB0CFF" w:rsidP="00AB0CFF">
            <w:pPr>
              <w:spacing w:after="0"/>
              <w:jc w:val="center"/>
              <w:rPr>
                <w:rFonts w:asciiTheme="minorHAnsi" w:hAnsiTheme="minorHAnsi" w:cstheme="minorHAnsi"/>
                <w:sz w:val="18"/>
                <w:szCs w:val="18"/>
              </w:rPr>
            </w:pPr>
          </w:p>
        </w:tc>
        <w:tc>
          <w:tcPr>
            <w:tcW w:w="437" w:type="pct"/>
            <w:shd w:val="clear" w:color="auto" w:fill="FFF2CC" w:themeFill="accent4" w:themeFillTint="33"/>
            <w:vAlign w:val="center"/>
          </w:tcPr>
          <w:p w14:paraId="3B26CD67" w14:textId="77777777" w:rsidR="00AB0CFF" w:rsidRPr="00331E52" w:rsidRDefault="00AB0CFF" w:rsidP="00AB0CFF">
            <w:pPr>
              <w:spacing w:after="0"/>
              <w:jc w:val="center"/>
              <w:rPr>
                <w:rFonts w:asciiTheme="minorHAnsi" w:hAnsiTheme="minorHAnsi" w:cstheme="minorHAnsi"/>
                <w:b/>
                <w:bCs/>
                <w:sz w:val="18"/>
                <w:szCs w:val="18"/>
              </w:rPr>
            </w:pPr>
          </w:p>
        </w:tc>
        <w:tc>
          <w:tcPr>
            <w:tcW w:w="373" w:type="pct"/>
            <w:shd w:val="clear" w:color="auto" w:fill="FFF2CC" w:themeFill="accent4" w:themeFillTint="33"/>
            <w:vAlign w:val="center"/>
          </w:tcPr>
          <w:p w14:paraId="04D45945" w14:textId="2EDBA3C7" w:rsidR="00AB0CFF" w:rsidRPr="00331E52" w:rsidRDefault="00AB0CFF" w:rsidP="00AB0CFF">
            <w:pPr>
              <w:spacing w:after="0"/>
              <w:jc w:val="center"/>
              <w:rPr>
                <w:rFonts w:asciiTheme="minorHAnsi" w:hAnsiTheme="minorHAnsi" w:cstheme="minorHAnsi"/>
                <w:b/>
                <w:bCs/>
                <w:sz w:val="18"/>
                <w:szCs w:val="18"/>
              </w:rPr>
            </w:pPr>
          </w:p>
        </w:tc>
        <w:tc>
          <w:tcPr>
            <w:tcW w:w="550" w:type="pct"/>
            <w:shd w:val="clear" w:color="auto" w:fill="FFF2CC" w:themeFill="accent4" w:themeFillTint="33"/>
            <w:vAlign w:val="center"/>
          </w:tcPr>
          <w:p w14:paraId="108542D1" w14:textId="77777777" w:rsidR="00AB0CFF" w:rsidRPr="00331E52" w:rsidRDefault="00AB0CFF" w:rsidP="00AB0CFF">
            <w:pPr>
              <w:spacing w:after="0"/>
              <w:jc w:val="center"/>
              <w:rPr>
                <w:rFonts w:asciiTheme="minorHAnsi" w:hAnsiTheme="minorHAnsi" w:cstheme="minorHAnsi"/>
                <w:color w:val="000000"/>
                <w:sz w:val="18"/>
                <w:szCs w:val="18"/>
              </w:rPr>
            </w:pPr>
          </w:p>
        </w:tc>
        <w:tc>
          <w:tcPr>
            <w:tcW w:w="524" w:type="pct"/>
            <w:shd w:val="clear" w:color="auto" w:fill="FFF2CC" w:themeFill="accent4" w:themeFillTint="33"/>
            <w:vAlign w:val="center"/>
          </w:tcPr>
          <w:p w14:paraId="79B4412E" w14:textId="608283CE" w:rsidR="00AB0CFF" w:rsidRPr="00331E52" w:rsidRDefault="00AB0CFF" w:rsidP="00AB0CFF">
            <w:pPr>
              <w:spacing w:after="0"/>
              <w:jc w:val="center"/>
              <w:rPr>
                <w:rFonts w:asciiTheme="minorHAnsi" w:hAnsiTheme="minorHAnsi" w:cstheme="minorHAnsi"/>
                <w:color w:val="000000"/>
                <w:sz w:val="18"/>
                <w:szCs w:val="18"/>
              </w:rPr>
            </w:pPr>
          </w:p>
        </w:tc>
        <w:tc>
          <w:tcPr>
            <w:tcW w:w="523" w:type="pct"/>
            <w:shd w:val="clear" w:color="auto" w:fill="FFF2CC" w:themeFill="accent4" w:themeFillTint="33"/>
            <w:vAlign w:val="center"/>
          </w:tcPr>
          <w:p w14:paraId="01ECFEDD" w14:textId="77777777" w:rsidR="00AB0CFF" w:rsidRPr="00331E52" w:rsidRDefault="00AB0CFF" w:rsidP="00AB0CFF">
            <w:pPr>
              <w:spacing w:after="0"/>
              <w:jc w:val="center"/>
              <w:rPr>
                <w:rFonts w:asciiTheme="minorHAnsi" w:hAnsiTheme="minorHAnsi" w:cstheme="minorHAnsi"/>
                <w:color w:val="000000"/>
                <w:sz w:val="18"/>
                <w:szCs w:val="18"/>
              </w:rPr>
            </w:pPr>
          </w:p>
        </w:tc>
      </w:tr>
      <w:tr w:rsidR="00CF429B" w:rsidRPr="00331E52" w14:paraId="6547D1DD" w14:textId="7BFA2013" w:rsidTr="007F5479">
        <w:trPr>
          <w:trHeight w:val="195"/>
        </w:trPr>
        <w:tc>
          <w:tcPr>
            <w:tcW w:w="1467" w:type="pct"/>
            <w:vAlign w:val="center"/>
          </w:tcPr>
          <w:p w14:paraId="510D7966" w14:textId="77777777"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Hoonestatud maa ala kokku</w:t>
            </w:r>
          </w:p>
        </w:tc>
        <w:tc>
          <w:tcPr>
            <w:tcW w:w="526" w:type="pct"/>
            <w:vAlign w:val="center"/>
          </w:tcPr>
          <w:p w14:paraId="2B0F4A25" w14:textId="1FBE09E1"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611,4</w:t>
            </w:r>
          </w:p>
        </w:tc>
        <w:tc>
          <w:tcPr>
            <w:tcW w:w="600" w:type="pct"/>
            <w:vAlign w:val="center"/>
          </w:tcPr>
          <w:p w14:paraId="7C2986E0" w14:textId="588DB1B6"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611,4</w:t>
            </w:r>
          </w:p>
        </w:tc>
        <w:tc>
          <w:tcPr>
            <w:tcW w:w="437" w:type="pct"/>
            <w:vAlign w:val="center"/>
          </w:tcPr>
          <w:p w14:paraId="31A70847" w14:textId="5037FD0C"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611,4</w:t>
            </w:r>
          </w:p>
        </w:tc>
        <w:tc>
          <w:tcPr>
            <w:tcW w:w="373" w:type="pct"/>
            <w:vAlign w:val="center"/>
          </w:tcPr>
          <w:p w14:paraId="56B90FCB" w14:textId="5AA2C687"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1B49E30F" w14:textId="196A4F26"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0,012</w:t>
            </w:r>
          </w:p>
        </w:tc>
        <w:tc>
          <w:tcPr>
            <w:tcW w:w="524" w:type="pct"/>
          </w:tcPr>
          <w:p w14:paraId="0863AD23" w14:textId="1E6B2ED6"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0,011</w:t>
            </w:r>
          </w:p>
        </w:tc>
        <w:tc>
          <w:tcPr>
            <w:tcW w:w="523" w:type="pct"/>
          </w:tcPr>
          <w:p w14:paraId="45AD7729" w14:textId="10B95F1A"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009</w:t>
            </w:r>
          </w:p>
        </w:tc>
      </w:tr>
      <w:tr w:rsidR="00CF429B" w:rsidRPr="00331E52" w14:paraId="07D9DE87" w14:textId="2AC12CD9" w:rsidTr="007F5479">
        <w:trPr>
          <w:trHeight w:val="185"/>
        </w:trPr>
        <w:tc>
          <w:tcPr>
            <w:tcW w:w="1467" w:type="pct"/>
            <w:vAlign w:val="center"/>
          </w:tcPr>
          <w:p w14:paraId="0F4B01AD" w14:textId="5CAEDDB1"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Ladestusala nr. 1</w:t>
            </w:r>
          </w:p>
        </w:tc>
        <w:tc>
          <w:tcPr>
            <w:tcW w:w="526" w:type="pct"/>
            <w:vAlign w:val="center"/>
          </w:tcPr>
          <w:p w14:paraId="7711AD3C" w14:textId="30A32B26"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6 800</w:t>
            </w:r>
          </w:p>
        </w:tc>
        <w:tc>
          <w:tcPr>
            <w:tcW w:w="600" w:type="pct"/>
            <w:vAlign w:val="center"/>
          </w:tcPr>
          <w:p w14:paraId="02416C58" w14:textId="6DDB8F2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6 800</w:t>
            </w:r>
          </w:p>
        </w:tc>
        <w:tc>
          <w:tcPr>
            <w:tcW w:w="437" w:type="pct"/>
            <w:vAlign w:val="center"/>
          </w:tcPr>
          <w:p w14:paraId="33827273" w14:textId="0EF399C4"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6 800</w:t>
            </w:r>
          </w:p>
        </w:tc>
        <w:tc>
          <w:tcPr>
            <w:tcW w:w="373" w:type="pct"/>
            <w:vAlign w:val="center"/>
          </w:tcPr>
          <w:p w14:paraId="5009C569" w14:textId="6FF56076"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7EE2323B" w14:textId="775A467E"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0,134</w:t>
            </w:r>
          </w:p>
        </w:tc>
        <w:tc>
          <w:tcPr>
            <w:tcW w:w="524" w:type="pct"/>
          </w:tcPr>
          <w:p w14:paraId="58C91C42" w14:textId="5D4F420A"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0,117</w:t>
            </w:r>
          </w:p>
        </w:tc>
        <w:tc>
          <w:tcPr>
            <w:tcW w:w="523" w:type="pct"/>
          </w:tcPr>
          <w:p w14:paraId="4FE24936" w14:textId="328233D3"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100</w:t>
            </w:r>
          </w:p>
        </w:tc>
      </w:tr>
      <w:tr w:rsidR="00CF429B" w:rsidRPr="00331E52" w14:paraId="6DA2A4CC" w14:textId="371F884A" w:rsidTr="007F5479">
        <w:trPr>
          <w:trHeight w:val="185"/>
        </w:trPr>
        <w:tc>
          <w:tcPr>
            <w:tcW w:w="1467" w:type="pct"/>
            <w:vAlign w:val="center"/>
          </w:tcPr>
          <w:p w14:paraId="4C3A866F" w14:textId="166749F6"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Ladestusala nr. 2</w:t>
            </w:r>
          </w:p>
        </w:tc>
        <w:tc>
          <w:tcPr>
            <w:tcW w:w="526" w:type="pct"/>
            <w:vAlign w:val="center"/>
          </w:tcPr>
          <w:p w14:paraId="51B9D3C9" w14:textId="1E95ABF3"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15 800</w:t>
            </w:r>
          </w:p>
        </w:tc>
        <w:tc>
          <w:tcPr>
            <w:tcW w:w="600" w:type="pct"/>
            <w:vAlign w:val="center"/>
          </w:tcPr>
          <w:p w14:paraId="733CB3F9" w14:textId="768E241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15 800</w:t>
            </w:r>
          </w:p>
        </w:tc>
        <w:tc>
          <w:tcPr>
            <w:tcW w:w="437" w:type="pct"/>
            <w:vAlign w:val="center"/>
          </w:tcPr>
          <w:p w14:paraId="365609A5" w14:textId="325EB6F7"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15 800</w:t>
            </w:r>
          </w:p>
        </w:tc>
        <w:tc>
          <w:tcPr>
            <w:tcW w:w="373" w:type="pct"/>
            <w:vAlign w:val="center"/>
          </w:tcPr>
          <w:p w14:paraId="5AEDC8C7" w14:textId="2E6D68B1"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1BEC22B0" w14:textId="1585DA60"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0,312</w:t>
            </w:r>
          </w:p>
        </w:tc>
        <w:tc>
          <w:tcPr>
            <w:tcW w:w="524" w:type="pct"/>
          </w:tcPr>
          <w:p w14:paraId="68826C67" w14:textId="4B173FA9"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0,273</w:t>
            </w:r>
          </w:p>
        </w:tc>
        <w:tc>
          <w:tcPr>
            <w:tcW w:w="523" w:type="pct"/>
          </w:tcPr>
          <w:p w14:paraId="4FBC5965" w14:textId="480AF527"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233</w:t>
            </w:r>
          </w:p>
        </w:tc>
      </w:tr>
      <w:tr w:rsidR="00CF429B" w:rsidRPr="00331E52" w14:paraId="1F57F956" w14:textId="07BE61B8" w:rsidTr="007F5479">
        <w:trPr>
          <w:trHeight w:val="195"/>
        </w:trPr>
        <w:tc>
          <w:tcPr>
            <w:tcW w:w="1467" w:type="pct"/>
            <w:vAlign w:val="center"/>
          </w:tcPr>
          <w:p w14:paraId="13991C0D" w14:textId="2A2C475F"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Ladestusala nr. 3</w:t>
            </w:r>
          </w:p>
        </w:tc>
        <w:tc>
          <w:tcPr>
            <w:tcW w:w="526" w:type="pct"/>
            <w:vAlign w:val="center"/>
          </w:tcPr>
          <w:p w14:paraId="22B21352" w14:textId="3D568FE8"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10 600</w:t>
            </w:r>
          </w:p>
        </w:tc>
        <w:tc>
          <w:tcPr>
            <w:tcW w:w="600" w:type="pct"/>
            <w:vAlign w:val="center"/>
          </w:tcPr>
          <w:p w14:paraId="479EF3DF" w14:textId="56342498"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10 600</w:t>
            </w:r>
          </w:p>
        </w:tc>
        <w:tc>
          <w:tcPr>
            <w:tcW w:w="437" w:type="pct"/>
            <w:vAlign w:val="center"/>
          </w:tcPr>
          <w:p w14:paraId="70064BA3" w14:textId="769DF57F"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10 600</w:t>
            </w:r>
          </w:p>
        </w:tc>
        <w:tc>
          <w:tcPr>
            <w:tcW w:w="373" w:type="pct"/>
            <w:vAlign w:val="center"/>
          </w:tcPr>
          <w:p w14:paraId="2B51E4AE" w14:textId="1DBCD363"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68F9BB21" w14:textId="40C4D239"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0,210</w:t>
            </w:r>
          </w:p>
        </w:tc>
        <w:tc>
          <w:tcPr>
            <w:tcW w:w="524" w:type="pct"/>
          </w:tcPr>
          <w:p w14:paraId="169D60E3" w14:textId="59C19DD6"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0,183</w:t>
            </w:r>
          </w:p>
        </w:tc>
        <w:tc>
          <w:tcPr>
            <w:tcW w:w="523" w:type="pct"/>
          </w:tcPr>
          <w:p w14:paraId="2DB78425" w14:textId="676BA84A"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157</w:t>
            </w:r>
          </w:p>
        </w:tc>
      </w:tr>
      <w:tr w:rsidR="00CF429B" w:rsidRPr="00331E52" w14:paraId="6CD1B078" w14:textId="74555109" w:rsidTr="007F5479">
        <w:trPr>
          <w:trHeight w:val="185"/>
        </w:trPr>
        <w:tc>
          <w:tcPr>
            <w:tcW w:w="1467" w:type="pct"/>
            <w:vAlign w:val="center"/>
          </w:tcPr>
          <w:p w14:paraId="0D051550" w14:textId="41CB1881"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Asfaltplatsid</w:t>
            </w:r>
          </w:p>
        </w:tc>
        <w:tc>
          <w:tcPr>
            <w:tcW w:w="526" w:type="pct"/>
            <w:vAlign w:val="center"/>
          </w:tcPr>
          <w:p w14:paraId="0EDDF05B" w14:textId="52FEFA39"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4 963</w:t>
            </w:r>
          </w:p>
        </w:tc>
        <w:tc>
          <w:tcPr>
            <w:tcW w:w="600" w:type="pct"/>
            <w:vAlign w:val="center"/>
          </w:tcPr>
          <w:p w14:paraId="3C16F28E" w14:textId="3FCFA221"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4 963</w:t>
            </w:r>
          </w:p>
        </w:tc>
        <w:tc>
          <w:tcPr>
            <w:tcW w:w="437" w:type="pct"/>
            <w:vAlign w:val="center"/>
          </w:tcPr>
          <w:p w14:paraId="139B28FC" w14:textId="24E00C30"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4 963</w:t>
            </w:r>
          </w:p>
        </w:tc>
        <w:tc>
          <w:tcPr>
            <w:tcW w:w="373" w:type="pct"/>
            <w:vAlign w:val="center"/>
          </w:tcPr>
          <w:p w14:paraId="2C959726" w14:textId="3C90A1C7"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674C6D24" w14:textId="33E1B72E"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0,098</w:t>
            </w:r>
          </w:p>
        </w:tc>
        <w:tc>
          <w:tcPr>
            <w:tcW w:w="524" w:type="pct"/>
          </w:tcPr>
          <w:p w14:paraId="7F5BA0D6" w14:textId="753D2744"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0,086</w:t>
            </w:r>
          </w:p>
        </w:tc>
        <w:tc>
          <w:tcPr>
            <w:tcW w:w="523" w:type="pct"/>
          </w:tcPr>
          <w:p w14:paraId="0812BF0F" w14:textId="282417E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073</w:t>
            </w:r>
          </w:p>
        </w:tc>
      </w:tr>
      <w:tr w:rsidR="00CF429B" w:rsidRPr="00331E52" w14:paraId="082F3560" w14:textId="52384E6E" w:rsidTr="007F5479">
        <w:trPr>
          <w:trHeight w:val="185"/>
        </w:trPr>
        <w:tc>
          <w:tcPr>
            <w:tcW w:w="1467" w:type="pct"/>
            <w:vAlign w:val="center"/>
          </w:tcPr>
          <w:p w14:paraId="436BDA0A" w14:textId="6AF6307D"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Kompostimisväljak</w:t>
            </w:r>
          </w:p>
        </w:tc>
        <w:tc>
          <w:tcPr>
            <w:tcW w:w="526" w:type="pct"/>
            <w:vAlign w:val="center"/>
          </w:tcPr>
          <w:p w14:paraId="753DEC8A" w14:textId="6B047CBB"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5 607</w:t>
            </w:r>
          </w:p>
        </w:tc>
        <w:tc>
          <w:tcPr>
            <w:tcW w:w="600" w:type="pct"/>
            <w:vAlign w:val="center"/>
          </w:tcPr>
          <w:p w14:paraId="358CD575" w14:textId="4D676111"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5 607</w:t>
            </w:r>
          </w:p>
        </w:tc>
        <w:tc>
          <w:tcPr>
            <w:tcW w:w="437" w:type="pct"/>
            <w:vAlign w:val="center"/>
          </w:tcPr>
          <w:p w14:paraId="45D71ECA" w14:textId="42405B70"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5 607</w:t>
            </w:r>
          </w:p>
        </w:tc>
        <w:tc>
          <w:tcPr>
            <w:tcW w:w="373" w:type="pct"/>
            <w:vAlign w:val="center"/>
          </w:tcPr>
          <w:p w14:paraId="7A802232" w14:textId="42800F48"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011D3CEF" w14:textId="2C79E869"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0,111</w:t>
            </w:r>
          </w:p>
        </w:tc>
        <w:tc>
          <w:tcPr>
            <w:tcW w:w="524" w:type="pct"/>
          </w:tcPr>
          <w:p w14:paraId="2CEDBC45" w14:textId="5BD5D19E"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0,097</w:t>
            </w:r>
          </w:p>
        </w:tc>
        <w:tc>
          <w:tcPr>
            <w:tcW w:w="523" w:type="pct"/>
          </w:tcPr>
          <w:p w14:paraId="5525C3B3" w14:textId="0BB56D1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083</w:t>
            </w:r>
          </w:p>
        </w:tc>
      </w:tr>
      <w:tr w:rsidR="00CF429B" w:rsidRPr="00331E52" w14:paraId="4F7C6D42" w14:textId="24D19FE4" w:rsidTr="007F5479">
        <w:trPr>
          <w:trHeight w:val="185"/>
        </w:trPr>
        <w:tc>
          <w:tcPr>
            <w:tcW w:w="1467" w:type="pct"/>
            <w:vAlign w:val="center"/>
          </w:tcPr>
          <w:p w14:paraId="136E11FA" w14:textId="3B509A50"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Ladestusala nr. 4</w:t>
            </w:r>
          </w:p>
        </w:tc>
        <w:tc>
          <w:tcPr>
            <w:tcW w:w="526" w:type="pct"/>
            <w:vAlign w:val="center"/>
          </w:tcPr>
          <w:p w14:paraId="24BECB2B" w14:textId="4D41FAB4"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14 831</w:t>
            </w:r>
          </w:p>
        </w:tc>
        <w:tc>
          <w:tcPr>
            <w:tcW w:w="600" w:type="pct"/>
            <w:vAlign w:val="center"/>
          </w:tcPr>
          <w:p w14:paraId="4684EA2B" w14:textId="3E84C7C0"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14 831</w:t>
            </w:r>
          </w:p>
        </w:tc>
        <w:tc>
          <w:tcPr>
            <w:tcW w:w="437" w:type="pct"/>
            <w:vAlign w:val="center"/>
          </w:tcPr>
          <w:p w14:paraId="678BE2B7" w14:textId="3A00B4E6"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14 831</w:t>
            </w:r>
          </w:p>
        </w:tc>
        <w:tc>
          <w:tcPr>
            <w:tcW w:w="373" w:type="pct"/>
          </w:tcPr>
          <w:p w14:paraId="741845C7" w14:textId="68C4F8DB"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5FF386D0" w14:textId="4D44A3C6"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0,293</w:t>
            </w:r>
          </w:p>
        </w:tc>
        <w:tc>
          <w:tcPr>
            <w:tcW w:w="524" w:type="pct"/>
          </w:tcPr>
          <w:p w14:paraId="1C87C6CF" w14:textId="5D4BC010"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0,256</w:t>
            </w:r>
          </w:p>
        </w:tc>
        <w:tc>
          <w:tcPr>
            <w:tcW w:w="523" w:type="pct"/>
          </w:tcPr>
          <w:p w14:paraId="18EFBCF5" w14:textId="4A267DA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219</w:t>
            </w:r>
          </w:p>
        </w:tc>
      </w:tr>
      <w:tr w:rsidR="00CF429B" w:rsidRPr="00331E52" w14:paraId="164EEF29" w14:textId="4030AF49" w:rsidTr="007F5479">
        <w:trPr>
          <w:trHeight w:val="185"/>
        </w:trPr>
        <w:tc>
          <w:tcPr>
            <w:tcW w:w="1467" w:type="pct"/>
            <w:vAlign w:val="center"/>
          </w:tcPr>
          <w:p w14:paraId="421F2671" w14:textId="1CDD18A0"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Ladestusala nr. 5-1</w:t>
            </w:r>
          </w:p>
        </w:tc>
        <w:tc>
          <w:tcPr>
            <w:tcW w:w="526" w:type="pct"/>
            <w:vAlign w:val="center"/>
          </w:tcPr>
          <w:p w14:paraId="25D167E1" w14:textId="2E2EFCFE"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 n/a</w:t>
            </w:r>
          </w:p>
        </w:tc>
        <w:tc>
          <w:tcPr>
            <w:tcW w:w="600" w:type="pct"/>
            <w:vAlign w:val="center"/>
          </w:tcPr>
          <w:p w14:paraId="6D8AEA24" w14:textId="0E38B8F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13 000</w:t>
            </w:r>
          </w:p>
        </w:tc>
        <w:tc>
          <w:tcPr>
            <w:tcW w:w="437" w:type="pct"/>
            <w:vAlign w:val="center"/>
          </w:tcPr>
          <w:p w14:paraId="27E62C42" w14:textId="4828B3E5"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13 000</w:t>
            </w:r>
          </w:p>
        </w:tc>
        <w:tc>
          <w:tcPr>
            <w:tcW w:w="373" w:type="pct"/>
          </w:tcPr>
          <w:p w14:paraId="05456B41" w14:textId="7C857BAA"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01DEB89D" w14:textId="24BE67BE"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0,000</w:t>
            </w:r>
          </w:p>
        </w:tc>
        <w:tc>
          <w:tcPr>
            <w:tcW w:w="524" w:type="pct"/>
          </w:tcPr>
          <w:p w14:paraId="585D1AC0" w14:textId="379E9C5F"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0,224</w:t>
            </w:r>
          </w:p>
        </w:tc>
        <w:tc>
          <w:tcPr>
            <w:tcW w:w="523" w:type="pct"/>
          </w:tcPr>
          <w:p w14:paraId="26C16AC6" w14:textId="41AEF391"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192</w:t>
            </w:r>
          </w:p>
        </w:tc>
      </w:tr>
      <w:tr w:rsidR="00CF429B" w:rsidRPr="00331E52" w14:paraId="7400E9F2" w14:textId="6529ECF1" w:rsidTr="007F5479">
        <w:trPr>
          <w:trHeight w:val="185"/>
        </w:trPr>
        <w:tc>
          <w:tcPr>
            <w:tcW w:w="1467" w:type="pct"/>
            <w:vAlign w:val="center"/>
          </w:tcPr>
          <w:p w14:paraId="13B7EC0F" w14:textId="6EA74EB8"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Territoorium kokku</w:t>
            </w:r>
          </w:p>
        </w:tc>
        <w:tc>
          <w:tcPr>
            <w:tcW w:w="526" w:type="pct"/>
            <w:vAlign w:val="center"/>
          </w:tcPr>
          <w:p w14:paraId="0264D24C" w14:textId="3C9C5806"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256 300</w:t>
            </w:r>
          </w:p>
        </w:tc>
        <w:tc>
          <w:tcPr>
            <w:tcW w:w="600" w:type="pct"/>
            <w:vAlign w:val="center"/>
          </w:tcPr>
          <w:p w14:paraId="70E45A6A" w14:textId="0E89908C"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256 300</w:t>
            </w:r>
          </w:p>
        </w:tc>
        <w:tc>
          <w:tcPr>
            <w:tcW w:w="437" w:type="pct"/>
            <w:vAlign w:val="center"/>
          </w:tcPr>
          <w:p w14:paraId="676F6714" w14:textId="5C8A37F3"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256 300</w:t>
            </w:r>
          </w:p>
        </w:tc>
        <w:tc>
          <w:tcPr>
            <w:tcW w:w="373" w:type="pct"/>
          </w:tcPr>
          <w:p w14:paraId="036D862E" w14:textId="443CB16C"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tcPr>
          <w:p w14:paraId="6188E747" w14:textId="1F93E345"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5,067</w:t>
            </w:r>
          </w:p>
        </w:tc>
        <w:tc>
          <w:tcPr>
            <w:tcW w:w="524" w:type="pct"/>
          </w:tcPr>
          <w:p w14:paraId="5C1D8840" w14:textId="07828E49"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4,424</w:t>
            </w:r>
          </w:p>
        </w:tc>
        <w:tc>
          <w:tcPr>
            <w:tcW w:w="523" w:type="pct"/>
          </w:tcPr>
          <w:p w14:paraId="1473D08A" w14:textId="6FC2C63C"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3</w:t>
            </w:r>
            <w:r>
              <w:rPr>
                <w:rFonts w:asciiTheme="minorHAnsi" w:hAnsiTheme="minorHAnsi" w:cstheme="minorHAnsi"/>
                <w:sz w:val="18"/>
                <w:szCs w:val="18"/>
              </w:rPr>
              <w:t>,</w:t>
            </w:r>
            <w:r w:rsidRPr="00CF429B">
              <w:rPr>
                <w:rFonts w:asciiTheme="minorHAnsi" w:hAnsiTheme="minorHAnsi" w:cstheme="minorHAnsi"/>
                <w:sz w:val="18"/>
                <w:szCs w:val="18"/>
              </w:rPr>
              <w:t>785</w:t>
            </w:r>
          </w:p>
        </w:tc>
      </w:tr>
      <w:tr w:rsidR="00CF429B" w:rsidRPr="00331E52" w14:paraId="64915203" w14:textId="3A1402B1" w:rsidTr="007F5479">
        <w:trPr>
          <w:trHeight w:val="185"/>
        </w:trPr>
        <w:tc>
          <w:tcPr>
            <w:tcW w:w="1467" w:type="pct"/>
            <w:vAlign w:val="center"/>
          </w:tcPr>
          <w:p w14:paraId="146F54D2" w14:textId="7BE5CABF" w:rsidR="00CF429B" w:rsidRPr="00331E52" w:rsidRDefault="00CF429B" w:rsidP="00CF429B">
            <w:pPr>
              <w:spacing w:after="0"/>
              <w:jc w:val="left"/>
              <w:rPr>
                <w:rFonts w:asciiTheme="minorHAnsi" w:hAnsiTheme="minorHAnsi" w:cstheme="minorHAnsi"/>
                <w:sz w:val="18"/>
                <w:szCs w:val="18"/>
              </w:rPr>
            </w:pPr>
            <w:r w:rsidRPr="00331E52">
              <w:rPr>
                <w:rFonts w:asciiTheme="minorHAnsi" w:hAnsiTheme="minorHAnsi" w:cstheme="minorHAnsi"/>
                <w:sz w:val="18"/>
                <w:szCs w:val="18"/>
              </w:rPr>
              <w:t>Täis ehitatud ala v kogu territoorium</w:t>
            </w:r>
          </w:p>
        </w:tc>
        <w:tc>
          <w:tcPr>
            <w:tcW w:w="526" w:type="pct"/>
            <w:vAlign w:val="center"/>
          </w:tcPr>
          <w:p w14:paraId="747FDBC8" w14:textId="4CDE08E4"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23,1</w:t>
            </w:r>
          </w:p>
        </w:tc>
        <w:tc>
          <w:tcPr>
            <w:tcW w:w="600" w:type="pct"/>
            <w:vAlign w:val="center"/>
          </w:tcPr>
          <w:p w14:paraId="681F7BDE" w14:textId="7D07EB8A"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28,2</w:t>
            </w:r>
          </w:p>
        </w:tc>
        <w:tc>
          <w:tcPr>
            <w:tcW w:w="437" w:type="pct"/>
            <w:vAlign w:val="center"/>
          </w:tcPr>
          <w:p w14:paraId="1E680DFA" w14:textId="3D91445D"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28,2</w:t>
            </w:r>
          </w:p>
        </w:tc>
        <w:tc>
          <w:tcPr>
            <w:tcW w:w="373" w:type="pct"/>
            <w:vAlign w:val="center"/>
          </w:tcPr>
          <w:p w14:paraId="1ADFE95D" w14:textId="37D26B38"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m2</w:t>
            </w:r>
          </w:p>
        </w:tc>
        <w:tc>
          <w:tcPr>
            <w:tcW w:w="550" w:type="pct"/>
            <w:vAlign w:val="center"/>
          </w:tcPr>
          <w:p w14:paraId="29D70C59" w14:textId="2D67336D" w:rsidR="00CF429B" w:rsidRPr="00331E52" w:rsidRDefault="00CF429B" w:rsidP="00CF429B">
            <w:pPr>
              <w:spacing w:after="0"/>
              <w:jc w:val="center"/>
              <w:rPr>
                <w:rFonts w:asciiTheme="minorHAnsi" w:hAnsiTheme="minorHAnsi" w:cstheme="minorHAnsi"/>
                <w:sz w:val="18"/>
                <w:szCs w:val="18"/>
              </w:rPr>
            </w:pPr>
            <w:r w:rsidRPr="00331E52">
              <w:rPr>
                <w:rFonts w:asciiTheme="minorHAnsi" w:hAnsiTheme="minorHAnsi" w:cstheme="minorHAnsi"/>
                <w:sz w:val="18"/>
                <w:szCs w:val="18"/>
              </w:rPr>
              <w:t>0,000</w:t>
            </w:r>
          </w:p>
        </w:tc>
        <w:tc>
          <w:tcPr>
            <w:tcW w:w="524" w:type="pct"/>
            <w:vAlign w:val="center"/>
          </w:tcPr>
          <w:p w14:paraId="3A017279" w14:textId="6B2C9DC8"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0,000</w:t>
            </w:r>
          </w:p>
        </w:tc>
        <w:tc>
          <w:tcPr>
            <w:tcW w:w="523" w:type="pct"/>
          </w:tcPr>
          <w:p w14:paraId="2CB821DC" w14:textId="1E3BCD5B" w:rsidR="00CF429B" w:rsidRPr="00CF429B" w:rsidRDefault="00CF429B" w:rsidP="00CF429B">
            <w:pPr>
              <w:spacing w:after="0"/>
              <w:jc w:val="center"/>
              <w:rPr>
                <w:rFonts w:asciiTheme="minorHAnsi" w:hAnsiTheme="minorHAnsi" w:cstheme="minorHAnsi"/>
                <w:sz w:val="18"/>
                <w:szCs w:val="18"/>
              </w:rPr>
            </w:pPr>
            <w:r w:rsidRPr="00CF429B">
              <w:rPr>
                <w:rFonts w:asciiTheme="minorHAnsi" w:hAnsiTheme="minorHAnsi" w:cstheme="minorHAnsi"/>
                <w:sz w:val="18"/>
                <w:szCs w:val="18"/>
              </w:rPr>
              <w:t>0</w:t>
            </w:r>
            <w:r>
              <w:rPr>
                <w:rFonts w:asciiTheme="minorHAnsi" w:hAnsiTheme="minorHAnsi" w:cstheme="minorHAnsi"/>
                <w:sz w:val="18"/>
                <w:szCs w:val="18"/>
              </w:rPr>
              <w:t>,</w:t>
            </w:r>
            <w:r w:rsidRPr="00CF429B">
              <w:rPr>
                <w:rFonts w:asciiTheme="minorHAnsi" w:hAnsiTheme="minorHAnsi" w:cstheme="minorHAnsi"/>
                <w:sz w:val="18"/>
                <w:szCs w:val="18"/>
              </w:rPr>
              <w:t>000</w:t>
            </w:r>
          </w:p>
        </w:tc>
      </w:tr>
    </w:tbl>
    <w:p w14:paraId="16E4E4CF" w14:textId="77777777" w:rsidR="0074098E" w:rsidRPr="00331E52" w:rsidRDefault="0074098E" w:rsidP="0074098E"/>
    <w:p w14:paraId="4AD531C1" w14:textId="18089A41" w:rsidR="007E5BB8" w:rsidRPr="00331E52" w:rsidRDefault="007E5BB8" w:rsidP="00305C56">
      <w:pPr>
        <w:pStyle w:val="Heading1"/>
      </w:pPr>
      <w:bookmarkStart w:id="58" w:name="_Toc231211662"/>
      <w:r w:rsidRPr="00331E52">
        <w:t>Muud keskkonnategevuse tulemuslikkusega seotud ajaolud</w:t>
      </w:r>
      <w:bookmarkEnd w:id="58"/>
    </w:p>
    <w:p w14:paraId="6FE29FFD" w14:textId="006C41DF" w:rsidR="007E5BB8" w:rsidRPr="00331E52" w:rsidRDefault="00B574DD" w:rsidP="00FF1EEF">
      <w:pPr>
        <w:pStyle w:val="Heading2"/>
      </w:pPr>
      <w:bookmarkStart w:id="59" w:name="_Toc231211663"/>
      <w:r w:rsidRPr="00331E52">
        <w:t xml:space="preserve">Sotsiaalne </w:t>
      </w:r>
      <w:r w:rsidR="007E5BB8" w:rsidRPr="00331E52">
        <w:t>vastutus</w:t>
      </w:r>
      <w:bookmarkEnd w:id="59"/>
    </w:p>
    <w:p w14:paraId="1C06D9BE" w14:textId="77777777" w:rsidR="00243BF7" w:rsidRDefault="00934443" w:rsidP="00160E9B">
      <w:pPr>
        <w:rPr>
          <w:rStyle w:val="IntenseEmphasis"/>
          <w:i w:val="0"/>
          <w:iCs w:val="0"/>
          <w:color w:val="auto"/>
          <w:sz w:val="22"/>
        </w:rPr>
      </w:pPr>
      <w:r w:rsidRPr="00331E52">
        <w:rPr>
          <w:rStyle w:val="IntenseEmphasis"/>
          <w:i w:val="0"/>
          <w:iCs w:val="0"/>
          <w:color w:val="auto"/>
          <w:sz w:val="22"/>
        </w:rPr>
        <w:t xml:space="preserve">Amestop OÜ soovib anda omapoolse panuse keskkonnahariduse edendamiseks ja panustada ühiskondlikesse tegevustesse ka väljaspool oma tegevust. Korraldatakse </w:t>
      </w:r>
      <w:r w:rsidR="00721981" w:rsidRPr="00331E52">
        <w:rPr>
          <w:rStyle w:val="IntenseEmphasis"/>
          <w:i w:val="0"/>
          <w:iCs w:val="0"/>
          <w:color w:val="auto"/>
          <w:sz w:val="22"/>
        </w:rPr>
        <w:t xml:space="preserve">huvilistele </w:t>
      </w:r>
      <w:r w:rsidRPr="00331E52">
        <w:rPr>
          <w:rStyle w:val="IntenseEmphasis"/>
          <w:i w:val="0"/>
          <w:iCs w:val="0"/>
          <w:color w:val="auto"/>
          <w:sz w:val="22"/>
        </w:rPr>
        <w:t xml:space="preserve">ekskursioone prügila töö tutvustamiseks. Tehakse koostööd Eesti Maaülikooliga (Mait Kriipsalu). </w:t>
      </w:r>
    </w:p>
    <w:p w14:paraId="06D8321D" w14:textId="77777777" w:rsidR="00E06CB8" w:rsidRPr="00941DA9" w:rsidRDefault="00E06CB8" w:rsidP="00E06CB8">
      <w:pPr>
        <w:pStyle w:val="ListParagraph"/>
        <w:numPr>
          <w:ilvl w:val="0"/>
          <w:numId w:val="15"/>
        </w:numPr>
      </w:pPr>
      <w:r w:rsidRPr="00941DA9">
        <w:t xml:space="preserve">2023 teostati kolm sorteerimisuuringut koostöös Maaülikooliga. </w:t>
      </w:r>
    </w:p>
    <w:p w14:paraId="2F0748E5" w14:textId="77777777" w:rsidR="00E06CB8" w:rsidRDefault="00E06CB8" w:rsidP="00E06CB8">
      <w:pPr>
        <w:pStyle w:val="ListParagraph"/>
        <w:numPr>
          <w:ilvl w:val="0"/>
          <w:numId w:val="15"/>
        </w:numPr>
      </w:pPr>
      <w:r w:rsidRPr="00941DA9">
        <w:t>2024 jätkati koostööd Eesti Maaülikooliga ja tihendada sortimisuuringute teostamist.</w:t>
      </w:r>
      <w:r w:rsidRPr="00331E52">
        <w:t xml:space="preserve"> </w:t>
      </w:r>
    </w:p>
    <w:p w14:paraId="4584422C" w14:textId="77777777" w:rsidR="00E06CB8" w:rsidRPr="00A774E6" w:rsidRDefault="00E06CB8" w:rsidP="00E06CB8">
      <w:pPr>
        <w:pStyle w:val="ListParagraph"/>
        <w:numPr>
          <w:ilvl w:val="0"/>
          <w:numId w:val="15"/>
        </w:numPr>
      </w:pPr>
      <w:r w:rsidRPr="00A774E6">
        <w:t>2025 koostöös Eesti Maaülikooliga on jätkunud, kes on ettevõttele partneriks analüüside tegemisel, tudengid käivad õppeprogrammide raames prügilas kohapeal ning osalesid sorteerimiseuuringutes.</w:t>
      </w:r>
    </w:p>
    <w:p w14:paraId="6BC1B7A0" w14:textId="5F1DF9D9" w:rsidR="00934443" w:rsidRPr="00A774E6" w:rsidRDefault="00243BF7" w:rsidP="00160E9B">
      <w:pPr>
        <w:rPr>
          <w:rStyle w:val="IntenseEmphasis"/>
          <w:i w:val="0"/>
          <w:iCs w:val="0"/>
          <w:color w:val="auto"/>
          <w:sz w:val="22"/>
        </w:rPr>
      </w:pPr>
      <w:r w:rsidRPr="00A774E6">
        <w:t>Prügila külastuste ja koostöö kaudu Eesti Maaülikooliga aitab ettevõte suurendada teadlikkust jäätmekäitluse, liigiti kogumise, ringmajanduse ja prügila keskkonnamõjude kohta. Selline tegevus toetab EMAS põhimõtet avatud suhtlusest avalikkuse ja huvipooltega.</w:t>
      </w:r>
    </w:p>
    <w:p w14:paraId="1BF1F39C" w14:textId="5ACCEC90" w:rsidR="00934443" w:rsidRPr="00331E52" w:rsidRDefault="00934443" w:rsidP="00160E9B">
      <w:pPr>
        <w:rPr>
          <w:rStyle w:val="IntenseEmphasis"/>
          <w:i w:val="0"/>
          <w:iCs w:val="0"/>
          <w:color w:val="auto"/>
          <w:sz w:val="22"/>
        </w:rPr>
      </w:pPr>
      <w:r w:rsidRPr="00331E52">
        <w:rPr>
          <w:rStyle w:val="IntenseEmphasis"/>
          <w:i w:val="0"/>
          <w:iCs w:val="0"/>
          <w:color w:val="auto"/>
          <w:sz w:val="22"/>
        </w:rPr>
        <w:t xml:space="preserve">Toetatakse Jõgeva Motokrossi. </w:t>
      </w:r>
      <w:r w:rsidR="00B50C35" w:rsidRPr="00331E52">
        <w:rPr>
          <w:rStyle w:val="IntenseEmphasis"/>
          <w:i w:val="0"/>
          <w:iCs w:val="0"/>
          <w:color w:val="auto"/>
          <w:sz w:val="22"/>
        </w:rPr>
        <w:t xml:space="preserve"> </w:t>
      </w:r>
    </w:p>
    <w:p w14:paraId="2C1B7873" w14:textId="3F798444" w:rsidR="00934443" w:rsidRPr="00331E52" w:rsidRDefault="00934443" w:rsidP="00160E9B">
      <w:pPr>
        <w:rPr>
          <w:rStyle w:val="IntenseEmphasis"/>
          <w:i w:val="0"/>
          <w:iCs w:val="0"/>
          <w:color w:val="auto"/>
          <w:sz w:val="24"/>
          <w:szCs w:val="24"/>
        </w:rPr>
      </w:pPr>
      <w:r w:rsidRPr="00331E52">
        <w:rPr>
          <w:rStyle w:val="IntenseEmphasis"/>
          <w:i w:val="0"/>
          <w:iCs w:val="0"/>
          <w:color w:val="auto"/>
          <w:sz w:val="22"/>
        </w:rPr>
        <w:lastRenderedPageBreak/>
        <w:t>Ettevõtte on Eesti Ringmajanduse Ettevõtete Liidu liige</w:t>
      </w:r>
      <w:r w:rsidRPr="00331E52">
        <w:rPr>
          <w:rStyle w:val="IntenseEmphasis"/>
          <w:i w:val="0"/>
          <w:iCs w:val="0"/>
          <w:color w:val="auto"/>
          <w:sz w:val="24"/>
          <w:szCs w:val="24"/>
        </w:rPr>
        <w:t xml:space="preserve">. </w:t>
      </w:r>
    </w:p>
    <w:p w14:paraId="642095CF" w14:textId="77777777" w:rsidR="007E5BB8" w:rsidRPr="00331E52" w:rsidRDefault="007E5BB8" w:rsidP="00FF1EEF">
      <w:pPr>
        <w:pStyle w:val="Heading2"/>
      </w:pPr>
      <w:bookmarkStart w:id="60" w:name="_Toc231211664"/>
      <w:r w:rsidRPr="00331E52">
        <w:t>Töötajate kaasamine</w:t>
      </w:r>
      <w:bookmarkEnd w:id="60"/>
    </w:p>
    <w:p w14:paraId="44BCDA08" w14:textId="11D227EF" w:rsidR="00934443" w:rsidRPr="00331E52" w:rsidRDefault="00934443" w:rsidP="007E5BB8">
      <w:r w:rsidRPr="00331E52">
        <w:t xml:space="preserve">Väliste huvipoolte teavitamine keskkonnaaspektidest toimub ettevõtte kodulehel esitatava Keskkonnaaruande kaudu. </w:t>
      </w:r>
    </w:p>
    <w:p w14:paraId="51200B6D" w14:textId="002CA954" w:rsidR="007E5BB8" w:rsidRPr="00331E52" w:rsidRDefault="00030CF1" w:rsidP="007E5BB8">
      <w:r w:rsidRPr="00331E52">
        <w:t xml:space="preserve">Informatsioon ettevõtte oluliste keskkonnaaspektide kohta on </w:t>
      </w:r>
      <w:r w:rsidR="00DB608A" w:rsidRPr="00331E52">
        <w:t xml:space="preserve">töötajatele </w:t>
      </w:r>
      <w:r w:rsidRPr="00331E52">
        <w:t xml:space="preserve">kättesaadav sisevõrgus. </w:t>
      </w:r>
      <w:r w:rsidR="00E4519F" w:rsidRPr="00331E52">
        <w:t>Juhtimissüsteemi toimivuse tagamiseks viib ettevõtte juhtkond vähemalt kord aastas läbi sisekoolituse tervele kollektiivile, kus tuletatakse meelde ettevõtte tegevust reguleerivate õigusaktide ja standardite nõuded, samuti juhtimissüsteemi protseduuride ja juhendite nõuded.</w:t>
      </w:r>
    </w:p>
    <w:p w14:paraId="1B6E4389" w14:textId="48458795" w:rsidR="00670A1B" w:rsidRPr="00331E52" w:rsidRDefault="007E5BB8" w:rsidP="00305C56">
      <w:pPr>
        <w:pStyle w:val="Heading1"/>
      </w:pPr>
      <w:bookmarkStart w:id="61" w:name="_Toc231211665"/>
      <w:r w:rsidRPr="00331E52">
        <w:t xml:space="preserve">Keskkonnaalased </w:t>
      </w:r>
      <w:r w:rsidR="00670A1B" w:rsidRPr="00331E52">
        <w:t>õigus</w:t>
      </w:r>
      <w:r w:rsidRPr="00331E52">
        <w:t>likud nõuded</w:t>
      </w:r>
      <w:bookmarkEnd w:id="61"/>
    </w:p>
    <w:p w14:paraId="572A3C0F" w14:textId="4FB979EE" w:rsidR="00670A1B" w:rsidRPr="00331E52" w:rsidRDefault="00670A1B" w:rsidP="00670A1B">
      <w:bookmarkStart w:id="62" w:name="_Hlk37452852"/>
      <w:r w:rsidRPr="00331E52">
        <w:t xml:space="preserve">Keskkonnaalases tegevuses võtame arvesse nii Euroopa Liidu poolt välja antud määrusi ja direktiive kui ka Eestis kehtivaid õigusakte. Lisanduvad veel ka kohaliku omavalitsuse nõuded. </w:t>
      </w:r>
    </w:p>
    <w:p w14:paraId="5DA5B55F" w14:textId="77777777" w:rsidR="005B083F" w:rsidRPr="00331E52" w:rsidRDefault="00AC6677" w:rsidP="005B083F">
      <w:r w:rsidRPr="00331E52">
        <w:t>Euroopa Liidu nõuetest järgitakse</w:t>
      </w:r>
      <w:r w:rsidR="005B083F" w:rsidRPr="00331E52">
        <w:t xml:space="preserve">: </w:t>
      </w:r>
    </w:p>
    <w:p w14:paraId="2F493033" w14:textId="2EFA6982" w:rsidR="005B083F" w:rsidRPr="00331E52" w:rsidRDefault="005B083F" w:rsidP="005B083F">
      <w:pPr>
        <w:pStyle w:val="ListParagraph"/>
        <w:numPr>
          <w:ilvl w:val="0"/>
          <w:numId w:val="36"/>
        </w:numPr>
        <w:spacing w:after="120"/>
      </w:pPr>
      <w:r w:rsidRPr="00331E52">
        <w:t>PVT-al</w:t>
      </w:r>
      <w:r w:rsidR="00243BF7">
        <w:t>a</w:t>
      </w:r>
      <w:r w:rsidRPr="00331E52">
        <w:t>sed järeldused jäätmekäitluse jaoks (jõustumise kuupäev 17.08.2022);</w:t>
      </w:r>
    </w:p>
    <w:p w14:paraId="2C455A4D" w14:textId="4A2D6D59" w:rsidR="005B083F" w:rsidRPr="00331E52" w:rsidRDefault="00BC7E04" w:rsidP="005B083F">
      <w:pPr>
        <w:pStyle w:val="ListParagraph"/>
        <w:numPr>
          <w:ilvl w:val="0"/>
          <w:numId w:val="36"/>
        </w:numPr>
      </w:pPr>
      <w:r w:rsidRPr="00331E52">
        <w:t>BAT (Best Avai</w:t>
      </w:r>
      <w:r w:rsidR="00243BF7">
        <w:t>la</w:t>
      </w:r>
      <w:r w:rsidRPr="00331E52">
        <w:t xml:space="preserve">ble Techniques) </w:t>
      </w:r>
      <w:r w:rsidR="005B083F" w:rsidRPr="00331E52">
        <w:t>Referenc</w:t>
      </w:r>
      <w:r w:rsidRPr="00331E52">
        <w:t>e</w:t>
      </w:r>
      <w:r w:rsidR="005B083F" w:rsidRPr="00331E52">
        <w:t xml:space="preserve"> Document </w:t>
      </w:r>
      <w:r w:rsidRPr="00331E52">
        <w:t xml:space="preserve">for Waste Treatment </w:t>
      </w:r>
      <w:r w:rsidR="005B083F" w:rsidRPr="00331E52">
        <w:t xml:space="preserve">(jõustumise kuupäev 01.07.2010). </w:t>
      </w:r>
    </w:p>
    <w:p w14:paraId="7790B1CC" w14:textId="61D85884" w:rsidR="007A6FE3" w:rsidRPr="00331E52" w:rsidRDefault="007A6FE3" w:rsidP="00E1727C">
      <w:r w:rsidRPr="00331E52">
        <w:t>Vastavus parimale võimalikule tehnikale on kirjeldatud K</w:t>
      </w:r>
      <w:r w:rsidR="00243BF7">
        <w:t>eskkonnak</w:t>
      </w:r>
      <w:r w:rsidRPr="00331E52">
        <w:t xml:space="preserve">ompleksloa KKL/317215 tabelis </w:t>
      </w:r>
      <w:r w:rsidR="009D1AAE" w:rsidRPr="00331E52">
        <w:t xml:space="preserve">nr </w:t>
      </w:r>
      <w:r w:rsidR="005B083F" w:rsidRPr="00331E52">
        <w:t>2</w:t>
      </w:r>
      <w:r w:rsidRPr="00331E52">
        <w:t xml:space="preserve">. </w:t>
      </w:r>
    </w:p>
    <w:p w14:paraId="13CFAABE" w14:textId="77777777" w:rsidR="00670A1B" w:rsidRPr="00331E52" w:rsidRDefault="00670A1B" w:rsidP="00170F97">
      <w:pPr>
        <w:spacing w:after="0"/>
      </w:pPr>
      <w:r w:rsidRPr="00331E52">
        <w:t xml:space="preserve">Eesti Vabariigi keskkonnaalastest seadustest järgime: </w:t>
      </w:r>
    </w:p>
    <w:p w14:paraId="20D5F266" w14:textId="1AF60A3E" w:rsidR="00670A1B" w:rsidRPr="00331E52" w:rsidRDefault="00670A1B" w:rsidP="00F3437C">
      <w:pPr>
        <w:pStyle w:val="ListParagraph"/>
        <w:numPr>
          <w:ilvl w:val="0"/>
          <w:numId w:val="1"/>
        </w:numPr>
      </w:pPr>
      <w:r w:rsidRPr="00331E52">
        <w:t xml:space="preserve">Tööstusheite seadus </w:t>
      </w:r>
      <w:r w:rsidRPr="00331E52">
        <w:rPr>
          <w:rFonts w:ascii="Segoe UI Symbol" w:hAnsi="Segoe UI Symbol"/>
        </w:rPr>
        <w:t>⎯</w:t>
      </w:r>
      <w:r w:rsidRPr="00331E52">
        <w:t xml:space="preserve"> kohustus omada keskkonnakompleksluba, esitame seire andmeid ja aruandeid. Koostame lähteolukorra aruande. Järgime PVT nõuded.</w:t>
      </w:r>
    </w:p>
    <w:p w14:paraId="373E29F1" w14:textId="24BF682D" w:rsidR="007A6FE3" w:rsidRPr="00331E52" w:rsidRDefault="00670A1B" w:rsidP="007A6FE3">
      <w:pPr>
        <w:pStyle w:val="ListParagraph"/>
        <w:numPr>
          <w:ilvl w:val="0"/>
          <w:numId w:val="1"/>
        </w:numPr>
        <w:rPr>
          <w:rFonts w:cs="Times New Roman"/>
        </w:rPr>
      </w:pPr>
      <w:r w:rsidRPr="00331E52">
        <w:t xml:space="preserve">Jäätmeseadus </w:t>
      </w:r>
      <w:r w:rsidRPr="00331E52">
        <w:rPr>
          <w:rFonts w:ascii="Segoe UI Symbol" w:hAnsi="Segoe UI Symbol"/>
        </w:rPr>
        <w:t xml:space="preserve">⎯  </w:t>
      </w:r>
      <w:r w:rsidRPr="00331E52">
        <w:rPr>
          <w:rFonts w:cs="Times New Roman"/>
        </w:rPr>
        <w:t>järgime</w:t>
      </w:r>
      <w:r w:rsidRPr="00331E52">
        <w:rPr>
          <w:rFonts w:ascii="Segoe UI Symbol" w:hAnsi="Segoe UI Symbol"/>
        </w:rPr>
        <w:t xml:space="preserve"> </w:t>
      </w:r>
      <w:r w:rsidRPr="00331E52">
        <w:rPr>
          <w:rFonts w:cs="Times New Roman"/>
        </w:rPr>
        <w:t>jäätmete taaskasutamise põhimõtted,  asbestijäätmete käitlus nõuded, bioloogiliste jäätmete käitlusnõudeid, prügila kasutamise nõuded ja nõudeid jäätmekäitluskohale,</w:t>
      </w:r>
      <w:r w:rsidRPr="00331E52">
        <w:rPr>
          <w:rFonts w:ascii="Segoe UI Symbol" w:hAnsi="Segoe UI Symbol"/>
        </w:rPr>
        <w:t xml:space="preserve"> </w:t>
      </w:r>
      <w:r w:rsidRPr="00331E52">
        <w:rPr>
          <w:rFonts w:cs="Times New Roman"/>
        </w:rPr>
        <w:t xml:space="preserve">peame jäätmete üle arvestust, esitame aruandeid ja seireandmeid. Koostame ohtlike jäätmete saatekirju. Esitame prügila tegevusaruande. Ohtlike jäätmete käitluslitsents ei ole nõutud. </w:t>
      </w:r>
    </w:p>
    <w:p w14:paraId="4AC0EF72" w14:textId="1BB064AA" w:rsidR="00670A1B" w:rsidRPr="00331E52" w:rsidRDefault="009056B0" w:rsidP="007A6FE3">
      <w:pPr>
        <w:pStyle w:val="ListParagraph"/>
        <w:numPr>
          <w:ilvl w:val="0"/>
          <w:numId w:val="1"/>
        </w:numPr>
      </w:pPr>
      <w:r w:rsidRPr="00331E52">
        <w:rPr>
          <w:rFonts w:cs="Times New Roman"/>
        </w:rPr>
        <w:t>Reoveesettest toote valmistamisel peame tulevikus taotlema sertifikaati ja järgima muid määruse nõudeid.</w:t>
      </w:r>
    </w:p>
    <w:p w14:paraId="66AED1B0" w14:textId="25E6C645" w:rsidR="00670A1B" w:rsidRPr="00331E52" w:rsidRDefault="00670A1B" w:rsidP="00F3437C">
      <w:pPr>
        <w:pStyle w:val="ListParagraph"/>
        <w:numPr>
          <w:ilvl w:val="0"/>
          <w:numId w:val="1"/>
        </w:numPr>
        <w:rPr>
          <w:rFonts w:cs="Times New Roman"/>
        </w:rPr>
      </w:pPr>
      <w:r w:rsidRPr="00331E52">
        <w:t xml:space="preserve">Veeseadus </w:t>
      </w:r>
      <w:r w:rsidRPr="00331E52">
        <w:rPr>
          <w:rFonts w:ascii="Segoe UI Symbol" w:hAnsi="Segoe UI Symbol"/>
        </w:rPr>
        <w:t xml:space="preserve">⎯ </w:t>
      </w:r>
      <w:r w:rsidRPr="00331E52">
        <w:rPr>
          <w:rFonts w:cs="Times New Roman"/>
        </w:rPr>
        <w:t xml:space="preserve">järgime heitvee suublasse juhtimise nõudeid ja piirväärtusi. Esitame seire andmeid ja aruandeid. </w:t>
      </w:r>
      <w:r w:rsidR="009056B0" w:rsidRPr="00331E52">
        <w:rPr>
          <w:rFonts w:cs="Times New Roman"/>
        </w:rPr>
        <w:t xml:space="preserve">Järgime määrust naftasaaduste hoidla </w:t>
      </w:r>
      <w:r w:rsidR="00F20BF0" w:rsidRPr="00331E52">
        <w:rPr>
          <w:rFonts w:cs="Times New Roman"/>
        </w:rPr>
        <w:t>kasutamise nõuded.</w:t>
      </w:r>
    </w:p>
    <w:p w14:paraId="417702A3" w14:textId="3B083669" w:rsidR="007A6FE3" w:rsidRPr="00331E52" w:rsidRDefault="007F5C06" w:rsidP="00F3437C">
      <w:pPr>
        <w:pStyle w:val="ListParagraph"/>
        <w:numPr>
          <w:ilvl w:val="0"/>
          <w:numId w:val="1"/>
        </w:numPr>
      </w:pPr>
      <w:r w:rsidRPr="00331E52">
        <w:rPr>
          <w:rFonts w:cs="Times New Roman"/>
        </w:rPr>
        <w:t xml:space="preserve">Naftasaaduste kasutamise nõuded ja kuja täpsustatud ulatus </w:t>
      </w:r>
      <w:r w:rsidRPr="00331E52">
        <w:rPr>
          <w:rFonts w:ascii="Segoe UI Symbol" w:hAnsi="Segoe UI Symbol"/>
        </w:rPr>
        <w:t xml:space="preserve">⎯ </w:t>
      </w:r>
      <w:r w:rsidRPr="00331E52">
        <w:t>täidame mobiilsele tanklale kehtivaid nõudeid.</w:t>
      </w:r>
    </w:p>
    <w:p w14:paraId="5BAF2EA5" w14:textId="5D49D013" w:rsidR="00670A1B" w:rsidRPr="00331E52" w:rsidRDefault="00670A1B" w:rsidP="00F3437C">
      <w:pPr>
        <w:pStyle w:val="ListParagraph"/>
        <w:numPr>
          <w:ilvl w:val="0"/>
          <w:numId w:val="1"/>
        </w:numPr>
      </w:pPr>
      <w:r w:rsidRPr="00331E52">
        <w:t xml:space="preserve">Atmosfääriõhu kaitse seadus </w:t>
      </w:r>
      <w:r w:rsidRPr="00331E52">
        <w:rPr>
          <w:rFonts w:ascii="Segoe UI Symbol" w:hAnsi="Segoe UI Symbol"/>
        </w:rPr>
        <w:t xml:space="preserve">⎯  </w:t>
      </w:r>
      <w:r w:rsidRPr="00331E52">
        <w:rPr>
          <w:rFonts w:cs="Times New Roman"/>
        </w:rPr>
        <w:t>järgime heiteallika piirväärtusi ja esitame aruandeid. Hajusheite arvutused.</w:t>
      </w:r>
    </w:p>
    <w:p w14:paraId="6A9D4462" w14:textId="76F72512" w:rsidR="00670A1B" w:rsidRPr="00331E52" w:rsidRDefault="00670A1B" w:rsidP="00F3437C">
      <w:pPr>
        <w:pStyle w:val="ListParagraph"/>
        <w:numPr>
          <w:ilvl w:val="0"/>
          <w:numId w:val="1"/>
        </w:numPr>
      </w:pPr>
      <w:r w:rsidRPr="00331E52">
        <w:t xml:space="preserve">Kemikaaliseadus </w:t>
      </w:r>
      <w:r w:rsidRPr="00331E52">
        <w:rPr>
          <w:rFonts w:ascii="Segoe UI Symbol" w:hAnsi="Segoe UI Symbol"/>
        </w:rPr>
        <w:t xml:space="preserve">⎯  </w:t>
      </w:r>
      <w:r w:rsidRPr="00331E52">
        <w:rPr>
          <w:rFonts w:cs="Times New Roman"/>
        </w:rPr>
        <w:t>kemikaalide käitlemise nõuded. Ohutuskaardid ja kemikaalide üle arvestuse pidamine.</w:t>
      </w:r>
      <w:r w:rsidRPr="00331E52">
        <w:rPr>
          <w:rFonts w:ascii="Segoe UI Symbol" w:hAnsi="Segoe UI Symbol"/>
        </w:rPr>
        <w:t xml:space="preserve"> </w:t>
      </w:r>
    </w:p>
    <w:p w14:paraId="2E5558A4" w14:textId="39AC6F8D" w:rsidR="00670A1B" w:rsidRPr="00331E52" w:rsidRDefault="00670A1B" w:rsidP="00F3437C">
      <w:pPr>
        <w:pStyle w:val="ListParagraph"/>
        <w:numPr>
          <w:ilvl w:val="0"/>
          <w:numId w:val="1"/>
        </w:numPr>
      </w:pPr>
      <w:r w:rsidRPr="00331E52">
        <w:t xml:space="preserve">Keskkonnamõju hindamise seadus </w:t>
      </w:r>
      <w:r w:rsidRPr="00331E52">
        <w:rPr>
          <w:rFonts w:ascii="Segoe UI Symbol" w:hAnsi="Segoe UI Symbol"/>
        </w:rPr>
        <w:t xml:space="preserve">⎯  </w:t>
      </w:r>
      <w:r w:rsidRPr="00331E52">
        <w:rPr>
          <w:rFonts w:cs="Times New Roman"/>
        </w:rPr>
        <w:t xml:space="preserve">olulise keskkonnamõjuga tegevustele koostatakse KMH. </w:t>
      </w:r>
    </w:p>
    <w:p w14:paraId="68F5D8F1" w14:textId="6A21F76C" w:rsidR="0065055C" w:rsidRPr="00331E52" w:rsidRDefault="0065055C" w:rsidP="00F3437C">
      <w:pPr>
        <w:pStyle w:val="ListParagraph"/>
        <w:numPr>
          <w:ilvl w:val="0"/>
          <w:numId w:val="1"/>
        </w:numPr>
      </w:pPr>
      <w:r w:rsidRPr="00331E52">
        <w:rPr>
          <w:rFonts w:cs="Times New Roman"/>
        </w:rPr>
        <w:t xml:space="preserve">Keskkonnatasude seadus </w:t>
      </w:r>
      <w:r w:rsidRPr="00331E52">
        <w:rPr>
          <w:rFonts w:ascii="Segoe UI Symbol" w:hAnsi="Segoe UI Symbol"/>
        </w:rPr>
        <w:t xml:space="preserve">⎯ </w:t>
      </w:r>
      <w:r w:rsidRPr="00331E52">
        <w:t>saastetasude maksmine.</w:t>
      </w:r>
    </w:p>
    <w:p w14:paraId="1B365AC8" w14:textId="4D68991E" w:rsidR="00670A1B" w:rsidRPr="00331E52" w:rsidRDefault="00670A1B" w:rsidP="00F3437C">
      <w:pPr>
        <w:pStyle w:val="ListParagraph"/>
        <w:numPr>
          <w:ilvl w:val="0"/>
          <w:numId w:val="1"/>
        </w:numPr>
      </w:pPr>
      <w:r w:rsidRPr="00331E52">
        <w:t xml:space="preserve">Tuleohutuse seadus </w:t>
      </w:r>
      <w:r w:rsidRPr="00331E52">
        <w:rPr>
          <w:rFonts w:ascii="Segoe UI Symbol" w:hAnsi="Segoe UI Symbol"/>
        </w:rPr>
        <w:t xml:space="preserve">⎯ </w:t>
      </w:r>
      <w:r w:rsidRPr="00331E52">
        <w:rPr>
          <w:rFonts w:cs="Times New Roman"/>
        </w:rPr>
        <w:t>Varustame hooned esmaste tulekustu</w:t>
      </w:r>
      <w:r w:rsidR="005277BA" w:rsidRPr="00331E52">
        <w:rPr>
          <w:rFonts w:cs="Times New Roman"/>
        </w:rPr>
        <w:t>tu</w:t>
      </w:r>
      <w:r w:rsidRPr="00331E52">
        <w:rPr>
          <w:rFonts w:cs="Times New Roman"/>
        </w:rPr>
        <w:t>svahend</w:t>
      </w:r>
      <w:r w:rsidR="005277BA" w:rsidRPr="00331E52">
        <w:rPr>
          <w:rFonts w:cs="Times New Roman"/>
        </w:rPr>
        <w:t>i</w:t>
      </w:r>
      <w:r w:rsidRPr="00331E52">
        <w:rPr>
          <w:rFonts w:cs="Times New Roman"/>
        </w:rPr>
        <w:t xml:space="preserve">tega, seadmete pidev kontroll. Tuleohutusjuhised. Koostame ja kooskõlastame põlevmaterjali ladustamise plaani. </w:t>
      </w:r>
    </w:p>
    <w:p w14:paraId="6363F371" w14:textId="6150E9AD" w:rsidR="00B67738" w:rsidRPr="00331E52" w:rsidRDefault="00B67738" w:rsidP="00F3437C">
      <w:pPr>
        <w:pStyle w:val="ListParagraph"/>
        <w:numPr>
          <w:ilvl w:val="0"/>
          <w:numId w:val="1"/>
        </w:numPr>
      </w:pPr>
      <w:r w:rsidRPr="00331E52">
        <w:t xml:space="preserve">Väetiseseadus </w:t>
      </w:r>
      <w:r w:rsidRPr="00331E52">
        <w:rPr>
          <w:rFonts w:ascii="Segoe UI Symbol" w:hAnsi="Segoe UI Symbol"/>
        </w:rPr>
        <w:t xml:space="preserve">⎯ </w:t>
      </w:r>
      <w:r w:rsidRPr="00331E52">
        <w:t>Tuhaväetise koostise piirnormid, Amestop OÜ on kantud väetise käitlejana Väetise registrisse</w:t>
      </w:r>
      <w:r w:rsidR="000F13D6" w:rsidRPr="00331E52">
        <w:t>,</w:t>
      </w:r>
      <w:r w:rsidRPr="00331E52">
        <w:t xml:space="preserve"> registri nr 1405.</w:t>
      </w:r>
      <w:r w:rsidRPr="00331E52">
        <w:rPr>
          <w:rFonts w:ascii="Helvetica" w:hAnsi="Helvetica" w:cs="Helvetica"/>
          <w:color w:val="000000"/>
          <w:sz w:val="20"/>
          <w:szCs w:val="20"/>
          <w:shd w:val="clear" w:color="auto" w:fill="FFFFFF"/>
        </w:rPr>
        <w:t xml:space="preserve"> </w:t>
      </w:r>
    </w:p>
    <w:p w14:paraId="33665FD2" w14:textId="382F6DF3" w:rsidR="00291805" w:rsidRPr="00331E52" w:rsidRDefault="00291805" w:rsidP="00291805">
      <w:pPr>
        <w:pStyle w:val="ListParagraph"/>
        <w:numPr>
          <w:ilvl w:val="0"/>
          <w:numId w:val="1"/>
        </w:numPr>
      </w:pPr>
      <w:r w:rsidRPr="00331E52">
        <w:t xml:space="preserve">Haljastuses, rekultiveerimisel ja põllumajanduses kasutatava reoveesette kvaliteedi piirväärtused ning kasutamise nõuded </w:t>
      </w:r>
      <w:r w:rsidRPr="00331E52">
        <w:rPr>
          <w:rFonts w:ascii="Cambria Math" w:hAnsi="Cambria Math" w:cs="Cambria Math"/>
        </w:rPr>
        <w:t xml:space="preserve">⎯ </w:t>
      </w:r>
      <w:r w:rsidRPr="00331E52">
        <w:t>komposti kasutamisel  kasvupinnasena järgime nõudeid.</w:t>
      </w:r>
    </w:p>
    <w:p w14:paraId="0F455DE9" w14:textId="40EF8C1F" w:rsidR="00670A1B" w:rsidRPr="00331E52" w:rsidRDefault="00291805" w:rsidP="008C6BA1">
      <w:pPr>
        <w:pStyle w:val="ListParagraph"/>
        <w:numPr>
          <w:ilvl w:val="0"/>
          <w:numId w:val="1"/>
        </w:numPr>
      </w:pPr>
      <w:r w:rsidRPr="00331E52">
        <w:t xml:space="preserve">Biolagunevatest jäätmetest komposti tootmise </w:t>
      </w:r>
      <w:r w:rsidRPr="00331E52">
        <w:rPr>
          <w:rFonts w:ascii="Cambria Math" w:hAnsi="Cambria Math" w:cs="Cambria Math"/>
        </w:rPr>
        <w:t xml:space="preserve">⎯ </w:t>
      </w:r>
      <w:r w:rsidR="00BC53C6" w:rsidRPr="00331E52">
        <w:t>peame bioloogiliste jäätmete kohta arvestust ja täidame komposti tootmise nõudeid.</w:t>
      </w:r>
    </w:p>
    <w:p w14:paraId="73307069" w14:textId="1C6DDC9D" w:rsidR="00670A1B" w:rsidRPr="00331E52" w:rsidRDefault="00AC5088" w:rsidP="00670A1B">
      <w:r w:rsidRPr="00331E52">
        <w:t>Jäätmejaamade</w:t>
      </w:r>
      <w:r w:rsidR="00670A1B" w:rsidRPr="00331E52">
        <w:t xml:space="preserve"> tasandil </w:t>
      </w:r>
      <w:r w:rsidR="00670A1B" w:rsidRPr="00C62AA6">
        <w:t>järgime Mustvee</w:t>
      </w:r>
      <w:r w:rsidR="00A97135" w:rsidRPr="00C62AA6">
        <w:t>, Jõgeva</w:t>
      </w:r>
      <w:r w:rsidR="000526FF" w:rsidRPr="00C62AA6">
        <w:t>,</w:t>
      </w:r>
      <w:r w:rsidR="00670A1B" w:rsidRPr="00C62AA6">
        <w:t xml:space="preserve"> </w:t>
      </w:r>
      <w:r w:rsidR="00B1477E" w:rsidRPr="00C62AA6">
        <w:t xml:space="preserve">Peipsiääre </w:t>
      </w:r>
      <w:r w:rsidR="00FB14F6" w:rsidRPr="00C62AA6">
        <w:t xml:space="preserve">ja Alutaguse </w:t>
      </w:r>
      <w:r w:rsidR="00670A1B" w:rsidRPr="00C62AA6">
        <w:t>valla</w:t>
      </w:r>
      <w:r w:rsidR="00670A1B" w:rsidRPr="00331E52">
        <w:t xml:space="preserve"> </w:t>
      </w:r>
      <w:r w:rsidR="008751E7" w:rsidRPr="00331E52">
        <w:t xml:space="preserve">jäätmehoolduseeskirja </w:t>
      </w:r>
      <w:r w:rsidR="00670A1B" w:rsidRPr="00331E52">
        <w:t xml:space="preserve">eeskirju ja nõudeid. </w:t>
      </w:r>
    </w:p>
    <w:p w14:paraId="245551E6" w14:textId="1A1DE6EC" w:rsidR="00670A1B" w:rsidRPr="00331E52" w:rsidRDefault="00670A1B" w:rsidP="00670A1B">
      <w:r w:rsidRPr="00331E52">
        <w:t>Ettevõtte tegevuste vastavuse hindamiseks kohaldatavatele keskkonnaalastele õigusaktidele ja muudele aktsepteeritud nõuetele on koostatud register</w:t>
      </w:r>
      <w:r w:rsidRPr="00331E52">
        <w:rPr>
          <w:rStyle w:val="IntenseReference"/>
          <w:color w:val="auto"/>
        </w:rPr>
        <w:t xml:space="preserve">. </w:t>
      </w:r>
      <w:r w:rsidRPr="00331E52">
        <w:t xml:space="preserve">Loetelus on märgitud ettevõttele kohalduvad keskkonnaalased </w:t>
      </w:r>
      <w:r w:rsidRPr="00331E52">
        <w:lastRenderedPageBreak/>
        <w:t xml:space="preserve">õigusaktid, nendest tulenevad nõuded ja ettevõtte vastavus erinevatele õigusnõuetele. Vastavust nõuetele hinnatakse vastavalt vajadusele, kuid mitte harvemini kui kord aastas. </w:t>
      </w:r>
    </w:p>
    <w:bookmarkEnd w:id="62"/>
    <w:p w14:paraId="72391016" w14:textId="548FB851" w:rsidR="00670A1B" w:rsidRPr="00331E52" w:rsidRDefault="00C24A51" w:rsidP="00670A1B">
      <w:r w:rsidRPr="00331E52">
        <w:t xml:space="preserve">Amestop on ka Eesti Ringmajandusettevõtete Liidu (ERMEL) liige ning ettevõtte </w:t>
      </w:r>
      <w:r w:rsidR="00670A1B" w:rsidRPr="00331E52">
        <w:t>tegevjuht on</w:t>
      </w:r>
      <w:r w:rsidRPr="00331E52">
        <w:t xml:space="preserve"> ERM</w:t>
      </w:r>
      <w:r w:rsidR="004A2E29" w:rsidRPr="00331E52">
        <w:t>E</w:t>
      </w:r>
      <w:r w:rsidRPr="00331E52">
        <w:t>L-i</w:t>
      </w:r>
      <w:r w:rsidR="00670A1B" w:rsidRPr="00331E52">
        <w:t xml:space="preserve"> auliige.</w:t>
      </w:r>
      <w:r w:rsidR="00880903" w:rsidRPr="00331E52">
        <w:t xml:space="preserve"> </w:t>
      </w:r>
      <w:r w:rsidR="00670A1B" w:rsidRPr="00331E52">
        <w:t>ERMELi eesmärk ongi kujundada ringmajandus- ja jäätmevaldkonna poliitikaid ning olla jätkusuutliku ringmajanduse eestvedaja, laiemalt ka keskkonnateemade algataja ning kaasarääkija.</w:t>
      </w:r>
    </w:p>
    <w:p w14:paraId="2D4FE2D8" w14:textId="26C10475" w:rsidR="00806966" w:rsidRPr="00331E52" w:rsidRDefault="00806966" w:rsidP="008B61B1">
      <w:pPr>
        <w:autoSpaceDE w:val="0"/>
        <w:autoSpaceDN w:val="0"/>
        <w:adjustRightInd w:val="0"/>
      </w:pPr>
      <w:r w:rsidRPr="00331E52">
        <w:t>Kompleksloas määratud keskkonnaseire tulemused ja aruanded on 20</w:t>
      </w:r>
      <w:r w:rsidR="000B2347" w:rsidRPr="00331E52">
        <w:t>2</w:t>
      </w:r>
      <w:r w:rsidR="00C10A41" w:rsidRPr="00331E52">
        <w:t>5</w:t>
      </w:r>
      <w:r w:rsidRPr="00331E52">
        <w:t>. aasta kohta esitatud Keskkonnaametile.</w:t>
      </w:r>
    </w:p>
    <w:p w14:paraId="1D3CF448" w14:textId="6F2A0D90" w:rsidR="00035A87" w:rsidRPr="00331E52" w:rsidRDefault="00035A87" w:rsidP="00035A87">
      <w:pPr>
        <w:autoSpaceDE w:val="0"/>
        <w:autoSpaceDN w:val="0"/>
        <w:adjustRightInd w:val="0"/>
      </w:pPr>
      <w:r w:rsidRPr="00331E52">
        <w:t xml:space="preserve">Alates 27.12.2023 väljastas Keskkonnaamet ettevõttele ka keskkonnaloa nr KL-520685, Torma prügila </w:t>
      </w:r>
      <w:r w:rsidR="0050046A" w:rsidRPr="00331E52">
        <w:t>5. </w:t>
      </w:r>
      <w:r w:rsidRPr="00331E52">
        <w:t xml:space="preserve">ladestusala (katastritunnus 48601:001:0040), aadress Jõgeva maakond, Mustvee vald, Võtikvere küla, Torma prügila; kinnistu omanik ettevõte ise) rajamiseks. </w:t>
      </w:r>
    </w:p>
    <w:p w14:paraId="1B1EF954" w14:textId="4E15DCD1" w:rsidR="00670A1B" w:rsidRPr="00331E52" w:rsidRDefault="00670A1B" w:rsidP="00670A1B">
      <w:pPr>
        <w:autoSpaceDE w:val="0"/>
        <w:autoSpaceDN w:val="0"/>
        <w:adjustRightInd w:val="0"/>
        <w:jc w:val="left"/>
      </w:pPr>
      <w:r w:rsidRPr="00331E52">
        <w:t>Keskkonnakompleksload on avalikud ning leitavad Keskkonnaameti keskkonnaotsuste registrist KOTKAS</w:t>
      </w:r>
      <w:r w:rsidRPr="00331E52">
        <w:rPr>
          <w:rFonts w:ascii="Arial" w:hAnsi="Arial" w:cs="Arial"/>
          <w:color w:val="262140"/>
          <w:sz w:val="23"/>
          <w:szCs w:val="23"/>
        </w:rPr>
        <w:t xml:space="preserve"> </w:t>
      </w:r>
      <w:hyperlink r:id="rId19" w:history="1">
        <w:r w:rsidRPr="00331E52">
          <w:rPr>
            <w:rStyle w:val="Hyperlink"/>
          </w:rPr>
          <w:t>https://kotkas.envir.ee/</w:t>
        </w:r>
      </w:hyperlink>
      <w:r w:rsidRPr="00331E52">
        <w:t xml:space="preserve">. </w:t>
      </w:r>
    </w:p>
    <w:p w14:paraId="4BF2AA12" w14:textId="77777777" w:rsidR="00EE640F" w:rsidRPr="00331E52" w:rsidRDefault="00EE640F" w:rsidP="00A50568">
      <w:pPr>
        <w:spacing w:after="200" w:line="276" w:lineRule="auto"/>
        <w:jc w:val="left"/>
      </w:pPr>
      <w:bookmarkStart w:id="63" w:name="_Toc131625491"/>
      <w:bookmarkStart w:id="64" w:name="_Toc132312655"/>
      <w:bookmarkEnd w:id="63"/>
      <w:bookmarkEnd w:id="64"/>
    </w:p>
    <w:p w14:paraId="055B6282" w14:textId="14BDAF16" w:rsidR="002012DA" w:rsidRDefault="002012DA" w:rsidP="00305C56">
      <w:pPr>
        <w:pStyle w:val="Heading1"/>
      </w:pPr>
      <w:bookmarkStart w:id="65" w:name="_Toc231211666"/>
      <w:r w:rsidRPr="00331E52">
        <w:t>Keskkonnaaruande kinnitamine</w:t>
      </w:r>
      <w:bookmarkEnd w:id="65"/>
    </w:p>
    <w:p w14:paraId="4114F640" w14:textId="154D6C97" w:rsidR="001815A3" w:rsidRDefault="001815A3" w:rsidP="001815A3">
      <w:pPr>
        <w:spacing w:line="259" w:lineRule="auto"/>
      </w:pPr>
      <w:r>
        <w:t xml:space="preserve">Keskkonnaaruande kinnitaja on Bureau Veritas Eesti OÜ, kes on akrediteeritud tõendaja nr EE-V-0002, kinnitab peale Amestop OÜ keskkonnajuhtimissüsteemi ja 2025. aasta keskkonnaaruande kontrollimist, et organisatsiooni keskkonnaaruandes esitatud teave ja andmed on usaldusväärsed ja õiged ning vastavad Euroopa Parlamendi ja nõukogu määruse (EÜ) nr 1221/2009, 25. november 2009, organisatsioonide vabatahtliku osalemise kohta ühenduse keskkonnajuhtimis- ja -auditeerimissüsteemis nõuetele. </w:t>
      </w:r>
    </w:p>
    <w:p w14:paraId="5C37DB73" w14:textId="2642CFAF" w:rsidR="001815A3" w:rsidRPr="001B67BD" w:rsidRDefault="001815A3" w:rsidP="001815A3">
      <w:r w:rsidRPr="001B67BD">
        <w:t xml:space="preserve">Keskkonnaaruanne on kinnitatud </w:t>
      </w:r>
      <w:r w:rsidR="00A53C0D">
        <w:t>04</w:t>
      </w:r>
      <w:r w:rsidRPr="00800231">
        <w:t>.0</w:t>
      </w:r>
      <w:r w:rsidR="00DD749B">
        <w:t>6</w:t>
      </w:r>
      <w:r w:rsidRPr="00800231">
        <w:t>.2026.</w:t>
      </w:r>
    </w:p>
    <w:p w14:paraId="65EAC1B0" w14:textId="77777777" w:rsidR="001815A3" w:rsidRPr="001B67BD" w:rsidRDefault="001815A3" w:rsidP="001815A3"/>
    <w:p w14:paraId="7A1560E3" w14:textId="77777777" w:rsidR="001815A3" w:rsidRDefault="001815A3" w:rsidP="001815A3">
      <w:pPr>
        <w:spacing w:after="0"/>
      </w:pPr>
      <w:r>
        <w:t>Vahur Keerberg</w:t>
      </w:r>
    </w:p>
    <w:p w14:paraId="2132F082" w14:textId="77777777" w:rsidR="001815A3" w:rsidRDefault="001815A3" w:rsidP="001815A3">
      <w:pPr>
        <w:spacing w:after="0"/>
      </w:pPr>
      <w:r>
        <w:t xml:space="preserve">EMAS tõendaja </w:t>
      </w:r>
    </w:p>
    <w:p w14:paraId="3A41716F" w14:textId="77777777" w:rsidR="001815A3" w:rsidRDefault="001815A3" w:rsidP="001815A3">
      <w:pPr>
        <w:spacing w:after="0"/>
      </w:pPr>
      <w:r>
        <w:t xml:space="preserve">Bureau Veritas Estonia OÜ </w:t>
      </w:r>
    </w:p>
    <w:p w14:paraId="7BA990BA" w14:textId="610E3784" w:rsidR="001815A3" w:rsidRDefault="001815A3" w:rsidP="001815A3">
      <w:pPr>
        <w:spacing w:after="0"/>
      </w:pPr>
      <w:hyperlink r:id="rId20">
        <w:r>
          <w:rPr>
            <w:color w:val="0000FF"/>
            <w:u w:val="single"/>
          </w:rPr>
          <w:t>www.bureauveritas.ee</w:t>
        </w:r>
      </w:hyperlink>
      <w:r>
        <w:t xml:space="preserve"> </w:t>
      </w:r>
    </w:p>
    <w:p w14:paraId="3F64A891" w14:textId="083D83FE" w:rsidR="00F833CF" w:rsidRPr="00331E52" w:rsidRDefault="00F833CF" w:rsidP="00C00339"/>
    <w:p w14:paraId="16289563" w14:textId="7214C5A5" w:rsidR="00685BA2" w:rsidRPr="00E61627" w:rsidRDefault="00685BA2" w:rsidP="00C82BBF"/>
    <w:sectPr w:rsidR="00685BA2" w:rsidRPr="00E61627" w:rsidSect="008C0F8B">
      <w:headerReference w:type="default" r:id="rId21"/>
      <w:footerReference w:type="even" r:id="rId22"/>
      <w:footerReference w:type="default" r:id="rId23"/>
      <w:footerReference w:type="first" r:id="rId24"/>
      <w:pgSz w:w="11906" w:h="16838"/>
      <w:pgMar w:top="1418" w:right="851" w:bottom="1134" w:left="117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0D63" w14:textId="77777777" w:rsidR="0040375F" w:rsidRPr="00331E52" w:rsidRDefault="0040375F" w:rsidP="00870641">
      <w:pPr>
        <w:spacing w:after="0"/>
      </w:pPr>
      <w:r w:rsidRPr="00331E52">
        <w:separator/>
      </w:r>
    </w:p>
  </w:endnote>
  <w:endnote w:type="continuationSeparator" w:id="0">
    <w:p w14:paraId="3500C417" w14:textId="77777777" w:rsidR="0040375F" w:rsidRPr="00331E52" w:rsidRDefault="0040375F" w:rsidP="00870641">
      <w:pPr>
        <w:spacing w:after="0"/>
      </w:pPr>
      <w:r w:rsidRPr="00331E52">
        <w:continuationSeparator/>
      </w:r>
    </w:p>
  </w:endnote>
  <w:endnote w:type="continuationNotice" w:id="1">
    <w:p w14:paraId="46ACA34B" w14:textId="77777777" w:rsidR="0040375F" w:rsidRPr="00331E52" w:rsidRDefault="00403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Yu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679B" w14:textId="224DA701" w:rsidR="00A53C0D" w:rsidRDefault="00A53C0D">
    <w:pPr>
      <w:pStyle w:val="Footer"/>
    </w:pPr>
    <w:r>
      <w:rPr>
        <w:noProof/>
      </w:rPr>
      <mc:AlternateContent>
        <mc:Choice Requires="wps">
          <w:drawing>
            <wp:anchor distT="0" distB="0" distL="0" distR="0" simplePos="0" relativeHeight="251662336" behindDoc="0" locked="0" layoutInCell="1" allowOverlap="1" wp14:anchorId="180C9BD8" wp14:editId="35BA706D">
              <wp:simplePos x="635" y="635"/>
              <wp:positionH relativeFrom="page">
                <wp:align>center</wp:align>
              </wp:positionH>
              <wp:positionV relativeFrom="page">
                <wp:align>bottom</wp:align>
              </wp:positionV>
              <wp:extent cx="2040890" cy="345440"/>
              <wp:effectExtent l="0" t="0" r="16510" b="0"/>
              <wp:wrapNone/>
              <wp:docPr id="1823919231" name="Text Box 2"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890" cy="345440"/>
                      </a:xfrm>
                      <a:prstGeom prst="rect">
                        <a:avLst/>
                      </a:prstGeom>
                      <a:noFill/>
                      <a:ln>
                        <a:noFill/>
                      </a:ln>
                    </wps:spPr>
                    <wps:txbx>
                      <w:txbxContent>
                        <w:p w14:paraId="1BECFA0D" w14:textId="6D418981"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C9BD8" id="_x0000_t202" coordsize="21600,21600" o:spt="202" path="m,l,21600r21600,l21600,xe">
              <v:stroke joinstyle="miter"/>
              <v:path gradientshapeok="t" o:connecttype="rect"/>
            </v:shapetype>
            <v:shape id="Text Box 2" o:spid="_x0000_s1026" type="#_x0000_t202" alt="Bureau Veritas Group | C2.1 - Internal" style="position:absolute;left:0;text-align:left;margin-left:0;margin-top:0;width:160.7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" filled="f" stroked="f">
              <v:fill o:detectmouseclick="t"/>
              <v:textbox style="mso-fit-shape-to-text:t" inset="0,0,0,15pt">
                <w:txbxContent>
                  <w:p w14:paraId="1BECFA0D" w14:textId="6D418981"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D853" w14:textId="2BD253BC" w:rsidR="007643B0" w:rsidRDefault="00A53C0D">
    <w:pPr>
      <w:pStyle w:val="Footer"/>
      <w:jc w:val="right"/>
    </w:pPr>
    <w:r>
      <w:rPr>
        <w:noProof/>
      </w:rPr>
      <mc:AlternateContent>
        <mc:Choice Requires="wps">
          <w:drawing>
            <wp:anchor distT="0" distB="0" distL="0" distR="0" simplePos="0" relativeHeight="251663360" behindDoc="0" locked="0" layoutInCell="1" allowOverlap="1" wp14:anchorId="3EE31CBA" wp14:editId="0F98A301">
              <wp:simplePos x="635" y="635"/>
              <wp:positionH relativeFrom="page">
                <wp:align>center</wp:align>
              </wp:positionH>
              <wp:positionV relativeFrom="page">
                <wp:align>bottom</wp:align>
              </wp:positionV>
              <wp:extent cx="2040890" cy="345440"/>
              <wp:effectExtent l="0" t="0" r="16510" b="0"/>
              <wp:wrapNone/>
              <wp:docPr id="28217325" name="Text Box 3"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890" cy="345440"/>
                      </a:xfrm>
                      <a:prstGeom prst="rect">
                        <a:avLst/>
                      </a:prstGeom>
                      <a:noFill/>
                      <a:ln>
                        <a:noFill/>
                      </a:ln>
                    </wps:spPr>
                    <wps:txbx>
                      <w:txbxContent>
                        <w:p w14:paraId="1170D8E2" w14:textId="313CFF8A"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E31CBA" id="_x0000_t202" coordsize="21600,21600" o:spt="202" path="m,l,21600r21600,l21600,xe">
              <v:stroke joinstyle="miter"/>
              <v:path gradientshapeok="t" o:connecttype="rect"/>
            </v:shapetype>
            <v:shape id="Text Box 3" o:spid="_x0000_s1027" type="#_x0000_t202" alt="Bureau Veritas Group | C2.1 - Internal" style="position:absolute;left:0;text-align:left;margin-left:0;margin-top:0;width:160.7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" filled="f" stroked="f">
              <v:fill o:detectmouseclick="t"/>
              <v:textbox style="mso-fit-shape-to-text:t" inset="0,0,0,15pt">
                <w:txbxContent>
                  <w:p w14:paraId="1170D8E2" w14:textId="313CFF8A"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v:textbox>
              <w10:wrap anchorx="page" anchory="page"/>
            </v:shape>
          </w:pict>
        </mc:Fallback>
      </mc:AlternateContent>
    </w:r>
    <w:r w:rsidR="007643B0">
      <w:t xml:space="preserve">Lk </w:t>
    </w:r>
    <w:sdt>
      <w:sdtPr>
        <w:id w:val="-806009907"/>
        <w:docPartObj>
          <w:docPartGallery w:val="Page Numbers (Bottom of Page)"/>
          <w:docPartUnique/>
        </w:docPartObj>
      </w:sdtPr>
      <w:sdtContent>
        <w:r w:rsidR="007643B0">
          <w:fldChar w:fldCharType="begin"/>
        </w:r>
        <w:r w:rsidR="007643B0">
          <w:instrText>PAGE   \* MERGEFORMAT</w:instrText>
        </w:r>
        <w:r w:rsidR="007643B0">
          <w:fldChar w:fldCharType="separate"/>
        </w:r>
        <w:r w:rsidR="007643B0">
          <w:t>2</w:t>
        </w:r>
        <w:r w:rsidR="007643B0">
          <w:fldChar w:fldCharType="end"/>
        </w:r>
        <w:r w:rsidR="007643B0">
          <w:t xml:space="preserve"> / </w:t>
        </w:r>
        <w:fldSimple w:instr=" NUMPAGES   \* MERGEFORMAT ">
          <w:r w:rsidR="007643B0">
            <w:rPr>
              <w:noProof/>
            </w:rPr>
            <w:t>18</w:t>
          </w:r>
        </w:fldSimple>
      </w:sdtContent>
    </w:sdt>
  </w:p>
  <w:p w14:paraId="56A356A8" w14:textId="6E19C14F" w:rsidR="007643B0" w:rsidRDefault="00764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B58E" w14:textId="5857CB9B" w:rsidR="00A53C0D" w:rsidRDefault="00A53C0D">
    <w:pPr>
      <w:pStyle w:val="Footer"/>
    </w:pPr>
    <w:r>
      <w:rPr>
        <w:noProof/>
      </w:rPr>
      <mc:AlternateContent>
        <mc:Choice Requires="wps">
          <w:drawing>
            <wp:anchor distT="0" distB="0" distL="0" distR="0" simplePos="0" relativeHeight="251661312" behindDoc="0" locked="0" layoutInCell="1" allowOverlap="1" wp14:anchorId="3B2AD180" wp14:editId="543C2481">
              <wp:simplePos x="635" y="635"/>
              <wp:positionH relativeFrom="page">
                <wp:align>center</wp:align>
              </wp:positionH>
              <wp:positionV relativeFrom="page">
                <wp:align>bottom</wp:align>
              </wp:positionV>
              <wp:extent cx="2040890" cy="345440"/>
              <wp:effectExtent l="0" t="0" r="16510" b="0"/>
              <wp:wrapNone/>
              <wp:docPr id="1860165480" name="Text Box 1"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890" cy="345440"/>
                      </a:xfrm>
                      <a:prstGeom prst="rect">
                        <a:avLst/>
                      </a:prstGeom>
                      <a:noFill/>
                      <a:ln>
                        <a:noFill/>
                      </a:ln>
                    </wps:spPr>
                    <wps:txbx>
                      <w:txbxContent>
                        <w:p w14:paraId="7ABC26F4" w14:textId="1F2F587A"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AD180" id="_x0000_t202" coordsize="21600,21600" o:spt="202" path="m,l,21600r21600,l21600,xe">
              <v:stroke joinstyle="miter"/>
              <v:path gradientshapeok="t" o:connecttype="rect"/>
            </v:shapetype>
            <v:shape id="Text Box 1" o:spid="_x0000_s1028" type="#_x0000_t202" alt="Bureau Veritas Group | C2.1 - Internal" style="position:absolute;left:0;text-align:left;margin-left:0;margin-top:0;width:160.7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" filled="f" stroked="f">
              <v:fill o:detectmouseclick="t"/>
              <v:textbox style="mso-fit-shape-to-text:t" inset="0,0,0,15pt">
                <w:txbxContent>
                  <w:p w14:paraId="7ABC26F4" w14:textId="1F2F587A" w:rsidR="00A53C0D" w:rsidRPr="00A53C0D" w:rsidRDefault="00A53C0D" w:rsidP="00A53C0D">
                    <w:pPr>
                      <w:spacing w:after="0"/>
                      <w:rPr>
                        <w:rFonts w:ascii="Aptos" w:eastAsia="Aptos" w:hAnsi="Aptos" w:cs="Aptos"/>
                        <w:noProof/>
                        <w:color w:val="000000"/>
                        <w:sz w:val="20"/>
                        <w:szCs w:val="20"/>
                      </w:rPr>
                    </w:pPr>
                    <w:r w:rsidRPr="00A53C0D">
                      <w:rPr>
                        <w:rFonts w:ascii="Aptos" w:eastAsia="Aptos" w:hAnsi="Aptos" w:cs="Aptos"/>
                        <w:noProof/>
                        <w:color w:val="000000"/>
                        <w:sz w:val="20"/>
                        <w:szCs w:val="20"/>
                      </w:rPr>
                      <w:t>Bureau Veritas Group | C2.1 -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5503" w14:textId="77777777" w:rsidR="0040375F" w:rsidRPr="00331E52" w:rsidRDefault="0040375F" w:rsidP="00870641">
      <w:pPr>
        <w:spacing w:after="0"/>
      </w:pPr>
      <w:r w:rsidRPr="00331E52">
        <w:separator/>
      </w:r>
    </w:p>
  </w:footnote>
  <w:footnote w:type="continuationSeparator" w:id="0">
    <w:p w14:paraId="48BA3395" w14:textId="77777777" w:rsidR="0040375F" w:rsidRPr="00331E52" w:rsidRDefault="0040375F" w:rsidP="00870641">
      <w:pPr>
        <w:spacing w:after="0"/>
      </w:pPr>
      <w:r w:rsidRPr="00331E52">
        <w:continuationSeparator/>
      </w:r>
    </w:p>
  </w:footnote>
  <w:footnote w:type="continuationNotice" w:id="1">
    <w:p w14:paraId="4FE1EFDC" w14:textId="77777777" w:rsidR="0040375F" w:rsidRPr="00331E52" w:rsidRDefault="004037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F75E" w14:textId="77777777" w:rsidR="00926858" w:rsidRPr="00331E52" w:rsidRDefault="00926858">
    <w:pPr>
      <w:pStyle w:val="Header"/>
    </w:pPr>
    <w:r w:rsidRPr="00331E52">
      <w:rPr>
        <w:noProof/>
      </w:rPr>
      <w:drawing>
        <wp:anchor distT="0" distB="0" distL="114300" distR="114300" simplePos="0" relativeHeight="251660288" behindDoc="0" locked="0" layoutInCell="1" allowOverlap="1" wp14:anchorId="0AA2C40D" wp14:editId="1B433CE5">
          <wp:simplePos x="0" y="0"/>
          <wp:positionH relativeFrom="margin">
            <wp:align>right</wp:align>
          </wp:positionH>
          <wp:positionV relativeFrom="paragraph">
            <wp:posOffset>-136525</wp:posOffset>
          </wp:positionV>
          <wp:extent cx="1068779" cy="419714"/>
          <wp:effectExtent l="0" t="0" r="0" b="0"/>
          <wp:wrapNone/>
          <wp:docPr id="2098231145" name="Picture 209823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79" cy="419714"/>
                  </a:xfrm>
                  <a:prstGeom prst="rect">
                    <a:avLst/>
                  </a:prstGeom>
                </pic:spPr>
              </pic:pic>
            </a:graphicData>
          </a:graphic>
          <wp14:sizeRelH relativeFrom="margin">
            <wp14:pctWidth>0</wp14:pctWidth>
          </wp14:sizeRelH>
          <wp14:sizeRelV relativeFrom="margin">
            <wp14:pctHeight>0</wp14:pctHeight>
          </wp14:sizeRelV>
        </wp:anchor>
      </w:drawing>
    </w:r>
    <w:r w:rsidRPr="00331E52">
      <w:t>Amestop OÜ keskkonnaaruanne 2025</w:t>
    </w:r>
  </w:p>
  <w:p w14:paraId="7C3EA73D" w14:textId="77777777" w:rsidR="00926858" w:rsidRPr="00331E52" w:rsidRDefault="0092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CC670"/>
    <w:multiLevelType w:val="hybridMultilevel"/>
    <w:tmpl w:val="60CBDEA5"/>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0843"/>
    <w:multiLevelType w:val="hybridMultilevel"/>
    <w:tmpl w:val="B8985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E2A1F"/>
    <w:multiLevelType w:val="hybridMultilevel"/>
    <w:tmpl w:val="271EFB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2FB1572"/>
    <w:multiLevelType w:val="hybridMultilevel"/>
    <w:tmpl w:val="90266EE8"/>
    <w:lvl w:ilvl="0" w:tplc="9ECEB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47B5F"/>
    <w:multiLevelType w:val="hybridMultilevel"/>
    <w:tmpl w:val="A1D61A94"/>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70C9A"/>
    <w:multiLevelType w:val="hybridMultilevel"/>
    <w:tmpl w:val="4B72C07C"/>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11AD421C"/>
    <w:multiLevelType w:val="hybridMultilevel"/>
    <w:tmpl w:val="BA2A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B7F"/>
    <w:multiLevelType w:val="hybridMultilevel"/>
    <w:tmpl w:val="A7643BDA"/>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A2FEF"/>
    <w:multiLevelType w:val="hybridMultilevel"/>
    <w:tmpl w:val="D2627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87CA3"/>
    <w:multiLevelType w:val="hybridMultilevel"/>
    <w:tmpl w:val="78386B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221C08"/>
    <w:multiLevelType w:val="hybridMultilevel"/>
    <w:tmpl w:val="4290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53201"/>
    <w:multiLevelType w:val="hybridMultilevel"/>
    <w:tmpl w:val="08C23CE0"/>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0E82030"/>
    <w:multiLevelType w:val="hybridMultilevel"/>
    <w:tmpl w:val="7BCE1552"/>
    <w:lvl w:ilvl="0" w:tplc="04250011">
      <w:start w:val="1"/>
      <w:numFmt w:val="decimal"/>
      <w:lvlText w:val="%1)"/>
      <w:lvlJc w:val="left"/>
      <w:pPr>
        <w:ind w:left="720" w:hanging="360"/>
      </w:pPr>
      <w:rPr>
        <w:rFonts w:hint="default"/>
      </w:rPr>
    </w:lvl>
    <w:lvl w:ilvl="1" w:tplc="2E00FF40">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831F7D"/>
    <w:multiLevelType w:val="hybridMultilevel"/>
    <w:tmpl w:val="88AC8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370D6"/>
    <w:multiLevelType w:val="hybridMultilevel"/>
    <w:tmpl w:val="4486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537F3"/>
    <w:multiLevelType w:val="hybridMultilevel"/>
    <w:tmpl w:val="6ADA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D2195"/>
    <w:multiLevelType w:val="hybridMultilevel"/>
    <w:tmpl w:val="194609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0BF50D8"/>
    <w:multiLevelType w:val="hybridMultilevel"/>
    <w:tmpl w:val="5726A6F0"/>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4B94D59"/>
    <w:multiLevelType w:val="hybridMultilevel"/>
    <w:tmpl w:val="A1140A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EB3CD2"/>
    <w:multiLevelType w:val="hybridMultilevel"/>
    <w:tmpl w:val="E37A4648"/>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D2E68"/>
    <w:multiLevelType w:val="hybridMultilevel"/>
    <w:tmpl w:val="E1422634"/>
    <w:lvl w:ilvl="0" w:tplc="C1DCC9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25A27"/>
    <w:multiLevelType w:val="hybridMultilevel"/>
    <w:tmpl w:val="B714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E575D"/>
    <w:multiLevelType w:val="hybridMultilevel"/>
    <w:tmpl w:val="C0040A32"/>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24C5F"/>
    <w:multiLevelType w:val="hybridMultilevel"/>
    <w:tmpl w:val="547A56EA"/>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01516D"/>
    <w:multiLevelType w:val="hybridMultilevel"/>
    <w:tmpl w:val="60F62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B6361"/>
    <w:multiLevelType w:val="hybridMultilevel"/>
    <w:tmpl w:val="B874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E5386"/>
    <w:multiLevelType w:val="hybridMultilevel"/>
    <w:tmpl w:val="F3107856"/>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57DA4"/>
    <w:multiLevelType w:val="hybridMultilevel"/>
    <w:tmpl w:val="89E487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1B84CB8"/>
    <w:multiLevelType w:val="hybridMultilevel"/>
    <w:tmpl w:val="AE06873A"/>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332B1"/>
    <w:multiLevelType w:val="hybridMultilevel"/>
    <w:tmpl w:val="D5EC55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581000B"/>
    <w:multiLevelType w:val="hybridMultilevel"/>
    <w:tmpl w:val="CC00B71C"/>
    <w:lvl w:ilvl="0" w:tplc="042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C6366"/>
    <w:multiLevelType w:val="multilevel"/>
    <w:tmpl w:val="76609C9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AB23703"/>
    <w:multiLevelType w:val="hybridMultilevel"/>
    <w:tmpl w:val="535E9292"/>
    <w:lvl w:ilvl="0" w:tplc="1504C2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B3C9B"/>
    <w:multiLevelType w:val="hybridMultilevel"/>
    <w:tmpl w:val="8750AC08"/>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CE442D"/>
    <w:multiLevelType w:val="hybridMultilevel"/>
    <w:tmpl w:val="7388BF94"/>
    <w:lvl w:ilvl="0" w:tplc="0425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A3331F"/>
    <w:multiLevelType w:val="hybridMultilevel"/>
    <w:tmpl w:val="5A2CB66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B5E3DE5"/>
    <w:multiLevelType w:val="hybridMultilevel"/>
    <w:tmpl w:val="95D6D2AE"/>
    <w:lvl w:ilvl="0" w:tplc="C1DCC9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B6D50"/>
    <w:multiLevelType w:val="hybridMultilevel"/>
    <w:tmpl w:val="BB762782"/>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CAB19B1"/>
    <w:multiLevelType w:val="hybridMultilevel"/>
    <w:tmpl w:val="9418D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E5E5740"/>
    <w:multiLevelType w:val="hybridMultilevel"/>
    <w:tmpl w:val="0C6264FC"/>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76B91"/>
    <w:multiLevelType w:val="hybridMultilevel"/>
    <w:tmpl w:val="D76AA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F653A2"/>
    <w:multiLevelType w:val="hybridMultilevel"/>
    <w:tmpl w:val="80942B98"/>
    <w:lvl w:ilvl="0" w:tplc="0425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A6C28"/>
    <w:multiLevelType w:val="hybridMultilevel"/>
    <w:tmpl w:val="2AE05E2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3" w15:restartNumberingAfterBreak="0">
    <w:nsid w:val="763C3DD8"/>
    <w:multiLevelType w:val="multilevel"/>
    <w:tmpl w:val="5E541B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15516717">
    <w:abstractNumId w:val="40"/>
  </w:num>
  <w:num w:numId="2" w16cid:durableId="1620409453">
    <w:abstractNumId w:val="15"/>
  </w:num>
  <w:num w:numId="3" w16cid:durableId="1147085097">
    <w:abstractNumId w:val="1"/>
  </w:num>
  <w:num w:numId="4" w16cid:durableId="1174489793">
    <w:abstractNumId w:val="5"/>
  </w:num>
  <w:num w:numId="5" w16cid:durableId="1503617196">
    <w:abstractNumId w:val="10"/>
  </w:num>
  <w:num w:numId="6" w16cid:durableId="105121009">
    <w:abstractNumId w:val="21"/>
  </w:num>
  <w:num w:numId="7" w16cid:durableId="283000520">
    <w:abstractNumId w:val="20"/>
  </w:num>
  <w:num w:numId="8" w16cid:durableId="2099322340">
    <w:abstractNumId w:val="8"/>
  </w:num>
  <w:num w:numId="9" w16cid:durableId="1822581633">
    <w:abstractNumId w:val="36"/>
  </w:num>
  <w:num w:numId="10" w16cid:durableId="205071253">
    <w:abstractNumId w:val="6"/>
  </w:num>
  <w:num w:numId="11" w16cid:durableId="627929314">
    <w:abstractNumId w:val="31"/>
  </w:num>
  <w:num w:numId="12" w16cid:durableId="64572928">
    <w:abstractNumId w:val="0"/>
  </w:num>
  <w:num w:numId="13" w16cid:durableId="2634550">
    <w:abstractNumId w:val="18"/>
  </w:num>
  <w:num w:numId="14" w16cid:durableId="348025452">
    <w:abstractNumId w:val="13"/>
  </w:num>
  <w:num w:numId="15" w16cid:durableId="1763060707">
    <w:abstractNumId w:val="35"/>
  </w:num>
  <w:num w:numId="16" w16cid:durableId="15280580">
    <w:abstractNumId w:val="22"/>
  </w:num>
  <w:num w:numId="17" w16cid:durableId="394817168">
    <w:abstractNumId w:val="4"/>
  </w:num>
  <w:num w:numId="18" w16cid:durableId="1314679697">
    <w:abstractNumId w:val="34"/>
  </w:num>
  <w:num w:numId="19" w16cid:durableId="276302110">
    <w:abstractNumId w:val="7"/>
  </w:num>
  <w:num w:numId="20" w16cid:durableId="158426975">
    <w:abstractNumId w:val="28"/>
  </w:num>
  <w:num w:numId="21" w16cid:durableId="804398104">
    <w:abstractNumId w:val="39"/>
  </w:num>
  <w:num w:numId="22" w16cid:durableId="2070572677">
    <w:abstractNumId w:val="41"/>
  </w:num>
  <w:num w:numId="23" w16cid:durableId="842548632">
    <w:abstractNumId w:val="37"/>
  </w:num>
  <w:num w:numId="24" w16cid:durableId="1415080843">
    <w:abstractNumId w:val="11"/>
  </w:num>
  <w:num w:numId="25" w16cid:durableId="2134863291">
    <w:abstractNumId w:val="19"/>
  </w:num>
  <w:num w:numId="26" w16cid:durableId="2068331788">
    <w:abstractNumId w:val="26"/>
  </w:num>
  <w:num w:numId="27" w16cid:durableId="2116167877">
    <w:abstractNumId w:val="14"/>
  </w:num>
  <w:num w:numId="28" w16cid:durableId="257714471">
    <w:abstractNumId w:val="38"/>
  </w:num>
  <w:num w:numId="29" w16cid:durableId="1685787868">
    <w:abstractNumId w:val="33"/>
  </w:num>
  <w:num w:numId="30" w16cid:durableId="1852258283">
    <w:abstractNumId w:val="30"/>
  </w:num>
  <w:num w:numId="31" w16cid:durableId="1074857114">
    <w:abstractNumId w:val="9"/>
  </w:num>
  <w:num w:numId="32" w16cid:durableId="839345092">
    <w:abstractNumId w:val="12"/>
  </w:num>
  <w:num w:numId="33" w16cid:durableId="1048066219">
    <w:abstractNumId w:val="23"/>
  </w:num>
  <w:num w:numId="34" w16cid:durableId="2103404257">
    <w:abstractNumId w:val="25"/>
  </w:num>
  <w:num w:numId="35" w16cid:durableId="176308927">
    <w:abstractNumId w:val="3"/>
  </w:num>
  <w:num w:numId="36" w16cid:durableId="353581524">
    <w:abstractNumId w:val="24"/>
  </w:num>
  <w:num w:numId="37" w16cid:durableId="3894997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2185368">
    <w:abstractNumId w:val="43"/>
  </w:num>
  <w:num w:numId="39" w16cid:durableId="62216663">
    <w:abstractNumId w:val="27"/>
  </w:num>
  <w:num w:numId="40" w16cid:durableId="52235307">
    <w:abstractNumId w:val="2"/>
  </w:num>
  <w:num w:numId="41" w16cid:durableId="1491143004">
    <w:abstractNumId w:val="29"/>
  </w:num>
  <w:num w:numId="42" w16cid:durableId="1106773292">
    <w:abstractNumId w:val="16"/>
  </w:num>
  <w:num w:numId="43" w16cid:durableId="1300568806">
    <w:abstractNumId w:val="17"/>
  </w:num>
  <w:num w:numId="44" w16cid:durableId="3270418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41"/>
    <w:rsid w:val="0000071A"/>
    <w:rsid w:val="00000CF2"/>
    <w:rsid w:val="000011C4"/>
    <w:rsid w:val="00001FDD"/>
    <w:rsid w:val="00002DAF"/>
    <w:rsid w:val="00003699"/>
    <w:rsid w:val="0000401F"/>
    <w:rsid w:val="00004E05"/>
    <w:rsid w:val="00004EC0"/>
    <w:rsid w:val="000052F5"/>
    <w:rsid w:val="0000641A"/>
    <w:rsid w:val="00006C40"/>
    <w:rsid w:val="00006FEA"/>
    <w:rsid w:val="0000773E"/>
    <w:rsid w:val="00007A3F"/>
    <w:rsid w:val="00007AFC"/>
    <w:rsid w:val="00010C55"/>
    <w:rsid w:val="00012C4F"/>
    <w:rsid w:val="00013322"/>
    <w:rsid w:val="00013DAB"/>
    <w:rsid w:val="0001403D"/>
    <w:rsid w:val="000140ED"/>
    <w:rsid w:val="00015401"/>
    <w:rsid w:val="00015A15"/>
    <w:rsid w:val="00017777"/>
    <w:rsid w:val="0001797F"/>
    <w:rsid w:val="00017F43"/>
    <w:rsid w:val="000203E8"/>
    <w:rsid w:val="00020CFC"/>
    <w:rsid w:val="00021735"/>
    <w:rsid w:val="0002239A"/>
    <w:rsid w:val="00022EDA"/>
    <w:rsid w:val="00022F2C"/>
    <w:rsid w:val="00023274"/>
    <w:rsid w:val="00023AFF"/>
    <w:rsid w:val="00023C51"/>
    <w:rsid w:val="000244D3"/>
    <w:rsid w:val="00025A9F"/>
    <w:rsid w:val="00026558"/>
    <w:rsid w:val="0002732E"/>
    <w:rsid w:val="00027546"/>
    <w:rsid w:val="00027E68"/>
    <w:rsid w:val="00030CF1"/>
    <w:rsid w:val="00031268"/>
    <w:rsid w:val="000313C1"/>
    <w:rsid w:val="00031402"/>
    <w:rsid w:val="00031827"/>
    <w:rsid w:val="00032BFB"/>
    <w:rsid w:val="00033D05"/>
    <w:rsid w:val="00034CCB"/>
    <w:rsid w:val="00035A87"/>
    <w:rsid w:val="00037495"/>
    <w:rsid w:val="000379C4"/>
    <w:rsid w:val="00037C3C"/>
    <w:rsid w:val="00040BE4"/>
    <w:rsid w:val="000417DA"/>
    <w:rsid w:val="0004230A"/>
    <w:rsid w:val="000424AB"/>
    <w:rsid w:val="0004298B"/>
    <w:rsid w:val="00044190"/>
    <w:rsid w:val="00044CFA"/>
    <w:rsid w:val="0004506D"/>
    <w:rsid w:val="000453D9"/>
    <w:rsid w:val="00045593"/>
    <w:rsid w:val="0004617B"/>
    <w:rsid w:val="00047491"/>
    <w:rsid w:val="0005057C"/>
    <w:rsid w:val="00050CD8"/>
    <w:rsid w:val="00051999"/>
    <w:rsid w:val="000526FF"/>
    <w:rsid w:val="000533C0"/>
    <w:rsid w:val="00053AFD"/>
    <w:rsid w:val="00054309"/>
    <w:rsid w:val="00054E85"/>
    <w:rsid w:val="00054EF2"/>
    <w:rsid w:val="00054F40"/>
    <w:rsid w:val="0005512E"/>
    <w:rsid w:val="00055CBE"/>
    <w:rsid w:val="00057416"/>
    <w:rsid w:val="00057678"/>
    <w:rsid w:val="00057851"/>
    <w:rsid w:val="00057BD2"/>
    <w:rsid w:val="00057FAC"/>
    <w:rsid w:val="000601BB"/>
    <w:rsid w:val="00060324"/>
    <w:rsid w:val="0006044F"/>
    <w:rsid w:val="000606FA"/>
    <w:rsid w:val="00061965"/>
    <w:rsid w:val="00061A9F"/>
    <w:rsid w:val="00062258"/>
    <w:rsid w:val="00062C85"/>
    <w:rsid w:val="0006322F"/>
    <w:rsid w:val="0006470F"/>
    <w:rsid w:val="00065F50"/>
    <w:rsid w:val="00066B48"/>
    <w:rsid w:val="000674BA"/>
    <w:rsid w:val="00067AA7"/>
    <w:rsid w:val="00070B96"/>
    <w:rsid w:val="00071CCF"/>
    <w:rsid w:val="00072C29"/>
    <w:rsid w:val="00072F5D"/>
    <w:rsid w:val="0007315E"/>
    <w:rsid w:val="00073900"/>
    <w:rsid w:val="00073E46"/>
    <w:rsid w:val="00074A26"/>
    <w:rsid w:val="0007581E"/>
    <w:rsid w:val="00076015"/>
    <w:rsid w:val="00076072"/>
    <w:rsid w:val="00076332"/>
    <w:rsid w:val="00076DB2"/>
    <w:rsid w:val="00076E8F"/>
    <w:rsid w:val="00076EF6"/>
    <w:rsid w:val="0007704D"/>
    <w:rsid w:val="00077356"/>
    <w:rsid w:val="00077A8B"/>
    <w:rsid w:val="000801D4"/>
    <w:rsid w:val="00080BCF"/>
    <w:rsid w:val="00081172"/>
    <w:rsid w:val="00081EF4"/>
    <w:rsid w:val="0008321B"/>
    <w:rsid w:val="00084BAE"/>
    <w:rsid w:val="00084E28"/>
    <w:rsid w:val="000850E4"/>
    <w:rsid w:val="0008536A"/>
    <w:rsid w:val="000858EC"/>
    <w:rsid w:val="000863A5"/>
    <w:rsid w:val="00086525"/>
    <w:rsid w:val="00086883"/>
    <w:rsid w:val="00086BBD"/>
    <w:rsid w:val="00090AA1"/>
    <w:rsid w:val="000914DB"/>
    <w:rsid w:val="00092538"/>
    <w:rsid w:val="00093286"/>
    <w:rsid w:val="00093755"/>
    <w:rsid w:val="000941FD"/>
    <w:rsid w:val="0009488A"/>
    <w:rsid w:val="000959D7"/>
    <w:rsid w:val="00095C01"/>
    <w:rsid w:val="00095D42"/>
    <w:rsid w:val="00096677"/>
    <w:rsid w:val="00096CDF"/>
    <w:rsid w:val="000974F3"/>
    <w:rsid w:val="000A000D"/>
    <w:rsid w:val="000A0133"/>
    <w:rsid w:val="000A0754"/>
    <w:rsid w:val="000A078A"/>
    <w:rsid w:val="000A0ED9"/>
    <w:rsid w:val="000A169C"/>
    <w:rsid w:val="000A2551"/>
    <w:rsid w:val="000A2BAA"/>
    <w:rsid w:val="000A2D4C"/>
    <w:rsid w:val="000A3676"/>
    <w:rsid w:val="000A4525"/>
    <w:rsid w:val="000A49D4"/>
    <w:rsid w:val="000A4E79"/>
    <w:rsid w:val="000A537D"/>
    <w:rsid w:val="000A5FAE"/>
    <w:rsid w:val="000A61AE"/>
    <w:rsid w:val="000A6589"/>
    <w:rsid w:val="000A6F99"/>
    <w:rsid w:val="000A6FBB"/>
    <w:rsid w:val="000B012C"/>
    <w:rsid w:val="000B02BA"/>
    <w:rsid w:val="000B03F9"/>
    <w:rsid w:val="000B0435"/>
    <w:rsid w:val="000B0504"/>
    <w:rsid w:val="000B05DF"/>
    <w:rsid w:val="000B0AE3"/>
    <w:rsid w:val="000B0D4A"/>
    <w:rsid w:val="000B121D"/>
    <w:rsid w:val="000B1C24"/>
    <w:rsid w:val="000B2347"/>
    <w:rsid w:val="000B2566"/>
    <w:rsid w:val="000B278B"/>
    <w:rsid w:val="000B3D90"/>
    <w:rsid w:val="000B4406"/>
    <w:rsid w:val="000B4625"/>
    <w:rsid w:val="000B4FFA"/>
    <w:rsid w:val="000B5810"/>
    <w:rsid w:val="000B6E07"/>
    <w:rsid w:val="000C02B8"/>
    <w:rsid w:val="000C090C"/>
    <w:rsid w:val="000C1D00"/>
    <w:rsid w:val="000C29AA"/>
    <w:rsid w:val="000C3695"/>
    <w:rsid w:val="000C38E6"/>
    <w:rsid w:val="000C4050"/>
    <w:rsid w:val="000C41F0"/>
    <w:rsid w:val="000C5284"/>
    <w:rsid w:val="000C5C2F"/>
    <w:rsid w:val="000C5EAD"/>
    <w:rsid w:val="000C5F94"/>
    <w:rsid w:val="000C60B4"/>
    <w:rsid w:val="000C66BF"/>
    <w:rsid w:val="000C707D"/>
    <w:rsid w:val="000C7204"/>
    <w:rsid w:val="000C7F3E"/>
    <w:rsid w:val="000D000C"/>
    <w:rsid w:val="000D1237"/>
    <w:rsid w:val="000D2487"/>
    <w:rsid w:val="000D4662"/>
    <w:rsid w:val="000D6A18"/>
    <w:rsid w:val="000D6BC1"/>
    <w:rsid w:val="000D6ED2"/>
    <w:rsid w:val="000D7769"/>
    <w:rsid w:val="000D77CD"/>
    <w:rsid w:val="000D7D77"/>
    <w:rsid w:val="000E0170"/>
    <w:rsid w:val="000E0468"/>
    <w:rsid w:val="000E0EAB"/>
    <w:rsid w:val="000E2D16"/>
    <w:rsid w:val="000E3449"/>
    <w:rsid w:val="000E3736"/>
    <w:rsid w:val="000E39E1"/>
    <w:rsid w:val="000E469D"/>
    <w:rsid w:val="000E6122"/>
    <w:rsid w:val="000E6BEA"/>
    <w:rsid w:val="000E763F"/>
    <w:rsid w:val="000F103A"/>
    <w:rsid w:val="000F13D6"/>
    <w:rsid w:val="000F1546"/>
    <w:rsid w:val="000F1853"/>
    <w:rsid w:val="000F217A"/>
    <w:rsid w:val="000F2370"/>
    <w:rsid w:val="000F3BF6"/>
    <w:rsid w:val="000F3C71"/>
    <w:rsid w:val="000F4259"/>
    <w:rsid w:val="000F50EB"/>
    <w:rsid w:val="000F598A"/>
    <w:rsid w:val="000F7054"/>
    <w:rsid w:val="000F7790"/>
    <w:rsid w:val="000F7F64"/>
    <w:rsid w:val="00100AB8"/>
    <w:rsid w:val="00101408"/>
    <w:rsid w:val="001016DB"/>
    <w:rsid w:val="0010209E"/>
    <w:rsid w:val="001028EB"/>
    <w:rsid w:val="00102A22"/>
    <w:rsid w:val="00102ACF"/>
    <w:rsid w:val="00102DF5"/>
    <w:rsid w:val="00104700"/>
    <w:rsid w:val="00104B0D"/>
    <w:rsid w:val="00104E06"/>
    <w:rsid w:val="00104F29"/>
    <w:rsid w:val="00105337"/>
    <w:rsid w:val="00106105"/>
    <w:rsid w:val="001061CE"/>
    <w:rsid w:val="00106967"/>
    <w:rsid w:val="0010733E"/>
    <w:rsid w:val="001075D3"/>
    <w:rsid w:val="0010781F"/>
    <w:rsid w:val="001108D5"/>
    <w:rsid w:val="001112F8"/>
    <w:rsid w:val="00111CD0"/>
    <w:rsid w:val="001127B6"/>
    <w:rsid w:val="00113AB4"/>
    <w:rsid w:val="00113DC3"/>
    <w:rsid w:val="00114067"/>
    <w:rsid w:val="00114D75"/>
    <w:rsid w:val="00114E85"/>
    <w:rsid w:val="0011529E"/>
    <w:rsid w:val="00115C5C"/>
    <w:rsid w:val="00115E50"/>
    <w:rsid w:val="001164D7"/>
    <w:rsid w:val="00116594"/>
    <w:rsid w:val="00116FD7"/>
    <w:rsid w:val="001207E3"/>
    <w:rsid w:val="00120E13"/>
    <w:rsid w:val="00121D18"/>
    <w:rsid w:val="00121F73"/>
    <w:rsid w:val="00121F8C"/>
    <w:rsid w:val="001225E6"/>
    <w:rsid w:val="00122867"/>
    <w:rsid w:val="001236AF"/>
    <w:rsid w:val="00124642"/>
    <w:rsid w:val="00124AFA"/>
    <w:rsid w:val="00124F96"/>
    <w:rsid w:val="001266B2"/>
    <w:rsid w:val="00126D05"/>
    <w:rsid w:val="00126F73"/>
    <w:rsid w:val="001273C2"/>
    <w:rsid w:val="0012748F"/>
    <w:rsid w:val="00127751"/>
    <w:rsid w:val="00127BEE"/>
    <w:rsid w:val="0013061A"/>
    <w:rsid w:val="00131064"/>
    <w:rsid w:val="0013295E"/>
    <w:rsid w:val="0013323A"/>
    <w:rsid w:val="00134010"/>
    <w:rsid w:val="00134185"/>
    <w:rsid w:val="00134C36"/>
    <w:rsid w:val="0013553D"/>
    <w:rsid w:val="00135B67"/>
    <w:rsid w:val="001361F0"/>
    <w:rsid w:val="0013641C"/>
    <w:rsid w:val="00136613"/>
    <w:rsid w:val="00136AA6"/>
    <w:rsid w:val="00136B2D"/>
    <w:rsid w:val="00136CC8"/>
    <w:rsid w:val="001373AB"/>
    <w:rsid w:val="00137D14"/>
    <w:rsid w:val="00140360"/>
    <w:rsid w:val="001407B2"/>
    <w:rsid w:val="0014159E"/>
    <w:rsid w:val="0014182A"/>
    <w:rsid w:val="00141FF8"/>
    <w:rsid w:val="0014207C"/>
    <w:rsid w:val="00142E6B"/>
    <w:rsid w:val="00142F5A"/>
    <w:rsid w:val="00143D40"/>
    <w:rsid w:val="00143ED2"/>
    <w:rsid w:val="0014443D"/>
    <w:rsid w:val="00144E9B"/>
    <w:rsid w:val="00145E83"/>
    <w:rsid w:val="00146194"/>
    <w:rsid w:val="001463A8"/>
    <w:rsid w:val="00146684"/>
    <w:rsid w:val="00146C2F"/>
    <w:rsid w:val="00147009"/>
    <w:rsid w:val="00150ECB"/>
    <w:rsid w:val="00151231"/>
    <w:rsid w:val="00151433"/>
    <w:rsid w:val="00151B4F"/>
    <w:rsid w:val="001526AB"/>
    <w:rsid w:val="00152923"/>
    <w:rsid w:val="00152991"/>
    <w:rsid w:val="00152D42"/>
    <w:rsid w:val="00153315"/>
    <w:rsid w:val="001550DF"/>
    <w:rsid w:val="00155C95"/>
    <w:rsid w:val="00155E27"/>
    <w:rsid w:val="0015719D"/>
    <w:rsid w:val="00157208"/>
    <w:rsid w:val="00157396"/>
    <w:rsid w:val="0015766F"/>
    <w:rsid w:val="00160192"/>
    <w:rsid w:val="001604B9"/>
    <w:rsid w:val="00160956"/>
    <w:rsid w:val="00160E9B"/>
    <w:rsid w:val="001617EC"/>
    <w:rsid w:val="00161D4A"/>
    <w:rsid w:val="00161FA4"/>
    <w:rsid w:val="0016215F"/>
    <w:rsid w:val="00162E76"/>
    <w:rsid w:val="00163772"/>
    <w:rsid w:val="0016390D"/>
    <w:rsid w:val="00163D43"/>
    <w:rsid w:val="00164366"/>
    <w:rsid w:val="00164596"/>
    <w:rsid w:val="001656C4"/>
    <w:rsid w:val="00165B31"/>
    <w:rsid w:val="00165C1F"/>
    <w:rsid w:val="00165C5D"/>
    <w:rsid w:val="001660FA"/>
    <w:rsid w:val="00166CE3"/>
    <w:rsid w:val="001670C9"/>
    <w:rsid w:val="0017009F"/>
    <w:rsid w:val="00170752"/>
    <w:rsid w:val="00170F97"/>
    <w:rsid w:val="0017101D"/>
    <w:rsid w:val="001710A6"/>
    <w:rsid w:val="00171496"/>
    <w:rsid w:val="00171BB2"/>
    <w:rsid w:val="00171D1C"/>
    <w:rsid w:val="00172546"/>
    <w:rsid w:val="001727B7"/>
    <w:rsid w:val="00172D98"/>
    <w:rsid w:val="00174632"/>
    <w:rsid w:val="001753A3"/>
    <w:rsid w:val="00175D33"/>
    <w:rsid w:val="0017649F"/>
    <w:rsid w:val="00176E31"/>
    <w:rsid w:val="00176F30"/>
    <w:rsid w:val="001776A4"/>
    <w:rsid w:val="00177D52"/>
    <w:rsid w:val="00181089"/>
    <w:rsid w:val="001815A3"/>
    <w:rsid w:val="001818B6"/>
    <w:rsid w:val="00181DC8"/>
    <w:rsid w:val="00181E35"/>
    <w:rsid w:val="00181E45"/>
    <w:rsid w:val="0018297E"/>
    <w:rsid w:val="001837DE"/>
    <w:rsid w:val="00183913"/>
    <w:rsid w:val="00184236"/>
    <w:rsid w:val="00185A7E"/>
    <w:rsid w:val="00186041"/>
    <w:rsid w:val="00186050"/>
    <w:rsid w:val="001863B2"/>
    <w:rsid w:val="00186EE5"/>
    <w:rsid w:val="001879CF"/>
    <w:rsid w:val="00187E1B"/>
    <w:rsid w:val="0019015A"/>
    <w:rsid w:val="00190C87"/>
    <w:rsid w:val="00190EEF"/>
    <w:rsid w:val="0019155C"/>
    <w:rsid w:val="0019195A"/>
    <w:rsid w:val="00191F85"/>
    <w:rsid w:val="0019264B"/>
    <w:rsid w:val="00193426"/>
    <w:rsid w:val="00194586"/>
    <w:rsid w:val="001951FE"/>
    <w:rsid w:val="001954BC"/>
    <w:rsid w:val="00195816"/>
    <w:rsid w:val="00197572"/>
    <w:rsid w:val="001A0024"/>
    <w:rsid w:val="001A0063"/>
    <w:rsid w:val="001A077A"/>
    <w:rsid w:val="001A0C5C"/>
    <w:rsid w:val="001A0C8E"/>
    <w:rsid w:val="001A2016"/>
    <w:rsid w:val="001A27C3"/>
    <w:rsid w:val="001A318D"/>
    <w:rsid w:val="001A37A2"/>
    <w:rsid w:val="001A3829"/>
    <w:rsid w:val="001A416E"/>
    <w:rsid w:val="001A4317"/>
    <w:rsid w:val="001A4ABD"/>
    <w:rsid w:val="001A5045"/>
    <w:rsid w:val="001A5770"/>
    <w:rsid w:val="001A5D72"/>
    <w:rsid w:val="001A6449"/>
    <w:rsid w:val="001A6713"/>
    <w:rsid w:val="001A75BE"/>
    <w:rsid w:val="001B0055"/>
    <w:rsid w:val="001B16A0"/>
    <w:rsid w:val="001B1D6D"/>
    <w:rsid w:val="001B354B"/>
    <w:rsid w:val="001B4170"/>
    <w:rsid w:val="001B4A2D"/>
    <w:rsid w:val="001B4AD8"/>
    <w:rsid w:val="001B533E"/>
    <w:rsid w:val="001B6BE2"/>
    <w:rsid w:val="001B74E9"/>
    <w:rsid w:val="001B75BC"/>
    <w:rsid w:val="001B795F"/>
    <w:rsid w:val="001B7EC9"/>
    <w:rsid w:val="001C0654"/>
    <w:rsid w:val="001C0AF6"/>
    <w:rsid w:val="001C0EDF"/>
    <w:rsid w:val="001C1356"/>
    <w:rsid w:val="001C1C2C"/>
    <w:rsid w:val="001C2548"/>
    <w:rsid w:val="001C3C85"/>
    <w:rsid w:val="001C416A"/>
    <w:rsid w:val="001C46F7"/>
    <w:rsid w:val="001C48A9"/>
    <w:rsid w:val="001C4D66"/>
    <w:rsid w:val="001C55C3"/>
    <w:rsid w:val="001D00C8"/>
    <w:rsid w:val="001D074C"/>
    <w:rsid w:val="001D11AF"/>
    <w:rsid w:val="001D14B4"/>
    <w:rsid w:val="001D16C3"/>
    <w:rsid w:val="001D24E2"/>
    <w:rsid w:val="001D25D7"/>
    <w:rsid w:val="001D3C3B"/>
    <w:rsid w:val="001D4369"/>
    <w:rsid w:val="001D4C02"/>
    <w:rsid w:val="001D5272"/>
    <w:rsid w:val="001D6436"/>
    <w:rsid w:val="001D6911"/>
    <w:rsid w:val="001D6AD8"/>
    <w:rsid w:val="001D7520"/>
    <w:rsid w:val="001D7CDC"/>
    <w:rsid w:val="001E0117"/>
    <w:rsid w:val="001E0CA7"/>
    <w:rsid w:val="001E0D9B"/>
    <w:rsid w:val="001E1C35"/>
    <w:rsid w:val="001E2111"/>
    <w:rsid w:val="001E2381"/>
    <w:rsid w:val="001E2636"/>
    <w:rsid w:val="001E2AB3"/>
    <w:rsid w:val="001E31F3"/>
    <w:rsid w:val="001E4962"/>
    <w:rsid w:val="001E4C23"/>
    <w:rsid w:val="001E4C5E"/>
    <w:rsid w:val="001E61B5"/>
    <w:rsid w:val="001E6A8B"/>
    <w:rsid w:val="001E75D9"/>
    <w:rsid w:val="001F05F3"/>
    <w:rsid w:val="001F078B"/>
    <w:rsid w:val="001F0981"/>
    <w:rsid w:val="001F0B54"/>
    <w:rsid w:val="001F1C4B"/>
    <w:rsid w:val="001F1D9F"/>
    <w:rsid w:val="001F1F9F"/>
    <w:rsid w:val="001F20FE"/>
    <w:rsid w:val="001F226A"/>
    <w:rsid w:val="001F2C27"/>
    <w:rsid w:val="001F2E1D"/>
    <w:rsid w:val="001F2E30"/>
    <w:rsid w:val="001F48CE"/>
    <w:rsid w:val="001F56E5"/>
    <w:rsid w:val="001F5FDC"/>
    <w:rsid w:val="001F67A3"/>
    <w:rsid w:val="001F6E3B"/>
    <w:rsid w:val="001F79DD"/>
    <w:rsid w:val="001F79EE"/>
    <w:rsid w:val="001F7D9F"/>
    <w:rsid w:val="0020090E"/>
    <w:rsid w:val="00200E9E"/>
    <w:rsid w:val="00200F06"/>
    <w:rsid w:val="002012DA"/>
    <w:rsid w:val="00201A1F"/>
    <w:rsid w:val="00203207"/>
    <w:rsid w:val="0020322E"/>
    <w:rsid w:val="002035D1"/>
    <w:rsid w:val="00203859"/>
    <w:rsid w:val="00204372"/>
    <w:rsid w:val="00204941"/>
    <w:rsid w:val="00204D46"/>
    <w:rsid w:val="00204D9B"/>
    <w:rsid w:val="002053EA"/>
    <w:rsid w:val="00207C4D"/>
    <w:rsid w:val="00207F84"/>
    <w:rsid w:val="00210558"/>
    <w:rsid w:val="002126F8"/>
    <w:rsid w:val="00212FBC"/>
    <w:rsid w:val="00214B20"/>
    <w:rsid w:val="00215B49"/>
    <w:rsid w:val="00215B63"/>
    <w:rsid w:val="00215DBE"/>
    <w:rsid w:val="00215EBF"/>
    <w:rsid w:val="00216D6C"/>
    <w:rsid w:val="002201FF"/>
    <w:rsid w:val="00220945"/>
    <w:rsid w:val="002217A7"/>
    <w:rsid w:val="00221A54"/>
    <w:rsid w:val="00222105"/>
    <w:rsid w:val="002221CB"/>
    <w:rsid w:val="00222321"/>
    <w:rsid w:val="00222765"/>
    <w:rsid w:val="00222A61"/>
    <w:rsid w:val="00224951"/>
    <w:rsid w:val="002254D2"/>
    <w:rsid w:val="0022562D"/>
    <w:rsid w:val="00226EC7"/>
    <w:rsid w:val="002277D2"/>
    <w:rsid w:val="00227DDE"/>
    <w:rsid w:val="002303F6"/>
    <w:rsid w:val="00232BDD"/>
    <w:rsid w:val="00234B47"/>
    <w:rsid w:val="00235342"/>
    <w:rsid w:val="0023572E"/>
    <w:rsid w:val="00236923"/>
    <w:rsid w:val="0023692B"/>
    <w:rsid w:val="002401EC"/>
    <w:rsid w:val="00241644"/>
    <w:rsid w:val="00241EBB"/>
    <w:rsid w:val="00241F58"/>
    <w:rsid w:val="00242239"/>
    <w:rsid w:val="00242C6E"/>
    <w:rsid w:val="00242DFF"/>
    <w:rsid w:val="00243186"/>
    <w:rsid w:val="00243357"/>
    <w:rsid w:val="00243514"/>
    <w:rsid w:val="00243584"/>
    <w:rsid w:val="00243988"/>
    <w:rsid w:val="00243BF7"/>
    <w:rsid w:val="00244835"/>
    <w:rsid w:val="00244D1D"/>
    <w:rsid w:val="00245AA2"/>
    <w:rsid w:val="00246C01"/>
    <w:rsid w:val="00247294"/>
    <w:rsid w:val="00247520"/>
    <w:rsid w:val="002477FC"/>
    <w:rsid w:val="00250214"/>
    <w:rsid w:val="002507B9"/>
    <w:rsid w:val="002508FA"/>
    <w:rsid w:val="00250CC6"/>
    <w:rsid w:val="00250E8F"/>
    <w:rsid w:val="00250FED"/>
    <w:rsid w:val="0025198E"/>
    <w:rsid w:val="00253289"/>
    <w:rsid w:val="002533B0"/>
    <w:rsid w:val="00253667"/>
    <w:rsid w:val="0025378E"/>
    <w:rsid w:val="00253913"/>
    <w:rsid w:val="0025392E"/>
    <w:rsid w:val="0025446D"/>
    <w:rsid w:val="00254B14"/>
    <w:rsid w:val="00255B6D"/>
    <w:rsid w:val="00255C98"/>
    <w:rsid w:val="002563D8"/>
    <w:rsid w:val="00256C1F"/>
    <w:rsid w:val="00257D00"/>
    <w:rsid w:val="00261306"/>
    <w:rsid w:val="0026144D"/>
    <w:rsid w:val="00261627"/>
    <w:rsid w:val="002616B7"/>
    <w:rsid w:val="0026191B"/>
    <w:rsid w:val="00262D58"/>
    <w:rsid w:val="00263232"/>
    <w:rsid w:val="002641CB"/>
    <w:rsid w:val="00265AEA"/>
    <w:rsid w:val="00266A12"/>
    <w:rsid w:val="00267C8F"/>
    <w:rsid w:val="00267F78"/>
    <w:rsid w:val="002706D6"/>
    <w:rsid w:val="0027107A"/>
    <w:rsid w:val="002716A4"/>
    <w:rsid w:val="00272400"/>
    <w:rsid w:val="00273AE7"/>
    <w:rsid w:val="00273DFE"/>
    <w:rsid w:val="0027422F"/>
    <w:rsid w:val="0027462F"/>
    <w:rsid w:val="002746B4"/>
    <w:rsid w:val="00274700"/>
    <w:rsid w:val="00274992"/>
    <w:rsid w:val="00275420"/>
    <w:rsid w:val="00275AC5"/>
    <w:rsid w:val="0027689C"/>
    <w:rsid w:val="00277D35"/>
    <w:rsid w:val="002803B0"/>
    <w:rsid w:val="002817CF"/>
    <w:rsid w:val="00281C00"/>
    <w:rsid w:val="002826E3"/>
    <w:rsid w:val="002847BC"/>
    <w:rsid w:val="00285255"/>
    <w:rsid w:val="00285494"/>
    <w:rsid w:val="00285782"/>
    <w:rsid w:val="002857C4"/>
    <w:rsid w:val="00285973"/>
    <w:rsid w:val="002860CF"/>
    <w:rsid w:val="00286FAB"/>
    <w:rsid w:val="0028719E"/>
    <w:rsid w:val="0028770F"/>
    <w:rsid w:val="002879F7"/>
    <w:rsid w:val="0029019A"/>
    <w:rsid w:val="00290679"/>
    <w:rsid w:val="00290A23"/>
    <w:rsid w:val="00290B19"/>
    <w:rsid w:val="00291805"/>
    <w:rsid w:val="00291810"/>
    <w:rsid w:val="002934D5"/>
    <w:rsid w:val="002935DD"/>
    <w:rsid w:val="00293E2B"/>
    <w:rsid w:val="002960D9"/>
    <w:rsid w:val="002966DA"/>
    <w:rsid w:val="002968AF"/>
    <w:rsid w:val="0029725C"/>
    <w:rsid w:val="002A0046"/>
    <w:rsid w:val="002A0885"/>
    <w:rsid w:val="002A092A"/>
    <w:rsid w:val="002A0AB7"/>
    <w:rsid w:val="002A223A"/>
    <w:rsid w:val="002A228D"/>
    <w:rsid w:val="002A39EE"/>
    <w:rsid w:val="002A4444"/>
    <w:rsid w:val="002A4664"/>
    <w:rsid w:val="002A480F"/>
    <w:rsid w:val="002A4EAA"/>
    <w:rsid w:val="002A55F9"/>
    <w:rsid w:val="002A5629"/>
    <w:rsid w:val="002A60FD"/>
    <w:rsid w:val="002B0096"/>
    <w:rsid w:val="002B01B5"/>
    <w:rsid w:val="002B161D"/>
    <w:rsid w:val="002B202B"/>
    <w:rsid w:val="002B2689"/>
    <w:rsid w:val="002B3313"/>
    <w:rsid w:val="002B4434"/>
    <w:rsid w:val="002B4C88"/>
    <w:rsid w:val="002B544D"/>
    <w:rsid w:val="002B55B7"/>
    <w:rsid w:val="002B57AC"/>
    <w:rsid w:val="002B7543"/>
    <w:rsid w:val="002B77C9"/>
    <w:rsid w:val="002B7C2F"/>
    <w:rsid w:val="002C027B"/>
    <w:rsid w:val="002C0C19"/>
    <w:rsid w:val="002C1472"/>
    <w:rsid w:val="002C1C1E"/>
    <w:rsid w:val="002C47BA"/>
    <w:rsid w:val="002C48CA"/>
    <w:rsid w:val="002C519B"/>
    <w:rsid w:val="002C5E05"/>
    <w:rsid w:val="002C6608"/>
    <w:rsid w:val="002C6D00"/>
    <w:rsid w:val="002C6FD0"/>
    <w:rsid w:val="002D0090"/>
    <w:rsid w:val="002D0492"/>
    <w:rsid w:val="002D27AC"/>
    <w:rsid w:val="002D3058"/>
    <w:rsid w:val="002D3658"/>
    <w:rsid w:val="002D3832"/>
    <w:rsid w:val="002D4638"/>
    <w:rsid w:val="002D4F92"/>
    <w:rsid w:val="002D5EE3"/>
    <w:rsid w:val="002D726E"/>
    <w:rsid w:val="002E0057"/>
    <w:rsid w:val="002E0867"/>
    <w:rsid w:val="002E0AE1"/>
    <w:rsid w:val="002E1898"/>
    <w:rsid w:val="002E2D79"/>
    <w:rsid w:val="002E3F95"/>
    <w:rsid w:val="002E4695"/>
    <w:rsid w:val="002E4BDC"/>
    <w:rsid w:val="002E5483"/>
    <w:rsid w:val="002E5751"/>
    <w:rsid w:val="002E615E"/>
    <w:rsid w:val="002E690D"/>
    <w:rsid w:val="002E6B0F"/>
    <w:rsid w:val="002E72B7"/>
    <w:rsid w:val="002E7996"/>
    <w:rsid w:val="002E7BB7"/>
    <w:rsid w:val="002F1675"/>
    <w:rsid w:val="002F1DC0"/>
    <w:rsid w:val="002F21D9"/>
    <w:rsid w:val="002F3325"/>
    <w:rsid w:val="002F3698"/>
    <w:rsid w:val="002F570F"/>
    <w:rsid w:val="002F5A6B"/>
    <w:rsid w:val="002F5F47"/>
    <w:rsid w:val="002F66EC"/>
    <w:rsid w:val="002F6D03"/>
    <w:rsid w:val="002F6E4C"/>
    <w:rsid w:val="002F7219"/>
    <w:rsid w:val="002F760B"/>
    <w:rsid w:val="00300933"/>
    <w:rsid w:val="00300A4C"/>
    <w:rsid w:val="00300AA6"/>
    <w:rsid w:val="00300AB0"/>
    <w:rsid w:val="003017C3"/>
    <w:rsid w:val="003017E2"/>
    <w:rsid w:val="00302079"/>
    <w:rsid w:val="00302165"/>
    <w:rsid w:val="00302408"/>
    <w:rsid w:val="00302DC0"/>
    <w:rsid w:val="00302E35"/>
    <w:rsid w:val="00303310"/>
    <w:rsid w:val="003045F6"/>
    <w:rsid w:val="00304677"/>
    <w:rsid w:val="00304833"/>
    <w:rsid w:val="00304961"/>
    <w:rsid w:val="003049CD"/>
    <w:rsid w:val="00305385"/>
    <w:rsid w:val="00305C56"/>
    <w:rsid w:val="003063D1"/>
    <w:rsid w:val="003074A8"/>
    <w:rsid w:val="00310271"/>
    <w:rsid w:val="003104B4"/>
    <w:rsid w:val="00310A37"/>
    <w:rsid w:val="00310E36"/>
    <w:rsid w:val="00310EC8"/>
    <w:rsid w:val="0031112D"/>
    <w:rsid w:val="003119E7"/>
    <w:rsid w:val="003136FF"/>
    <w:rsid w:val="00313E63"/>
    <w:rsid w:val="003144A8"/>
    <w:rsid w:val="003145CE"/>
    <w:rsid w:val="00314783"/>
    <w:rsid w:val="00314A82"/>
    <w:rsid w:val="00315D7B"/>
    <w:rsid w:val="00315F3C"/>
    <w:rsid w:val="003170A3"/>
    <w:rsid w:val="00320CCF"/>
    <w:rsid w:val="00320DAE"/>
    <w:rsid w:val="00322D68"/>
    <w:rsid w:val="003231ED"/>
    <w:rsid w:val="00323D9B"/>
    <w:rsid w:val="00324C7F"/>
    <w:rsid w:val="0032500E"/>
    <w:rsid w:val="0032540B"/>
    <w:rsid w:val="00325F24"/>
    <w:rsid w:val="003262F3"/>
    <w:rsid w:val="00326AAF"/>
    <w:rsid w:val="00330895"/>
    <w:rsid w:val="00331D01"/>
    <w:rsid w:val="00331E52"/>
    <w:rsid w:val="00331E57"/>
    <w:rsid w:val="00331E84"/>
    <w:rsid w:val="0033212F"/>
    <w:rsid w:val="00333441"/>
    <w:rsid w:val="003335F4"/>
    <w:rsid w:val="00333EE5"/>
    <w:rsid w:val="0033497D"/>
    <w:rsid w:val="0033572D"/>
    <w:rsid w:val="003358C1"/>
    <w:rsid w:val="00335D9B"/>
    <w:rsid w:val="00336C9C"/>
    <w:rsid w:val="003375A5"/>
    <w:rsid w:val="00337FCA"/>
    <w:rsid w:val="00340BAC"/>
    <w:rsid w:val="00341433"/>
    <w:rsid w:val="00341D20"/>
    <w:rsid w:val="00341F0E"/>
    <w:rsid w:val="00342D53"/>
    <w:rsid w:val="0034363F"/>
    <w:rsid w:val="00343F25"/>
    <w:rsid w:val="00344483"/>
    <w:rsid w:val="0034485F"/>
    <w:rsid w:val="00344C99"/>
    <w:rsid w:val="003450A5"/>
    <w:rsid w:val="00345B26"/>
    <w:rsid w:val="00346EB5"/>
    <w:rsid w:val="003473DB"/>
    <w:rsid w:val="00347687"/>
    <w:rsid w:val="00347C8E"/>
    <w:rsid w:val="00347F55"/>
    <w:rsid w:val="00350044"/>
    <w:rsid w:val="0035032A"/>
    <w:rsid w:val="00350918"/>
    <w:rsid w:val="0035118A"/>
    <w:rsid w:val="00352618"/>
    <w:rsid w:val="00352AD2"/>
    <w:rsid w:val="00352BE7"/>
    <w:rsid w:val="00352DE8"/>
    <w:rsid w:val="00353728"/>
    <w:rsid w:val="00354375"/>
    <w:rsid w:val="00354440"/>
    <w:rsid w:val="003545C1"/>
    <w:rsid w:val="00354615"/>
    <w:rsid w:val="00354632"/>
    <w:rsid w:val="003553B1"/>
    <w:rsid w:val="00355BD0"/>
    <w:rsid w:val="0035699A"/>
    <w:rsid w:val="00360134"/>
    <w:rsid w:val="00360F16"/>
    <w:rsid w:val="003614EB"/>
    <w:rsid w:val="003617A7"/>
    <w:rsid w:val="003619D0"/>
    <w:rsid w:val="003620B0"/>
    <w:rsid w:val="00362393"/>
    <w:rsid w:val="003633C6"/>
    <w:rsid w:val="0036361D"/>
    <w:rsid w:val="003636C4"/>
    <w:rsid w:val="00363714"/>
    <w:rsid w:val="00363D1D"/>
    <w:rsid w:val="00364DB4"/>
    <w:rsid w:val="00365624"/>
    <w:rsid w:val="00365777"/>
    <w:rsid w:val="00366814"/>
    <w:rsid w:val="003701D0"/>
    <w:rsid w:val="0037167E"/>
    <w:rsid w:val="00371C30"/>
    <w:rsid w:val="00371D32"/>
    <w:rsid w:val="003726E4"/>
    <w:rsid w:val="00372A6B"/>
    <w:rsid w:val="003745BB"/>
    <w:rsid w:val="0037546E"/>
    <w:rsid w:val="003754D1"/>
    <w:rsid w:val="003773B7"/>
    <w:rsid w:val="00377F4F"/>
    <w:rsid w:val="003803D3"/>
    <w:rsid w:val="00380652"/>
    <w:rsid w:val="003808AA"/>
    <w:rsid w:val="003810F2"/>
    <w:rsid w:val="0038367B"/>
    <w:rsid w:val="0038387A"/>
    <w:rsid w:val="00385502"/>
    <w:rsid w:val="00385538"/>
    <w:rsid w:val="00385899"/>
    <w:rsid w:val="00386759"/>
    <w:rsid w:val="00386DE8"/>
    <w:rsid w:val="00387109"/>
    <w:rsid w:val="00387244"/>
    <w:rsid w:val="0039067A"/>
    <w:rsid w:val="003908EF"/>
    <w:rsid w:val="00390A72"/>
    <w:rsid w:val="00391263"/>
    <w:rsid w:val="00391ACD"/>
    <w:rsid w:val="0039286A"/>
    <w:rsid w:val="00393395"/>
    <w:rsid w:val="00397D9B"/>
    <w:rsid w:val="003A0038"/>
    <w:rsid w:val="003A0951"/>
    <w:rsid w:val="003A0A76"/>
    <w:rsid w:val="003A0E8B"/>
    <w:rsid w:val="003A0F0F"/>
    <w:rsid w:val="003A0F75"/>
    <w:rsid w:val="003A15B1"/>
    <w:rsid w:val="003A1BBF"/>
    <w:rsid w:val="003A274C"/>
    <w:rsid w:val="003A2E08"/>
    <w:rsid w:val="003A3225"/>
    <w:rsid w:val="003A34E1"/>
    <w:rsid w:val="003A3972"/>
    <w:rsid w:val="003A4344"/>
    <w:rsid w:val="003A5CC5"/>
    <w:rsid w:val="003A6768"/>
    <w:rsid w:val="003A7CD4"/>
    <w:rsid w:val="003A7D97"/>
    <w:rsid w:val="003A7FE5"/>
    <w:rsid w:val="003B000C"/>
    <w:rsid w:val="003B074B"/>
    <w:rsid w:val="003B09DD"/>
    <w:rsid w:val="003B0F74"/>
    <w:rsid w:val="003B0FBC"/>
    <w:rsid w:val="003B2178"/>
    <w:rsid w:val="003B2DB6"/>
    <w:rsid w:val="003B2E0A"/>
    <w:rsid w:val="003B36F1"/>
    <w:rsid w:val="003B3D4B"/>
    <w:rsid w:val="003B3E0F"/>
    <w:rsid w:val="003B42D1"/>
    <w:rsid w:val="003B489E"/>
    <w:rsid w:val="003B4D70"/>
    <w:rsid w:val="003B5791"/>
    <w:rsid w:val="003B7506"/>
    <w:rsid w:val="003C0DD5"/>
    <w:rsid w:val="003C15AA"/>
    <w:rsid w:val="003C1A91"/>
    <w:rsid w:val="003C2971"/>
    <w:rsid w:val="003C2E91"/>
    <w:rsid w:val="003C458F"/>
    <w:rsid w:val="003C4B91"/>
    <w:rsid w:val="003C4D80"/>
    <w:rsid w:val="003C591D"/>
    <w:rsid w:val="003C5C0A"/>
    <w:rsid w:val="003C5C12"/>
    <w:rsid w:val="003C67E4"/>
    <w:rsid w:val="003C6C00"/>
    <w:rsid w:val="003C7AD7"/>
    <w:rsid w:val="003C7E6F"/>
    <w:rsid w:val="003D03E4"/>
    <w:rsid w:val="003D0772"/>
    <w:rsid w:val="003D0EB9"/>
    <w:rsid w:val="003D1525"/>
    <w:rsid w:val="003D21CA"/>
    <w:rsid w:val="003D263C"/>
    <w:rsid w:val="003D2AFD"/>
    <w:rsid w:val="003D3422"/>
    <w:rsid w:val="003D35FA"/>
    <w:rsid w:val="003D378C"/>
    <w:rsid w:val="003D383B"/>
    <w:rsid w:val="003D38F6"/>
    <w:rsid w:val="003D4C75"/>
    <w:rsid w:val="003D4D66"/>
    <w:rsid w:val="003D4EE3"/>
    <w:rsid w:val="003D5423"/>
    <w:rsid w:val="003D5870"/>
    <w:rsid w:val="003D58D6"/>
    <w:rsid w:val="003D5DBA"/>
    <w:rsid w:val="003D6545"/>
    <w:rsid w:val="003D6F3C"/>
    <w:rsid w:val="003D738E"/>
    <w:rsid w:val="003D7DFC"/>
    <w:rsid w:val="003D7FB9"/>
    <w:rsid w:val="003E0A7C"/>
    <w:rsid w:val="003E0C06"/>
    <w:rsid w:val="003E0EFC"/>
    <w:rsid w:val="003E12D3"/>
    <w:rsid w:val="003E2159"/>
    <w:rsid w:val="003E2193"/>
    <w:rsid w:val="003E281F"/>
    <w:rsid w:val="003E295E"/>
    <w:rsid w:val="003E4A39"/>
    <w:rsid w:val="003E4D6D"/>
    <w:rsid w:val="003E4F12"/>
    <w:rsid w:val="003E65FF"/>
    <w:rsid w:val="003E6EAA"/>
    <w:rsid w:val="003E6F09"/>
    <w:rsid w:val="003E776E"/>
    <w:rsid w:val="003F09D7"/>
    <w:rsid w:val="003F0E6C"/>
    <w:rsid w:val="003F107A"/>
    <w:rsid w:val="003F1D5C"/>
    <w:rsid w:val="003F2EC8"/>
    <w:rsid w:val="003F33E9"/>
    <w:rsid w:val="003F45F9"/>
    <w:rsid w:val="003F5B19"/>
    <w:rsid w:val="003F609E"/>
    <w:rsid w:val="003F62B3"/>
    <w:rsid w:val="003F69D3"/>
    <w:rsid w:val="003F7BC1"/>
    <w:rsid w:val="003F7EF5"/>
    <w:rsid w:val="00400425"/>
    <w:rsid w:val="00400813"/>
    <w:rsid w:val="00400823"/>
    <w:rsid w:val="00400C6F"/>
    <w:rsid w:val="00400DAD"/>
    <w:rsid w:val="00402074"/>
    <w:rsid w:val="004021C4"/>
    <w:rsid w:val="00402305"/>
    <w:rsid w:val="0040375F"/>
    <w:rsid w:val="00403B99"/>
    <w:rsid w:val="004041E8"/>
    <w:rsid w:val="00405CC8"/>
    <w:rsid w:val="00406DCD"/>
    <w:rsid w:val="00406DFE"/>
    <w:rsid w:val="004072DC"/>
    <w:rsid w:val="00410E84"/>
    <w:rsid w:val="004128C3"/>
    <w:rsid w:val="0041323E"/>
    <w:rsid w:val="004132A7"/>
    <w:rsid w:val="00413971"/>
    <w:rsid w:val="00413E79"/>
    <w:rsid w:val="004144A7"/>
    <w:rsid w:val="00414A28"/>
    <w:rsid w:val="00414B60"/>
    <w:rsid w:val="00414FFE"/>
    <w:rsid w:val="004150C3"/>
    <w:rsid w:val="00415227"/>
    <w:rsid w:val="0041597F"/>
    <w:rsid w:val="00415AB5"/>
    <w:rsid w:val="004163DC"/>
    <w:rsid w:val="004164EE"/>
    <w:rsid w:val="004165DD"/>
    <w:rsid w:val="004210F9"/>
    <w:rsid w:val="004217AA"/>
    <w:rsid w:val="00421E45"/>
    <w:rsid w:val="00422901"/>
    <w:rsid w:val="00423DE8"/>
    <w:rsid w:val="004244D2"/>
    <w:rsid w:val="004249CF"/>
    <w:rsid w:val="00426622"/>
    <w:rsid w:val="00430CF9"/>
    <w:rsid w:val="00431B81"/>
    <w:rsid w:val="00432485"/>
    <w:rsid w:val="00432F32"/>
    <w:rsid w:val="0043319C"/>
    <w:rsid w:val="00433605"/>
    <w:rsid w:val="0043395D"/>
    <w:rsid w:val="004344EC"/>
    <w:rsid w:val="004347FE"/>
    <w:rsid w:val="004365A5"/>
    <w:rsid w:val="00436709"/>
    <w:rsid w:val="004368D0"/>
    <w:rsid w:val="00436925"/>
    <w:rsid w:val="004378A7"/>
    <w:rsid w:val="00437F6A"/>
    <w:rsid w:val="0044017E"/>
    <w:rsid w:val="00440434"/>
    <w:rsid w:val="00441F80"/>
    <w:rsid w:val="00442447"/>
    <w:rsid w:val="00442D01"/>
    <w:rsid w:val="00442D41"/>
    <w:rsid w:val="00445438"/>
    <w:rsid w:val="00445840"/>
    <w:rsid w:val="00446793"/>
    <w:rsid w:val="00450352"/>
    <w:rsid w:val="00450F0F"/>
    <w:rsid w:val="00453A19"/>
    <w:rsid w:val="00453B0D"/>
    <w:rsid w:val="004541EF"/>
    <w:rsid w:val="00455095"/>
    <w:rsid w:val="00457374"/>
    <w:rsid w:val="00457D95"/>
    <w:rsid w:val="004600FA"/>
    <w:rsid w:val="00460769"/>
    <w:rsid w:val="0046091F"/>
    <w:rsid w:val="00460DFA"/>
    <w:rsid w:val="00461344"/>
    <w:rsid w:val="00462507"/>
    <w:rsid w:val="00462A7F"/>
    <w:rsid w:val="00463BD2"/>
    <w:rsid w:val="00464157"/>
    <w:rsid w:val="00464943"/>
    <w:rsid w:val="00465C01"/>
    <w:rsid w:val="00465E9B"/>
    <w:rsid w:val="004660BC"/>
    <w:rsid w:val="00467084"/>
    <w:rsid w:val="00467124"/>
    <w:rsid w:val="00467266"/>
    <w:rsid w:val="00467B32"/>
    <w:rsid w:val="00467C4A"/>
    <w:rsid w:val="00471683"/>
    <w:rsid w:val="00472157"/>
    <w:rsid w:val="00472508"/>
    <w:rsid w:val="00473288"/>
    <w:rsid w:val="00473B95"/>
    <w:rsid w:val="00475AAD"/>
    <w:rsid w:val="00477640"/>
    <w:rsid w:val="004777D5"/>
    <w:rsid w:val="0048038E"/>
    <w:rsid w:val="00480B4B"/>
    <w:rsid w:val="00480BE4"/>
    <w:rsid w:val="00481D40"/>
    <w:rsid w:val="00481FF8"/>
    <w:rsid w:val="004820C4"/>
    <w:rsid w:val="00482423"/>
    <w:rsid w:val="00482F6C"/>
    <w:rsid w:val="00483469"/>
    <w:rsid w:val="004838FF"/>
    <w:rsid w:val="004844B5"/>
    <w:rsid w:val="00484947"/>
    <w:rsid w:val="00484DFB"/>
    <w:rsid w:val="0048555E"/>
    <w:rsid w:val="004858F8"/>
    <w:rsid w:val="00485CBC"/>
    <w:rsid w:val="004861D5"/>
    <w:rsid w:val="004862A8"/>
    <w:rsid w:val="0048680B"/>
    <w:rsid w:val="00486844"/>
    <w:rsid w:val="00486F4E"/>
    <w:rsid w:val="00487157"/>
    <w:rsid w:val="0048722C"/>
    <w:rsid w:val="00490A03"/>
    <w:rsid w:val="0049168B"/>
    <w:rsid w:val="00491EA2"/>
    <w:rsid w:val="00492732"/>
    <w:rsid w:val="00492972"/>
    <w:rsid w:val="004929A1"/>
    <w:rsid w:val="00492A1E"/>
    <w:rsid w:val="0049383A"/>
    <w:rsid w:val="00493C66"/>
    <w:rsid w:val="00493D12"/>
    <w:rsid w:val="00494914"/>
    <w:rsid w:val="00496974"/>
    <w:rsid w:val="00497000"/>
    <w:rsid w:val="004A1116"/>
    <w:rsid w:val="004A1400"/>
    <w:rsid w:val="004A1576"/>
    <w:rsid w:val="004A2E29"/>
    <w:rsid w:val="004A2EC1"/>
    <w:rsid w:val="004A4492"/>
    <w:rsid w:val="004A48AF"/>
    <w:rsid w:val="004A4A0E"/>
    <w:rsid w:val="004A5059"/>
    <w:rsid w:val="004A57D8"/>
    <w:rsid w:val="004A60D1"/>
    <w:rsid w:val="004A619F"/>
    <w:rsid w:val="004A6BD9"/>
    <w:rsid w:val="004A7B6C"/>
    <w:rsid w:val="004B07E1"/>
    <w:rsid w:val="004B0920"/>
    <w:rsid w:val="004B1017"/>
    <w:rsid w:val="004B15B0"/>
    <w:rsid w:val="004B1C79"/>
    <w:rsid w:val="004B1DBD"/>
    <w:rsid w:val="004B1FCB"/>
    <w:rsid w:val="004B31F5"/>
    <w:rsid w:val="004B4619"/>
    <w:rsid w:val="004B5672"/>
    <w:rsid w:val="004B56C3"/>
    <w:rsid w:val="004B604D"/>
    <w:rsid w:val="004C0086"/>
    <w:rsid w:val="004C20F5"/>
    <w:rsid w:val="004C2527"/>
    <w:rsid w:val="004C43A7"/>
    <w:rsid w:val="004C6ABA"/>
    <w:rsid w:val="004C6D2F"/>
    <w:rsid w:val="004C6F1D"/>
    <w:rsid w:val="004C7530"/>
    <w:rsid w:val="004C7FC4"/>
    <w:rsid w:val="004D1930"/>
    <w:rsid w:val="004D1CEF"/>
    <w:rsid w:val="004D1D78"/>
    <w:rsid w:val="004D3393"/>
    <w:rsid w:val="004D3A75"/>
    <w:rsid w:val="004D44D7"/>
    <w:rsid w:val="004D4BE3"/>
    <w:rsid w:val="004D4D3B"/>
    <w:rsid w:val="004D5579"/>
    <w:rsid w:val="004D5972"/>
    <w:rsid w:val="004D6282"/>
    <w:rsid w:val="004D7473"/>
    <w:rsid w:val="004E08E3"/>
    <w:rsid w:val="004E0BDA"/>
    <w:rsid w:val="004E12BD"/>
    <w:rsid w:val="004E1A71"/>
    <w:rsid w:val="004E315B"/>
    <w:rsid w:val="004E3C9E"/>
    <w:rsid w:val="004E68AB"/>
    <w:rsid w:val="004F0228"/>
    <w:rsid w:val="004F0759"/>
    <w:rsid w:val="004F12D3"/>
    <w:rsid w:val="004F13CF"/>
    <w:rsid w:val="004F16EB"/>
    <w:rsid w:val="004F1A99"/>
    <w:rsid w:val="004F2BC7"/>
    <w:rsid w:val="004F31BB"/>
    <w:rsid w:val="004F38C4"/>
    <w:rsid w:val="004F4898"/>
    <w:rsid w:val="004F50D3"/>
    <w:rsid w:val="004F5A3E"/>
    <w:rsid w:val="004F5BC2"/>
    <w:rsid w:val="004F645A"/>
    <w:rsid w:val="004F7A80"/>
    <w:rsid w:val="004F7FF8"/>
    <w:rsid w:val="0050046A"/>
    <w:rsid w:val="005008CF"/>
    <w:rsid w:val="00501B15"/>
    <w:rsid w:val="00501D81"/>
    <w:rsid w:val="005029FC"/>
    <w:rsid w:val="005030EF"/>
    <w:rsid w:val="00503D14"/>
    <w:rsid w:val="00504848"/>
    <w:rsid w:val="00504BDE"/>
    <w:rsid w:val="00505B38"/>
    <w:rsid w:val="00506F6E"/>
    <w:rsid w:val="00507241"/>
    <w:rsid w:val="00507292"/>
    <w:rsid w:val="005077D4"/>
    <w:rsid w:val="00507E68"/>
    <w:rsid w:val="00511A05"/>
    <w:rsid w:val="00511D87"/>
    <w:rsid w:val="00511E10"/>
    <w:rsid w:val="00512ECC"/>
    <w:rsid w:val="005146FD"/>
    <w:rsid w:val="00514A74"/>
    <w:rsid w:val="00514ACB"/>
    <w:rsid w:val="00514FDD"/>
    <w:rsid w:val="005175D7"/>
    <w:rsid w:val="00517FBE"/>
    <w:rsid w:val="00521112"/>
    <w:rsid w:val="00521345"/>
    <w:rsid w:val="00522900"/>
    <w:rsid w:val="00523141"/>
    <w:rsid w:val="0052470F"/>
    <w:rsid w:val="00524D1B"/>
    <w:rsid w:val="005255D1"/>
    <w:rsid w:val="00525E05"/>
    <w:rsid w:val="005265CF"/>
    <w:rsid w:val="00526E52"/>
    <w:rsid w:val="0052747A"/>
    <w:rsid w:val="005274F9"/>
    <w:rsid w:val="005277BA"/>
    <w:rsid w:val="005278FB"/>
    <w:rsid w:val="00527A00"/>
    <w:rsid w:val="00527B7D"/>
    <w:rsid w:val="00527E63"/>
    <w:rsid w:val="00530620"/>
    <w:rsid w:val="00530A98"/>
    <w:rsid w:val="00531672"/>
    <w:rsid w:val="00532071"/>
    <w:rsid w:val="00532DF4"/>
    <w:rsid w:val="00533EFC"/>
    <w:rsid w:val="00534D90"/>
    <w:rsid w:val="005359A7"/>
    <w:rsid w:val="00535F52"/>
    <w:rsid w:val="005361C5"/>
    <w:rsid w:val="0053665F"/>
    <w:rsid w:val="005368AF"/>
    <w:rsid w:val="005368D5"/>
    <w:rsid w:val="005374DA"/>
    <w:rsid w:val="00537CF2"/>
    <w:rsid w:val="00537FB1"/>
    <w:rsid w:val="00540B8D"/>
    <w:rsid w:val="005418D4"/>
    <w:rsid w:val="005424F7"/>
    <w:rsid w:val="00542DB3"/>
    <w:rsid w:val="00542E60"/>
    <w:rsid w:val="00542EB7"/>
    <w:rsid w:val="0054322C"/>
    <w:rsid w:val="00543FD5"/>
    <w:rsid w:val="00544B88"/>
    <w:rsid w:val="00544EE1"/>
    <w:rsid w:val="00545B67"/>
    <w:rsid w:val="00545CB8"/>
    <w:rsid w:val="00546590"/>
    <w:rsid w:val="0054689B"/>
    <w:rsid w:val="005479CB"/>
    <w:rsid w:val="00547A3E"/>
    <w:rsid w:val="00547DE0"/>
    <w:rsid w:val="005513D1"/>
    <w:rsid w:val="00551F3C"/>
    <w:rsid w:val="005523E6"/>
    <w:rsid w:val="00553257"/>
    <w:rsid w:val="00553DF0"/>
    <w:rsid w:val="0055449C"/>
    <w:rsid w:val="0055450F"/>
    <w:rsid w:val="0055490F"/>
    <w:rsid w:val="00554DD1"/>
    <w:rsid w:val="00555273"/>
    <w:rsid w:val="005562E8"/>
    <w:rsid w:val="00556B35"/>
    <w:rsid w:val="00557D55"/>
    <w:rsid w:val="005608ED"/>
    <w:rsid w:val="0056156A"/>
    <w:rsid w:val="0056188E"/>
    <w:rsid w:val="005618A5"/>
    <w:rsid w:val="00561A8D"/>
    <w:rsid w:val="00561AE4"/>
    <w:rsid w:val="00561E5F"/>
    <w:rsid w:val="00561FFE"/>
    <w:rsid w:val="005620C1"/>
    <w:rsid w:val="005625F6"/>
    <w:rsid w:val="005628D4"/>
    <w:rsid w:val="00563133"/>
    <w:rsid w:val="00563687"/>
    <w:rsid w:val="00564ADA"/>
    <w:rsid w:val="00564D52"/>
    <w:rsid w:val="0056507A"/>
    <w:rsid w:val="00565764"/>
    <w:rsid w:val="005659AD"/>
    <w:rsid w:val="0056650F"/>
    <w:rsid w:val="00566B44"/>
    <w:rsid w:val="00567638"/>
    <w:rsid w:val="00567BD6"/>
    <w:rsid w:val="005702F7"/>
    <w:rsid w:val="005715BB"/>
    <w:rsid w:val="00571CEB"/>
    <w:rsid w:val="005723B3"/>
    <w:rsid w:val="005732FE"/>
    <w:rsid w:val="00573EAD"/>
    <w:rsid w:val="005759D9"/>
    <w:rsid w:val="0057660C"/>
    <w:rsid w:val="0057677D"/>
    <w:rsid w:val="005774EF"/>
    <w:rsid w:val="00577FB2"/>
    <w:rsid w:val="0058041A"/>
    <w:rsid w:val="00580CCC"/>
    <w:rsid w:val="005812A9"/>
    <w:rsid w:val="00582182"/>
    <w:rsid w:val="0058261D"/>
    <w:rsid w:val="00582C75"/>
    <w:rsid w:val="00583222"/>
    <w:rsid w:val="00583AAA"/>
    <w:rsid w:val="00583EA6"/>
    <w:rsid w:val="0058544F"/>
    <w:rsid w:val="0058556C"/>
    <w:rsid w:val="005859E7"/>
    <w:rsid w:val="0058616C"/>
    <w:rsid w:val="00586683"/>
    <w:rsid w:val="00586FD1"/>
    <w:rsid w:val="0058786D"/>
    <w:rsid w:val="005912AE"/>
    <w:rsid w:val="00591C84"/>
    <w:rsid w:val="005920C1"/>
    <w:rsid w:val="0059292F"/>
    <w:rsid w:val="00595216"/>
    <w:rsid w:val="00595712"/>
    <w:rsid w:val="005958DA"/>
    <w:rsid w:val="005959CC"/>
    <w:rsid w:val="00595AD4"/>
    <w:rsid w:val="00595B68"/>
    <w:rsid w:val="00595EE5"/>
    <w:rsid w:val="0059642E"/>
    <w:rsid w:val="005969FE"/>
    <w:rsid w:val="005975ED"/>
    <w:rsid w:val="005A0345"/>
    <w:rsid w:val="005A0656"/>
    <w:rsid w:val="005A0934"/>
    <w:rsid w:val="005A1433"/>
    <w:rsid w:val="005A1B0E"/>
    <w:rsid w:val="005A22CB"/>
    <w:rsid w:val="005A333B"/>
    <w:rsid w:val="005A495C"/>
    <w:rsid w:val="005A546E"/>
    <w:rsid w:val="005A5695"/>
    <w:rsid w:val="005A5900"/>
    <w:rsid w:val="005A5A9D"/>
    <w:rsid w:val="005A6942"/>
    <w:rsid w:val="005A78B7"/>
    <w:rsid w:val="005A7E8D"/>
    <w:rsid w:val="005A7E91"/>
    <w:rsid w:val="005B083F"/>
    <w:rsid w:val="005B1963"/>
    <w:rsid w:val="005B1DC6"/>
    <w:rsid w:val="005B24B6"/>
    <w:rsid w:val="005B2732"/>
    <w:rsid w:val="005B3113"/>
    <w:rsid w:val="005B37AC"/>
    <w:rsid w:val="005B3AD0"/>
    <w:rsid w:val="005B477D"/>
    <w:rsid w:val="005B4F59"/>
    <w:rsid w:val="005B5D12"/>
    <w:rsid w:val="005B6FAF"/>
    <w:rsid w:val="005B70CB"/>
    <w:rsid w:val="005B79C4"/>
    <w:rsid w:val="005B7A7E"/>
    <w:rsid w:val="005C13E2"/>
    <w:rsid w:val="005C140D"/>
    <w:rsid w:val="005C1C76"/>
    <w:rsid w:val="005C24B3"/>
    <w:rsid w:val="005C2952"/>
    <w:rsid w:val="005C39AE"/>
    <w:rsid w:val="005C40FF"/>
    <w:rsid w:val="005C467C"/>
    <w:rsid w:val="005C5EED"/>
    <w:rsid w:val="005C7B3D"/>
    <w:rsid w:val="005D0606"/>
    <w:rsid w:val="005D1860"/>
    <w:rsid w:val="005D224E"/>
    <w:rsid w:val="005D2835"/>
    <w:rsid w:val="005D2DE9"/>
    <w:rsid w:val="005D3211"/>
    <w:rsid w:val="005D33D2"/>
    <w:rsid w:val="005D3C64"/>
    <w:rsid w:val="005D47E5"/>
    <w:rsid w:val="005D5481"/>
    <w:rsid w:val="005D5C08"/>
    <w:rsid w:val="005D67FF"/>
    <w:rsid w:val="005E0CD5"/>
    <w:rsid w:val="005E0EA8"/>
    <w:rsid w:val="005E122B"/>
    <w:rsid w:val="005E132C"/>
    <w:rsid w:val="005E15A6"/>
    <w:rsid w:val="005E1FC1"/>
    <w:rsid w:val="005E3DC4"/>
    <w:rsid w:val="005E3DCD"/>
    <w:rsid w:val="005E4807"/>
    <w:rsid w:val="005E4B4F"/>
    <w:rsid w:val="005E4CCD"/>
    <w:rsid w:val="005E5B62"/>
    <w:rsid w:val="005E7128"/>
    <w:rsid w:val="005E755F"/>
    <w:rsid w:val="005F0047"/>
    <w:rsid w:val="005F02BD"/>
    <w:rsid w:val="005F0F65"/>
    <w:rsid w:val="005F1499"/>
    <w:rsid w:val="005F1C2C"/>
    <w:rsid w:val="005F2400"/>
    <w:rsid w:val="005F2FC4"/>
    <w:rsid w:val="005F3108"/>
    <w:rsid w:val="005F3A1D"/>
    <w:rsid w:val="005F3FFD"/>
    <w:rsid w:val="005F4576"/>
    <w:rsid w:val="005F474A"/>
    <w:rsid w:val="005F4D73"/>
    <w:rsid w:val="005F5AA4"/>
    <w:rsid w:val="005F5D23"/>
    <w:rsid w:val="005F5E5C"/>
    <w:rsid w:val="005F6C26"/>
    <w:rsid w:val="005F6F4A"/>
    <w:rsid w:val="005F73B1"/>
    <w:rsid w:val="006001BA"/>
    <w:rsid w:val="0060051A"/>
    <w:rsid w:val="006007A5"/>
    <w:rsid w:val="0060133E"/>
    <w:rsid w:val="00601A5A"/>
    <w:rsid w:val="00602358"/>
    <w:rsid w:val="006025B3"/>
    <w:rsid w:val="00602E8B"/>
    <w:rsid w:val="00603925"/>
    <w:rsid w:val="006043CF"/>
    <w:rsid w:val="00604AA9"/>
    <w:rsid w:val="00605348"/>
    <w:rsid w:val="006055EC"/>
    <w:rsid w:val="006068C4"/>
    <w:rsid w:val="00606EF1"/>
    <w:rsid w:val="006071B3"/>
    <w:rsid w:val="006072FE"/>
    <w:rsid w:val="00607C00"/>
    <w:rsid w:val="00610688"/>
    <w:rsid w:val="00610958"/>
    <w:rsid w:val="00610F2D"/>
    <w:rsid w:val="006118DF"/>
    <w:rsid w:val="00611A44"/>
    <w:rsid w:val="00611AD5"/>
    <w:rsid w:val="00612454"/>
    <w:rsid w:val="006127C6"/>
    <w:rsid w:val="006135CA"/>
    <w:rsid w:val="0061394C"/>
    <w:rsid w:val="00614130"/>
    <w:rsid w:val="006153CF"/>
    <w:rsid w:val="006156F0"/>
    <w:rsid w:val="006158A3"/>
    <w:rsid w:val="00615CBA"/>
    <w:rsid w:val="00617448"/>
    <w:rsid w:val="00617AFB"/>
    <w:rsid w:val="006201DA"/>
    <w:rsid w:val="00620622"/>
    <w:rsid w:val="00620B43"/>
    <w:rsid w:val="00621D1F"/>
    <w:rsid w:val="00622243"/>
    <w:rsid w:val="006223BF"/>
    <w:rsid w:val="00622B94"/>
    <w:rsid w:val="00623186"/>
    <w:rsid w:val="00623EF8"/>
    <w:rsid w:val="00624206"/>
    <w:rsid w:val="006262A1"/>
    <w:rsid w:val="00626642"/>
    <w:rsid w:val="00626BC2"/>
    <w:rsid w:val="006272D1"/>
    <w:rsid w:val="00627472"/>
    <w:rsid w:val="006274B7"/>
    <w:rsid w:val="0062773D"/>
    <w:rsid w:val="00631166"/>
    <w:rsid w:val="0063196A"/>
    <w:rsid w:val="00631B22"/>
    <w:rsid w:val="00631B53"/>
    <w:rsid w:val="00631D23"/>
    <w:rsid w:val="006337FE"/>
    <w:rsid w:val="00634EEC"/>
    <w:rsid w:val="00635E3F"/>
    <w:rsid w:val="00635E82"/>
    <w:rsid w:val="00637547"/>
    <w:rsid w:val="00637E2A"/>
    <w:rsid w:val="0064195F"/>
    <w:rsid w:val="00643870"/>
    <w:rsid w:val="0064494E"/>
    <w:rsid w:val="00644C43"/>
    <w:rsid w:val="0065055C"/>
    <w:rsid w:val="00650A14"/>
    <w:rsid w:val="0065226D"/>
    <w:rsid w:val="00652878"/>
    <w:rsid w:val="006531A6"/>
    <w:rsid w:val="006540CB"/>
    <w:rsid w:val="00654860"/>
    <w:rsid w:val="0065529F"/>
    <w:rsid w:val="00655B67"/>
    <w:rsid w:val="00655C74"/>
    <w:rsid w:val="006565DE"/>
    <w:rsid w:val="006572E7"/>
    <w:rsid w:val="0066045B"/>
    <w:rsid w:val="006605D9"/>
    <w:rsid w:val="006613D6"/>
    <w:rsid w:val="00662139"/>
    <w:rsid w:val="00662579"/>
    <w:rsid w:val="00662E7E"/>
    <w:rsid w:val="006656C9"/>
    <w:rsid w:val="00665F63"/>
    <w:rsid w:val="00665F65"/>
    <w:rsid w:val="00666376"/>
    <w:rsid w:val="00666B9C"/>
    <w:rsid w:val="0066720E"/>
    <w:rsid w:val="0067084A"/>
    <w:rsid w:val="00670868"/>
    <w:rsid w:val="00670A1B"/>
    <w:rsid w:val="00671A8C"/>
    <w:rsid w:val="00671AB9"/>
    <w:rsid w:val="00671F99"/>
    <w:rsid w:val="006722D2"/>
    <w:rsid w:val="0067330F"/>
    <w:rsid w:val="006737B5"/>
    <w:rsid w:val="00673E0E"/>
    <w:rsid w:val="00673F5C"/>
    <w:rsid w:val="006746A4"/>
    <w:rsid w:val="006752E8"/>
    <w:rsid w:val="00675352"/>
    <w:rsid w:val="006761B3"/>
    <w:rsid w:val="00676200"/>
    <w:rsid w:val="006764C4"/>
    <w:rsid w:val="00676551"/>
    <w:rsid w:val="00676578"/>
    <w:rsid w:val="0067675B"/>
    <w:rsid w:val="0067686D"/>
    <w:rsid w:val="00676929"/>
    <w:rsid w:val="006769C7"/>
    <w:rsid w:val="00676F4A"/>
    <w:rsid w:val="00677B14"/>
    <w:rsid w:val="0068083F"/>
    <w:rsid w:val="006824B3"/>
    <w:rsid w:val="00682669"/>
    <w:rsid w:val="006828F2"/>
    <w:rsid w:val="00683095"/>
    <w:rsid w:val="00683E24"/>
    <w:rsid w:val="006842E9"/>
    <w:rsid w:val="0068438C"/>
    <w:rsid w:val="00684655"/>
    <w:rsid w:val="00684F63"/>
    <w:rsid w:val="00685151"/>
    <w:rsid w:val="0068588A"/>
    <w:rsid w:val="00685BA2"/>
    <w:rsid w:val="00686C39"/>
    <w:rsid w:val="00686DAE"/>
    <w:rsid w:val="00687A89"/>
    <w:rsid w:val="00690038"/>
    <w:rsid w:val="0069229D"/>
    <w:rsid w:val="006925C6"/>
    <w:rsid w:val="006935A5"/>
    <w:rsid w:val="00693BA9"/>
    <w:rsid w:val="00694A34"/>
    <w:rsid w:val="00694B33"/>
    <w:rsid w:val="00694CE6"/>
    <w:rsid w:val="006961C1"/>
    <w:rsid w:val="00697035"/>
    <w:rsid w:val="006974B7"/>
    <w:rsid w:val="006A0A91"/>
    <w:rsid w:val="006A1318"/>
    <w:rsid w:val="006A17B3"/>
    <w:rsid w:val="006A1FBE"/>
    <w:rsid w:val="006A2355"/>
    <w:rsid w:val="006A24DD"/>
    <w:rsid w:val="006A3AC2"/>
    <w:rsid w:val="006A4024"/>
    <w:rsid w:val="006A434C"/>
    <w:rsid w:val="006A45EA"/>
    <w:rsid w:val="006A52A9"/>
    <w:rsid w:val="006A5F8D"/>
    <w:rsid w:val="006A65E2"/>
    <w:rsid w:val="006B00FA"/>
    <w:rsid w:val="006B152E"/>
    <w:rsid w:val="006B1F29"/>
    <w:rsid w:val="006B330D"/>
    <w:rsid w:val="006B57EA"/>
    <w:rsid w:val="006B5DC1"/>
    <w:rsid w:val="006B5FEB"/>
    <w:rsid w:val="006B6888"/>
    <w:rsid w:val="006B68CC"/>
    <w:rsid w:val="006C16F3"/>
    <w:rsid w:val="006C27D2"/>
    <w:rsid w:val="006C344A"/>
    <w:rsid w:val="006C45A6"/>
    <w:rsid w:val="006C4F3B"/>
    <w:rsid w:val="006C66A4"/>
    <w:rsid w:val="006C6B7F"/>
    <w:rsid w:val="006C6BAE"/>
    <w:rsid w:val="006C7F0F"/>
    <w:rsid w:val="006D03ED"/>
    <w:rsid w:val="006D04C6"/>
    <w:rsid w:val="006D0BCC"/>
    <w:rsid w:val="006D0E58"/>
    <w:rsid w:val="006D1085"/>
    <w:rsid w:val="006D163F"/>
    <w:rsid w:val="006D18E3"/>
    <w:rsid w:val="006D1A5E"/>
    <w:rsid w:val="006D1CE5"/>
    <w:rsid w:val="006D1FA6"/>
    <w:rsid w:val="006D2219"/>
    <w:rsid w:val="006D249B"/>
    <w:rsid w:val="006D2800"/>
    <w:rsid w:val="006D2B71"/>
    <w:rsid w:val="006D3024"/>
    <w:rsid w:val="006D3B3D"/>
    <w:rsid w:val="006D3D5F"/>
    <w:rsid w:val="006D3F72"/>
    <w:rsid w:val="006D4063"/>
    <w:rsid w:val="006D5AF7"/>
    <w:rsid w:val="006D5CA5"/>
    <w:rsid w:val="006D6501"/>
    <w:rsid w:val="006D74CA"/>
    <w:rsid w:val="006E0194"/>
    <w:rsid w:val="006E0315"/>
    <w:rsid w:val="006E0AC6"/>
    <w:rsid w:val="006E12BA"/>
    <w:rsid w:val="006E1B11"/>
    <w:rsid w:val="006E2A0D"/>
    <w:rsid w:val="006E2AC5"/>
    <w:rsid w:val="006E4323"/>
    <w:rsid w:val="006E4786"/>
    <w:rsid w:val="006E592A"/>
    <w:rsid w:val="006E5C20"/>
    <w:rsid w:val="006E624D"/>
    <w:rsid w:val="006E6894"/>
    <w:rsid w:val="006E6B12"/>
    <w:rsid w:val="006F09AD"/>
    <w:rsid w:val="006F0BFC"/>
    <w:rsid w:val="006F1588"/>
    <w:rsid w:val="006F409B"/>
    <w:rsid w:val="006F52DD"/>
    <w:rsid w:val="006F5A81"/>
    <w:rsid w:val="006F5E82"/>
    <w:rsid w:val="006F6541"/>
    <w:rsid w:val="006F6A52"/>
    <w:rsid w:val="006F6E8B"/>
    <w:rsid w:val="00701634"/>
    <w:rsid w:val="00701997"/>
    <w:rsid w:val="00701BEA"/>
    <w:rsid w:val="00701C91"/>
    <w:rsid w:val="00701FB9"/>
    <w:rsid w:val="007025DC"/>
    <w:rsid w:val="00702BC7"/>
    <w:rsid w:val="007051AF"/>
    <w:rsid w:val="00705FC2"/>
    <w:rsid w:val="0070689C"/>
    <w:rsid w:val="00706E13"/>
    <w:rsid w:val="00710705"/>
    <w:rsid w:val="00710C37"/>
    <w:rsid w:val="007116D7"/>
    <w:rsid w:val="007121B9"/>
    <w:rsid w:val="0071241E"/>
    <w:rsid w:val="0071283F"/>
    <w:rsid w:val="00712BFA"/>
    <w:rsid w:val="00712E6B"/>
    <w:rsid w:val="00713C38"/>
    <w:rsid w:val="00713EC8"/>
    <w:rsid w:val="00713ECB"/>
    <w:rsid w:val="007151BF"/>
    <w:rsid w:val="0071528A"/>
    <w:rsid w:val="00715491"/>
    <w:rsid w:val="007155C7"/>
    <w:rsid w:val="00716204"/>
    <w:rsid w:val="007169CF"/>
    <w:rsid w:val="007179AC"/>
    <w:rsid w:val="00721981"/>
    <w:rsid w:val="00722380"/>
    <w:rsid w:val="00722BF4"/>
    <w:rsid w:val="00724B02"/>
    <w:rsid w:val="00724E8B"/>
    <w:rsid w:val="00726AFA"/>
    <w:rsid w:val="00727661"/>
    <w:rsid w:val="007301D6"/>
    <w:rsid w:val="00732B94"/>
    <w:rsid w:val="00733198"/>
    <w:rsid w:val="00733FD4"/>
    <w:rsid w:val="0073497C"/>
    <w:rsid w:val="00735928"/>
    <w:rsid w:val="00735AA6"/>
    <w:rsid w:val="0073644B"/>
    <w:rsid w:val="007366B6"/>
    <w:rsid w:val="0074098E"/>
    <w:rsid w:val="00740C1E"/>
    <w:rsid w:val="007416D5"/>
    <w:rsid w:val="0074182C"/>
    <w:rsid w:val="00741964"/>
    <w:rsid w:val="00741A04"/>
    <w:rsid w:val="00742A9A"/>
    <w:rsid w:val="00742BE2"/>
    <w:rsid w:val="00742D98"/>
    <w:rsid w:val="00744D63"/>
    <w:rsid w:val="00744D7D"/>
    <w:rsid w:val="007451ED"/>
    <w:rsid w:val="00745300"/>
    <w:rsid w:val="00745F2B"/>
    <w:rsid w:val="00746F4A"/>
    <w:rsid w:val="007473A6"/>
    <w:rsid w:val="00747AD7"/>
    <w:rsid w:val="00747C6A"/>
    <w:rsid w:val="00750E22"/>
    <w:rsid w:val="00750F0A"/>
    <w:rsid w:val="0075104A"/>
    <w:rsid w:val="00751E52"/>
    <w:rsid w:val="00752322"/>
    <w:rsid w:val="00753F6F"/>
    <w:rsid w:val="007547F5"/>
    <w:rsid w:val="007550CB"/>
    <w:rsid w:val="00755398"/>
    <w:rsid w:val="00755586"/>
    <w:rsid w:val="0075686E"/>
    <w:rsid w:val="007568BE"/>
    <w:rsid w:val="00756CB0"/>
    <w:rsid w:val="00757CD3"/>
    <w:rsid w:val="0076157A"/>
    <w:rsid w:val="00762122"/>
    <w:rsid w:val="007624E2"/>
    <w:rsid w:val="00762D26"/>
    <w:rsid w:val="007630E6"/>
    <w:rsid w:val="00763CC6"/>
    <w:rsid w:val="00763F17"/>
    <w:rsid w:val="007643B0"/>
    <w:rsid w:val="00764BC7"/>
    <w:rsid w:val="007654CF"/>
    <w:rsid w:val="0076551F"/>
    <w:rsid w:val="0076584D"/>
    <w:rsid w:val="0076615F"/>
    <w:rsid w:val="007665A2"/>
    <w:rsid w:val="0076661B"/>
    <w:rsid w:val="007678F3"/>
    <w:rsid w:val="007701E6"/>
    <w:rsid w:val="00770711"/>
    <w:rsid w:val="007715B0"/>
    <w:rsid w:val="00771A25"/>
    <w:rsid w:val="00771D1D"/>
    <w:rsid w:val="0077262A"/>
    <w:rsid w:val="007729AE"/>
    <w:rsid w:val="00772DBA"/>
    <w:rsid w:val="00772E49"/>
    <w:rsid w:val="00773035"/>
    <w:rsid w:val="007730A8"/>
    <w:rsid w:val="00773630"/>
    <w:rsid w:val="007741D3"/>
    <w:rsid w:val="00775AF0"/>
    <w:rsid w:val="00775E0E"/>
    <w:rsid w:val="007762D0"/>
    <w:rsid w:val="00776B9A"/>
    <w:rsid w:val="00777D7B"/>
    <w:rsid w:val="00780E53"/>
    <w:rsid w:val="0078137E"/>
    <w:rsid w:val="00781CEB"/>
    <w:rsid w:val="00781E3B"/>
    <w:rsid w:val="00782A28"/>
    <w:rsid w:val="00783046"/>
    <w:rsid w:val="00783BE8"/>
    <w:rsid w:val="00783CE3"/>
    <w:rsid w:val="00784059"/>
    <w:rsid w:val="007859BE"/>
    <w:rsid w:val="00785F6F"/>
    <w:rsid w:val="00786409"/>
    <w:rsid w:val="007903A9"/>
    <w:rsid w:val="007905F3"/>
    <w:rsid w:val="00790647"/>
    <w:rsid w:val="00790871"/>
    <w:rsid w:val="00790FAE"/>
    <w:rsid w:val="007912E5"/>
    <w:rsid w:val="00793D14"/>
    <w:rsid w:val="00793F3F"/>
    <w:rsid w:val="0079406B"/>
    <w:rsid w:val="007944AE"/>
    <w:rsid w:val="00794564"/>
    <w:rsid w:val="00795481"/>
    <w:rsid w:val="0079579D"/>
    <w:rsid w:val="007959F0"/>
    <w:rsid w:val="00796714"/>
    <w:rsid w:val="0079787F"/>
    <w:rsid w:val="007A06E9"/>
    <w:rsid w:val="007A0C35"/>
    <w:rsid w:val="007A14B6"/>
    <w:rsid w:val="007A206F"/>
    <w:rsid w:val="007A213C"/>
    <w:rsid w:val="007A2CEA"/>
    <w:rsid w:val="007A2E0D"/>
    <w:rsid w:val="007A34BE"/>
    <w:rsid w:val="007A482D"/>
    <w:rsid w:val="007A5110"/>
    <w:rsid w:val="007A5716"/>
    <w:rsid w:val="007A5F01"/>
    <w:rsid w:val="007A6D54"/>
    <w:rsid w:val="007A6FE3"/>
    <w:rsid w:val="007A7E0A"/>
    <w:rsid w:val="007B1375"/>
    <w:rsid w:val="007B2213"/>
    <w:rsid w:val="007B29E6"/>
    <w:rsid w:val="007B3BBB"/>
    <w:rsid w:val="007B4094"/>
    <w:rsid w:val="007B493C"/>
    <w:rsid w:val="007B56E5"/>
    <w:rsid w:val="007B58C0"/>
    <w:rsid w:val="007B6560"/>
    <w:rsid w:val="007B6B3F"/>
    <w:rsid w:val="007B7930"/>
    <w:rsid w:val="007B7B9B"/>
    <w:rsid w:val="007C252A"/>
    <w:rsid w:val="007C26B3"/>
    <w:rsid w:val="007C4491"/>
    <w:rsid w:val="007C4EE9"/>
    <w:rsid w:val="007C54D3"/>
    <w:rsid w:val="007C565A"/>
    <w:rsid w:val="007C5852"/>
    <w:rsid w:val="007C69FE"/>
    <w:rsid w:val="007C6A7B"/>
    <w:rsid w:val="007C6F35"/>
    <w:rsid w:val="007C7AC8"/>
    <w:rsid w:val="007C7B9B"/>
    <w:rsid w:val="007C7FBB"/>
    <w:rsid w:val="007D07B8"/>
    <w:rsid w:val="007D0A1A"/>
    <w:rsid w:val="007D2156"/>
    <w:rsid w:val="007D258E"/>
    <w:rsid w:val="007D2764"/>
    <w:rsid w:val="007D2961"/>
    <w:rsid w:val="007D350C"/>
    <w:rsid w:val="007D47E2"/>
    <w:rsid w:val="007D60BE"/>
    <w:rsid w:val="007E0EA7"/>
    <w:rsid w:val="007E1251"/>
    <w:rsid w:val="007E1CBB"/>
    <w:rsid w:val="007E2904"/>
    <w:rsid w:val="007E31D5"/>
    <w:rsid w:val="007E3301"/>
    <w:rsid w:val="007E3B1E"/>
    <w:rsid w:val="007E52D7"/>
    <w:rsid w:val="007E5721"/>
    <w:rsid w:val="007E5BB8"/>
    <w:rsid w:val="007E6030"/>
    <w:rsid w:val="007E6D47"/>
    <w:rsid w:val="007E70BD"/>
    <w:rsid w:val="007E7A89"/>
    <w:rsid w:val="007E7CC1"/>
    <w:rsid w:val="007F1CE7"/>
    <w:rsid w:val="007F1FBF"/>
    <w:rsid w:val="007F24B9"/>
    <w:rsid w:val="007F2A73"/>
    <w:rsid w:val="007F2C8B"/>
    <w:rsid w:val="007F30FE"/>
    <w:rsid w:val="007F321A"/>
    <w:rsid w:val="007F346B"/>
    <w:rsid w:val="007F4C1F"/>
    <w:rsid w:val="007F5C06"/>
    <w:rsid w:val="007F63DA"/>
    <w:rsid w:val="007F6543"/>
    <w:rsid w:val="007F6C7B"/>
    <w:rsid w:val="007F7537"/>
    <w:rsid w:val="007F7742"/>
    <w:rsid w:val="00800231"/>
    <w:rsid w:val="008008D6"/>
    <w:rsid w:val="00800B93"/>
    <w:rsid w:val="008023F1"/>
    <w:rsid w:val="00802BD4"/>
    <w:rsid w:val="008036A1"/>
    <w:rsid w:val="0080399B"/>
    <w:rsid w:val="00803FF3"/>
    <w:rsid w:val="00804275"/>
    <w:rsid w:val="008042BC"/>
    <w:rsid w:val="008054DC"/>
    <w:rsid w:val="0080579E"/>
    <w:rsid w:val="00805AD1"/>
    <w:rsid w:val="008067A7"/>
    <w:rsid w:val="00806966"/>
    <w:rsid w:val="00806E0F"/>
    <w:rsid w:val="0081034E"/>
    <w:rsid w:val="00810522"/>
    <w:rsid w:val="00811A81"/>
    <w:rsid w:val="00812618"/>
    <w:rsid w:val="008126E3"/>
    <w:rsid w:val="00813074"/>
    <w:rsid w:val="00813B2E"/>
    <w:rsid w:val="00813E2D"/>
    <w:rsid w:val="00814DC6"/>
    <w:rsid w:val="00815171"/>
    <w:rsid w:val="00816E1C"/>
    <w:rsid w:val="00817AC0"/>
    <w:rsid w:val="00821F76"/>
    <w:rsid w:val="008230F0"/>
    <w:rsid w:val="0082315B"/>
    <w:rsid w:val="00823EF8"/>
    <w:rsid w:val="0082456A"/>
    <w:rsid w:val="0082456B"/>
    <w:rsid w:val="00824DEF"/>
    <w:rsid w:val="00825B4B"/>
    <w:rsid w:val="00825F09"/>
    <w:rsid w:val="008264AD"/>
    <w:rsid w:val="008277D5"/>
    <w:rsid w:val="00827F23"/>
    <w:rsid w:val="00830165"/>
    <w:rsid w:val="0083045B"/>
    <w:rsid w:val="00831170"/>
    <w:rsid w:val="0083130D"/>
    <w:rsid w:val="00831E4C"/>
    <w:rsid w:val="00833164"/>
    <w:rsid w:val="008339B4"/>
    <w:rsid w:val="00833A65"/>
    <w:rsid w:val="00833F45"/>
    <w:rsid w:val="00834AAD"/>
    <w:rsid w:val="00835157"/>
    <w:rsid w:val="0083570F"/>
    <w:rsid w:val="008361D1"/>
    <w:rsid w:val="0083648E"/>
    <w:rsid w:val="00836DC6"/>
    <w:rsid w:val="00840B02"/>
    <w:rsid w:val="00840F84"/>
    <w:rsid w:val="00842018"/>
    <w:rsid w:val="0084211A"/>
    <w:rsid w:val="00842ABD"/>
    <w:rsid w:val="00842E4A"/>
    <w:rsid w:val="008443EB"/>
    <w:rsid w:val="00845815"/>
    <w:rsid w:val="0084585B"/>
    <w:rsid w:val="00845DC1"/>
    <w:rsid w:val="008512D6"/>
    <w:rsid w:val="00852013"/>
    <w:rsid w:val="00852B3D"/>
    <w:rsid w:val="00853253"/>
    <w:rsid w:val="00853CD3"/>
    <w:rsid w:val="0085423C"/>
    <w:rsid w:val="00854995"/>
    <w:rsid w:val="0085501E"/>
    <w:rsid w:val="00855387"/>
    <w:rsid w:val="00856986"/>
    <w:rsid w:val="00857558"/>
    <w:rsid w:val="00857BBD"/>
    <w:rsid w:val="008603D4"/>
    <w:rsid w:val="0086054C"/>
    <w:rsid w:val="0086084B"/>
    <w:rsid w:val="00860C35"/>
    <w:rsid w:val="00860DA2"/>
    <w:rsid w:val="00860F82"/>
    <w:rsid w:val="0086156F"/>
    <w:rsid w:val="00861FA2"/>
    <w:rsid w:val="0086233C"/>
    <w:rsid w:val="0086244B"/>
    <w:rsid w:val="0086262A"/>
    <w:rsid w:val="0086376D"/>
    <w:rsid w:val="00864488"/>
    <w:rsid w:val="00866147"/>
    <w:rsid w:val="00866344"/>
    <w:rsid w:val="00866B11"/>
    <w:rsid w:val="00866B2E"/>
    <w:rsid w:val="00866FC0"/>
    <w:rsid w:val="00870641"/>
    <w:rsid w:val="00870703"/>
    <w:rsid w:val="00870F25"/>
    <w:rsid w:val="00870F67"/>
    <w:rsid w:val="008718C7"/>
    <w:rsid w:val="00871E89"/>
    <w:rsid w:val="00871F2C"/>
    <w:rsid w:val="008727B3"/>
    <w:rsid w:val="00874326"/>
    <w:rsid w:val="0087433F"/>
    <w:rsid w:val="008751E7"/>
    <w:rsid w:val="00875A4A"/>
    <w:rsid w:val="00875FF7"/>
    <w:rsid w:val="00876225"/>
    <w:rsid w:val="00877D50"/>
    <w:rsid w:val="00880903"/>
    <w:rsid w:val="00880D5D"/>
    <w:rsid w:val="00881B8C"/>
    <w:rsid w:val="00882011"/>
    <w:rsid w:val="008826BB"/>
    <w:rsid w:val="00883AB8"/>
    <w:rsid w:val="00885EC9"/>
    <w:rsid w:val="00886955"/>
    <w:rsid w:val="00887575"/>
    <w:rsid w:val="00887A8F"/>
    <w:rsid w:val="00887BAC"/>
    <w:rsid w:val="008902B7"/>
    <w:rsid w:val="00890DAF"/>
    <w:rsid w:val="00891FD7"/>
    <w:rsid w:val="0089261F"/>
    <w:rsid w:val="00893199"/>
    <w:rsid w:val="008932AD"/>
    <w:rsid w:val="00894D2A"/>
    <w:rsid w:val="00894D8B"/>
    <w:rsid w:val="00896566"/>
    <w:rsid w:val="00896F88"/>
    <w:rsid w:val="00897914"/>
    <w:rsid w:val="00897CD3"/>
    <w:rsid w:val="008A1200"/>
    <w:rsid w:val="008A1443"/>
    <w:rsid w:val="008A21B2"/>
    <w:rsid w:val="008A2302"/>
    <w:rsid w:val="008A2CEC"/>
    <w:rsid w:val="008A393B"/>
    <w:rsid w:val="008A410C"/>
    <w:rsid w:val="008A42D1"/>
    <w:rsid w:val="008A42D5"/>
    <w:rsid w:val="008A452D"/>
    <w:rsid w:val="008A4D6D"/>
    <w:rsid w:val="008A5DD5"/>
    <w:rsid w:val="008A5F6E"/>
    <w:rsid w:val="008A6F3B"/>
    <w:rsid w:val="008A726B"/>
    <w:rsid w:val="008A7675"/>
    <w:rsid w:val="008B0A83"/>
    <w:rsid w:val="008B199F"/>
    <w:rsid w:val="008B1C0B"/>
    <w:rsid w:val="008B2D4B"/>
    <w:rsid w:val="008B3C66"/>
    <w:rsid w:val="008B41AA"/>
    <w:rsid w:val="008B4453"/>
    <w:rsid w:val="008B4C9A"/>
    <w:rsid w:val="008B4D3E"/>
    <w:rsid w:val="008B5005"/>
    <w:rsid w:val="008B513E"/>
    <w:rsid w:val="008B61B1"/>
    <w:rsid w:val="008B6214"/>
    <w:rsid w:val="008B6C0C"/>
    <w:rsid w:val="008B75D8"/>
    <w:rsid w:val="008B7BED"/>
    <w:rsid w:val="008C0F8B"/>
    <w:rsid w:val="008C1C61"/>
    <w:rsid w:val="008C1C92"/>
    <w:rsid w:val="008C25FA"/>
    <w:rsid w:val="008C2EAA"/>
    <w:rsid w:val="008C31CD"/>
    <w:rsid w:val="008C32E1"/>
    <w:rsid w:val="008C40DC"/>
    <w:rsid w:val="008C5306"/>
    <w:rsid w:val="008C5588"/>
    <w:rsid w:val="008C55B2"/>
    <w:rsid w:val="008C6AF7"/>
    <w:rsid w:val="008C6BA1"/>
    <w:rsid w:val="008C6E08"/>
    <w:rsid w:val="008C78DA"/>
    <w:rsid w:val="008C7F85"/>
    <w:rsid w:val="008D011D"/>
    <w:rsid w:val="008D08CD"/>
    <w:rsid w:val="008D08E7"/>
    <w:rsid w:val="008D0D2E"/>
    <w:rsid w:val="008D1977"/>
    <w:rsid w:val="008D1DA3"/>
    <w:rsid w:val="008D1F74"/>
    <w:rsid w:val="008D216A"/>
    <w:rsid w:val="008D2489"/>
    <w:rsid w:val="008D356E"/>
    <w:rsid w:val="008D3A28"/>
    <w:rsid w:val="008D55E3"/>
    <w:rsid w:val="008D5AD8"/>
    <w:rsid w:val="008D6174"/>
    <w:rsid w:val="008D6A8D"/>
    <w:rsid w:val="008D7561"/>
    <w:rsid w:val="008E05CC"/>
    <w:rsid w:val="008E12D6"/>
    <w:rsid w:val="008E138A"/>
    <w:rsid w:val="008E1A88"/>
    <w:rsid w:val="008E1FAA"/>
    <w:rsid w:val="008E208A"/>
    <w:rsid w:val="008E27A8"/>
    <w:rsid w:val="008E33DB"/>
    <w:rsid w:val="008E347C"/>
    <w:rsid w:val="008E3D59"/>
    <w:rsid w:val="008E42B0"/>
    <w:rsid w:val="008E52B7"/>
    <w:rsid w:val="008E5449"/>
    <w:rsid w:val="008E5A21"/>
    <w:rsid w:val="008E60B5"/>
    <w:rsid w:val="008E6E3B"/>
    <w:rsid w:val="008E6EE9"/>
    <w:rsid w:val="008F0BFE"/>
    <w:rsid w:val="008F128E"/>
    <w:rsid w:val="008F1B61"/>
    <w:rsid w:val="008F1D10"/>
    <w:rsid w:val="008F2120"/>
    <w:rsid w:val="008F28C9"/>
    <w:rsid w:val="008F2E34"/>
    <w:rsid w:val="008F30E7"/>
    <w:rsid w:val="008F3286"/>
    <w:rsid w:val="008F33A9"/>
    <w:rsid w:val="008F3539"/>
    <w:rsid w:val="008F4D6D"/>
    <w:rsid w:val="008F586F"/>
    <w:rsid w:val="008F603A"/>
    <w:rsid w:val="008F66F2"/>
    <w:rsid w:val="008F68DF"/>
    <w:rsid w:val="00900ED9"/>
    <w:rsid w:val="00901D81"/>
    <w:rsid w:val="0090209C"/>
    <w:rsid w:val="0090325B"/>
    <w:rsid w:val="0090344F"/>
    <w:rsid w:val="00903959"/>
    <w:rsid w:val="00903B6B"/>
    <w:rsid w:val="0090466A"/>
    <w:rsid w:val="00904F99"/>
    <w:rsid w:val="009056B0"/>
    <w:rsid w:val="00906023"/>
    <w:rsid w:val="00906AC3"/>
    <w:rsid w:val="00906C58"/>
    <w:rsid w:val="0090740E"/>
    <w:rsid w:val="00907C23"/>
    <w:rsid w:val="00907C80"/>
    <w:rsid w:val="009100CC"/>
    <w:rsid w:val="00910786"/>
    <w:rsid w:val="00911C50"/>
    <w:rsid w:val="00911C7E"/>
    <w:rsid w:val="00912055"/>
    <w:rsid w:val="009127A0"/>
    <w:rsid w:val="00912B1D"/>
    <w:rsid w:val="009134E2"/>
    <w:rsid w:val="009139BB"/>
    <w:rsid w:val="0091433E"/>
    <w:rsid w:val="009146DE"/>
    <w:rsid w:val="00915834"/>
    <w:rsid w:val="00915CD8"/>
    <w:rsid w:val="009167A2"/>
    <w:rsid w:val="0091680B"/>
    <w:rsid w:val="00917443"/>
    <w:rsid w:val="00917649"/>
    <w:rsid w:val="0091777C"/>
    <w:rsid w:val="00917781"/>
    <w:rsid w:val="00917D47"/>
    <w:rsid w:val="00921EC3"/>
    <w:rsid w:val="0092398F"/>
    <w:rsid w:val="00924023"/>
    <w:rsid w:val="009243E3"/>
    <w:rsid w:val="00924FA3"/>
    <w:rsid w:val="00925B8E"/>
    <w:rsid w:val="00926232"/>
    <w:rsid w:val="00926858"/>
    <w:rsid w:val="00927027"/>
    <w:rsid w:val="009301EA"/>
    <w:rsid w:val="009312EE"/>
    <w:rsid w:val="00931685"/>
    <w:rsid w:val="00932858"/>
    <w:rsid w:val="00933306"/>
    <w:rsid w:val="009335AD"/>
    <w:rsid w:val="009337D6"/>
    <w:rsid w:val="00934443"/>
    <w:rsid w:val="00934483"/>
    <w:rsid w:val="00935142"/>
    <w:rsid w:val="00935839"/>
    <w:rsid w:val="00935B77"/>
    <w:rsid w:val="0093613C"/>
    <w:rsid w:val="009363F9"/>
    <w:rsid w:val="0093766F"/>
    <w:rsid w:val="00937A47"/>
    <w:rsid w:val="00937ED8"/>
    <w:rsid w:val="009403B3"/>
    <w:rsid w:val="00940A5C"/>
    <w:rsid w:val="009412EE"/>
    <w:rsid w:val="00941DA9"/>
    <w:rsid w:val="00942B1F"/>
    <w:rsid w:val="00942BA7"/>
    <w:rsid w:val="00943827"/>
    <w:rsid w:val="00944A6E"/>
    <w:rsid w:val="00945662"/>
    <w:rsid w:val="00945A24"/>
    <w:rsid w:val="009463FB"/>
    <w:rsid w:val="00946F23"/>
    <w:rsid w:val="00947136"/>
    <w:rsid w:val="0094714D"/>
    <w:rsid w:val="00947192"/>
    <w:rsid w:val="00950526"/>
    <w:rsid w:val="00950E2B"/>
    <w:rsid w:val="00950F99"/>
    <w:rsid w:val="00951316"/>
    <w:rsid w:val="00951690"/>
    <w:rsid w:val="0095321B"/>
    <w:rsid w:val="009536B2"/>
    <w:rsid w:val="00953873"/>
    <w:rsid w:val="00954F6D"/>
    <w:rsid w:val="0095501B"/>
    <w:rsid w:val="00955295"/>
    <w:rsid w:val="009555FF"/>
    <w:rsid w:val="00955F40"/>
    <w:rsid w:val="00956C94"/>
    <w:rsid w:val="00957DC1"/>
    <w:rsid w:val="00960C24"/>
    <w:rsid w:val="00961091"/>
    <w:rsid w:val="00961CAB"/>
    <w:rsid w:val="0096258B"/>
    <w:rsid w:val="00963721"/>
    <w:rsid w:val="00964249"/>
    <w:rsid w:val="00964255"/>
    <w:rsid w:val="00965A81"/>
    <w:rsid w:val="00966CB0"/>
    <w:rsid w:val="00966E4D"/>
    <w:rsid w:val="00967FAB"/>
    <w:rsid w:val="00970484"/>
    <w:rsid w:val="009713B7"/>
    <w:rsid w:val="0097144A"/>
    <w:rsid w:val="009714DA"/>
    <w:rsid w:val="009717A3"/>
    <w:rsid w:val="00971906"/>
    <w:rsid w:val="00971973"/>
    <w:rsid w:val="00971C7D"/>
    <w:rsid w:val="00971D50"/>
    <w:rsid w:val="00971D84"/>
    <w:rsid w:val="00971E87"/>
    <w:rsid w:val="00971F54"/>
    <w:rsid w:val="00972CC9"/>
    <w:rsid w:val="009737E1"/>
    <w:rsid w:val="00973825"/>
    <w:rsid w:val="00974834"/>
    <w:rsid w:val="00975290"/>
    <w:rsid w:val="00975BC9"/>
    <w:rsid w:val="009760D2"/>
    <w:rsid w:val="009761BD"/>
    <w:rsid w:val="00976487"/>
    <w:rsid w:val="00976F49"/>
    <w:rsid w:val="009774FF"/>
    <w:rsid w:val="00977B3C"/>
    <w:rsid w:val="00980981"/>
    <w:rsid w:val="009812E3"/>
    <w:rsid w:val="0098191E"/>
    <w:rsid w:val="00981A9C"/>
    <w:rsid w:val="00981D5C"/>
    <w:rsid w:val="00981F78"/>
    <w:rsid w:val="0098478B"/>
    <w:rsid w:val="00985652"/>
    <w:rsid w:val="00985F7B"/>
    <w:rsid w:val="009869F4"/>
    <w:rsid w:val="00986B58"/>
    <w:rsid w:val="00986CBE"/>
    <w:rsid w:val="00986FD3"/>
    <w:rsid w:val="00990A97"/>
    <w:rsid w:val="00990EC4"/>
    <w:rsid w:val="00991955"/>
    <w:rsid w:val="00992056"/>
    <w:rsid w:val="00992209"/>
    <w:rsid w:val="009926D2"/>
    <w:rsid w:val="009928DB"/>
    <w:rsid w:val="00992C63"/>
    <w:rsid w:val="009931FC"/>
    <w:rsid w:val="00994453"/>
    <w:rsid w:val="00994C1F"/>
    <w:rsid w:val="009951DA"/>
    <w:rsid w:val="009958B2"/>
    <w:rsid w:val="00996B16"/>
    <w:rsid w:val="00996CA8"/>
    <w:rsid w:val="009973F6"/>
    <w:rsid w:val="009975D1"/>
    <w:rsid w:val="00997CC0"/>
    <w:rsid w:val="009A0B92"/>
    <w:rsid w:val="009A111B"/>
    <w:rsid w:val="009A1152"/>
    <w:rsid w:val="009A15CB"/>
    <w:rsid w:val="009A19AF"/>
    <w:rsid w:val="009A1CC9"/>
    <w:rsid w:val="009A1F0B"/>
    <w:rsid w:val="009A2595"/>
    <w:rsid w:val="009A34B1"/>
    <w:rsid w:val="009A3BD9"/>
    <w:rsid w:val="009A3C67"/>
    <w:rsid w:val="009A5335"/>
    <w:rsid w:val="009A6D4C"/>
    <w:rsid w:val="009A7118"/>
    <w:rsid w:val="009A730E"/>
    <w:rsid w:val="009B1CCB"/>
    <w:rsid w:val="009B1D69"/>
    <w:rsid w:val="009B2303"/>
    <w:rsid w:val="009B2CF3"/>
    <w:rsid w:val="009B2D4B"/>
    <w:rsid w:val="009B31E9"/>
    <w:rsid w:val="009B44D4"/>
    <w:rsid w:val="009B4765"/>
    <w:rsid w:val="009B47CA"/>
    <w:rsid w:val="009B53F0"/>
    <w:rsid w:val="009B6D1B"/>
    <w:rsid w:val="009C09D9"/>
    <w:rsid w:val="009C10C3"/>
    <w:rsid w:val="009C238D"/>
    <w:rsid w:val="009C2F64"/>
    <w:rsid w:val="009C3ABB"/>
    <w:rsid w:val="009C452B"/>
    <w:rsid w:val="009C45E4"/>
    <w:rsid w:val="009C48F0"/>
    <w:rsid w:val="009C4AB1"/>
    <w:rsid w:val="009C4E39"/>
    <w:rsid w:val="009C5009"/>
    <w:rsid w:val="009C51B2"/>
    <w:rsid w:val="009C558A"/>
    <w:rsid w:val="009C59B4"/>
    <w:rsid w:val="009C5DEA"/>
    <w:rsid w:val="009C6A90"/>
    <w:rsid w:val="009D05B7"/>
    <w:rsid w:val="009D0EE4"/>
    <w:rsid w:val="009D155E"/>
    <w:rsid w:val="009D16D6"/>
    <w:rsid w:val="009D1AAE"/>
    <w:rsid w:val="009D1AFF"/>
    <w:rsid w:val="009D209E"/>
    <w:rsid w:val="009D2C9C"/>
    <w:rsid w:val="009D364E"/>
    <w:rsid w:val="009D3A05"/>
    <w:rsid w:val="009D4E01"/>
    <w:rsid w:val="009D5226"/>
    <w:rsid w:val="009D5737"/>
    <w:rsid w:val="009D74C0"/>
    <w:rsid w:val="009D7920"/>
    <w:rsid w:val="009E0ABC"/>
    <w:rsid w:val="009E1813"/>
    <w:rsid w:val="009E1D0A"/>
    <w:rsid w:val="009E51C8"/>
    <w:rsid w:val="009E53B8"/>
    <w:rsid w:val="009E5AB6"/>
    <w:rsid w:val="009E6126"/>
    <w:rsid w:val="009E6647"/>
    <w:rsid w:val="009E6BCE"/>
    <w:rsid w:val="009E71EE"/>
    <w:rsid w:val="009E741B"/>
    <w:rsid w:val="009F01BA"/>
    <w:rsid w:val="009F042F"/>
    <w:rsid w:val="009F0485"/>
    <w:rsid w:val="009F08F4"/>
    <w:rsid w:val="009F1272"/>
    <w:rsid w:val="009F1A39"/>
    <w:rsid w:val="009F2261"/>
    <w:rsid w:val="009F24E3"/>
    <w:rsid w:val="009F328A"/>
    <w:rsid w:val="009F3AF7"/>
    <w:rsid w:val="009F4F68"/>
    <w:rsid w:val="009F5ECA"/>
    <w:rsid w:val="009F6017"/>
    <w:rsid w:val="009F632E"/>
    <w:rsid w:val="009F7918"/>
    <w:rsid w:val="00A016E8"/>
    <w:rsid w:val="00A02FC8"/>
    <w:rsid w:val="00A03643"/>
    <w:rsid w:val="00A03DFB"/>
    <w:rsid w:val="00A03F6A"/>
    <w:rsid w:val="00A040E6"/>
    <w:rsid w:val="00A04501"/>
    <w:rsid w:val="00A04559"/>
    <w:rsid w:val="00A04BF1"/>
    <w:rsid w:val="00A04E14"/>
    <w:rsid w:val="00A0506A"/>
    <w:rsid w:val="00A052A9"/>
    <w:rsid w:val="00A056C8"/>
    <w:rsid w:val="00A05D86"/>
    <w:rsid w:val="00A0629E"/>
    <w:rsid w:val="00A07020"/>
    <w:rsid w:val="00A079F7"/>
    <w:rsid w:val="00A108EC"/>
    <w:rsid w:val="00A10DE0"/>
    <w:rsid w:val="00A1188B"/>
    <w:rsid w:val="00A12BDE"/>
    <w:rsid w:val="00A12CC2"/>
    <w:rsid w:val="00A12F63"/>
    <w:rsid w:val="00A130CE"/>
    <w:rsid w:val="00A14C2B"/>
    <w:rsid w:val="00A14E2C"/>
    <w:rsid w:val="00A15608"/>
    <w:rsid w:val="00A15AA7"/>
    <w:rsid w:val="00A15DE6"/>
    <w:rsid w:val="00A16605"/>
    <w:rsid w:val="00A203B2"/>
    <w:rsid w:val="00A208AC"/>
    <w:rsid w:val="00A21696"/>
    <w:rsid w:val="00A2200F"/>
    <w:rsid w:val="00A2261A"/>
    <w:rsid w:val="00A2274D"/>
    <w:rsid w:val="00A22968"/>
    <w:rsid w:val="00A23741"/>
    <w:rsid w:val="00A24005"/>
    <w:rsid w:val="00A240D7"/>
    <w:rsid w:val="00A24258"/>
    <w:rsid w:val="00A24462"/>
    <w:rsid w:val="00A26710"/>
    <w:rsid w:val="00A26D39"/>
    <w:rsid w:val="00A26F78"/>
    <w:rsid w:val="00A2761C"/>
    <w:rsid w:val="00A27D47"/>
    <w:rsid w:val="00A27DB8"/>
    <w:rsid w:val="00A3048C"/>
    <w:rsid w:val="00A30631"/>
    <w:rsid w:val="00A3220F"/>
    <w:rsid w:val="00A324B7"/>
    <w:rsid w:val="00A328A0"/>
    <w:rsid w:val="00A33C3B"/>
    <w:rsid w:val="00A33D8F"/>
    <w:rsid w:val="00A34055"/>
    <w:rsid w:val="00A34DB1"/>
    <w:rsid w:val="00A350D4"/>
    <w:rsid w:val="00A362A9"/>
    <w:rsid w:val="00A36E2F"/>
    <w:rsid w:val="00A37106"/>
    <w:rsid w:val="00A37A1E"/>
    <w:rsid w:val="00A406F0"/>
    <w:rsid w:val="00A4192C"/>
    <w:rsid w:val="00A460D5"/>
    <w:rsid w:val="00A46B95"/>
    <w:rsid w:val="00A50568"/>
    <w:rsid w:val="00A505F7"/>
    <w:rsid w:val="00A513B0"/>
    <w:rsid w:val="00A5171E"/>
    <w:rsid w:val="00A52520"/>
    <w:rsid w:val="00A52FAC"/>
    <w:rsid w:val="00A539F6"/>
    <w:rsid w:val="00A53C0D"/>
    <w:rsid w:val="00A54B7D"/>
    <w:rsid w:val="00A54F19"/>
    <w:rsid w:val="00A55A38"/>
    <w:rsid w:val="00A56013"/>
    <w:rsid w:val="00A565DA"/>
    <w:rsid w:val="00A5683E"/>
    <w:rsid w:val="00A56925"/>
    <w:rsid w:val="00A573A1"/>
    <w:rsid w:val="00A607A2"/>
    <w:rsid w:val="00A6177F"/>
    <w:rsid w:val="00A63878"/>
    <w:rsid w:val="00A639B1"/>
    <w:rsid w:val="00A64538"/>
    <w:rsid w:val="00A66490"/>
    <w:rsid w:val="00A665C9"/>
    <w:rsid w:val="00A66969"/>
    <w:rsid w:val="00A6739B"/>
    <w:rsid w:val="00A70449"/>
    <w:rsid w:val="00A707B2"/>
    <w:rsid w:val="00A709FD"/>
    <w:rsid w:val="00A70ECE"/>
    <w:rsid w:val="00A712C3"/>
    <w:rsid w:val="00A7132E"/>
    <w:rsid w:val="00A71484"/>
    <w:rsid w:val="00A71F5A"/>
    <w:rsid w:val="00A727C9"/>
    <w:rsid w:val="00A72FED"/>
    <w:rsid w:val="00A74004"/>
    <w:rsid w:val="00A74C82"/>
    <w:rsid w:val="00A74D7E"/>
    <w:rsid w:val="00A75265"/>
    <w:rsid w:val="00A758CA"/>
    <w:rsid w:val="00A75A21"/>
    <w:rsid w:val="00A765A9"/>
    <w:rsid w:val="00A765F3"/>
    <w:rsid w:val="00A76B1C"/>
    <w:rsid w:val="00A76DFE"/>
    <w:rsid w:val="00A76FD7"/>
    <w:rsid w:val="00A77422"/>
    <w:rsid w:val="00A774E6"/>
    <w:rsid w:val="00A77702"/>
    <w:rsid w:val="00A80215"/>
    <w:rsid w:val="00A80B43"/>
    <w:rsid w:val="00A80D85"/>
    <w:rsid w:val="00A82471"/>
    <w:rsid w:val="00A825F3"/>
    <w:rsid w:val="00A827BE"/>
    <w:rsid w:val="00A82EA2"/>
    <w:rsid w:val="00A83476"/>
    <w:rsid w:val="00A83631"/>
    <w:rsid w:val="00A84869"/>
    <w:rsid w:val="00A858F9"/>
    <w:rsid w:val="00A85A35"/>
    <w:rsid w:val="00A85A6D"/>
    <w:rsid w:val="00A85E17"/>
    <w:rsid w:val="00A8700C"/>
    <w:rsid w:val="00A87F8E"/>
    <w:rsid w:val="00A90C1F"/>
    <w:rsid w:val="00A92627"/>
    <w:rsid w:val="00A92AAD"/>
    <w:rsid w:val="00A92C78"/>
    <w:rsid w:val="00A9360E"/>
    <w:rsid w:val="00A93BCB"/>
    <w:rsid w:val="00A94584"/>
    <w:rsid w:val="00A95811"/>
    <w:rsid w:val="00A967BB"/>
    <w:rsid w:val="00A96A85"/>
    <w:rsid w:val="00A96EC9"/>
    <w:rsid w:val="00A97135"/>
    <w:rsid w:val="00A97E75"/>
    <w:rsid w:val="00A97FCA"/>
    <w:rsid w:val="00AA0104"/>
    <w:rsid w:val="00AA084E"/>
    <w:rsid w:val="00AA1C67"/>
    <w:rsid w:val="00AA224C"/>
    <w:rsid w:val="00AA3378"/>
    <w:rsid w:val="00AA438A"/>
    <w:rsid w:val="00AA43DC"/>
    <w:rsid w:val="00AA4666"/>
    <w:rsid w:val="00AA52A8"/>
    <w:rsid w:val="00AA5B40"/>
    <w:rsid w:val="00AA5D08"/>
    <w:rsid w:val="00AA63A4"/>
    <w:rsid w:val="00AA6789"/>
    <w:rsid w:val="00AA7073"/>
    <w:rsid w:val="00AA76FB"/>
    <w:rsid w:val="00AB0724"/>
    <w:rsid w:val="00AB0CFF"/>
    <w:rsid w:val="00AB0DB5"/>
    <w:rsid w:val="00AB0EE7"/>
    <w:rsid w:val="00AB2C74"/>
    <w:rsid w:val="00AB2DF3"/>
    <w:rsid w:val="00AB34BE"/>
    <w:rsid w:val="00AB37BE"/>
    <w:rsid w:val="00AB4920"/>
    <w:rsid w:val="00AB50B5"/>
    <w:rsid w:val="00AB521A"/>
    <w:rsid w:val="00AB5612"/>
    <w:rsid w:val="00AB6533"/>
    <w:rsid w:val="00AB714E"/>
    <w:rsid w:val="00AB73A6"/>
    <w:rsid w:val="00AC028C"/>
    <w:rsid w:val="00AC0535"/>
    <w:rsid w:val="00AC1067"/>
    <w:rsid w:val="00AC360A"/>
    <w:rsid w:val="00AC3797"/>
    <w:rsid w:val="00AC4283"/>
    <w:rsid w:val="00AC4D5E"/>
    <w:rsid w:val="00AC5088"/>
    <w:rsid w:val="00AC554A"/>
    <w:rsid w:val="00AC55CD"/>
    <w:rsid w:val="00AC5A36"/>
    <w:rsid w:val="00AC5FF1"/>
    <w:rsid w:val="00AC6327"/>
    <w:rsid w:val="00AC6677"/>
    <w:rsid w:val="00AC6F5E"/>
    <w:rsid w:val="00AD0AC7"/>
    <w:rsid w:val="00AD1429"/>
    <w:rsid w:val="00AD1912"/>
    <w:rsid w:val="00AD1C4F"/>
    <w:rsid w:val="00AD2B03"/>
    <w:rsid w:val="00AD3580"/>
    <w:rsid w:val="00AD3E5F"/>
    <w:rsid w:val="00AD3FFC"/>
    <w:rsid w:val="00AD4560"/>
    <w:rsid w:val="00AD4D34"/>
    <w:rsid w:val="00AD6BFB"/>
    <w:rsid w:val="00AD6F36"/>
    <w:rsid w:val="00AE17E9"/>
    <w:rsid w:val="00AE1839"/>
    <w:rsid w:val="00AE22C8"/>
    <w:rsid w:val="00AE3375"/>
    <w:rsid w:val="00AE3571"/>
    <w:rsid w:val="00AE3F49"/>
    <w:rsid w:val="00AE42F9"/>
    <w:rsid w:val="00AE51EC"/>
    <w:rsid w:val="00AE5329"/>
    <w:rsid w:val="00AE56C8"/>
    <w:rsid w:val="00AE59F1"/>
    <w:rsid w:val="00AE5DD9"/>
    <w:rsid w:val="00AE6866"/>
    <w:rsid w:val="00AE69B4"/>
    <w:rsid w:val="00AE6FD6"/>
    <w:rsid w:val="00AF06BB"/>
    <w:rsid w:val="00AF0B46"/>
    <w:rsid w:val="00AF17AA"/>
    <w:rsid w:val="00AF17CE"/>
    <w:rsid w:val="00AF21BA"/>
    <w:rsid w:val="00AF2824"/>
    <w:rsid w:val="00AF2F3A"/>
    <w:rsid w:val="00AF312E"/>
    <w:rsid w:val="00AF38B3"/>
    <w:rsid w:val="00AF3F19"/>
    <w:rsid w:val="00AF46D4"/>
    <w:rsid w:val="00AF59B6"/>
    <w:rsid w:val="00AF641A"/>
    <w:rsid w:val="00AF6F71"/>
    <w:rsid w:val="00AF720A"/>
    <w:rsid w:val="00AF7392"/>
    <w:rsid w:val="00B0016C"/>
    <w:rsid w:val="00B00D62"/>
    <w:rsid w:val="00B0108C"/>
    <w:rsid w:val="00B02A56"/>
    <w:rsid w:val="00B03D85"/>
    <w:rsid w:val="00B046BC"/>
    <w:rsid w:val="00B0476D"/>
    <w:rsid w:val="00B04774"/>
    <w:rsid w:val="00B07216"/>
    <w:rsid w:val="00B07CF3"/>
    <w:rsid w:val="00B102C6"/>
    <w:rsid w:val="00B1039C"/>
    <w:rsid w:val="00B10C55"/>
    <w:rsid w:val="00B10FCC"/>
    <w:rsid w:val="00B113FA"/>
    <w:rsid w:val="00B12074"/>
    <w:rsid w:val="00B12BBF"/>
    <w:rsid w:val="00B141C0"/>
    <w:rsid w:val="00B1477E"/>
    <w:rsid w:val="00B149A5"/>
    <w:rsid w:val="00B14B23"/>
    <w:rsid w:val="00B160ED"/>
    <w:rsid w:val="00B16767"/>
    <w:rsid w:val="00B16DF0"/>
    <w:rsid w:val="00B17659"/>
    <w:rsid w:val="00B177F7"/>
    <w:rsid w:val="00B203B6"/>
    <w:rsid w:val="00B2283D"/>
    <w:rsid w:val="00B23B18"/>
    <w:rsid w:val="00B23CCE"/>
    <w:rsid w:val="00B25196"/>
    <w:rsid w:val="00B25459"/>
    <w:rsid w:val="00B254C9"/>
    <w:rsid w:val="00B259E8"/>
    <w:rsid w:val="00B26143"/>
    <w:rsid w:val="00B2622B"/>
    <w:rsid w:val="00B26544"/>
    <w:rsid w:val="00B26962"/>
    <w:rsid w:val="00B26D20"/>
    <w:rsid w:val="00B26D6E"/>
    <w:rsid w:val="00B26E48"/>
    <w:rsid w:val="00B31827"/>
    <w:rsid w:val="00B31940"/>
    <w:rsid w:val="00B32718"/>
    <w:rsid w:val="00B32A77"/>
    <w:rsid w:val="00B333AA"/>
    <w:rsid w:val="00B33BC7"/>
    <w:rsid w:val="00B33C87"/>
    <w:rsid w:val="00B35908"/>
    <w:rsid w:val="00B35B64"/>
    <w:rsid w:val="00B36ED4"/>
    <w:rsid w:val="00B41BA0"/>
    <w:rsid w:val="00B4218C"/>
    <w:rsid w:val="00B42270"/>
    <w:rsid w:val="00B428D7"/>
    <w:rsid w:val="00B431C1"/>
    <w:rsid w:val="00B43A26"/>
    <w:rsid w:val="00B43C0C"/>
    <w:rsid w:val="00B45B91"/>
    <w:rsid w:val="00B47497"/>
    <w:rsid w:val="00B47DD9"/>
    <w:rsid w:val="00B500F4"/>
    <w:rsid w:val="00B50613"/>
    <w:rsid w:val="00B50C35"/>
    <w:rsid w:val="00B50E53"/>
    <w:rsid w:val="00B51E30"/>
    <w:rsid w:val="00B52586"/>
    <w:rsid w:val="00B5284D"/>
    <w:rsid w:val="00B53D5A"/>
    <w:rsid w:val="00B54D1D"/>
    <w:rsid w:val="00B5511E"/>
    <w:rsid w:val="00B55508"/>
    <w:rsid w:val="00B55CCF"/>
    <w:rsid w:val="00B5639D"/>
    <w:rsid w:val="00B5644A"/>
    <w:rsid w:val="00B57293"/>
    <w:rsid w:val="00B574DD"/>
    <w:rsid w:val="00B57C51"/>
    <w:rsid w:val="00B60501"/>
    <w:rsid w:val="00B60E66"/>
    <w:rsid w:val="00B6127C"/>
    <w:rsid w:val="00B614AB"/>
    <w:rsid w:val="00B61D76"/>
    <w:rsid w:val="00B620D6"/>
    <w:rsid w:val="00B62452"/>
    <w:rsid w:val="00B64C42"/>
    <w:rsid w:val="00B65185"/>
    <w:rsid w:val="00B651D0"/>
    <w:rsid w:val="00B6549C"/>
    <w:rsid w:val="00B65772"/>
    <w:rsid w:val="00B6593F"/>
    <w:rsid w:val="00B65C83"/>
    <w:rsid w:val="00B65F84"/>
    <w:rsid w:val="00B66087"/>
    <w:rsid w:val="00B661EE"/>
    <w:rsid w:val="00B66499"/>
    <w:rsid w:val="00B664E0"/>
    <w:rsid w:val="00B66BFE"/>
    <w:rsid w:val="00B66CB0"/>
    <w:rsid w:val="00B66E4B"/>
    <w:rsid w:val="00B6771F"/>
    <w:rsid w:val="00B67738"/>
    <w:rsid w:val="00B70027"/>
    <w:rsid w:val="00B70283"/>
    <w:rsid w:val="00B7046C"/>
    <w:rsid w:val="00B7110F"/>
    <w:rsid w:val="00B717A0"/>
    <w:rsid w:val="00B71C8D"/>
    <w:rsid w:val="00B725D1"/>
    <w:rsid w:val="00B735C4"/>
    <w:rsid w:val="00B73A82"/>
    <w:rsid w:val="00B74AD4"/>
    <w:rsid w:val="00B7519C"/>
    <w:rsid w:val="00B752EC"/>
    <w:rsid w:val="00B75E49"/>
    <w:rsid w:val="00B76F39"/>
    <w:rsid w:val="00B7750C"/>
    <w:rsid w:val="00B77F43"/>
    <w:rsid w:val="00B80131"/>
    <w:rsid w:val="00B8016D"/>
    <w:rsid w:val="00B81E27"/>
    <w:rsid w:val="00B82C35"/>
    <w:rsid w:val="00B82C4B"/>
    <w:rsid w:val="00B83C1C"/>
    <w:rsid w:val="00B84A78"/>
    <w:rsid w:val="00B84ABA"/>
    <w:rsid w:val="00B84C41"/>
    <w:rsid w:val="00B85073"/>
    <w:rsid w:val="00B8531E"/>
    <w:rsid w:val="00B8552A"/>
    <w:rsid w:val="00B857FA"/>
    <w:rsid w:val="00B8594D"/>
    <w:rsid w:val="00B85C16"/>
    <w:rsid w:val="00B86B7E"/>
    <w:rsid w:val="00B87A91"/>
    <w:rsid w:val="00B905A7"/>
    <w:rsid w:val="00B91372"/>
    <w:rsid w:val="00B92AE0"/>
    <w:rsid w:val="00B92B13"/>
    <w:rsid w:val="00B92CB4"/>
    <w:rsid w:val="00B9417D"/>
    <w:rsid w:val="00B94910"/>
    <w:rsid w:val="00B96F5A"/>
    <w:rsid w:val="00BA1B8F"/>
    <w:rsid w:val="00BA2069"/>
    <w:rsid w:val="00BA25CA"/>
    <w:rsid w:val="00BA3A5C"/>
    <w:rsid w:val="00BA43A7"/>
    <w:rsid w:val="00BA4963"/>
    <w:rsid w:val="00BA4C6F"/>
    <w:rsid w:val="00BA4FC8"/>
    <w:rsid w:val="00BA69F6"/>
    <w:rsid w:val="00BA72D6"/>
    <w:rsid w:val="00BA7569"/>
    <w:rsid w:val="00BB007A"/>
    <w:rsid w:val="00BB00B0"/>
    <w:rsid w:val="00BB080C"/>
    <w:rsid w:val="00BB094D"/>
    <w:rsid w:val="00BB135B"/>
    <w:rsid w:val="00BB1807"/>
    <w:rsid w:val="00BB186E"/>
    <w:rsid w:val="00BB19F4"/>
    <w:rsid w:val="00BB2243"/>
    <w:rsid w:val="00BB2D26"/>
    <w:rsid w:val="00BB30F5"/>
    <w:rsid w:val="00BB340F"/>
    <w:rsid w:val="00BB40C0"/>
    <w:rsid w:val="00BB4299"/>
    <w:rsid w:val="00BB43EC"/>
    <w:rsid w:val="00BB4406"/>
    <w:rsid w:val="00BB489F"/>
    <w:rsid w:val="00BB51B9"/>
    <w:rsid w:val="00BB5677"/>
    <w:rsid w:val="00BB5C54"/>
    <w:rsid w:val="00BB5D11"/>
    <w:rsid w:val="00BB6888"/>
    <w:rsid w:val="00BB6993"/>
    <w:rsid w:val="00BB6C6D"/>
    <w:rsid w:val="00BB76A0"/>
    <w:rsid w:val="00BC2133"/>
    <w:rsid w:val="00BC21F4"/>
    <w:rsid w:val="00BC2391"/>
    <w:rsid w:val="00BC246F"/>
    <w:rsid w:val="00BC35C9"/>
    <w:rsid w:val="00BC419B"/>
    <w:rsid w:val="00BC4A5E"/>
    <w:rsid w:val="00BC53C6"/>
    <w:rsid w:val="00BC59A6"/>
    <w:rsid w:val="00BC6A7D"/>
    <w:rsid w:val="00BC7E04"/>
    <w:rsid w:val="00BD00D5"/>
    <w:rsid w:val="00BD0DBD"/>
    <w:rsid w:val="00BD154D"/>
    <w:rsid w:val="00BD1966"/>
    <w:rsid w:val="00BD2255"/>
    <w:rsid w:val="00BD287E"/>
    <w:rsid w:val="00BD34A2"/>
    <w:rsid w:val="00BD3FAC"/>
    <w:rsid w:val="00BD4D86"/>
    <w:rsid w:val="00BD4EB8"/>
    <w:rsid w:val="00BD60C3"/>
    <w:rsid w:val="00BD74DC"/>
    <w:rsid w:val="00BD7CCB"/>
    <w:rsid w:val="00BE0187"/>
    <w:rsid w:val="00BE1AA4"/>
    <w:rsid w:val="00BE310E"/>
    <w:rsid w:val="00BE3937"/>
    <w:rsid w:val="00BE5662"/>
    <w:rsid w:val="00BE63C8"/>
    <w:rsid w:val="00BE677A"/>
    <w:rsid w:val="00BF106D"/>
    <w:rsid w:val="00BF2624"/>
    <w:rsid w:val="00BF2DB7"/>
    <w:rsid w:val="00BF30D7"/>
    <w:rsid w:val="00BF4D27"/>
    <w:rsid w:val="00BF6058"/>
    <w:rsid w:val="00BF60AA"/>
    <w:rsid w:val="00BF6E1B"/>
    <w:rsid w:val="00C00339"/>
    <w:rsid w:val="00C00E46"/>
    <w:rsid w:val="00C01774"/>
    <w:rsid w:val="00C01A01"/>
    <w:rsid w:val="00C01DDB"/>
    <w:rsid w:val="00C01DE5"/>
    <w:rsid w:val="00C02BB3"/>
    <w:rsid w:val="00C03526"/>
    <w:rsid w:val="00C03E7B"/>
    <w:rsid w:val="00C04625"/>
    <w:rsid w:val="00C058F0"/>
    <w:rsid w:val="00C060A6"/>
    <w:rsid w:val="00C067B9"/>
    <w:rsid w:val="00C07358"/>
    <w:rsid w:val="00C077CC"/>
    <w:rsid w:val="00C07A32"/>
    <w:rsid w:val="00C07AF2"/>
    <w:rsid w:val="00C07F80"/>
    <w:rsid w:val="00C1005E"/>
    <w:rsid w:val="00C1032E"/>
    <w:rsid w:val="00C10A41"/>
    <w:rsid w:val="00C10B16"/>
    <w:rsid w:val="00C11A18"/>
    <w:rsid w:val="00C125D7"/>
    <w:rsid w:val="00C12EA8"/>
    <w:rsid w:val="00C1307F"/>
    <w:rsid w:val="00C132A5"/>
    <w:rsid w:val="00C13899"/>
    <w:rsid w:val="00C13AAB"/>
    <w:rsid w:val="00C15A13"/>
    <w:rsid w:val="00C166C1"/>
    <w:rsid w:val="00C16F36"/>
    <w:rsid w:val="00C17010"/>
    <w:rsid w:val="00C173FA"/>
    <w:rsid w:val="00C1747C"/>
    <w:rsid w:val="00C17932"/>
    <w:rsid w:val="00C206B4"/>
    <w:rsid w:val="00C20D9B"/>
    <w:rsid w:val="00C228CC"/>
    <w:rsid w:val="00C23155"/>
    <w:rsid w:val="00C23A92"/>
    <w:rsid w:val="00C2455A"/>
    <w:rsid w:val="00C24A51"/>
    <w:rsid w:val="00C25621"/>
    <w:rsid w:val="00C25C1F"/>
    <w:rsid w:val="00C25D83"/>
    <w:rsid w:val="00C26547"/>
    <w:rsid w:val="00C2735F"/>
    <w:rsid w:val="00C27A18"/>
    <w:rsid w:val="00C27E4F"/>
    <w:rsid w:val="00C31CF0"/>
    <w:rsid w:val="00C32608"/>
    <w:rsid w:val="00C32C45"/>
    <w:rsid w:val="00C337B2"/>
    <w:rsid w:val="00C34BD2"/>
    <w:rsid w:val="00C34E80"/>
    <w:rsid w:val="00C37B23"/>
    <w:rsid w:val="00C37E49"/>
    <w:rsid w:val="00C403DB"/>
    <w:rsid w:val="00C408A4"/>
    <w:rsid w:val="00C42921"/>
    <w:rsid w:val="00C42AEE"/>
    <w:rsid w:val="00C42C19"/>
    <w:rsid w:val="00C43645"/>
    <w:rsid w:val="00C43F4E"/>
    <w:rsid w:val="00C44067"/>
    <w:rsid w:val="00C44C9F"/>
    <w:rsid w:val="00C45AAD"/>
    <w:rsid w:val="00C45AE3"/>
    <w:rsid w:val="00C45BB3"/>
    <w:rsid w:val="00C468E4"/>
    <w:rsid w:val="00C501E0"/>
    <w:rsid w:val="00C50747"/>
    <w:rsid w:val="00C50901"/>
    <w:rsid w:val="00C521F2"/>
    <w:rsid w:val="00C53AF3"/>
    <w:rsid w:val="00C53CDC"/>
    <w:rsid w:val="00C56364"/>
    <w:rsid w:val="00C56854"/>
    <w:rsid w:val="00C602FF"/>
    <w:rsid w:val="00C606B5"/>
    <w:rsid w:val="00C62237"/>
    <w:rsid w:val="00C62AA6"/>
    <w:rsid w:val="00C63DBE"/>
    <w:rsid w:val="00C64856"/>
    <w:rsid w:val="00C64961"/>
    <w:rsid w:val="00C64CDB"/>
    <w:rsid w:val="00C65ACA"/>
    <w:rsid w:val="00C66DE9"/>
    <w:rsid w:val="00C67DA1"/>
    <w:rsid w:val="00C70165"/>
    <w:rsid w:val="00C70368"/>
    <w:rsid w:val="00C71565"/>
    <w:rsid w:val="00C71E85"/>
    <w:rsid w:val="00C72AE2"/>
    <w:rsid w:val="00C72E42"/>
    <w:rsid w:val="00C74121"/>
    <w:rsid w:val="00C74D6D"/>
    <w:rsid w:val="00C75758"/>
    <w:rsid w:val="00C764CB"/>
    <w:rsid w:val="00C776C2"/>
    <w:rsid w:val="00C777C9"/>
    <w:rsid w:val="00C77914"/>
    <w:rsid w:val="00C80C6B"/>
    <w:rsid w:val="00C80DD7"/>
    <w:rsid w:val="00C810E6"/>
    <w:rsid w:val="00C8131C"/>
    <w:rsid w:val="00C82BBF"/>
    <w:rsid w:val="00C83F63"/>
    <w:rsid w:val="00C83FCE"/>
    <w:rsid w:val="00C8466A"/>
    <w:rsid w:val="00C85D1D"/>
    <w:rsid w:val="00C86AC9"/>
    <w:rsid w:val="00C9029D"/>
    <w:rsid w:val="00C90CE7"/>
    <w:rsid w:val="00C90E31"/>
    <w:rsid w:val="00C9104F"/>
    <w:rsid w:val="00C910A8"/>
    <w:rsid w:val="00C91127"/>
    <w:rsid w:val="00C92832"/>
    <w:rsid w:val="00C92DEE"/>
    <w:rsid w:val="00C92E04"/>
    <w:rsid w:val="00C946E5"/>
    <w:rsid w:val="00C947B0"/>
    <w:rsid w:val="00C950EC"/>
    <w:rsid w:val="00C964D0"/>
    <w:rsid w:val="00C96743"/>
    <w:rsid w:val="00C96BF3"/>
    <w:rsid w:val="00CA0B3D"/>
    <w:rsid w:val="00CA20BC"/>
    <w:rsid w:val="00CA59BE"/>
    <w:rsid w:val="00CA5B73"/>
    <w:rsid w:val="00CB03F9"/>
    <w:rsid w:val="00CB08A1"/>
    <w:rsid w:val="00CB1303"/>
    <w:rsid w:val="00CB178C"/>
    <w:rsid w:val="00CB3856"/>
    <w:rsid w:val="00CB3EAA"/>
    <w:rsid w:val="00CB4923"/>
    <w:rsid w:val="00CB51F6"/>
    <w:rsid w:val="00CB592D"/>
    <w:rsid w:val="00CB66CC"/>
    <w:rsid w:val="00CB67E0"/>
    <w:rsid w:val="00CB6A14"/>
    <w:rsid w:val="00CB6F27"/>
    <w:rsid w:val="00CB7570"/>
    <w:rsid w:val="00CB79F3"/>
    <w:rsid w:val="00CC0674"/>
    <w:rsid w:val="00CC0885"/>
    <w:rsid w:val="00CC1A4B"/>
    <w:rsid w:val="00CC1CD0"/>
    <w:rsid w:val="00CC1F32"/>
    <w:rsid w:val="00CC1F43"/>
    <w:rsid w:val="00CC2464"/>
    <w:rsid w:val="00CC2E79"/>
    <w:rsid w:val="00CC31B0"/>
    <w:rsid w:val="00CC3891"/>
    <w:rsid w:val="00CC52D8"/>
    <w:rsid w:val="00CC5351"/>
    <w:rsid w:val="00CC585E"/>
    <w:rsid w:val="00CC5ED1"/>
    <w:rsid w:val="00CC5EDF"/>
    <w:rsid w:val="00CC6049"/>
    <w:rsid w:val="00CC63C2"/>
    <w:rsid w:val="00CC6E2C"/>
    <w:rsid w:val="00CC6EAB"/>
    <w:rsid w:val="00CC76FA"/>
    <w:rsid w:val="00CC770B"/>
    <w:rsid w:val="00CD0562"/>
    <w:rsid w:val="00CD11E6"/>
    <w:rsid w:val="00CD15B7"/>
    <w:rsid w:val="00CD1620"/>
    <w:rsid w:val="00CD2A76"/>
    <w:rsid w:val="00CD2B72"/>
    <w:rsid w:val="00CD2D23"/>
    <w:rsid w:val="00CD3879"/>
    <w:rsid w:val="00CD38BB"/>
    <w:rsid w:val="00CD3E78"/>
    <w:rsid w:val="00CD479F"/>
    <w:rsid w:val="00CD4A6C"/>
    <w:rsid w:val="00CD54A1"/>
    <w:rsid w:val="00CD6A9A"/>
    <w:rsid w:val="00CD71DA"/>
    <w:rsid w:val="00CD7C62"/>
    <w:rsid w:val="00CE038C"/>
    <w:rsid w:val="00CE08D8"/>
    <w:rsid w:val="00CE0D51"/>
    <w:rsid w:val="00CE10E0"/>
    <w:rsid w:val="00CE15EA"/>
    <w:rsid w:val="00CE1E23"/>
    <w:rsid w:val="00CE28A2"/>
    <w:rsid w:val="00CE40DD"/>
    <w:rsid w:val="00CE462F"/>
    <w:rsid w:val="00CE4780"/>
    <w:rsid w:val="00CE4E03"/>
    <w:rsid w:val="00CE7341"/>
    <w:rsid w:val="00CE7632"/>
    <w:rsid w:val="00CF2A87"/>
    <w:rsid w:val="00CF33AE"/>
    <w:rsid w:val="00CF3DDE"/>
    <w:rsid w:val="00CF4052"/>
    <w:rsid w:val="00CF429B"/>
    <w:rsid w:val="00CF5C4B"/>
    <w:rsid w:val="00CF6661"/>
    <w:rsid w:val="00CF7940"/>
    <w:rsid w:val="00D006AF"/>
    <w:rsid w:val="00D00A44"/>
    <w:rsid w:val="00D03B3A"/>
    <w:rsid w:val="00D03C74"/>
    <w:rsid w:val="00D03D48"/>
    <w:rsid w:val="00D06DBA"/>
    <w:rsid w:val="00D0728F"/>
    <w:rsid w:val="00D07615"/>
    <w:rsid w:val="00D07AC6"/>
    <w:rsid w:val="00D10DBB"/>
    <w:rsid w:val="00D10E84"/>
    <w:rsid w:val="00D11609"/>
    <w:rsid w:val="00D116FE"/>
    <w:rsid w:val="00D119F6"/>
    <w:rsid w:val="00D120E0"/>
    <w:rsid w:val="00D121ED"/>
    <w:rsid w:val="00D14B0A"/>
    <w:rsid w:val="00D1522E"/>
    <w:rsid w:val="00D16C93"/>
    <w:rsid w:val="00D20455"/>
    <w:rsid w:val="00D2108F"/>
    <w:rsid w:val="00D216C0"/>
    <w:rsid w:val="00D21D35"/>
    <w:rsid w:val="00D21E96"/>
    <w:rsid w:val="00D22C16"/>
    <w:rsid w:val="00D24091"/>
    <w:rsid w:val="00D250BD"/>
    <w:rsid w:val="00D250E8"/>
    <w:rsid w:val="00D25351"/>
    <w:rsid w:val="00D254E3"/>
    <w:rsid w:val="00D25832"/>
    <w:rsid w:val="00D25994"/>
    <w:rsid w:val="00D25D53"/>
    <w:rsid w:val="00D2704A"/>
    <w:rsid w:val="00D27073"/>
    <w:rsid w:val="00D27562"/>
    <w:rsid w:val="00D2763A"/>
    <w:rsid w:val="00D27854"/>
    <w:rsid w:val="00D27ED1"/>
    <w:rsid w:val="00D3050C"/>
    <w:rsid w:val="00D30AD7"/>
    <w:rsid w:val="00D3148B"/>
    <w:rsid w:val="00D31C01"/>
    <w:rsid w:val="00D3221F"/>
    <w:rsid w:val="00D32FDB"/>
    <w:rsid w:val="00D33A36"/>
    <w:rsid w:val="00D33A3A"/>
    <w:rsid w:val="00D34CD8"/>
    <w:rsid w:val="00D34ED5"/>
    <w:rsid w:val="00D3706A"/>
    <w:rsid w:val="00D3731B"/>
    <w:rsid w:val="00D3756C"/>
    <w:rsid w:val="00D40089"/>
    <w:rsid w:val="00D400AB"/>
    <w:rsid w:val="00D40917"/>
    <w:rsid w:val="00D4111B"/>
    <w:rsid w:val="00D419AB"/>
    <w:rsid w:val="00D4347A"/>
    <w:rsid w:val="00D4393A"/>
    <w:rsid w:val="00D43C4C"/>
    <w:rsid w:val="00D43CCD"/>
    <w:rsid w:val="00D4582F"/>
    <w:rsid w:val="00D465EF"/>
    <w:rsid w:val="00D4678C"/>
    <w:rsid w:val="00D46F58"/>
    <w:rsid w:val="00D4724F"/>
    <w:rsid w:val="00D47734"/>
    <w:rsid w:val="00D508E6"/>
    <w:rsid w:val="00D50B0C"/>
    <w:rsid w:val="00D50BAF"/>
    <w:rsid w:val="00D50ECB"/>
    <w:rsid w:val="00D50F98"/>
    <w:rsid w:val="00D51E6E"/>
    <w:rsid w:val="00D51F7D"/>
    <w:rsid w:val="00D521B9"/>
    <w:rsid w:val="00D531E4"/>
    <w:rsid w:val="00D549CA"/>
    <w:rsid w:val="00D55929"/>
    <w:rsid w:val="00D55AD5"/>
    <w:rsid w:val="00D55C15"/>
    <w:rsid w:val="00D55DCF"/>
    <w:rsid w:val="00D5669C"/>
    <w:rsid w:val="00D573E4"/>
    <w:rsid w:val="00D579FA"/>
    <w:rsid w:val="00D604F9"/>
    <w:rsid w:val="00D609B1"/>
    <w:rsid w:val="00D6148F"/>
    <w:rsid w:val="00D614DD"/>
    <w:rsid w:val="00D615BD"/>
    <w:rsid w:val="00D61A48"/>
    <w:rsid w:val="00D61D70"/>
    <w:rsid w:val="00D621D1"/>
    <w:rsid w:val="00D62483"/>
    <w:rsid w:val="00D62B78"/>
    <w:rsid w:val="00D638B4"/>
    <w:rsid w:val="00D63BF0"/>
    <w:rsid w:val="00D640F0"/>
    <w:rsid w:val="00D642EA"/>
    <w:rsid w:val="00D65AA5"/>
    <w:rsid w:val="00D66AEA"/>
    <w:rsid w:val="00D673AF"/>
    <w:rsid w:val="00D6746A"/>
    <w:rsid w:val="00D6784B"/>
    <w:rsid w:val="00D70347"/>
    <w:rsid w:val="00D71478"/>
    <w:rsid w:val="00D7165E"/>
    <w:rsid w:val="00D71DB8"/>
    <w:rsid w:val="00D725D5"/>
    <w:rsid w:val="00D73817"/>
    <w:rsid w:val="00D739D6"/>
    <w:rsid w:val="00D73CA2"/>
    <w:rsid w:val="00D74062"/>
    <w:rsid w:val="00D743F0"/>
    <w:rsid w:val="00D74959"/>
    <w:rsid w:val="00D75075"/>
    <w:rsid w:val="00D7589E"/>
    <w:rsid w:val="00D75BC5"/>
    <w:rsid w:val="00D75BD5"/>
    <w:rsid w:val="00D75ED3"/>
    <w:rsid w:val="00D75FEE"/>
    <w:rsid w:val="00D76619"/>
    <w:rsid w:val="00D767BD"/>
    <w:rsid w:val="00D775D1"/>
    <w:rsid w:val="00D777AE"/>
    <w:rsid w:val="00D77B81"/>
    <w:rsid w:val="00D80B63"/>
    <w:rsid w:val="00D80B8B"/>
    <w:rsid w:val="00D813C0"/>
    <w:rsid w:val="00D820BF"/>
    <w:rsid w:val="00D841D4"/>
    <w:rsid w:val="00D8566E"/>
    <w:rsid w:val="00D862F6"/>
    <w:rsid w:val="00D87543"/>
    <w:rsid w:val="00D87AE6"/>
    <w:rsid w:val="00D909B5"/>
    <w:rsid w:val="00D9190E"/>
    <w:rsid w:val="00D92540"/>
    <w:rsid w:val="00D92AAE"/>
    <w:rsid w:val="00D93AAF"/>
    <w:rsid w:val="00D94266"/>
    <w:rsid w:val="00D94AF6"/>
    <w:rsid w:val="00D954DE"/>
    <w:rsid w:val="00D95B36"/>
    <w:rsid w:val="00D95FE7"/>
    <w:rsid w:val="00D96054"/>
    <w:rsid w:val="00D96347"/>
    <w:rsid w:val="00DA05A8"/>
    <w:rsid w:val="00DA16D8"/>
    <w:rsid w:val="00DA204D"/>
    <w:rsid w:val="00DA23FB"/>
    <w:rsid w:val="00DA3D47"/>
    <w:rsid w:val="00DA40CC"/>
    <w:rsid w:val="00DA5038"/>
    <w:rsid w:val="00DA5410"/>
    <w:rsid w:val="00DA5D9A"/>
    <w:rsid w:val="00DA5FE9"/>
    <w:rsid w:val="00DA7A98"/>
    <w:rsid w:val="00DA7BF8"/>
    <w:rsid w:val="00DB1391"/>
    <w:rsid w:val="00DB1B11"/>
    <w:rsid w:val="00DB2086"/>
    <w:rsid w:val="00DB2741"/>
    <w:rsid w:val="00DB2901"/>
    <w:rsid w:val="00DB2F69"/>
    <w:rsid w:val="00DB428B"/>
    <w:rsid w:val="00DB5713"/>
    <w:rsid w:val="00DB57C9"/>
    <w:rsid w:val="00DB5C75"/>
    <w:rsid w:val="00DB608A"/>
    <w:rsid w:val="00DB6E46"/>
    <w:rsid w:val="00DB7273"/>
    <w:rsid w:val="00DC09B4"/>
    <w:rsid w:val="00DC10FD"/>
    <w:rsid w:val="00DC1543"/>
    <w:rsid w:val="00DC271C"/>
    <w:rsid w:val="00DC442B"/>
    <w:rsid w:val="00DC683D"/>
    <w:rsid w:val="00DC6AE4"/>
    <w:rsid w:val="00DC6CF7"/>
    <w:rsid w:val="00DC6F77"/>
    <w:rsid w:val="00DD014E"/>
    <w:rsid w:val="00DD1AB9"/>
    <w:rsid w:val="00DD1E2C"/>
    <w:rsid w:val="00DD21CF"/>
    <w:rsid w:val="00DD2A1B"/>
    <w:rsid w:val="00DD343D"/>
    <w:rsid w:val="00DD36FC"/>
    <w:rsid w:val="00DD57FE"/>
    <w:rsid w:val="00DD6FE7"/>
    <w:rsid w:val="00DD749B"/>
    <w:rsid w:val="00DD797A"/>
    <w:rsid w:val="00DE0175"/>
    <w:rsid w:val="00DE0E8A"/>
    <w:rsid w:val="00DE0F1D"/>
    <w:rsid w:val="00DE3138"/>
    <w:rsid w:val="00DE328B"/>
    <w:rsid w:val="00DE4175"/>
    <w:rsid w:val="00DE62F5"/>
    <w:rsid w:val="00DE6335"/>
    <w:rsid w:val="00DE7081"/>
    <w:rsid w:val="00DE7148"/>
    <w:rsid w:val="00DE75DC"/>
    <w:rsid w:val="00DE7D35"/>
    <w:rsid w:val="00DE7E16"/>
    <w:rsid w:val="00DE7FAA"/>
    <w:rsid w:val="00DF061F"/>
    <w:rsid w:val="00DF0802"/>
    <w:rsid w:val="00DF0A46"/>
    <w:rsid w:val="00DF0CD4"/>
    <w:rsid w:val="00DF1A87"/>
    <w:rsid w:val="00DF1FCC"/>
    <w:rsid w:val="00DF23DA"/>
    <w:rsid w:val="00DF2EE7"/>
    <w:rsid w:val="00DF5964"/>
    <w:rsid w:val="00DF6D9C"/>
    <w:rsid w:val="00DF7036"/>
    <w:rsid w:val="00DF78B1"/>
    <w:rsid w:val="00DF7FD8"/>
    <w:rsid w:val="00E0027A"/>
    <w:rsid w:val="00E0104B"/>
    <w:rsid w:val="00E016C6"/>
    <w:rsid w:val="00E0187E"/>
    <w:rsid w:val="00E02400"/>
    <w:rsid w:val="00E02F53"/>
    <w:rsid w:val="00E04B50"/>
    <w:rsid w:val="00E0580D"/>
    <w:rsid w:val="00E0601A"/>
    <w:rsid w:val="00E0604A"/>
    <w:rsid w:val="00E06689"/>
    <w:rsid w:val="00E06A85"/>
    <w:rsid w:val="00E06CB8"/>
    <w:rsid w:val="00E07CAF"/>
    <w:rsid w:val="00E11DC1"/>
    <w:rsid w:val="00E11FE1"/>
    <w:rsid w:val="00E13529"/>
    <w:rsid w:val="00E13C39"/>
    <w:rsid w:val="00E144F9"/>
    <w:rsid w:val="00E146B9"/>
    <w:rsid w:val="00E153D1"/>
    <w:rsid w:val="00E15756"/>
    <w:rsid w:val="00E157A6"/>
    <w:rsid w:val="00E157EC"/>
    <w:rsid w:val="00E16FA8"/>
    <w:rsid w:val="00E1727C"/>
    <w:rsid w:val="00E1732D"/>
    <w:rsid w:val="00E2004D"/>
    <w:rsid w:val="00E20EEB"/>
    <w:rsid w:val="00E213B0"/>
    <w:rsid w:val="00E233F5"/>
    <w:rsid w:val="00E23575"/>
    <w:rsid w:val="00E23898"/>
    <w:rsid w:val="00E2418E"/>
    <w:rsid w:val="00E24AFD"/>
    <w:rsid w:val="00E24FA0"/>
    <w:rsid w:val="00E2539F"/>
    <w:rsid w:val="00E261B0"/>
    <w:rsid w:val="00E26903"/>
    <w:rsid w:val="00E269E9"/>
    <w:rsid w:val="00E26B3A"/>
    <w:rsid w:val="00E26CE1"/>
    <w:rsid w:val="00E2753F"/>
    <w:rsid w:val="00E2792A"/>
    <w:rsid w:val="00E27FD5"/>
    <w:rsid w:val="00E30121"/>
    <w:rsid w:val="00E30E34"/>
    <w:rsid w:val="00E3254D"/>
    <w:rsid w:val="00E32B9E"/>
    <w:rsid w:val="00E32F44"/>
    <w:rsid w:val="00E33C2F"/>
    <w:rsid w:val="00E33CAB"/>
    <w:rsid w:val="00E3510F"/>
    <w:rsid w:val="00E3579A"/>
    <w:rsid w:val="00E40056"/>
    <w:rsid w:val="00E4106E"/>
    <w:rsid w:val="00E41F9E"/>
    <w:rsid w:val="00E42997"/>
    <w:rsid w:val="00E433C0"/>
    <w:rsid w:val="00E438C2"/>
    <w:rsid w:val="00E43A81"/>
    <w:rsid w:val="00E4474D"/>
    <w:rsid w:val="00E44B8A"/>
    <w:rsid w:val="00E44BD0"/>
    <w:rsid w:val="00E4514D"/>
    <w:rsid w:val="00E4519F"/>
    <w:rsid w:val="00E45214"/>
    <w:rsid w:val="00E469B0"/>
    <w:rsid w:val="00E475A2"/>
    <w:rsid w:val="00E4784F"/>
    <w:rsid w:val="00E47BDD"/>
    <w:rsid w:val="00E50077"/>
    <w:rsid w:val="00E51832"/>
    <w:rsid w:val="00E51983"/>
    <w:rsid w:val="00E51AC2"/>
    <w:rsid w:val="00E51ADA"/>
    <w:rsid w:val="00E51B7E"/>
    <w:rsid w:val="00E5331C"/>
    <w:rsid w:val="00E53589"/>
    <w:rsid w:val="00E55404"/>
    <w:rsid w:val="00E55572"/>
    <w:rsid w:val="00E55CCB"/>
    <w:rsid w:val="00E570CF"/>
    <w:rsid w:val="00E57144"/>
    <w:rsid w:val="00E6025D"/>
    <w:rsid w:val="00E6038B"/>
    <w:rsid w:val="00E607B8"/>
    <w:rsid w:val="00E61627"/>
    <w:rsid w:val="00E61CC0"/>
    <w:rsid w:val="00E61EE4"/>
    <w:rsid w:val="00E6226F"/>
    <w:rsid w:val="00E62415"/>
    <w:rsid w:val="00E63817"/>
    <w:rsid w:val="00E63B29"/>
    <w:rsid w:val="00E65039"/>
    <w:rsid w:val="00E660EA"/>
    <w:rsid w:val="00E6718A"/>
    <w:rsid w:val="00E6751D"/>
    <w:rsid w:val="00E67A87"/>
    <w:rsid w:val="00E7015E"/>
    <w:rsid w:val="00E70216"/>
    <w:rsid w:val="00E706A8"/>
    <w:rsid w:val="00E70743"/>
    <w:rsid w:val="00E70E93"/>
    <w:rsid w:val="00E715B9"/>
    <w:rsid w:val="00E74357"/>
    <w:rsid w:val="00E74698"/>
    <w:rsid w:val="00E75044"/>
    <w:rsid w:val="00E75499"/>
    <w:rsid w:val="00E77037"/>
    <w:rsid w:val="00E77CC5"/>
    <w:rsid w:val="00E800F4"/>
    <w:rsid w:val="00E80207"/>
    <w:rsid w:val="00E8184B"/>
    <w:rsid w:val="00E81B7A"/>
    <w:rsid w:val="00E821D0"/>
    <w:rsid w:val="00E822DB"/>
    <w:rsid w:val="00E8279F"/>
    <w:rsid w:val="00E828D8"/>
    <w:rsid w:val="00E832D4"/>
    <w:rsid w:val="00E838DD"/>
    <w:rsid w:val="00E83FDA"/>
    <w:rsid w:val="00E85A25"/>
    <w:rsid w:val="00E8640E"/>
    <w:rsid w:val="00E86976"/>
    <w:rsid w:val="00E874A3"/>
    <w:rsid w:val="00E876B9"/>
    <w:rsid w:val="00E87A20"/>
    <w:rsid w:val="00E87AC3"/>
    <w:rsid w:val="00E90028"/>
    <w:rsid w:val="00E90238"/>
    <w:rsid w:val="00E909AC"/>
    <w:rsid w:val="00E90AA1"/>
    <w:rsid w:val="00E90C61"/>
    <w:rsid w:val="00E91E46"/>
    <w:rsid w:val="00E925AF"/>
    <w:rsid w:val="00E94938"/>
    <w:rsid w:val="00E9494E"/>
    <w:rsid w:val="00E9529D"/>
    <w:rsid w:val="00E952E8"/>
    <w:rsid w:val="00E9585D"/>
    <w:rsid w:val="00E95E17"/>
    <w:rsid w:val="00E9751A"/>
    <w:rsid w:val="00E9783A"/>
    <w:rsid w:val="00E97AA2"/>
    <w:rsid w:val="00EA1536"/>
    <w:rsid w:val="00EA2507"/>
    <w:rsid w:val="00EA27F6"/>
    <w:rsid w:val="00EA2B77"/>
    <w:rsid w:val="00EA2ECD"/>
    <w:rsid w:val="00EA4F99"/>
    <w:rsid w:val="00EA58F0"/>
    <w:rsid w:val="00EA6097"/>
    <w:rsid w:val="00EA6308"/>
    <w:rsid w:val="00EA6691"/>
    <w:rsid w:val="00EA69EA"/>
    <w:rsid w:val="00EA6BED"/>
    <w:rsid w:val="00EA6D88"/>
    <w:rsid w:val="00EA7272"/>
    <w:rsid w:val="00EA764A"/>
    <w:rsid w:val="00EA7A35"/>
    <w:rsid w:val="00EA7E27"/>
    <w:rsid w:val="00EB071C"/>
    <w:rsid w:val="00EB1147"/>
    <w:rsid w:val="00EB12C7"/>
    <w:rsid w:val="00EB420D"/>
    <w:rsid w:val="00EB6EF3"/>
    <w:rsid w:val="00EB7B49"/>
    <w:rsid w:val="00EB7FCB"/>
    <w:rsid w:val="00EC14DB"/>
    <w:rsid w:val="00EC25EB"/>
    <w:rsid w:val="00EC2625"/>
    <w:rsid w:val="00EC30F2"/>
    <w:rsid w:val="00EC3A5C"/>
    <w:rsid w:val="00EC3D89"/>
    <w:rsid w:val="00EC5AFA"/>
    <w:rsid w:val="00EC605C"/>
    <w:rsid w:val="00EC6162"/>
    <w:rsid w:val="00EC6980"/>
    <w:rsid w:val="00EC73C6"/>
    <w:rsid w:val="00EC79AC"/>
    <w:rsid w:val="00ED1AF8"/>
    <w:rsid w:val="00ED3BDD"/>
    <w:rsid w:val="00ED4162"/>
    <w:rsid w:val="00ED473F"/>
    <w:rsid w:val="00ED6E8A"/>
    <w:rsid w:val="00EE04D7"/>
    <w:rsid w:val="00EE15AA"/>
    <w:rsid w:val="00EE2CFA"/>
    <w:rsid w:val="00EE2EC7"/>
    <w:rsid w:val="00EE3765"/>
    <w:rsid w:val="00EE3974"/>
    <w:rsid w:val="00EE424E"/>
    <w:rsid w:val="00EE45CF"/>
    <w:rsid w:val="00EE5700"/>
    <w:rsid w:val="00EE62C2"/>
    <w:rsid w:val="00EE640F"/>
    <w:rsid w:val="00EE744D"/>
    <w:rsid w:val="00EF05DA"/>
    <w:rsid w:val="00EF1ACD"/>
    <w:rsid w:val="00EF2BBC"/>
    <w:rsid w:val="00EF42D5"/>
    <w:rsid w:val="00EF4AB5"/>
    <w:rsid w:val="00EF5018"/>
    <w:rsid w:val="00EF513C"/>
    <w:rsid w:val="00EF6A65"/>
    <w:rsid w:val="00EF76A7"/>
    <w:rsid w:val="00EF7C38"/>
    <w:rsid w:val="00F00520"/>
    <w:rsid w:val="00F00879"/>
    <w:rsid w:val="00F0091D"/>
    <w:rsid w:val="00F010B8"/>
    <w:rsid w:val="00F0116B"/>
    <w:rsid w:val="00F01853"/>
    <w:rsid w:val="00F01883"/>
    <w:rsid w:val="00F02B63"/>
    <w:rsid w:val="00F03085"/>
    <w:rsid w:val="00F03B02"/>
    <w:rsid w:val="00F04015"/>
    <w:rsid w:val="00F0420B"/>
    <w:rsid w:val="00F04435"/>
    <w:rsid w:val="00F076D0"/>
    <w:rsid w:val="00F07E2A"/>
    <w:rsid w:val="00F10B0B"/>
    <w:rsid w:val="00F11072"/>
    <w:rsid w:val="00F12208"/>
    <w:rsid w:val="00F123EC"/>
    <w:rsid w:val="00F12881"/>
    <w:rsid w:val="00F13065"/>
    <w:rsid w:val="00F131E1"/>
    <w:rsid w:val="00F132CB"/>
    <w:rsid w:val="00F133B6"/>
    <w:rsid w:val="00F13DE8"/>
    <w:rsid w:val="00F1408D"/>
    <w:rsid w:val="00F143E6"/>
    <w:rsid w:val="00F1464A"/>
    <w:rsid w:val="00F165E2"/>
    <w:rsid w:val="00F17B0C"/>
    <w:rsid w:val="00F20BF0"/>
    <w:rsid w:val="00F22C00"/>
    <w:rsid w:val="00F24015"/>
    <w:rsid w:val="00F24AAC"/>
    <w:rsid w:val="00F24D8C"/>
    <w:rsid w:val="00F24EF4"/>
    <w:rsid w:val="00F251F2"/>
    <w:rsid w:val="00F25874"/>
    <w:rsid w:val="00F26871"/>
    <w:rsid w:val="00F26CAC"/>
    <w:rsid w:val="00F27644"/>
    <w:rsid w:val="00F276E4"/>
    <w:rsid w:val="00F3033E"/>
    <w:rsid w:val="00F3057B"/>
    <w:rsid w:val="00F30ED1"/>
    <w:rsid w:val="00F30FB1"/>
    <w:rsid w:val="00F32B40"/>
    <w:rsid w:val="00F32CB5"/>
    <w:rsid w:val="00F33674"/>
    <w:rsid w:val="00F33FA7"/>
    <w:rsid w:val="00F34322"/>
    <w:rsid w:val="00F3437C"/>
    <w:rsid w:val="00F36740"/>
    <w:rsid w:val="00F36A1D"/>
    <w:rsid w:val="00F3705A"/>
    <w:rsid w:val="00F37973"/>
    <w:rsid w:val="00F402F4"/>
    <w:rsid w:val="00F408EF"/>
    <w:rsid w:val="00F40F4E"/>
    <w:rsid w:val="00F41067"/>
    <w:rsid w:val="00F41E38"/>
    <w:rsid w:val="00F41EB2"/>
    <w:rsid w:val="00F42BFF"/>
    <w:rsid w:val="00F43029"/>
    <w:rsid w:val="00F433BA"/>
    <w:rsid w:val="00F442FC"/>
    <w:rsid w:val="00F44C88"/>
    <w:rsid w:val="00F45382"/>
    <w:rsid w:val="00F45C4B"/>
    <w:rsid w:val="00F45D73"/>
    <w:rsid w:val="00F46CD8"/>
    <w:rsid w:val="00F46E27"/>
    <w:rsid w:val="00F47255"/>
    <w:rsid w:val="00F473E8"/>
    <w:rsid w:val="00F4759D"/>
    <w:rsid w:val="00F47634"/>
    <w:rsid w:val="00F50B24"/>
    <w:rsid w:val="00F5127B"/>
    <w:rsid w:val="00F51373"/>
    <w:rsid w:val="00F51430"/>
    <w:rsid w:val="00F534F2"/>
    <w:rsid w:val="00F53941"/>
    <w:rsid w:val="00F53F49"/>
    <w:rsid w:val="00F54298"/>
    <w:rsid w:val="00F544AD"/>
    <w:rsid w:val="00F54D6B"/>
    <w:rsid w:val="00F559A0"/>
    <w:rsid w:val="00F56826"/>
    <w:rsid w:val="00F56969"/>
    <w:rsid w:val="00F571C7"/>
    <w:rsid w:val="00F5720B"/>
    <w:rsid w:val="00F57D84"/>
    <w:rsid w:val="00F60877"/>
    <w:rsid w:val="00F61C6E"/>
    <w:rsid w:val="00F62AE1"/>
    <w:rsid w:val="00F638CF"/>
    <w:rsid w:val="00F63A16"/>
    <w:rsid w:val="00F63A86"/>
    <w:rsid w:val="00F63DC1"/>
    <w:rsid w:val="00F64FBB"/>
    <w:rsid w:val="00F657D9"/>
    <w:rsid w:val="00F65852"/>
    <w:rsid w:val="00F65E4C"/>
    <w:rsid w:val="00F66282"/>
    <w:rsid w:val="00F67002"/>
    <w:rsid w:val="00F6784B"/>
    <w:rsid w:val="00F702A2"/>
    <w:rsid w:val="00F71D81"/>
    <w:rsid w:val="00F71EC9"/>
    <w:rsid w:val="00F72C82"/>
    <w:rsid w:val="00F73EFB"/>
    <w:rsid w:val="00F74BEA"/>
    <w:rsid w:val="00F7502C"/>
    <w:rsid w:val="00F756FF"/>
    <w:rsid w:val="00F75C10"/>
    <w:rsid w:val="00F76D08"/>
    <w:rsid w:val="00F77003"/>
    <w:rsid w:val="00F77166"/>
    <w:rsid w:val="00F774F0"/>
    <w:rsid w:val="00F7776C"/>
    <w:rsid w:val="00F800E1"/>
    <w:rsid w:val="00F801CE"/>
    <w:rsid w:val="00F8149A"/>
    <w:rsid w:val="00F833CF"/>
    <w:rsid w:val="00F8493D"/>
    <w:rsid w:val="00F85BF8"/>
    <w:rsid w:val="00F85EA7"/>
    <w:rsid w:val="00F8689A"/>
    <w:rsid w:val="00F87C2F"/>
    <w:rsid w:val="00F91492"/>
    <w:rsid w:val="00F915C2"/>
    <w:rsid w:val="00F91796"/>
    <w:rsid w:val="00F91C12"/>
    <w:rsid w:val="00F91F63"/>
    <w:rsid w:val="00F93529"/>
    <w:rsid w:val="00F9354D"/>
    <w:rsid w:val="00F943DB"/>
    <w:rsid w:val="00F948D8"/>
    <w:rsid w:val="00F9504B"/>
    <w:rsid w:val="00F956C7"/>
    <w:rsid w:val="00F96289"/>
    <w:rsid w:val="00F966F2"/>
    <w:rsid w:val="00F96813"/>
    <w:rsid w:val="00F96842"/>
    <w:rsid w:val="00F96FCF"/>
    <w:rsid w:val="00FA01D0"/>
    <w:rsid w:val="00FA22E2"/>
    <w:rsid w:val="00FA2489"/>
    <w:rsid w:val="00FA26A4"/>
    <w:rsid w:val="00FA31BA"/>
    <w:rsid w:val="00FA38EA"/>
    <w:rsid w:val="00FA4125"/>
    <w:rsid w:val="00FA419D"/>
    <w:rsid w:val="00FA4A5B"/>
    <w:rsid w:val="00FA4EBD"/>
    <w:rsid w:val="00FA533A"/>
    <w:rsid w:val="00FA6D13"/>
    <w:rsid w:val="00FA7622"/>
    <w:rsid w:val="00FB0508"/>
    <w:rsid w:val="00FB0D56"/>
    <w:rsid w:val="00FB0E4E"/>
    <w:rsid w:val="00FB12CC"/>
    <w:rsid w:val="00FB14F6"/>
    <w:rsid w:val="00FB209C"/>
    <w:rsid w:val="00FB3964"/>
    <w:rsid w:val="00FB3C19"/>
    <w:rsid w:val="00FB3C1F"/>
    <w:rsid w:val="00FB515C"/>
    <w:rsid w:val="00FB5A2E"/>
    <w:rsid w:val="00FB5D9B"/>
    <w:rsid w:val="00FB613E"/>
    <w:rsid w:val="00FB61D4"/>
    <w:rsid w:val="00FB6270"/>
    <w:rsid w:val="00FB62F4"/>
    <w:rsid w:val="00FB720A"/>
    <w:rsid w:val="00FC1578"/>
    <w:rsid w:val="00FC1C95"/>
    <w:rsid w:val="00FC3D5D"/>
    <w:rsid w:val="00FC41DB"/>
    <w:rsid w:val="00FC6408"/>
    <w:rsid w:val="00FC6724"/>
    <w:rsid w:val="00FC6D42"/>
    <w:rsid w:val="00FC7DF3"/>
    <w:rsid w:val="00FC7FE8"/>
    <w:rsid w:val="00FD02D8"/>
    <w:rsid w:val="00FD14AF"/>
    <w:rsid w:val="00FD2868"/>
    <w:rsid w:val="00FD295B"/>
    <w:rsid w:val="00FD3348"/>
    <w:rsid w:val="00FD3A25"/>
    <w:rsid w:val="00FD62B6"/>
    <w:rsid w:val="00FD6815"/>
    <w:rsid w:val="00FD6CCF"/>
    <w:rsid w:val="00FE02B3"/>
    <w:rsid w:val="00FE0F66"/>
    <w:rsid w:val="00FE10EC"/>
    <w:rsid w:val="00FE13EF"/>
    <w:rsid w:val="00FE181C"/>
    <w:rsid w:val="00FE1CCD"/>
    <w:rsid w:val="00FE1DAA"/>
    <w:rsid w:val="00FE2757"/>
    <w:rsid w:val="00FE3EE6"/>
    <w:rsid w:val="00FE40E4"/>
    <w:rsid w:val="00FE4231"/>
    <w:rsid w:val="00FE4F9B"/>
    <w:rsid w:val="00FE58B6"/>
    <w:rsid w:val="00FE58C7"/>
    <w:rsid w:val="00FE5C0A"/>
    <w:rsid w:val="00FE5C3A"/>
    <w:rsid w:val="00FE6D0D"/>
    <w:rsid w:val="00FE755B"/>
    <w:rsid w:val="00FF0484"/>
    <w:rsid w:val="00FF0607"/>
    <w:rsid w:val="00FF0ADB"/>
    <w:rsid w:val="00FF0B6E"/>
    <w:rsid w:val="00FF0FE7"/>
    <w:rsid w:val="00FF1EEF"/>
    <w:rsid w:val="00FF2CBC"/>
    <w:rsid w:val="00FF2E72"/>
    <w:rsid w:val="00FF3B90"/>
    <w:rsid w:val="00FF4F89"/>
    <w:rsid w:val="00FF66B8"/>
    <w:rsid w:val="6028F96E"/>
    <w:rsid w:val="6CFF428F"/>
    <w:rsid w:val="7621C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6948"/>
  <w15:chartTrackingRefBased/>
  <w15:docId w15:val="{13C21C0E-2F19-40F6-BF33-DF2D16AC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5D"/>
    <w:pPr>
      <w:spacing w:after="100" w:line="240" w:lineRule="auto"/>
      <w:jc w:val="both"/>
    </w:pPr>
    <w:rPr>
      <w:rFonts w:ascii="Times New Roman" w:hAnsi="Times New Roman"/>
      <w:lang w:val="et-EE"/>
    </w:rPr>
  </w:style>
  <w:style w:type="paragraph" w:styleId="Heading1">
    <w:name w:val="heading 1"/>
    <w:basedOn w:val="Normal"/>
    <w:next w:val="Normal"/>
    <w:link w:val="Heading1Char"/>
    <w:autoRedefine/>
    <w:uiPriority w:val="9"/>
    <w:qFormat/>
    <w:rsid w:val="00BE5662"/>
    <w:pPr>
      <w:keepNext/>
      <w:keepLines/>
      <w:numPr>
        <w:numId w:val="38"/>
      </w:numPr>
      <w:spacing w:before="240" w:after="120"/>
      <w:ind w:left="431" w:hanging="431"/>
      <w:outlineLvl w:val="0"/>
    </w:pPr>
    <w:rPr>
      <w:rFonts w:eastAsiaTheme="majorEastAsia" w:cstheme="majorBidi"/>
      <w:b/>
      <w:bCs/>
      <w:color w:val="009A4C"/>
      <w:sz w:val="32"/>
      <w:szCs w:val="32"/>
    </w:rPr>
  </w:style>
  <w:style w:type="paragraph" w:styleId="Heading2">
    <w:name w:val="heading 2"/>
    <w:basedOn w:val="Normal"/>
    <w:next w:val="Normal"/>
    <w:link w:val="Heading2Char"/>
    <w:autoRedefine/>
    <w:uiPriority w:val="9"/>
    <w:unhideWhenUsed/>
    <w:qFormat/>
    <w:rsid w:val="00FF1EEF"/>
    <w:pPr>
      <w:keepNext/>
      <w:keepLines/>
      <w:numPr>
        <w:ilvl w:val="1"/>
        <w:numId w:val="38"/>
      </w:numPr>
      <w:spacing w:before="240" w:after="60"/>
      <w:outlineLvl w:val="1"/>
    </w:pPr>
    <w:rPr>
      <w:rFonts w:eastAsiaTheme="majorEastAsia" w:cstheme="majorBidi"/>
      <w:b/>
      <w:bCs/>
      <w:color w:val="009A4C"/>
      <w:sz w:val="28"/>
      <w:szCs w:val="26"/>
    </w:rPr>
  </w:style>
  <w:style w:type="paragraph" w:styleId="Heading3">
    <w:name w:val="heading 3"/>
    <w:basedOn w:val="Normal"/>
    <w:next w:val="Normal"/>
    <w:link w:val="Heading3Char"/>
    <w:autoRedefine/>
    <w:uiPriority w:val="9"/>
    <w:unhideWhenUsed/>
    <w:qFormat/>
    <w:rsid w:val="00C37B23"/>
    <w:pPr>
      <w:keepNext/>
      <w:keepLines/>
      <w:numPr>
        <w:ilvl w:val="2"/>
        <w:numId w:val="38"/>
      </w:numPr>
      <w:spacing w:before="160" w:after="0"/>
      <w:outlineLvl w:val="2"/>
    </w:pPr>
    <w:rPr>
      <w:rFonts w:eastAsia="Times New Roman"/>
      <w:b/>
      <w:bCs/>
    </w:rPr>
  </w:style>
  <w:style w:type="paragraph" w:styleId="Heading4">
    <w:name w:val="heading 4"/>
    <w:basedOn w:val="Normal"/>
    <w:next w:val="Normal"/>
    <w:link w:val="Heading4Char"/>
    <w:uiPriority w:val="9"/>
    <w:semiHidden/>
    <w:unhideWhenUsed/>
    <w:qFormat/>
    <w:rsid w:val="00670A1B"/>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0A1B"/>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70A1B"/>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70A1B"/>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70A1B"/>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0A1B"/>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641"/>
    <w:pPr>
      <w:tabs>
        <w:tab w:val="center" w:pos="4513"/>
        <w:tab w:val="right" w:pos="9026"/>
      </w:tabs>
      <w:spacing w:after="0"/>
    </w:pPr>
  </w:style>
  <w:style w:type="character" w:customStyle="1" w:styleId="HeaderChar">
    <w:name w:val="Header Char"/>
    <w:basedOn w:val="DefaultParagraphFont"/>
    <w:link w:val="Header"/>
    <w:uiPriority w:val="99"/>
    <w:rsid w:val="00870641"/>
  </w:style>
  <w:style w:type="paragraph" w:styleId="Footer">
    <w:name w:val="footer"/>
    <w:basedOn w:val="Normal"/>
    <w:link w:val="FooterChar"/>
    <w:uiPriority w:val="99"/>
    <w:unhideWhenUsed/>
    <w:rsid w:val="00870641"/>
    <w:pPr>
      <w:tabs>
        <w:tab w:val="center" w:pos="4513"/>
        <w:tab w:val="right" w:pos="9026"/>
      </w:tabs>
      <w:spacing w:after="0"/>
    </w:pPr>
  </w:style>
  <w:style w:type="character" w:customStyle="1" w:styleId="FooterChar">
    <w:name w:val="Footer Char"/>
    <w:basedOn w:val="DefaultParagraphFont"/>
    <w:link w:val="Footer"/>
    <w:uiPriority w:val="99"/>
    <w:rsid w:val="00870641"/>
  </w:style>
  <w:style w:type="character" w:customStyle="1" w:styleId="Heading1Char">
    <w:name w:val="Heading 1 Char"/>
    <w:basedOn w:val="DefaultParagraphFont"/>
    <w:link w:val="Heading1"/>
    <w:uiPriority w:val="9"/>
    <w:rsid w:val="00BE5662"/>
    <w:rPr>
      <w:rFonts w:ascii="Times New Roman" w:eastAsiaTheme="majorEastAsia" w:hAnsi="Times New Roman" w:cstheme="majorBidi"/>
      <w:b/>
      <w:bCs/>
      <w:color w:val="009A4C"/>
      <w:sz w:val="32"/>
      <w:szCs w:val="32"/>
      <w:lang w:val="et-EE"/>
    </w:rPr>
  </w:style>
  <w:style w:type="character" w:customStyle="1" w:styleId="Heading2Char">
    <w:name w:val="Heading 2 Char"/>
    <w:basedOn w:val="DefaultParagraphFont"/>
    <w:link w:val="Heading2"/>
    <w:uiPriority w:val="9"/>
    <w:rsid w:val="00FF1EEF"/>
    <w:rPr>
      <w:rFonts w:ascii="Times New Roman" w:eastAsiaTheme="majorEastAsia" w:hAnsi="Times New Roman" w:cstheme="majorBidi"/>
      <w:b/>
      <w:bCs/>
      <w:color w:val="009A4C"/>
      <w:sz w:val="28"/>
      <w:szCs w:val="26"/>
      <w:lang w:val="et-EE"/>
    </w:rPr>
  </w:style>
  <w:style w:type="paragraph" w:customStyle="1" w:styleId="Default">
    <w:name w:val="Default"/>
    <w:rsid w:val="00870641"/>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rsid w:val="00967FAB"/>
    <w:pPr>
      <w:ind w:left="720"/>
      <w:contextualSpacing/>
    </w:pPr>
  </w:style>
  <w:style w:type="table" w:styleId="TableGrid">
    <w:name w:val="Table Grid"/>
    <w:basedOn w:val="TableNormal"/>
    <w:uiPriority w:val="39"/>
    <w:rsid w:val="0079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79D"/>
    <w:rPr>
      <w:color w:val="0000FF"/>
      <w:u w:val="single"/>
    </w:rPr>
  </w:style>
  <w:style w:type="character" w:styleId="UnresolvedMention">
    <w:name w:val="Unresolved Mention"/>
    <w:basedOn w:val="DefaultParagraphFont"/>
    <w:uiPriority w:val="99"/>
    <w:semiHidden/>
    <w:unhideWhenUsed/>
    <w:rsid w:val="0079579D"/>
    <w:rPr>
      <w:color w:val="605E5C"/>
      <w:shd w:val="clear" w:color="auto" w:fill="E1DFDD"/>
    </w:rPr>
  </w:style>
  <w:style w:type="paragraph" w:styleId="TOCHeading">
    <w:name w:val="TOC Heading"/>
    <w:basedOn w:val="Heading1"/>
    <w:next w:val="Normal"/>
    <w:uiPriority w:val="39"/>
    <w:unhideWhenUsed/>
    <w:qFormat/>
    <w:rsid w:val="00320CCF"/>
    <w:pPr>
      <w:spacing w:line="259" w:lineRule="auto"/>
      <w:jc w:val="left"/>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062258"/>
    <w:pPr>
      <w:tabs>
        <w:tab w:val="left" w:pos="480"/>
        <w:tab w:val="right" w:leader="dot" w:pos="9323"/>
      </w:tabs>
    </w:pPr>
  </w:style>
  <w:style w:type="paragraph" w:styleId="TOC2">
    <w:name w:val="toc 2"/>
    <w:basedOn w:val="Normal"/>
    <w:next w:val="Normal"/>
    <w:autoRedefine/>
    <w:uiPriority w:val="39"/>
    <w:unhideWhenUsed/>
    <w:rsid w:val="005723B3"/>
    <w:pPr>
      <w:tabs>
        <w:tab w:val="left" w:pos="880"/>
        <w:tab w:val="right" w:leader="dot" w:pos="9323"/>
      </w:tabs>
      <w:ind w:left="220"/>
    </w:pPr>
  </w:style>
  <w:style w:type="character" w:styleId="IntenseReference">
    <w:name w:val="Intense Reference"/>
    <w:basedOn w:val="DefaultParagraphFont"/>
    <w:uiPriority w:val="32"/>
    <w:qFormat/>
    <w:rsid w:val="00204941"/>
    <w:rPr>
      <w:b/>
      <w:bCs/>
      <w:smallCaps/>
      <w:color w:val="4472C4" w:themeColor="accent1"/>
      <w:spacing w:val="5"/>
      <w:sz w:val="22"/>
    </w:rPr>
  </w:style>
  <w:style w:type="paragraph" w:styleId="BalloonText">
    <w:name w:val="Balloon Text"/>
    <w:basedOn w:val="Normal"/>
    <w:link w:val="BalloonTextChar"/>
    <w:uiPriority w:val="99"/>
    <w:semiHidden/>
    <w:unhideWhenUsed/>
    <w:rsid w:val="00C265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547"/>
    <w:rPr>
      <w:rFonts w:ascii="Segoe UI" w:hAnsi="Segoe UI" w:cs="Segoe UI"/>
      <w:sz w:val="18"/>
      <w:szCs w:val="18"/>
      <w:lang w:val="et-EE"/>
    </w:rPr>
  </w:style>
  <w:style w:type="paragraph" w:styleId="NoSpacing">
    <w:name w:val="No Spacing"/>
    <w:uiPriority w:val="1"/>
    <w:qFormat/>
    <w:rsid w:val="00E74698"/>
    <w:pPr>
      <w:spacing w:after="0" w:line="240" w:lineRule="auto"/>
      <w:jc w:val="both"/>
    </w:pPr>
    <w:rPr>
      <w:rFonts w:ascii="Times New Roman" w:hAnsi="Times New Roman"/>
      <w:sz w:val="24"/>
      <w:lang w:val="et-EE"/>
    </w:rPr>
  </w:style>
  <w:style w:type="character" w:styleId="Strong">
    <w:name w:val="Strong"/>
    <w:basedOn w:val="DefaultParagraphFont"/>
    <w:uiPriority w:val="22"/>
    <w:qFormat/>
    <w:rsid w:val="008F1D10"/>
    <w:rPr>
      <w:b/>
      <w:bCs/>
    </w:rPr>
  </w:style>
  <w:style w:type="paragraph" w:styleId="NormalWeb">
    <w:name w:val="Normal (Web)"/>
    <w:basedOn w:val="Normal"/>
    <w:uiPriority w:val="99"/>
    <w:unhideWhenUsed/>
    <w:rsid w:val="008F1D10"/>
    <w:pPr>
      <w:spacing w:before="100" w:beforeAutospacing="1" w:afterAutospacing="1"/>
      <w:jc w:val="left"/>
    </w:pPr>
    <w:rPr>
      <w:rFonts w:eastAsia="Times New Roman" w:cs="Times New Roman"/>
      <w:szCs w:val="24"/>
      <w:lang w:val="en-GB" w:eastAsia="en-GB"/>
    </w:rPr>
  </w:style>
  <w:style w:type="character" w:styleId="IntenseEmphasis">
    <w:name w:val="Intense Emphasis"/>
    <w:basedOn w:val="DefaultParagraphFont"/>
    <w:uiPriority w:val="21"/>
    <w:qFormat/>
    <w:rsid w:val="00601A5A"/>
    <w:rPr>
      <w:rFonts w:ascii="Times New Roman" w:hAnsi="Times New Roman"/>
      <w:i/>
      <w:iCs/>
      <w:color w:val="4472C4" w:themeColor="accent1"/>
      <w:sz w:val="18"/>
      <w:lang w:val="et-EE"/>
    </w:rPr>
  </w:style>
  <w:style w:type="character" w:styleId="CommentReference">
    <w:name w:val="annotation reference"/>
    <w:basedOn w:val="DefaultParagraphFont"/>
    <w:uiPriority w:val="99"/>
    <w:semiHidden/>
    <w:unhideWhenUsed/>
    <w:rsid w:val="001C1356"/>
    <w:rPr>
      <w:sz w:val="16"/>
      <w:szCs w:val="16"/>
    </w:rPr>
  </w:style>
  <w:style w:type="paragraph" w:styleId="CommentText">
    <w:name w:val="annotation text"/>
    <w:basedOn w:val="Normal"/>
    <w:link w:val="CommentTextChar"/>
    <w:uiPriority w:val="99"/>
    <w:unhideWhenUsed/>
    <w:rsid w:val="001C1356"/>
    <w:rPr>
      <w:sz w:val="20"/>
      <w:szCs w:val="20"/>
    </w:rPr>
  </w:style>
  <w:style w:type="character" w:customStyle="1" w:styleId="CommentTextChar">
    <w:name w:val="Comment Text Char"/>
    <w:basedOn w:val="DefaultParagraphFont"/>
    <w:link w:val="CommentText"/>
    <w:uiPriority w:val="99"/>
    <w:rsid w:val="001C1356"/>
    <w:rPr>
      <w:rFonts w:ascii="Times New Roman" w:hAnsi="Times New Roman"/>
      <w:sz w:val="20"/>
      <w:szCs w:val="20"/>
      <w:lang w:val="et-EE"/>
    </w:rPr>
  </w:style>
  <w:style w:type="paragraph" w:styleId="CommentSubject">
    <w:name w:val="annotation subject"/>
    <w:basedOn w:val="CommentText"/>
    <w:next w:val="CommentText"/>
    <w:link w:val="CommentSubjectChar"/>
    <w:uiPriority w:val="99"/>
    <w:semiHidden/>
    <w:unhideWhenUsed/>
    <w:rsid w:val="001C1356"/>
    <w:rPr>
      <w:b/>
      <w:bCs/>
    </w:rPr>
  </w:style>
  <w:style w:type="character" w:customStyle="1" w:styleId="CommentSubjectChar">
    <w:name w:val="Comment Subject Char"/>
    <w:basedOn w:val="CommentTextChar"/>
    <w:link w:val="CommentSubject"/>
    <w:uiPriority w:val="99"/>
    <w:semiHidden/>
    <w:rsid w:val="001C1356"/>
    <w:rPr>
      <w:rFonts w:ascii="Times New Roman" w:hAnsi="Times New Roman"/>
      <w:b/>
      <w:bCs/>
      <w:sz w:val="20"/>
      <w:szCs w:val="20"/>
      <w:lang w:val="et-EE"/>
    </w:rPr>
  </w:style>
  <w:style w:type="character" w:styleId="FollowedHyperlink">
    <w:name w:val="FollowedHyperlink"/>
    <w:basedOn w:val="DefaultParagraphFont"/>
    <w:uiPriority w:val="99"/>
    <w:semiHidden/>
    <w:unhideWhenUsed/>
    <w:rsid w:val="00AC1067"/>
    <w:rPr>
      <w:color w:val="954F72" w:themeColor="followedHyperlink"/>
      <w:u w:val="single"/>
    </w:rPr>
  </w:style>
  <w:style w:type="paragraph" w:styleId="Revision">
    <w:name w:val="Revision"/>
    <w:hidden/>
    <w:uiPriority w:val="99"/>
    <w:semiHidden/>
    <w:rsid w:val="00F13065"/>
    <w:pPr>
      <w:spacing w:after="0" w:line="240" w:lineRule="auto"/>
    </w:pPr>
    <w:rPr>
      <w:rFonts w:ascii="Times New Roman" w:hAnsi="Times New Roman"/>
      <w:sz w:val="24"/>
      <w:lang w:val="et-EE"/>
    </w:rPr>
  </w:style>
  <w:style w:type="character" w:customStyle="1" w:styleId="Heading3Char">
    <w:name w:val="Heading 3 Char"/>
    <w:basedOn w:val="DefaultParagraphFont"/>
    <w:link w:val="Heading3"/>
    <w:uiPriority w:val="9"/>
    <w:rsid w:val="00C37B23"/>
    <w:rPr>
      <w:rFonts w:ascii="Times New Roman" w:eastAsia="Times New Roman" w:hAnsi="Times New Roman"/>
      <w:b/>
      <w:bCs/>
      <w:lang w:val="et-EE"/>
    </w:rPr>
  </w:style>
  <w:style w:type="paragraph" w:styleId="TOC3">
    <w:name w:val="toc 3"/>
    <w:basedOn w:val="Normal"/>
    <w:next w:val="Normal"/>
    <w:autoRedefine/>
    <w:uiPriority w:val="39"/>
    <w:unhideWhenUsed/>
    <w:rsid w:val="00210558"/>
    <w:pPr>
      <w:tabs>
        <w:tab w:val="left" w:pos="1320"/>
        <w:tab w:val="right" w:leader="dot" w:pos="9323"/>
      </w:tabs>
      <w:ind w:left="480"/>
    </w:pPr>
  </w:style>
  <w:style w:type="character" w:customStyle="1" w:styleId="Heading4Char">
    <w:name w:val="Heading 4 Char"/>
    <w:basedOn w:val="DefaultParagraphFont"/>
    <w:link w:val="Heading4"/>
    <w:uiPriority w:val="9"/>
    <w:semiHidden/>
    <w:rsid w:val="00670A1B"/>
    <w:rPr>
      <w:rFonts w:asciiTheme="majorHAnsi" w:eastAsiaTheme="majorEastAsia" w:hAnsiTheme="majorHAnsi" w:cstheme="majorBidi"/>
      <w:i/>
      <w:iCs/>
      <w:color w:val="2F5496" w:themeColor="accent1" w:themeShade="BF"/>
      <w:sz w:val="24"/>
      <w:lang w:val="et-EE"/>
    </w:rPr>
  </w:style>
  <w:style w:type="character" w:customStyle="1" w:styleId="Heading5Char">
    <w:name w:val="Heading 5 Char"/>
    <w:basedOn w:val="DefaultParagraphFont"/>
    <w:link w:val="Heading5"/>
    <w:uiPriority w:val="9"/>
    <w:semiHidden/>
    <w:rsid w:val="00670A1B"/>
    <w:rPr>
      <w:rFonts w:asciiTheme="majorHAnsi" w:eastAsiaTheme="majorEastAsia" w:hAnsiTheme="majorHAnsi" w:cstheme="majorBidi"/>
      <w:color w:val="2F5496" w:themeColor="accent1" w:themeShade="BF"/>
      <w:sz w:val="24"/>
      <w:lang w:val="et-EE"/>
    </w:rPr>
  </w:style>
  <w:style w:type="character" w:customStyle="1" w:styleId="Heading6Char">
    <w:name w:val="Heading 6 Char"/>
    <w:basedOn w:val="DefaultParagraphFont"/>
    <w:link w:val="Heading6"/>
    <w:uiPriority w:val="9"/>
    <w:semiHidden/>
    <w:rsid w:val="00670A1B"/>
    <w:rPr>
      <w:rFonts w:asciiTheme="majorHAnsi" w:eastAsiaTheme="majorEastAsia" w:hAnsiTheme="majorHAnsi" w:cstheme="majorBidi"/>
      <w:color w:val="1F3763" w:themeColor="accent1" w:themeShade="7F"/>
      <w:sz w:val="24"/>
      <w:lang w:val="et-EE"/>
    </w:rPr>
  </w:style>
  <w:style w:type="character" w:customStyle="1" w:styleId="Heading7Char">
    <w:name w:val="Heading 7 Char"/>
    <w:basedOn w:val="DefaultParagraphFont"/>
    <w:link w:val="Heading7"/>
    <w:uiPriority w:val="9"/>
    <w:semiHidden/>
    <w:rsid w:val="00670A1B"/>
    <w:rPr>
      <w:rFonts w:asciiTheme="majorHAnsi" w:eastAsiaTheme="majorEastAsia" w:hAnsiTheme="majorHAnsi" w:cstheme="majorBidi"/>
      <w:i/>
      <w:iCs/>
      <w:color w:val="1F3763" w:themeColor="accent1" w:themeShade="7F"/>
      <w:sz w:val="24"/>
      <w:lang w:val="et-EE"/>
    </w:rPr>
  </w:style>
  <w:style w:type="character" w:customStyle="1" w:styleId="Heading8Char">
    <w:name w:val="Heading 8 Char"/>
    <w:basedOn w:val="DefaultParagraphFont"/>
    <w:link w:val="Heading8"/>
    <w:uiPriority w:val="9"/>
    <w:semiHidden/>
    <w:rsid w:val="00670A1B"/>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670A1B"/>
    <w:rPr>
      <w:rFonts w:asciiTheme="majorHAnsi" w:eastAsiaTheme="majorEastAsia" w:hAnsiTheme="majorHAnsi" w:cstheme="majorBidi"/>
      <w:i/>
      <w:iCs/>
      <w:color w:val="272727" w:themeColor="text1" w:themeTint="D8"/>
      <w:sz w:val="21"/>
      <w:szCs w:val="21"/>
      <w:lang w:val="et-EE"/>
    </w:rPr>
  </w:style>
  <w:style w:type="character" w:styleId="SubtleEmphasis">
    <w:name w:val="Subtle Emphasis"/>
    <w:basedOn w:val="DefaultParagraphFont"/>
    <w:uiPriority w:val="19"/>
    <w:qFormat/>
    <w:rsid w:val="008126E3"/>
    <w:rPr>
      <w:rFonts w:ascii="Times New Roman" w:hAnsi="Times New Roman"/>
      <w:i/>
      <w:iCs/>
      <w:color w:val="808080" w:themeColor="background1" w:themeShade="80"/>
      <w:sz w:val="18"/>
    </w:rPr>
  </w:style>
  <w:style w:type="character" w:styleId="Emphasis">
    <w:name w:val="Emphasis"/>
    <w:basedOn w:val="DefaultParagraphFont"/>
    <w:uiPriority w:val="20"/>
    <w:qFormat/>
    <w:rsid w:val="00C910A8"/>
    <w:rPr>
      <w:i/>
      <w:iCs/>
    </w:rPr>
  </w:style>
  <w:style w:type="table" w:styleId="GridTable1Light-Accent6">
    <w:name w:val="Grid Table 1 Light Accent 6"/>
    <w:basedOn w:val="TableNormal"/>
    <w:uiPriority w:val="46"/>
    <w:rsid w:val="00F569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90AA1"/>
    <w:pPr>
      <w:spacing w:after="0"/>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090AA1"/>
    <w:rPr>
      <w:rFonts w:ascii="Times New Roman" w:eastAsiaTheme="majorEastAsia" w:hAnsi="Times New Roman" w:cstheme="majorBidi"/>
      <w:spacing w:val="-10"/>
      <w:kern w:val="28"/>
      <w:sz w:val="36"/>
      <w:szCs w:val="56"/>
      <w:lang w:val="et-EE"/>
    </w:rPr>
  </w:style>
  <w:style w:type="character" w:customStyle="1" w:styleId="fontstyle11">
    <w:name w:val="fontstyle11"/>
    <w:basedOn w:val="DefaultParagraphFont"/>
    <w:rsid w:val="000F3BF6"/>
    <w:rPr>
      <w:rFonts w:ascii="TimesNewRomanPSMT" w:hAnsi="TimesNewRomanPSMT" w:hint="default"/>
      <w:b w:val="0"/>
      <w:bCs w:val="0"/>
      <w:i w:val="0"/>
      <w:iCs w:val="0"/>
      <w:color w:val="000000"/>
    </w:rPr>
  </w:style>
  <w:style w:type="paragraph" w:styleId="Subtitle">
    <w:name w:val="Subtitle"/>
    <w:basedOn w:val="Normal"/>
    <w:next w:val="Normal"/>
    <w:link w:val="SubtitleChar"/>
    <w:autoRedefine/>
    <w:uiPriority w:val="11"/>
    <w:qFormat/>
    <w:rsid w:val="002D0492"/>
    <w:pPr>
      <w:keepNext/>
      <w:keepLines/>
      <w:spacing w:before="60" w:after="0"/>
      <w:ind w:left="576"/>
      <w:outlineLvl w:val="1"/>
    </w:pPr>
    <w:rPr>
      <w:rFonts w:ascii="Calibri" w:eastAsia="Times New Roman" w:hAnsi="Calibri" w:cs="Times New Roman"/>
      <w:i/>
      <w:color w:val="EC008C"/>
      <w:szCs w:val="24"/>
    </w:rPr>
  </w:style>
  <w:style w:type="character" w:customStyle="1" w:styleId="SubtitleChar">
    <w:name w:val="Subtitle Char"/>
    <w:basedOn w:val="DefaultParagraphFont"/>
    <w:link w:val="Subtitle"/>
    <w:uiPriority w:val="11"/>
    <w:rsid w:val="002D0492"/>
    <w:rPr>
      <w:rFonts w:ascii="Calibri" w:eastAsia="Times New Roman" w:hAnsi="Calibri" w:cs="Times New Roman"/>
      <w:i/>
      <w:color w:val="EC008C"/>
      <w:szCs w:val="24"/>
      <w:lang w:val="et-EE"/>
    </w:rPr>
  </w:style>
  <w:style w:type="paragraph" w:styleId="Caption">
    <w:name w:val="caption"/>
    <w:basedOn w:val="Normal"/>
    <w:next w:val="Normal"/>
    <w:autoRedefine/>
    <w:uiPriority w:val="35"/>
    <w:unhideWhenUsed/>
    <w:qFormat/>
    <w:rsid w:val="00E570CF"/>
    <w:pPr>
      <w:keepNext/>
      <w:spacing w:before="120" w:after="60"/>
    </w:pPr>
    <w:rPr>
      <w:b/>
      <w:bCs/>
      <w:i/>
      <w:iCs/>
      <w:szCs w:val="18"/>
    </w:rPr>
  </w:style>
  <w:style w:type="paragraph" w:customStyle="1" w:styleId="pf0">
    <w:name w:val="pf0"/>
    <w:basedOn w:val="Normal"/>
    <w:rsid w:val="000C5EAD"/>
    <w:pPr>
      <w:spacing w:before="100" w:beforeAutospacing="1" w:afterAutospacing="1"/>
      <w:jc w:val="left"/>
    </w:pPr>
    <w:rPr>
      <w:rFonts w:eastAsia="Times New Roman" w:cs="Times New Roman"/>
      <w:sz w:val="24"/>
      <w:szCs w:val="24"/>
      <w:lang w:eastAsia="et-EE"/>
    </w:rPr>
  </w:style>
  <w:style w:type="character" w:customStyle="1" w:styleId="cf01">
    <w:name w:val="cf01"/>
    <w:basedOn w:val="DefaultParagraphFont"/>
    <w:rsid w:val="000C5E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459">
      <w:bodyDiv w:val="1"/>
      <w:marLeft w:val="0"/>
      <w:marRight w:val="0"/>
      <w:marTop w:val="0"/>
      <w:marBottom w:val="0"/>
      <w:divBdr>
        <w:top w:val="none" w:sz="0" w:space="0" w:color="auto"/>
        <w:left w:val="none" w:sz="0" w:space="0" w:color="auto"/>
        <w:bottom w:val="none" w:sz="0" w:space="0" w:color="auto"/>
        <w:right w:val="none" w:sz="0" w:space="0" w:color="auto"/>
      </w:divBdr>
    </w:div>
    <w:div w:id="91896969">
      <w:bodyDiv w:val="1"/>
      <w:marLeft w:val="0"/>
      <w:marRight w:val="0"/>
      <w:marTop w:val="0"/>
      <w:marBottom w:val="0"/>
      <w:divBdr>
        <w:top w:val="none" w:sz="0" w:space="0" w:color="auto"/>
        <w:left w:val="none" w:sz="0" w:space="0" w:color="auto"/>
        <w:bottom w:val="none" w:sz="0" w:space="0" w:color="auto"/>
        <w:right w:val="none" w:sz="0" w:space="0" w:color="auto"/>
      </w:divBdr>
    </w:div>
    <w:div w:id="98910129">
      <w:bodyDiv w:val="1"/>
      <w:marLeft w:val="0"/>
      <w:marRight w:val="0"/>
      <w:marTop w:val="0"/>
      <w:marBottom w:val="0"/>
      <w:divBdr>
        <w:top w:val="none" w:sz="0" w:space="0" w:color="auto"/>
        <w:left w:val="none" w:sz="0" w:space="0" w:color="auto"/>
        <w:bottom w:val="none" w:sz="0" w:space="0" w:color="auto"/>
        <w:right w:val="none" w:sz="0" w:space="0" w:color="auto"/>
      </w:divBdr>
    </w:div>
    <w:div w:id="144056356">
      <w:bodyDiv w:val="1"/>
      <w:marLeft w:val="0"/>
      <w:marRight w:val="0"/>
      <w:marTop w:val="0"/>
      <w:marBottom w:val="0"/>
      <w:divBdr>
        <w:top w:val="none" w:sz="0" w:space="0" w:color="auto"/>
        <w:left w:val="none" w:sz="0" w:space="0" w:color="auto"/>
        <w:bottom w:val="none" w:sz="0" w:space="0" w:color="auto"/>
        <w:right w:val="none" w:sz="0" w:space="0" w:color="auto"/>
      </w:divBdr>
    </w:div>
    <w:div w:id="156770535">
      <w:bodyDiv w:val="1"/>
      <w:marLeft w:val="0"/>
      <w:marRight w:val="0"/>
      <w:marTop w:val="0"/>
      <w:marBottom w:val="0"/>
      <w:divBdr>
        <w:top w:val="none" w:sz="0" w:space="0" w:color="auto"/>
        <w:left w:val="none" w:sz="0" w:space="0" w:color="auto"/>
        <w:bottom w:val="none" w:sz="0" w:space="0" w:color="auto"/>
        <w:right w:val="none" w:sz="0" w:space="0" w:color="auto"/>
      </w:divBdr>
    </w:div>
    <w:div w:id="167330063">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90656327">
      <w:bodyDiv w:val="1"/>
      <w:marLeft w:val="0"/>
      <w:marRight w:val="0"/>
      <w:marTop w:val="0"/>
      <w:marBottom w:val="0"/>
      <w:divBdr>
        <w:top w:val="none" w:sz="0" w:space="0" w:color="auto"/>
        <w:left w:val="none" w:sz="0" w:space="0" w:color="auto"/>
        <w:bottom w:val="none" w:sz="0" w:space="0" w:color="auto"/>
        <w:right w:val="none" w:sz="0" w:space="0" w:color="auto"/>
      </w:divBdr>
    </w:div>
    <w:div w:id="266012503">
      <w:bodyDiv w:val="1"/>
      <w:marLeft w:val="0"/>
      <w:marRight w:val="0"/>
      <w:marTop w:val="0"/>
      <w:marBottom w:val="0"/>
      <w:divBdr>
        <w:top w:val="none" w:sz="0" w:space="0" w:color="auto"/>
        <w:left w:val="none" w:sz="0" w:space="0" w:color="auto"/>
        <w:bottom w:val="none" w:sz="0" w:space="0" w:color="auto"/>
        <w:right w:val="none" w:sz="0" w:space="0" w:color="auto"/>
      </w:divBdr>
      <w:divsChild>
        <w:div w:id="1194809513">
          <w:marLeft w:val="0"/>
          <w:marRight w:val="0"/>
          <w:marTop w:val="0"/>
          <w:marBottom w:val="480"/>
          <w:divBdr>
            <w:top w:val="none" w:sz="0" w:space="0" w:color="auto"/>
            <w:left w:val="none" w:sz="0" w:space="0" w:color="auto"/>
            <w:bottom w:val="none" w:sz="0" w:space="0" w:color="auto"/>
            <w:right w:val="none" w:sz="0" w:space="0" w:color="auto"/>
          </w:divBdr>
        </w:div>
        <w:div w:id="1728334527">
          <w:marLeft w:val="0"/>
          <w:marRight w:val="0"/>
          <w:marTop w:val="0"/>
          <w:marBottom w:val="480"/>
          <w:divBdr>
            <w:top w:val="none" w:sz="0" w:space="0" w:color="auto"/>
            <w:left w:val="none" w:sz="0" w:space="0" w:color="auto"/>
            <w:bottom w:val="none" w:sz="0" w:space="0" w:color="auto"/>
            <w:right w:val="none" w:sz="0" w:space="0" w:color="auto"/>
          </w:divBdr>
        </w:div>
      </w:divsChild>
    </w:div>
    <w:div w:id="267078266">
      <w:bodyDiv w:val="1"/>
      <w:marLeft w:val="0"/>
      <w:marRight w:val="0"/>
      <w:marTop w:val="0"/>
      <w:marBottom w:val="0"/>
      <w:divBdr>
        <w:top w:val="none" w:sz="0" w:space="0" w:color="auto"/>
        <w:left w:val="none" w:sz="0" w:space="0" w:color="auto"/>
        <w:bottom w:val="none" w:sz="0" w:space="0" w:color="auto"/>
        <w:right w:val="none" w:sz="0" w:space="0" w:color="auto"/>
      </w:divBdr>
    </w:div>
    <w:div w:id="271285681">
      <w:bodyDiv w:val="1"/>
      <w:marLeft w:val="0"/>
      <w:marRight w:val="0"/>
      <w:marTop w:val="0"/>
      <w:marBottom w:val="0"/>
      <w:divBdr>
        <w:top w:val="none" w:sz="0" w:space="0" w:color="auto"/>
        <w:left w:val="none" w:sz="0" w:space="0" w:color="auto"/>
        <w:bottom w:val="none" w:sz="0" w:space="0" w:color="auto"/>
        <w:right w:val="none" w:sz="0" w:space="0" w:color="auto"/>
      </w:divBdr>
    </w:div>
    <w:div w:id="275017678">
      <w:bodyDiv w:val="1"/>
      <w:marLeft w:val="0"/>
      <w:marRight w:val="0"/>
      <w:marTop w:val="0"/>
      <w:marBottom w:val="0"/>
      <w:divBdr>
        <w:top w:val="none" w:sz="0" w:space="0" w:color="auto"/>
        <w:left w:val="none" w:sz="0" w:space="0" w:color="auto"/>
        <w:bottom w:val="none" w:sz="0" w:space="0" w:color="auto"/>
        <w:right w:val="none" w:sz="0" w:space="0" w:color="auto"/>
      </w:divBdr>
    </w:div>
    <w:div w:id="278024467">
      <w:bodyDiv w:val="1"/>
      <w:marLeft w:val="0"/>
      <w:marRight w:val="0"/>
      <w:marTop w:val="0"/>
      <w:marBottom w:val="0"/>
      <w:divBdr>
        <w:top w:val="none" w:sz="0" w:space="0" w:color="auto"/>
        <w:left w:val="none" w:sz="0" w:space="0" w:color="auto"/>
        <w:bottom w:val="none" w:sz="0" w:space="0" w:color="auto"/>
        <w:right w:val="none" w:sz="0" w:space="0" w:color="auto"/>
      </w:divBdr>
      <w:divsChild>
        <w:div w:id="1159805972">
          <w:marLeft w:val="0"/>
          <w:marRight w:val="0"/>
          <w:marTop w:val="0"/>
          <w:marBottom w:val="0"/>
          <w:divBdr>
            <w:top w:val="none" w:sz="0" w:space="0" w:color="auto"/>
            <w:left w:val="none" w:sz="0" w:space="0" w:color="auto"/>
            <w:bottom w:val="none" w:sz="0" w:space="0" w:color="auto"/>
            <w:right w:val="none" w:sz="0" w:space="0" w:color="auto"/>
          </w:divBdr>
        </w:div>
        <w:div w:id="1537160461">
          <w:marLeft w:val="0"/>
          <w:marRight w:val="0"/>
          <w:marTop w:val="0"/>
          <w:marBottom w:val="0"/>
          <w:divBdr>
            <w:top w:val="none" w:sz="0" w:space="0" w:color="auto"/>
            <w:left w:val="none" w:sz="0" w:space="0" w:color="auto"/>
            <w:bottom w:val="none" w:sz="0" w:space="0" w:color="auto"/>
            <w:right w:val="none" w:sz="0" w:space="0" w:color="auto"/>
          </w:divBdr>
        </w:div>
        <w:div w:id="1178614533">
          <w:marLeft w:val="0"/>
          <w:marRight w:val="0"/>
          <w:marTop w:val="0"/>
          <w:marBottom w:val="0"/>
          <w:divBdr>
            <w:top w:val="none" w:sz="0" w:space="0" w:color="auto"/>
            <w:left w:val="none" w:sz="0" w:space="0" w:color="auto"/>
            <w:bottom w:val="none" w:sz="0" w:space="0" w:color="auto"/>
            <w:right w:val="none" w:sz="0" w:space="0" w:color="auto"/>
          </w:divBdr>
        </w:div>
        <w:div w:id="1340621709">
          <w:marLeft w:val="0"/>
          <w:marRight w:val="0"/>
          <w:marTop w:val="0"/>
          <w:marBottom w:val="0"/>
          <w:divBdr>
            <w:top w:val="none" w:sz="0" w:space="0" w:color="auto"/>
            <w:left w:val="none" w:sz="0" w:space="0" w:color="auto"/>
            <w:bottom w:val="none" w:sz="0" w:space="0" w:color="auto"/>
            <w:right w:val="none" w:sz="0" w:space="0" w:color="auto"/>
          </w:divBdr>
        </w:div>
        <w:div w:id="570893421">
          <w:marLeft w:val="0"/>
          <w:marRight w:val="0"/>
          <w:marTop w:val="0"/>
          <w:marBottom w:val="0"/>
          <w:divBdr>
            <w:top w:val="none" w:sz="0" w:space="0" w:color="auto"/>
            <w:left w:val="none" w:sz="0" w:space="0" w:color="auto"/>
            <w:bottom w:val="none" w:sz="0" w:space="0" w:color="auto"/>
            <w:right w:val="none" w:sz="0" w:space="0" w:color="auto"/>
          </w:divBdr>
        </w:div>
        <w:div w:id="133573196">
          <w:marLeft w:val="0"/>
          <w:marRight w:val="0"/>
          <w:marTop w:val="0"/>
          <w:marBottom w:val="0"/>
          <w:divBdr>
            <w:top w:val="none" w:sz="0" w:space="0" w:color="auto"/>
            <w:left w:val="none" w:sz="0" w:space="0" w:color="auto"/>
            <w:bottom w:val="none" w:sz="0" w:space="0" w:color="auto"/>
            <w:right w:val="none" w:sz="0" w:space="0" w:color="auto"/>
          </w:divBdr>
        </w:div>
        <w:div w:id="1145732517">
          <w:marLeft w:val="0"/>
          <w:marRight w:val="0"/>
          <w:marTop w:val="0"/>
          <w:marBottom w:val="0"/>
          <w:divBdr>
            <w:top w:val="none" w:sz="0" w:space="0" w:color="auto"/>
            <w:left w:val="none" w:sz="0" w:space="0" w:color="auto"/>
            <w:bottom w:val="none" w:sz="0" w:space="0" w:color="auto"/>
            <w:right w:val="none" w:sz="0" w:space="0" w:color="auto"/>
          </w:divBdr>
        </w:div>
        <w:div w:id="1504278099">
          <w:marLeft w:val="0"/>
          <w:marRight w:val="0"/>
          <w:marTop w:val="0"/>
          <w:marBottom w:val="0"/>
          <w:divBdr>
            <w:top w:val="none" w:sz="0" w:space="0" w:color="auto"/>
            <w:left w:val="none" w:sz="0" w:space="0" w:color="auto"/>
            <w:bottom w:val="none" w:sz="0" w:space="0" w:color="auto"/>
            <w:right w:val="none" w:sz="0" w:space="0" w:color="auto"/>
          </w:divBdr>
        </w:div>
        <w:div w:id="2069954958">
          <w:marLeft w:val="0"/>
          <w:marRight w:val="0"/>
          <w:marTop w:val="0"/>
          <w:marBottom w:val="0"/>
          <w:divBdr>
            <w:top w:val="none" w:sz="0" w:space="0" w:color="auto"/>
            <w:left w:val="none" w:sz="0" w:space="0" w:color="auto"/>
            <w:bottom w:val="none" w:sz="0" w:space="0" w:color="auto"/>
            <w:right w:val="none" w:sz="0" w:space="0" w:color="auto"/>
          </w:divBdr>
        </w:div>
        <w:div w:id="1215235488">
          <w:marLeft w:val="0"/>
          <w:marRight w:val="0"/>
          <w:marTop w:val="0"/>
          <w:marBottom w:val="0"/>
          <w:divBdr>
            <w:top w:val="none" w:sz="0" w:space="0" w:color="auto"/>
            <w:left w:val="none" w:sz="0" w:space="0" w:color="auto"/>
            <w:bottom w:val="none" w:sz="0" w:space="0" w:color="auto"/>
            <w:right w:val="none" w:sz="0" w:space="0" w:color="auto"/>
          </w:divBdr>
        </w:div>
        <w:div w:id="1481539234">
          <w:marLeft w:val="0"/>
          <w:marRight w:val="0"/>
          <w:marTop w:val="0"/>
          <w:marBottom w:val="0"/>
          <w:divBdr>
            <w:top w:val="none" w:sz="0" w:space="0" w:color="auto"/>
            <w:left w:val="none" w:sz="0" w:space="0" w:color="auto"/>
            <w:bottom w:val="none" w:sz="0" w:space="0" w:color="auto"/>
            <w:right w:val="none" w:sz="0" w:space="0" w:color="auto"/>
          </w:divBdr>
        </w:div>
        <w:div w:id="802428903">
          <w:marLeft w:val="0"/>
          <w:marRight w:val="0"/>
          <w:marTop w:val="0"/>
          <w:marBottom w:val="0"/>
          <w:divBdr>
            <w:top w:val="none" w:sz="0" w:space="0" w:color="auto"/>
            <w:left w:val="none" w:sz="0" w:space="0" w:color="auto"/>
            <w:bottom w:val="none" w:sz="0" w:space="0" w:color="auto"/>
            <w:right w:val="none" w:sz="0" w:space="0" w:color="auto"/>
          </w:divBdr>
        </w:div>
      </w:divsChild>
    </w:div>
    <w:div w:id="286591650">
      <w:bodyDiv w:val="1"/>
      <w:marLeft w:val="0"/>
      <w:marRight w:val="0"/>
      <w:marTop w:val="0"/>
      <w:marBottom w:val="0"/>
      <w:divBdr>
        <w:top w:val="none" w:sz="0" w:space="0" w:color="auto"/>
        <w:left w:val="none" w:sz="0" w:space="0" w:color="auto"/>
        <w:bottom w:val="none" w:sz="0" w:space="0" w:color="auto"/>
        <w:right w:val="none" w:sz="0" w:space="0" w:color="auto"/>
      </w:divBdr>
    </w:div>
    <w:div w:id="297344667">
      <w:bodyDiv w:val="1"/>
      <w:marLeft w:val="0"/>
      <w:marRight w:val="0"/>
      <w:marTop w:val="0"/>
      <w:marBottom w:val="0"/>
      <w:divBdr>
        <w:top w:val="none" w:sz="0" w:space="0" w:color="auto"/>
        <w:left w:val="none" w:sz="0" w:space="0" w:color="auto"/>
        <w:bottom w:val="none" w:sz="0" w:space="0" w:color="auto"/>
        <w:right w:val="none" w:sz="0" w:space="0" w:color="auto"/>
      </w:divBdr>
    </w:div>
    <w:div w:id="347176206">
      <w:bodyDiv w:val="1"/>
      <w:marLeft w:val="0"/>
      <w:marRight w:val="0"/>
      <w:marTop w:val="0"/>
      <w:marBottom w:val="0"/>
      <w:divBdr>
        <w:top w:val="none" w:sz="0" w:space="0" w:color="auto"/>
        <w:left w:val="none" w:sz="0" w:space="0" w:color="auto"/>
        <w:bottom w:val="none" w:sz="0" w:space="0" w:color="auto"/>
        <w:right w:val="none" w:sz="0" w:space="0" w:color="auto"/>
      </w:divBdr>
    </w:div>
    <w:div w:id="404884736">
      <w:bodyDiv w:val="1"/>
      <w:marLeft w:val="0"/>
      <w:marRight w:val="0"/>
      <w:marTop w:val="0"/>
      <w:marBottom w:val="0"/>
      <w:divBdr>
        <w:top w:val="none" w:sz="0" w:space="0" w:color="auto"/>
        <w:left w:val="none" w:sz="0" w:space="0" w:color="auto"/>
        <w:bottom w:val="none" w:sz="0" w:space="0" w:color="auto"/>
        <w:right w:val="none" w:sz="0" w:space="0" w:color="auto"/>
      </w:divBdr>
    </w:div>
    <w:div w:id="408233903">
      <w:bodyDiv w:val="1"/>
      <w:marLeft w:val="0"/>
      <w:marRight w:val="0"/>
      <w:marTop w:val="0"/>
      <w:marBottom w:val="0"/>
      <w:divBdr>
        <w:top w:val="none" w:sz="0" w:space="0" w:color="auto"/>
        <w:left w:val="none" w:sz="0" w:space="0" w:color="auto"/>
        <w:bottom w:val="none" w:sz="0" w:space="0" w:color="auto"/>
        <w:right w:val="none" w:sz="0" w:space="0" w:color="auto"/>
      </w:divBdr>
    </w:div>
    <w:div w:id="414401718">
      <w:bodyDiv w:val="1"/>
      <w:marLeft w:val="0"/>
      <w:marRight w:val="0"/>
      <w:marTop w:val="0"/>
      <w:marBottom w:val="0"/>
      <w:divBdr>
        <w:top w:val="none" w:sz="0" w:space="0" w:color="auto"/>
        <w:left w:val="none" w:sz="0" w:space="0" w:color="auto"/>
        <w:bottom w:val="none" w:sz="0" w:space="0" w:color="auto"/>
        <w:right w:val="none" w:sz="0" w:space="0" w:color="auto"/>
      </w:divBdr>
    </w:div>
    <w:div w:id="552736912">
      <w:bodyDiv w:val="1"/>
      <w:marLeft w:val="0"/>
      <w:marRight w:val="0"/>
      <w:marTop w:val="0"/>
      <w:marBottom w:val="0"/>
      <w:divBdr>
        <w:top w:val="none" w:sz="0" w:space="0" w:color="auto"/>
        <w:left w:val="none" w:sz="0" w:space="0" w:color="auto"/>
        <w:bottom w:val="none" w:sz="0" w:space="0" w:color="auto"/>
        <w:right w:val="none" w:sz="0" w:space="0" w:color="auto"/>
      </w:divBdr>
    </w:div>
    <w:div w:id="576550157">
      <w:bodyDiv w:val="1"/>
      <w:marLeft w:val="0"/>
      <w:marRight w:val="0"/>
      <w:marTop w:val="0"/>
      <w:marBottom w:val="0"/>
      <w:divBdr>
        <w:top w:val="none" w:sz="0" w:space="0" w:color="auto"/>
        <w:left w:val="none" w:sz="0" w:space="0" w:color="auto"/>
        <w:bottom w:val="none" w:sz="0" w:space="0" w:color="auto"/>
        <w:right w:val="none" w:sz="0" w:space="0" w:color="auto"/>
      </w:divBdr>
    </w:div>
    <w:div w:id="594897563">
      <w:bodyDiv w:val="1"/>
      <w:marLeft w:val="0"/>
      <w:marRight w:val="0"/>
      <w:marTop w:val="0"/>
      <w:marBottom w:val="0"/>
      <w:divBdr>
        <w:top w:val="none" w:sz="0" w:space="0" w:color="auto"/>
        <w:left w:val="none" w:sz="0" w:space="0" w:color="auto"/>
        <w:bottom w:val="none" w:sz="0" w:space="0" w:color="auto"/>
        <w:right w:val="none" w:sz="0" w:space="0" w:color="auto"/>
      </w:divBdr>
    </w:div>
    <w:div w:id="624391325">
      <w:bodyDiv w:val="1"/>
      <w:marLeft w:val="0"/>
      <w:marRight w:val="0"/>
      <w:marTop w:val="0"/>
      <w:marBottom w:val="0"/>
      <w:divBdr>
        <w:top w:val="none" w:sz="0" w:space="0" w:color="auto"/>
        <w:left w:val="none" w:sz="0" w:space="0" w:color="auto"/>
        <w:bottom w:val="none" w:sz="0" w:space="0" w:color="auto"/>
        <w:right w:val="none" w:sz="0" w:space="0" w:color="auto"/>
      </w:divBdr>
    </w:div>
    <w:div w:id="691734692">
      <w:bodyDiv w:val="1"/>
      <w:marLeft w:val="0"/>
      <w:marRight w:val="0"/>
      <w:marTop w:val="0"/>
      <w:marBottom w:val="0"/>
      <w:divBdr>
        <w:top w:val="none" w:sz="0" w:space="0" w:color="auto"/>
        <w:left w:val="none" w:sz="0" w:space="0" w:color="auto"/>
        <w:bottom w:val="none" w:sz="0" w:space="0" w:color="auto"/>
        <w:right w:val="none" w:sz="0" w:space="0" w:color="auto"/>
      </w:divBdr>
    </w:div>
    <w:div w:id="695228214">
      <w:bodyDiv w:val="1"/>
      <w:marLeft w:val="0"/>
      <w:marRight w:val="0"/>
      <w:marTop w:val="0"/>
      <w:marBottom w:val="0"/>
      <w:divBdr>
        <w:top w:val="none" w:sz="0" w:space="0" w:color="auto"/>
        <w:left w:val="none" w:sz="0" w:space="0" w:color="auto"/>
        <w:bottom w:val="none" w:sz="0" w:space="0" w:color="auto"/>
        <w:right w:val="none" w:sz="0" w:space="0" w:color="auto"/>
      </w:divBdr>
    </w:div>
    <w:div w:id="725302005">
      <w:bodyDiv w:val="1"/>
      <w:marLeft w:val="0"/>
      <w:marRight w:val="0"/>
      <w:marTop w:val="0"/>
      <w:marBottom w:val="0"/>
      <w:divBdr>
        <w:top w:val="none" w:sz="0" w:space="0" w:color="auto"/>
        <w:left w:val="none" w:sz="0" w:space="0" w:color="auto"/>
        <w:bottom w:val="none" w:sz="0" w:space="0" w:color="auto"/>
        <w:right w:val="none" w:sz="0" w:space="0" w:color="auto"/>
      </w:divBdr>
    </w:div>
    <w:div w:id="730468417">
      <w:bodyDiv w:val="1"/>
      <w:marLeft w:val="0"/>
      <w:marRight w:val="0"/>
      <w:marTop w:val="0"/>
      <w:marBottom w:val="0"/>
      <w:divBdr>
        <w:top w:val="none" w:sz="0" w:space="0" w:color="auto"/>
        <w:left w:val="none" w:sz="0" w:space="0" w:color="auto"/>
        <w:bottom w:val="none" w:sz="0" w:space="0" w:color="auto"/>
        <w:right w:val="none" w:sz="0" w:space="0" w:color="auto"/>
      </w:divBdr>
    </w:div>
    <w:div w:id="762915602">
      <w:bodyDiv w:val="1"/>
      <w:marLeft w:val="0"/>
      <w:marRight w:val="0"/>
      <w:marTop w:val="0"/>
      <w:marBottom w:val="0"/>
      <w:divBdr>
        <w:top w:val="none" w:sz="0" w:space="0" w:color="auto"/>
        <w:left w:val="none" w:sz="0" w:space="0" w:color="auto"/>
        <w:bottom w:val="none" w:sz="0" w:space="0" w:color="auto"/>
        <w:right w:val="none" w:sz="0" w:space="0" w:color="auto"/>
      </w:divBdr>
    </w:div>
    <w:div w:id="789589269">
      <w:bodyDiv w:val="1"/>
      <w:marLeft w:val="0"/>
      <w:marRight w:val="0"/>
      <w:marTop w:val="0"/>
      <w:marBottom w:val="0"/>
      <w:divBdr>
        <w:top w:val="none" w:sz="0" w:space="0" w:color="auto"/>
        <w:left w:val="none" w:sz="0" w:space="0" w:color="auto"/>
        <w:bottom w:val="none" w:sz="0" w:space="0" w:color="auto"/>
        <w:right w:val="none" w:sz="0" w:space="0" w:color="auto"/>
      </w:divBdr>
    </w:div>
    <w:div w:id="843475405">
      <w:bodyDiv w:val="1"/>
      <w:marLeft w:val="0"/>
      <w:marRight w:val="0"/>
      <w:marTop w:val="0"/>
      <w:marBottom w:val="0"/>
      <w:divBdr>
        <w:top w:val="none" w:sz="0" w:space="0" w:color="auto"/>
        <w:left w:val="none" w:sz="0" w:space="0" w:color="auto"/>
        <w:bottom w:val="none" w:sz="0" w:space="0" w:color="auto"/>
        <w:right w:val="none" w:sz="0" w:space="0" w:color="auto"/>
      </w:divBdr>
    </w:div>
    <w:div w:id="916018081">
      <w:bodyDiv w:val="1"/>
      <w:marLeft w:val="0"/>
      <w:marRight w:val="0"/>
      <w:marTop w:val="0"/>
      <w:marBottom w:val="0"/>
      <w:divBdr>
        <w:top w:val="none" w:sz="0" w:space="0" w:color="auto"/>
        <w:left w:val="none" w:sz="0" w:space="0" w:color="auto"/>
        <w:bottom w:val="none" w:sz="0" w:space="0" w:color="auto"/>
        <w:right w:val="none" w:sz="0" w:space="0" w:color="auto"/>
      </w:divBdr>
    </w:div>
    <w:div w:id="941842834">
      <w:bodyDiv w:val="1"/>
      <w:marLeft w:val="0"/>
      <w:marRight w:val="0"/>
      <w:marTop w:val="0"/>
      <w:marBottom w:val="0"/>
      <w:divBdr>
        <w:top w:val="none" w:sz="0" w:space="0" w:color="auto"/>
        <w:left w:val="none" w:sz="0" w:space="0" w:color="auto"/>
        <w:bottom w:val="none" w:sz="0" w:space="0" w:color="auto"/>
        <w:right w:val="none" w:sz="0" w:space="0" w:color="auto"/>
      </w:divBdr>
    </w:div>
    <w:div w:id="1005591578">
      <w:bodyDiv w:val="1"/>
      <w:marLeft w:val="0"/>
      <w:marRight w:val="0"/>
      <w:marTop w:val="0"/>
      <w:marBottom w:val="0"/>
      <w:divBdr>
        <w:top w:val="none" w:sz="0" w:space="0" w:color="auto"/>
        <w:left w:val="none" w:sz="0" w:space="0" w:color="auto"/>
        <w:bottom w:val="none" w:sz="0" w:space="0" w:color="auto"/>
        <w:right w:val="none" w:sz="0" w:space="0" w:color="auto"/>
      </w:divBdr>
    </w:div>
    <w:div w:id="1015573843">
      <w:bodyDiv w:val="1"/>
      <w:marLeft w:val="0"/>
      <w:marRight w:val="0"/>
      <w:marTop w:val="0"/>
      <w:marBottom w:val="0"/>
      <w:divBdr>
        <w:top w:val="none" w:sz="0" w:space="0" w:color="auto"/>
        <w:left w:val="none" w:sz="0" w:space="0" w:color="auto"/>
        <w:bottom w:val="none" w:sz="0" w:space="0" w:color="auto"/>
        <w:right w:val="none" w:sz="0" w:space="0" w:color="auto"/>
      </w:divBdr>
      <w:divsChild>
        <w:div w:id="203101585">
          <w:marLeft w:val="135"/>
          <w:marRight w:val="135"/>
          <w:marTop w:val="0"/>
          <w:marBottom w:val="0"/>
          <w:divBdr>
            <w:top w:val="none" w:sz="0" w:space="0" w:color="auto"/>
            <w:left w:val="none" w:sz="0" w:space="0" w:color="auto"/>
            <w:bottom w:val="none" w:sz="0" w:space="0" w:color="auto"/>
            <w:right w:val="none" w:sz="0" w:space="0" w:color="auto"/>
          </w:divBdr>
        </w:div>
      </w:divsChild>
    </w:div>
    <w:div w:id="1026908053">
      <w:bodyDiv w:val="1"/>
      <w:marLeft w:val="0"/>
      <w:marRight w:val="0"/>
      <w:marTop w:val="0"/>
      <w:marBottom w:val="0"/>
      <w:divBdr>
        <w:top w:val="none" w:sz="0" w:space="0" w:color="auto"/>
        <w:left w:val="none" w:sz="0" w:space="0" w:color="auto"/>
        <w:bottom w:val="none" w:sz="0" w:space="0" w:color="auto"/>
        <w:right w:val="none" w:sz="0" w:space="0" w:color="auto"/>
      </w:divBdr>
    </w:div>
    <w:div w:id="1028600812">
      <w:bodyDiv w:val="1"/>
      <w:marLeft w:val="0"/>
      <w:marRight w:val="0"/>
      <w:marTop w:val="0"/>
      <w:marBottom w:val="0"/>
      <w:divBdr>
        <w:top w:val="none" w:sz="0" w:space="0" w:color="auto"/>
        <w:left w:val="none" w:sz="0" w:space="0" w:color="auto"/>
        <w:bottom w:val="none" w:sz="0" w:space="0" w:color="auto"/>
        <w:right w:val="none" w:sz="0" w:space="0" w:color="auto"/>
      </w:divBdr>
    </w:div>
    <w:div w:id="1035085017">
      <w:bodyDiv w:val="1"/>
      <w:marLeft w:val="0"/>
      <w:marRight w:val="0"/>
      <w:marTop w:val="0"/>
      <w:marBottom w:val="0"/>
      <w:divBdr>
        <w:top w:val="none" w:sz="0" w:space="0" w:color="auto"/>
        <w:left w:val="none" w:sz="0" w:space="0" w:color="auto"/>
        <w:bottom w:val="none" w:sz="0" w:space="0" w:color="auto"/>
        <w:right w:val="none" w:sz="0" w:space="0" w:color="auto"/>
      </w:divBdr>
    </w:div>
    <w:div w:id="1088816225">
      <w:bodyDiv w:val="1"/>
      <w:marLeft w:val="0"/>
      <w:marRight w:val="0"/>
      <w:marTop w:val="0"/>
      <w:marBottom w:val="0"/>
      <w:divBdr>
        <w:top w:val="none" w:sz="0" w:space="0" w:color="auto"/>
        <w:left w:val="none" w:sz="0" w:space="0" w:color="auto"/>
        <w:bottom w:val="none" w:sz="0" w:space="0" w:color="auto"/>
        <w:right w:val="none" w:sz="0" w:space="0" w:color="auto"/>
      </w:divBdr>
    </w:div>
    <w:div w:id="1099065896">
      <w:bodyDiv w:val="1"/>
      <w:marLeft w:val="0"/>
      <w:marRight w:val="0"/>
      <w:marTop w:val="0"/>
      <w:marBottom w:val="0"/>
      <w:divBdr>
        <w:top w:val="none" w:sz="0" w:space="0" w:color="auto"/>
        <w:left w:val="none" w:sz="0" w:space="0" w:color="auto"/>
        <w:bottom w:val="none" w:sz="0" w:space="0" w:color="auto"/>
        <w:right w:val="none" w:sz="0" w:space="0" w:color="auto"/>
      </w:divBdr>
    </w:div>
    <w:div w:id="1100684464">
      <w:bodyDiv w:val="1"/>
      <w:marLeft w:val="0"/>
      <w:marRight w:val="0"/>
      <w:marTop w:val="0"/>
      <w:marBottom w:val="0"/>
      <w:divBdr>
        <w:top w:val="none" w:sz="0" w:space="0" w:color="auto"/>
        <w:left w:val="none" w:sz="0" w:space="0" w:color="auto"/>
        <w:bottom w:val="none" w:sz="0" w:space="0" w:color="auto"/>
        <w:right w:val="none" w:sz="0" w:space="0" w:color="auto"/>
      </w:divBdr>
    </w:div>
    <w:div w:id="1128085411">
      <w:bodyDiv w:val="1"/>
      <w:marLeft w:val="0"/>
      <w:marRight w:val="0"/>
      <w:marTop w:val="0"/>
      <w:marBottom w:val="0"/>
      <w:divBdr>
        <w:top w:val="none" w:sz="0" w:space="0" w:color="auto"/>
        <w:left w:val="none" w:sz="0" w:space="0" w:color="auto"/>
        <w:bottom w:val="none" w:sz="0" w:space="0" w:color="auto"/>
        <w:right w:val="none" w:sz="0" w:space="0" w:color="auto"/>
      </w:divBdr>
    </w:div>
    <w:div w:id="1133013084">
      <w:bodyDiv w:val="1"/>
      <w:marLeft w:val="0"/>
      <w:marRight w:val="0"/>
      <w:marTop w:val="0"/>
      <w:marBottom w:val="0"/>
      <w:divBdr>
        <w:top w:val="none" w:sz="0" w:space="0" w:color="auto"/>
        <w:left w:val="none" w:sz="0" w:space="0" w:color="auto"/>
        <w:bottom w:val="none" w:sz="0" w:space="0" w:color="auto"/>
        <w:right w:val="none" w:sz="0" w:space="0" w:color="auto"/>
      </w:divBdr>
    </w:div>
    <w:div w:id="1146968636">
      <w:bodyDiv w:val="1"/>
      <w:marLeft w:val="0"/>
      <w:marRight w:val="0"/>
      <w:marTop w:val="0"/>
      <w:marBottom w:val="0"/>
      <w:divBdr>
        <w:top w:val="none" w:sz="0" w:space="0" w:color="auto"/>
        <w:left w:val="none" w:sz="0" w:space="0" w:color="auto"/>
        <w:bottom w:val="none" w:sz="0" w:space="0" w:color="auto"/>
        <w:right w:val="none" w:sz="0" w:space="0" w:color="auto"/>
      </w:divBdr>
    </w:div>
    <w:div w:id="1150901346">
      <w:bodyDiv w:val="1"/>
      <w:marLeft w:val="0"/>
      <w:marRight w:val="0"/>
      <w:marTop w:val="0"/>
      <w:marBottom w:val="0"/>
      <w:divBdr>
        <w:top w:val="none" w:sz="0" w:space="0" w:color="auto"/>
        <w:left w:val="none" w:sz="0" w:space="0" w:color="auto"/>
        <w:bottom w:val="none" w:sz="0" w:space="0" w:color="auto"/>
        <w:right w:val="none" w:sz="0" w:space="0" w:color="auto"/>
      </w:divBdr>
    </w:div>
    <w:div w:id="1202479393">
      <w:bodyDiv w:val="1"/>
      <w:marLeft w:val="0"/>
      <w:marRight w:val="0"/>
      <w:marTop w:val="0"/>
      <w:marBottom w:val="0"/>
      <w:divBdr>
        <w:top w:val="none" w:sz="0" w:space="0" w:color="auto"/>
        <w:left w:val="none" w:sz="0" w:space="0" w:color="auto"/>
        <w:bottom w:val="none" w:sz="0" w:space="0" w:color="auto"/>
        <w:right w:val="none" w:sz="0" w:space="0" w:color="auto"/>
      </w:divBdr>
    </w:div>
    <w:div w:id="1254512175">
      <w:bodyDiv w:val="1"/>
      <w:marLeft w:val="0"/>
      <w:marRight w:val="0"/>
      <w:marTop w:val="0"/>
      <w:marBottom w:val="0"/>
      <w:divBdr>
        <w:top w:val="none" w:sz="0" w:space="0" w:color="auto"/>
        <w:left w:val="none" w:sz="0" w:space="0" w:color="auto"/>
        <w:bottom w:val="none" w:sz="0" w:space="0" w:color="auto"/>
        <w:right w:val="none" w:sz="0" w:space="0" w:color="auto"/>
      </w:divBdr>
    </w:div>
    <w:div w:id="1327397908">
      <w:bodyDiv w:val="1"/>
      <w:marLeft w:val="0"/>
      <w:marRight w:val="0"/>
      <w:marTop w:val="0"/>
      <w:marBottom w:val="0"/>
      <w:divBdr>
        <w:top w:val="none" w:sz="0" w:space="0" w:color="auto"/>
        <w:left w:val="none" w:sz="0" w:space="0" w:color="auto"/>
        <w:bottom w:val="none" w:sz="0" w:space="0" w:color="auto"/>
        <w:right w:val="none" w:sz="0" w:space="0" w:color="auto"/>
      </w:divBdr>
    </w:div>
    <w:div w:id="1349257425">
      <w:bodyDiv w:val="1"/>
      <w:marLeft w:val="0"/>
      <w:marRight w:val="0"/>
      <w:marTop w:val="0"/>
      <w:marBottom w:val="0"/>
      <w:divBdr>
        <w:top w:val="none" w:sz="0" w:space="0" w:color="auto"/>
        <w:left w:val="none" w:sz="0" w:space="0" w:color="auto"/>
        <w:bottom w:val="none" w:sz="0" w:space="0" w:color="auto"/>
        <w:right w:val="none" w:sz="0" w:space="0" w:color="auto"/>
      </w:divBdr>
    </w:div>
    <w:div w:id="1363439905">
      <w:bodyDiv w:val="1"/>
      <w:marLeft w:val="0"/>
      <w:marRight w:val="0"/>
      <w:marTop w:val="0"/>
      <w:marBottom w:val="0"/>
      <w:divBdr>
        <w:top w:val="none" w:sz="0" w:space="0" w:color="auto"/>
        <w:left w:val="none" w:sz="0" w:space="0" w:color="auto"/>
        <w:bottom w:val="none" w:sz="0" w:space="0" w:color="auto"/>
        <w:right w:val="none" w:sz="0" w:space="0" w:color="auto"/>
      </w:divBdr>
    </w:div>
    <w:div w:id="1399743307">
      <w:bodyDiv w:val="1"/>
      <w:marLeft w:val="0"/>
      <w:marRight w:val="0"/>
      <w:marTop w:val="0"/>
      <w:marBottom w:val="0"/>
      <w:divBdr>
        <w:top w:val="none" w:sz="0" w:space="0" w:color="auto"/>
        <w:left w:val="none" w:sz="0" w:space="0" w:color="auto"/>
        <w:bottom w:val="none" w:sz="0" w:space="0" w:color="auto"/>
        <w:right w:val="none" w:sz="0" w:space="0" w:color="auto"/>
      </w:divBdr>
    </w:div>
    <w:div w:id="1410537932">
      <w:bodyDiv w:val="1"/>
      <w:marLeft w:val="0"/>
      <w:marRight w:val="0"/>
      <w:marTop w:val="0"/>
      <w:marBottom w:val="0"/>
      <w:divBdr>
        <w:top w:val="none" w:sz="0" w:space="0" w:color="auto"/>
        <w:left w:val="none" w:sz="0" w:space="0" w:color="auto"/>
        <w:bottom w:val="none" w:sz="0" w:space="0" w:color="auto"/>
        <w:right w:val="none" w:sz="0" w:space="0" w:color="auto"/>
      </w:divBdr>
    </w:div>
    <w:div w:id="1437141782">
      <w:bodyDiv w:val="1"/>
      <w:marLeft w:val="0"/>
      <w:marRight w:val="0"/>
      <w:marTop w:val="0"/>
      <w:marBottom w:val="0"/>
      <w:divBdr>
        <w:top w:val="none" w:sz="0" w:space="0" w:color="auto"/>
        <w:left w:val="none" w:sz="0" w:space="0" w:color="auto"/>
        <w:bottom w:val="none" w:sz="0" w:space="0" w:color="auto"/>
        <w:right w:val="none" w:sz="0" w:space="0" w:color="auto"/>
      </w:divBdr>
    </w:div>
    <w:div w:id="1505978232">
      <w:bodyDiv w:val="1"/>
      <w:marLeft w:val="0"/>
      <w:marRight w:val="0"/>
      <w:marTop w:val="0"/>
      <w:marBottom w:val="0"/>
      <w:divBdr>
        <w:top w:val="none" w:sz="0" w:space="0" w:color="auto"/>
        <w:left w:val="none" w:sz="0" w:space="0" w:color="auto"/>
        <w:bottom w:val="none" w:sz="0" w:space="0" w:color="auto"/>
        <w:right w:val="none" w:sz="0" w:space="0" w:color="auto"/>
      </w:divBdr>
    </w:div>
    <w:div w:id="1506819750">
      <w:bodyDiv w:val="1"/>
      <w:marLeft w:val="0"/>
      <w:marRight w:val="0"/>
      <w:marTop w:val="0"/>
      <w:marBottom w:val="0"/>
      <w:divBdr>
        <w:top w:val="none" w:sz="0" w:space="0" w:color="auto"/>
        <w:left w:val="none" w:sz="0" w:space="0" w:color="auto"/>
        <w:bottom w:val="none" w:sz="0" w:space="0" w:color="auto"/>
        <w:right w:val="none" w:sz="0" w:space="0" w:color="auto"/>
      </w:divBdr>
    </w:div>
    <w:div w:id="1583678035">
      <w:bodyDiv w:val="1"/>
      <w:marLeft w:val="0"/>
      <w:marRight w:val="0"/>
      <w:marTop w:val="0"/>
      <w:marBottom w:val="0"/>
      <w:divBdr>
        <w:top w:val="none" w:sz="0" w:space="0" w:color="auto"/>
        <w:left w:val="none" w:sz="0" w:space="0" w:color="auto"/>
        <w:bottom w:val="none" w:sz="0" w:space="0" w:color="auto"/>
        <w:right w:val="none" w:sz="0" w:space="0" w:color="auto"/>
      </w:divBdr>
    </w:div>
    <w:div w:id="1625772915">
      <w:bodyDiv w:val="1"/>
      <w:marLeft w:val="0"/>
      <w:marRight w:val="0"/>
      <w:marTop w:val="0"/>
      <w:marBottom w:val="0"/>
      <w:divBdr>
        <w:top w:val="none" w:sz="0" w:space="0" w:color="auto"/>
        <w:left w:val="none" w:sz="0" w:space="0" w:color="auto"/>
        <w:bottom w:val="none" w:sz="0" w:space="0" w:color="auto"/>
        <w:right w:val="none" w:sz="0" w:space="0" w:color="auto"/>
      </w:divBdr>
    </w:div>
    <w:div w:id="1637249534">
      <w:bodyDiv w:val="1"/>
      <w:marLeft w:val="0"/>
      <w:marRight w:val="0"/>
      <w:marTop w:val="0"/>
      <w:marBottom w:val="0"/>
      <w:divBdr>
        <w:top w:val="none" w:sz="0" w:space="0" w:color="auto"/>
        <w:left w:val="none" w:sz="0" w:space="0" w:color="auto"/>
        <w:bottom w:val="none" w:sz="0" w:space="0" w:color="auto"/>
        <w:right w:val="none" w:sz="0" w:space="0" w:color="auto"/>
      </w:divBdr>
    </w:div>
    <w:div w:id="1720591805">
      <w:bodyDiv w:val="1"/>
      <w:marLeft w:val="0"/>
      <w:marRight w:val="0"/>
      <w:marTop w:val="0"/>
      <w:marBottom w:val="0"/>
      <w:divBdr>
        <w:top w:val="none" w:sz="0" w:space="0" w:color="auto"/>
        <w:left w:val="none" w:sz="0" w:space="0" w:color="auto"/>
        <w:bottom w:val="none" w:sz="0" w:space="0" w:color="auto"/>
        <w:right w:val="none" w:sz="0" w:space="0" w:color="auto"/>
      </w:divBdr>
    </w:div>
    <w:div w:id="1779064375">
      <w:bodyDiv w:val="1"/>
      <w:marLeft w:val="0"/>
      <w:marRight w:val="0"/>
      <w:marTop w:val="0"/>
      <w:marBottom w:val="0"/>
      <w:divBdr>
        <w:top w:val="none" w:sz="0" w:space="0" w:color="auto"/>
        <w:left w:val="none" w:sz="0" w:space="0" w:color="auto"/>
        <w:bottom w:val="none" w:sz="0" w:space="0" w:color="auto"/>
        <w:right w:val="none" w:sz="0" w:space="0" w:color="auto"/>
      </w:divBdr>
    </w:div>
    <w:div w:id="1798180375">
      <w:bodyDiv w:val="1"/>
      <w:marLeft w:val="0"/>
      <w:marRight w:val="0"/>
      <w:marTop w:val="0"/>
      <w:marBottom w:val="0"/>
      <w:divBdr>
        <w:top w:val="none" w:sz="0" w:space="0" w:color="auto"/>
        <w:left w:val="none" w:sz="0" w:space="0" w:color="auto"/>
        <w:bottom w:val="none" w:sz="0" w:space="0" w:color="auto"/>
        <w:right w:val="none" w:sz="0" w:space="0" w:color="auto"/>
      </w:divBdr>
    </w:div>
    <w:div w:id="1841189820">
      <w:bodyDiv w:val="1"/>
      <w:marLeft w:val="0"/>
      <w:marRight w:val="0"/>
      <w:marTop w:val="0"/>
      <w:marBottom w:val="0"/>
      <w:divBdr>
        <w:top w:val="none" w:sz="0" w:space="0" w:color="auto"/>
        <w:left w:val="none" w:sz="0" w:space="0" w:color="auto"/>
        <w:bottom w:val="none" w:sz="0" w:space="0" w:color="auto"/>
        <w:right w:val="none" w:sz="0" w:space="0" w:color="auto"/>
      </w:divBdr>
    </w:div>
    <w:div w:id="1851555731">
      <w:bodyDiv w:val="1"/>
      <w:marLeft w:val="0"/>
      <w:marRight w:val="0"/>
      <w:marTop w:val="0"/>
      <w:marBottom w:val="0"/>
      <w:divBdr>
        <w:top w:val="none" w:sz="0" w:space="0" w:color="auto"/>
        <w:left w:val="none" w:sz="0" w:space="0" w:color="auto"/>
        <w:bottom w:val="none" w:sz="0" w:space="0" w:color="auto"/>
        <w:right w:val="none" w:sz="0" w:space="0" w:color="auto"/>
      </w:divBdr>
    </w:div>
    <w:div w:id="1905797519">
      <w:bodyDiv w:val="1"/>
      <w:marLeft w:val="0"/>
      <w:marRight w:val="0"/>
      <w:marTop w:val="0"/>
      <w:marBottom w:val="0"/>
      <w:divBdr>
        <w:top w:val="none" w:sz="0" w:space="0" w:color="auto"/>
        <w:left w:val="none" w:sz="0" w:space="0" w:color="auto"/>
        <w:bottom w:val="none" w:sz="0" w:space="0" w:color="auto"/>
        <w:right w:val="none" w:sz="0" w:space="0" w:color="auto"/>
      </w:divBdr>
    </w:div>
    <w:div w:id="1934509392">
      <w:bodyDiv w:val="1"/>
      <w:marLeft w:val="0"/>
      <w:marRight w:val="0"/>
      <w:marTop w:val="0"/>
      <w:marBottom w:val="0"/>
      <w:divBdr>
        <w:top w:val="none" w:sz="0" w:space="0" w:color="auto"/>
        <w:left w:val="none" w:sz="0" w:space="0" w:color="auto"/>
        <w:bottom w:val="none" w:sz="0" w:space="0" w:color="auto"/>
        <w:right w:val="none" w:sz="0" w:space="0" w:color="auto"/>
      </w:divBdr>
      <w:divsChild>
        <w:div w:id="2018534617">
          <w:marLeft w:val="0"/>
          <w:marRight w:val="0"/>
          <w:marTop w:val="0"/>
          <w:marBottom w:val="0"/>
          <w:divBdr>
            <w:top w:val="none" w:sz="0" w:space="0" w:color="auto"/>
            <w:left w:val="none" w:sz="0" w:space="0" w:color="auto"/>
            <w:bottom w:val="none" w:sz="0" w:space="0" w:color="auto"/>
            <w:right w:val="none" w:sz="0" w:space="0" w:color="auto"/>
          </w:divBdr>
          <w:divsChild>
            <w:div w:id="1391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767">
      <w:bodyDiv w:val="1"/>
      <w:marLeft w:val="0"/>
      <w:marRight w:val="0"/>
      <w:marTop w:val="0"/>
      <w:marBottom w:val="0"/>
      <w:divBdr>
        <w:top w:val="none" w:sz="0" w:space="0" w:color="auto"/>
        <w:left w:val="none" w:sz="0" w:space="0" w:color="auto"/>
        <w:bottom w:val="none" w:sz="0" w:space="0" w:color="auto"/>
        <w:right w:val="none" w:sz="0" w:space="0" w:color="auto"/>
      </w:divBdr>
    </w:div>
    <w:div w:id="1939828270">
      <w:bodyDiv w:val="1"/>
      <w:marLeft w:val="0"/>
      <w:marRight w:val="0"/>
      <w:marTop w:val="0"/>
      <w:marBottom w:val="0"/>
      <w:divBdr>
        <w:top w:val="none" w:sz="0" w:space="0" w:color="auto"/>
        <w:left w:val="none" w:sz="0" w:space="0" w:color="auto"/>
        <w:bottom w:val="none" w:sz="0" w:space="0" w:color="auto"/>
        <w:right w:val="none" w:sz="0" w:space="0" w:color="auto"/>
      </w:divBdr>
    </w:div>
    <w:div w:id="1946227926">
      <w:bodyDiv w:val="1"/>
      <w:marLeft w:val="0"/>
      <w:marRight w:val="0"/>
      <w:marTop w:val="0"/>
      <w:marBottom w:val="0"/>
      <w:divBdr>
        <w:top w:val="none" w:sz="0" w:space="0" w:color="auto"/>
        <w:left w:val="none" w:sz="0" w:space="0" w:color="auto"/>
        <w:bottom w:val="none" w:sz="0" w:space="0" w:color="auto"/>
        <w:right w:val="none" w:sz="0" w:space="0" w:color="auto"/>
      </w:divBdr>
    </w:div>
    <w:div w:id="1949122316">
      <w:bodyDiv w:val="1"/>
      <w:marLeft w:val="0"/>
      <w:marRight w:val="0"/>
      <w:marTop w:val="0"/>
      <w:marBottom w:val="0"/>
      <w:divBdr>
        <w:top w:val="none" w:sz="0" w:space="0" w:color="auto"/>
        <w:left w:val="none" w:sz="0" w:space="0" w:color="auto"/>
        <w:bottom w:val="none" w:sz="0" w:space="0" w:color="auto"/>
        <w:right w:val="none" w:sz="0" w:space="0" w:color="auto"/>
      </w:divBdr>
    </w:div>
    <w:div w:id="1967345702">
      <w:bodyDiv w:val="1"/>
      <w:marLeft w:val="0"/>
      <w:marRight w:val="0"/>
      <w:marTop w:val="0"/>
      <w:marBottom w:val="0"/>
      <w:divBdr>
        <w:top w:val="none" w:sz="0" w:space="0" w:color="auto"/>
        <w:left w:val="none" w:sz="0" w:space="0" w:color="auto"/>
        <w:bottom w:val="none" w:sz="0" w:space="0" w:color="auto"/>
        <w:right w:val="none" w:sz="0" w:space="0" w:color="auto"/>
      </w:divBdr>
    </w:div>
    <w:div w:id="1983122376">
      <w:bodyDiv w:val="1"/>
      <w:marLeft w:val="0"/>
      <w:marRight w:val="0"/>
      <w:marTop w:val="0"/>
      <w:marBottom w:val="0"/>
      <w:divBdr>
        <w:top w:val="none" w:sz="0" w:space="0" w:color="auto"/>
        <w:left w:val="none" w:sz="0" w:space="0" w:color="auto"/>
        <w:bottom w:val="none" w:sz="0" w:space="0" w:color="auto"/>
        <w:right w:val="none" w:sz="0" w:space="0" w:color="auto"/>
      </w:divBdr>
      <w:divsChild>
        <w:div w:id="270821341">
          <w:marLeft w:val="0"/>
          <w:marRight w:val="0"/>
          <w:marTop w:val="0"/>
          <w:marBottom w:val="480"/>
          <w:divBdr>
            <w:top w:val="none" w:sz="0" w:space="0" w:color="auto"/>
            <w:left w:val="none" w:sz="0" w:space="0" w:color="auto"/>
            <w:bottom w:val="none" w:sz="0" w:space="0" w:color="auto"/>
            <w:right w:val="none" w:sz="0" w:space="0" w:color="auto"/>
          </w:divBdr>
        </w:div>
        <w:div w:id="319967506">
          <w:marLeft w:val="0"/>
          <w:marRight w:val="0"/>
          <w:marTop w:val="0"/>
          <w:marBottom w:val="480"/>
          <w:divBdr>
            <w:top w:val="none" w:sz="0" w:space="0" w:color="auto"/>
            <w:left w:val="none" w:sz="0" w:space="0" w:color="auto"/>
            <w:bottom w:val="none" w:sz="0" w:space="0" w:color="auto"/>
            <w:right w:val="none" w:sz="0" w:space="0" w:color="auto"/>
          </w:divBdr>
        </w:div>
        <w:div w:id="373651187">
          <w:marLeft w:val="0"/>
          <w:marRight w:val="0"/>
          <w:marTop w:val="0"/>
          <w:marBottom w:val="480"/>
          <w:divBdr>
            <w:top w:val="none" w:sz="0" w:space="0" w:color="auto"/>
            <w:left w:val="none" w:sz="0" w:space="0" w:color="auto"/>
            <w:bottom w:val="none" w:sz="0" w:space="0" w:color="auto"/>
            <w:right w:val="none" w:sz="0" w:space="0" w:color="auto"/>
          </w:divBdr>
        </w:div>
        <w:div w:id="686954296">
          <w:marLeft w:val="0"/>
          <w:marRight w:val="0"/>
          <w:marTop w:val="0"/>
          <w:marBottom w:val="480"/>
          <w:divBdr>
            <w:top w:val="none" w:sz="0" w:space="0" w:color="auto"/>
            <w:left w:val="none" w:sz="0" w:space="0" w:color="auto"/>
            <w:bottom w:val="none" w:sz="0" w:space="0" w:color="auto"/>
            <w:right w:val="none" w:sz="0" w:space="0" w:color="auto"/>
          </w:divBdr>
        </w:div>
        <w:div w:id="757799221">
          <w:marLeft w:val="0"/>
          <w:marRight w:val="0"/>
          <w:marTop w:val="0"/>
          <w:marBottom w:val="480"/>
          <w:divBdr>
            <w:top w:val="none" w:sz="0" w:space="0" w:color="auto"/>
            <w:left w:val="none" w:sz="0" w:space="0" w:color="auto"/>
            <w:bottom w:val="none" w:sz="0" w:space="0" w:color="auto"/>
            <w:right w:val="none" w:sz="0" w:space="0" w:color="auto"/>
          </w:divBdr>
        </w:div>
        <w:div w:id="792407037">
          <w:marLeft w:val="0"/>
          <w:marRight w:val="0"/>
          <w:marTop w:val="0"/>
          <w:marBottom w:val="480"/>
          <w:divBdr>
            <w:top w:val="none" w:sz="0" w:space="0" w:color="auto"/>
            <w:left w:val="none" w:sz="0" w:space="0" w:color="auto"/>
            <w:bottom w:val="none" w:sz="0" w:space="0" w:color="auto"/>
            <w:right w:val="none" w:sz="0" w:space="0" w:color="auto"/>
          </w:divBdr>
        </w:div>
        <w:div w:id="876619333">
          <w:marLeft w:val="0"/>
          <w:marRight w:val="0"/>
          <w:marTop w:val="0"/>
          <w:marBottom w:val="480"/>
          <w:divBdr>
            <w:top w:val="none" w:sz="0" w:space="0" w:color="auto"/>
            <w:left w:val="none" w:sz="0" w:space="0" w:color="auto"/>
            <w:bottom w:val="none" w:sz="0" w:space="0" w:color="auto"/>
            <w:right w:val="none" w:sz="0" w:space="0" w:color="auto"/>
          </w:divBdr>
        </w:div>
        <w:div w:id="1125542846">
          <w:marLeft w:val="0"/>
          <w:marRight w:val="0"/>
          <w:marTop w:val="0"/>
          <w:marBottom w:val="480"/>
          <w:divBdr>
            <w:top w:val="none" w:sz="0" w:space="0" w:color="auto"/>
            <w:left w:val="none" w:sz="0" w:space="0" w:color="auto"/>
            <w:bottom w:val="none" w:sz="0" w:space="0" w:color="auto"/>
            <w:right w:val="none" w:sz="0" w:space="0" w:color="auto"/>
          </w:divBdr>
        </w:div>
        <w:div w:id="1895702498">
          <w:marLeft w:val="0"/>
          <w:marRight w:val="0"/>
          <w:marTop w:val="0"/>
          <w:marBottom w:val="480"/>
          <w:divBdr>
            <w:top w:val="none" w:sz="0" w:space="0" w:color="auto"/>
            <w:left w:val="none" w:sz="0" w:space="0" w:color="auto"/>
            <w:bottom w:val="none" w:sz="0" w:space="0" w:color="auto"/>
            <w:right w:val="none" w:sz="0" w:space="0" w:color="auto"/>
          </w:divBdr>
        </w:div>
      </w:divsChild>
    </w:div>
    <w:div w:id="1998722643">
      <w:bodyDiv w:val="1"/>
      <w:marLeft w:val="0"/>
      <w:marRight w:val="0"/>
      <w:marTop w:val="0"/>
      <w:marBottom w:val="0"/>
      <w:divBdr>
        <w:top w:val="none" w:sz="0" w:space="0" w:color="auto"/>
        <w:left w:val="none" w:sz="0" w:space="0" w:color="auto"/>
        <w:bottom w:val="none" w:sz="0" w:space="0" w:color="auto"/>
        <w:right w:val="none" w:sz="0" w:space="0" w:color="auto"/>
      </w:divBdr>
    </w:div>
    <w:div w:id="2037388451">
      <w:bodyDiv w:val="1"/>
      <w:marLeft w:val="0"/>
      <w:marRight w:val="0"/>
      <w:marTop w:val="0"/>
      <w:marBottom w:val="0"/>
      <w:divBdr>
        <w:top w:val="none" w:sz="0" w:space="0" w:color="auto"/>
        <w:left w:val="none" w:sz="0" w:space="0" w:color="auto"/>
        <w:bottom w:val="none" w:sz="0" w:space="0" w:color="auto"/>
        <w:right w:val="none" w:sz="0" w:space="0" w:color="auto"/>
      </w:divBdr>
    </w:div>
    <w:div w:id="20661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tormaprugila.ee/ettevott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bureauveritas.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otkas.envir.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78FEB-388E-4FF1-A3DF-1A0B9E034539}" type="doc">
      <dgm:prSet loTypeId="urn:microsoft.com/office/officeart/2009/3/layout/HorizontalOrganizationChart" loCatId="hierarchy" qsTypeId="urn:microsoft.com/office/officeart/2005/8/quickstyle/simple1" qsCatId="simple" csTypeId="urn:microsoft.com/office/officeart/2005/8/colors/accent6_5" csCatId="accent6" phldr="1"/>
      <dgm:spPr/>
      <dgm:t>
        <a:bodyPr/>
        <a:lstStyle/>
        <a:p>
          <a:endParaRPr lang="en-GB"/>
        </a:p>
      </dgm:t>
    </dgm:pt>
    <dgm:pt modelId="{A373CC78-478B-45E3-A520-253E0D2B3280}">
      <dgm:prSet phldrT="[Tex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Juhatus (3 liiget</a:t>
          </a:r>
          <a:r>
            <a:rPr lang="et-EE" sz="1000">
              <a:solidFill>
                <a:sysClr val="windowText" lastClr="000000"/>
              </a:solidFill>
              <a:latin typeface="Segoe UI" panose="020B0502040204020203" pitchFamily="34" charset="0"/>
              <a:cs typeface="Segoe UI" panose="020B0502040204020203" pitchFamily="34" charset="0"/>
            </a:rPr>
            <a:t>)</a:t>
          </a:r>
          <a:endParaRPr lang="en-GB" sz="1000">
            <a:solidFill>
              <a:sysClr val="windowText" lastClr="000000"/>
            </a:solidFill>
            <a:latin typeface="Segoe UI" panose="020B0502040204020203" pitchFamily="34" charset="0"/>
            <a:cs typeface="Segoe UI" panose="020B0502040204020203" pitchFamily="34" charset="0"/>
          </a:endParaRPr>
        </a:p>
      </dgm:t>
    </dgm:pt>
    <dgm:pt modelId="{68441E5B-96C5-4BF6-9E55-4A4FA4A658E3}" type="parTrans" cxnId="{07684EA5-3924-436F-BED4-F6E6566A7C41}">
      <dgm:prSet/>
      <dgm:spPr/>
      <dgm:t>
        <a:bodyPr/>
        <a:lstStyle/>
        <a:p>
          <a:pPr algn="ctr"/>
          <a:endParaRPr lang="en-GB" sz="2000">
            <a:highlight>
              <a:srgbClr val="FFFF00"/>
            </a:highlight>
          </a:endParaRPr>
        </a:p>
      </dgm:t>
    </dgm:pt>
    <dgm:pt modelId="{A198C91C-8814-41C3-936D-DECA0C339B94}" type="sibTrans" cxnId="{07684EA5-3924-436F-BED4-F6E6566A7C41}">
      <dgm:prSet/>
      <dgm:spPr/>
      <dgm:t>
        <a:bodyPr/>
        <a:lstStyle/>
        <a:p>
          <a:pPr algn="ctr"/>
          <a:endParaRPr lang="en-GB" sz="2000">
            <a:highlight>
              <a:srgbClr val="FFFF00"/>
            </a:highlight>
          </a:endParaRPr>
        </a:p>
      </dgm:t>
    </dgm:pt>
    <dgm:pt modelId="{EFA72320-47B9-4BA5-9ED0-0F1F44CC99B6}">
      <dgm:prSet phldrT="[Tex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Raamatupidaja</a:t>
          </a:r>
          <a:endParaRPr lang="en-GB" sz="900">
            <a:solidFill>
              <a:sysClr val="windowText" lastClr="000000"/>
            </a:solidFill>
            <a:latin typeface="Segoe UI" panose="020B0502040204020203" pitchFamily="34" charset="0"/>
            <a:cs typeface="Segoe UI" panose="020B0502040204020203" pitchFamily="34" charset="0"/>
          </a:endParaRPr>
        </a:p>
      </dgm:t>
    </dgm:pt>
    <dgm:pt modelId="{790F99C4-E714-4186-8450-93BF8A0187F5}" type="parTrans" cxnId="{A7402159-1487-4697-B821-15922B88B277}">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31E894A4-F305-4366-88CC-879E17794E54}" type="sibTrans" cxnId="{A7402159-1487-4697-B821-15922B88B277}">
      <dgm:prSet/>
      <dgm:spPr/>
      <dgm:t>
        <a:bodyPr/>
        <a:lstStyle/>
        <a:p>
          <a:pPr algn="ctr"/>
          <a:endParaRPr lang="en-GB" sz="2000">
            <a:highlight>
              <a:srgbClr val="FFFF00"/>
            </a:highlight>
          </a:endParaRPr>
        </a:p>
      </dgm:t>
    </dgm:pt>
    <dgm:pt modelId="{38E1A9CB-A388-43DE-A285-98354B280815}">
      <dgm:prSet phldrT="[Tex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Tegevjuht</a:t>
          </a:r>
          <a:endParaRPr lang="en-GB" sz="900">
            <a:solidFill>
              <a:sysClr val="windowText" lastClr="000000"/>
            </a:solidFill>
            <a:latin typeface="Segoe UI" panose="020B0502040204020203" pitchFamily="34" charset="0"/>
            <a:cs typeface="Segoe UI" panose="020B0502040204020203" pitchFamily="34" charset="0"/>
          </a:endParaRPr>
        </a:p>
      </dgm:t>
    </dgm:pt>
    <dgm:pt modelId="{861CE2B1-DA90-4FC0-B756-DE5810C0B7FC}" type="parTrans" cxnId="{FE238A29-D91F-43F3-B943-955472D2A507}">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57E0E2CB-F512-437A-8D8A-45DEC95A2EA4}" type="sibTrans" cxnId="{FE238A29-D91F-43F3-B943-955472D2A507}">
      <dgm:prSet/>
      <dgm:spPr/>
      <dgm:t>
        <a:bodyPr/>
        <a:lstStyle/>
        <a:p>
          <a:pPr algn="ctr"/>
          <a:endParaRPr lang="en-GB" sz="2000">
            <a:highlight>
              <a:srgbClr val="FFFF00"/>
            </a:highlight>
          </a:endParaRPr>
        </a:p>
      </dgm:t>
    </dgm:pt>
    <dgm:pt modelId="{702244A2-B20F-4C89-AAB5-E6A84963D774}">
      <dgm:prSet phldrT="[Tex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Keskkonnajuht</a:t>
          </a:r>
          <a:endParaRPr lang="en-GB" sz="900">
            <a:solidFill>
              <a:sysClr val="windowText" lastClr="000000"/>
            </a:solidFill>
            <a:latin typeface="Segoe UI" panose="020B0502040204020203" pitchFamily="34" charset="0"/>
            <a:cs typeface="Segoe UI" panose="020B0502040204020203" pitchFamily="34" charset="0"/>
          </a:endParaRPr>
        </a:p>
      </dgm:t>
    </dgm:pt>
    <dgm:pt modelId="{0B649662-E56D-43B2-88D3-DA406237D526}" type="parTrans" cxnId="{C90E129B-84B2-46D7-A683-EBB2E21761AD}">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544E34E1-72E6-4F25-B3B1-2ED4BA5DC530}" type="sibTrans" cxnId="{C90E129B-84B2-46D7-A683-EBB2E21761AD}">
      <dgm:prSet/>
      <dgm:spPr/>
      <dgm:t>
        <a:bodyPr/>
        <a:lstStyle/>
        <a:p>
          <a:pPr algn="ctr"/>
          <a:endParaRPr lang="en-GB" sz="2000">
            <a:highlight>
              <a:srgbClr val="FFFF00"/>
            </a:highlight>
          </a:endParaRPr>
        </a:p>
      </dgm:t>
    </dgm:pt>
    <dgm:pt modelId="{5E44D90B-5CF8-4998-804C-CDECAED21811}">
      <dgm:prSe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Ekskavaatorijuht (8)</a:t>
          </a:r>
          <a:endParaRPr lang="en-GB" sz="900">
            <a:solidFill>
              <a:sysClr val="windowText" lastClr="000000"/>
            </a:solidFill>
            <a:latin typeface="Segoe UI" panose="020B0502040204020203" pitchFamily="34" charset="0"/>
            <a:cs typeface="Segoe UI" panose="020B0502040204020203" pitchFamily="34" charset="0"/>
          </a:endParaRPr>
        </a:p>
      </dgm:t>
    </dgm:pt>
    <dgm:pt modelId="{22A057F8-4A0C-40A6-91F1-164ED947B3B7}" type="parTrans" cxnId="{AB337DA5-D06C-4E9E-B1C9-EF307F4D7575}">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A40969E1-A0C4-4AAE-97F0-7415E529DD8D}" type="sibTrans" cxnId="{AB337DA5-D06C-4E9E-B1C9-EF307F4D7575}">
      <dgm:prSet/>
      <dgm:spPr/>
      <dgm:t>
        <a:bodyPr/>
        <a:lstStyle/>
        <a:p>
          <a:pPr algn="ctr"/>
          <a:endParaRPr lang="en-GB" sz="2000">
            <a:highlight>
              <a:srgbClr val="FFFF00"/>
            </a:highlight>
          </a:endParaRPr>
        </a:p>
      </dgm:t>
    </dgm:pt>
    <dgm:pt modelId="{4BDDC1BC-D47D-49F3-BDB2-F2A026FFA55A}">
      <dgm:prSe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Platsitööline (2)</a:t>
          </a:r>
          <a:endParaRPr lang="en-GB" sz="900">
            <a:solidFill>
              <a:sysClr val="windowText" lastClr="000000"/>
            </a:solidFill>
            <a:latin typeface="Segoe UI" panose="020B0502040204020203" pitchFamily="34" charset="0"/>
            <a:cs typeface="Segoe UI" panose="020B0502040204020203" pitchFamily="34" charset="0"/>
          </a:endParaRPr>
        </a:p>
      </dgm:t>
    </dgm:pt>
    <dgm:pt modelId="{792A191B-0C92-4A2D-815D-1C483B33FAA7}" type="parTrans" cxnId="{22DE6858-281F-46EA-8A39-77F99CC3A3E0}">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A5AD270F-73A1-4937-BB91-E11C3F85B528}" type="sibTrans" cxnId="{22DE6858-281F-46EA-8A39-77F99CC3A3E0}">
      <dgm:prSet/>
      <dgm:spPr/>
      <dgm:t>
        <a:bodyPr/>
        <a:lstStyle/>
        <a:p>
          <a:pPr algn="ctr"/>
          <a:endParaRPr lang="en-GB" sz="2000">
            <a:highlight>
              <a:srgbClr val="FFFF00"/>
            </a:highlight>
          </a:endParaRPr>
        </a:p>
      </dgm:t>
    </dgm:pt>
    <dgm:pt modelId="{04631D43-46A5-421B-9000-93CBBA501260}">
      <dgm:prSe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Operaator (2)</a:t>
          </a:r>
          <a:endParaRPr lang="en-GB" sz="900">
            <a:latin typeface="Segoe UI" panose="020B0502040204020203" pitchFamily="34" charset="0"/>
            <a:cs typeface="Segoe UI" panose="020B0502040204020203" pitchFamily="34" charset="0"/>
          </a:endParaRPr>
        </a:p>
      </dgm:t>
    </dgm:pt>
    <dgm:pt modelId="{0275A1AC-2413-4ABE-ADB2-6804595F142D}" type="parTrans" cxnId="{96E9726B-7C93-4072-8574-D922737E19F5}">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6E81BE60-B3EB-4991-8C93-0C5310CA11B8}" type="sibTrans" cxnId="{96E9726B-7C93-4072-8574-D922737E19F5}">
      <dgm:prSet/>
      <dgm:spPr/>
      <dgm:t>
        <a:bodyPr/>
        <a:lstStyle/>
        <a:p>
          <a:pPr algn="ctr"/>
          <a:endParaRPr lang="en-GB" sz="2000">
            <a:highlight>
              <a:srgbClr val="FFFF00"/>
            </a:highlight>
          </a:endParaRPr>
        </a:p>
      </dgm:t>
    </dgm:pt>
    <dgm:pt modelId="{C7F3E879-E21C-4CA9-9CE6-BE322910FBA9}">
      <dgm:prSe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Platsimeister</a:t>
          </a:r>
          <a:endParaRPr lang="en-GB" sz="900">
            <a:solidFill>
              <a:sysClr val="windowText" lastClr="000000"/>
            </a:solidFill>
            <a:latin typeface="Segoe UI" panose="020B0502040204020203" pitchFamily="34" charset="0"/>
            <a:cs typeface="Segoe UI" panose="020B0502040204020203" pitchFamily="34" charset="0"/>
          </a:endParaRPr>
        </a:p>
      </dgm:t>
    </dgm:pt>
    <dgm:pt modelId="{AC88A103-0FCE-488E-B8A1-2596AB35668D}" type="sibTrans" cxnId="{F2F63F6D-E376-4906-956C-09029B4F9948}">
      <dgm:prSet/>
      <dgm:spPr/>
      <dgm:t>
        <a:bodyPr/>
        <a:lstStyle/>
        <a:p>
          <a:pPr algn="ctr"/>
          <a:endParaRPr lang="en-GB" sz="2000">
            <a:highlight>
              <a:srgbClr val="FFFF00"/>
            </a:highlight>
          </a:endParaRPr>
        </a:p>
      </dgm:t>
    </dgm:pt>
    <dgm:pt modelId="{C6BF9D32-C4FB-400A-99A6-42C2F2F8D33A}" type="parTrans" cxnId="{F2F63F6D-E376-4906-956C-09029B4F9948}">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9551F92F-4CC0-4F15-8A5B-D265A6C1EDDC}">
      <dgm:prSet custT="1">
        <dgm:style>
          <a:lnRef idx="2">
            <a:schemeClr val="accent5"/>
          </a:lnRef>
          <a:fillRef idx="1">
            <a:schemeClr val="lt1"/>
          </a:fillRef>
          <a:effectRef idx="0">
            <a:schemeClr val="accent5"/>
          </a:effectRef>
          <a:fontRef idx="minor">
            <a:schemeClr val="dk1"/>
          </a:fontRef>
        </dgm:style>
      </dgm:prSet>
      <dgm:spPr>
        <a:solidFill>
          <a:schemeClr val="accent1">
            <a:lumMod val="20000"/>
            <a:lumOff val="80000"/>
          </a:schemeClr>
        </a:solidFill>
        <a:ln w="19050"/>
      </dgm:spPr>
      <dgm:t>
        <a:bodyPr/>
        <a:lstStyle/>
        <a:p>
          <a:pPr algn="ctr"/>
          <a:r>
            <a:rPr lang="et-EE" sz="900">
              <a:solidFill>
                <a:sysClr val="windowText" lastClr="000000"/>
              </a:solidFill>
              <a:latin typeface="Segoe UI" panose="020B0502040204020203" pitchFamily="34" charset="0"/>
              <a:cs typeface="Segoe UI" panose="020B0502040204020203" pitchFamily="34" charset="0"/>
            </a:rPr>
            <a:t>Autojuht (4)</a:t>
          </a:r>
          <a:endParaRPr lang="en-GB" sz="900">
            <a:solidFill>
              <a:sysClr val="windowText" lastClr="000000"/>
            </a:solidFill>
            <a:latin typeface="Segoe UI" panose="020B0502040204020203" pitchFamily="34" charset="0"/>
            <a:cs typeface="Segoe UI" panose="020B0502040204020203" pitchFamily="34" charset="0"/>
          </a:endParaRPr>
        </a:p>
      </dgm:t>
    </dgm:pt>
    <dgm:pt modelId="{E0D246A1-66E0-4B9C-A749-BCE6E2533CDC}" type="sibTrans" cxnId="{3DD2BC54-73B0-40E7-B816-4DA7FD08148F}">
      <dgm:prSet/>
      <dgm:spPr/>
      <dgm:t>
        <a:bodyPr/>
        <a:lstStyle/>
        <a:p>
          <a:pPr algn="ctr"/>
          <a:endParaRPr lang="en-GB" sz="2000">
            <a:highlight>
              <a:srgbClr val="FFFF00"/>
            </a:highlight>
          </a:endParaRPr>
        </a:p>
      </dgm:t>
    </dgm:pt>
    <dgm:pt modelId="{98D43F6B-D4E8-4147-91E5-E9EBD08189D9}" type="parTrans" cxnId="{3DD2BC54-73B0-40E7-B816-4DA7FD08148F}">
      <dgm:prSet>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w="12700"/>
      </dgm:spPr>
      <dgm:t>
        <a:bodyPr/>
        <a:lstStyle/>
        <a:p>
          <a:pPr algn="ctr"/>
          <a:endParaRPr lang="en-GB" sz="2000">
            <a:highlight>
              <a:srgbClr val="FFFF00"/>
            </a:highlight>
          </a:endParaRPr>
        </a:p>
      </dgm:t>
    </dgm:pt>
    <dgm:pt modelId="{48FF447C-E1B7-4031-A8A1-872D53CD3312}">
      <dgm:prSet custT="1"/>
      <dgm:spPr>
        <a:solidFill>
          <a:schemeClr val="accent1">
            <a:lumMod val="20000"/>
            <a:lumOff val="80000"/>
            <a:alpha val="70000"/>
          </a:schemeClr>
        </a:solidFill>
        <a:ln w="19050">
          <a:solidFill>
            <a:schemeClr val="accent5"/>
          </a:solidFill>
        </a:ln>
      </dgm:spPr>
      <dgm:t>
        <a:bodyPr/>
        <a:lstStyle/>
        <a:p>
          <a:r>
            <a:rPr lang="et-EE" sz="900">
              <a:solidFill>
                <a:sysClr val="windowText" lastClr="000000"/>
              </a:solidFill>
              <a:latin typeface="Segoe UI" panose="020B0502040204020203" pitchFamily="34" charset="0"/>
              <a:cs typeface="Segoe UI" panose="020B0502040204020203" pitchFamily="34" charset="0"/>
            </a:rPr>
            <a:t>Tehnikajuht</a:t>
          </a:r>
          <a:endParaRPr lang="en-GB" sz="900">
            <a:solidFill>
              <a:sysClr val="windowText" lastClr="000000"/>
            </a:solidFill>
            <a:latin typeface="Segoe UI" panose="020B0502040204020203" pitchFamily="34" charset="0"/>
            <a:cs typeface="Segoe UI" panose="020B0502040204020203" pitchFamily="34" charset="0"/>
          </a:endParaRPr>
        </a:p>
      </dgm:t>
    </dgm:pt>
    <dgm:pt modelId="{B057E356-4AFF-402C-A10A-1B89FAC48B99}" type="parTrans" cxnId="{BF84F918-9302-4F5A-A514-9E580EE25F50}">
      <dgm:prSet/>
      <dgm:spPr>
        <a:solidFill>
          <a:schemeClr val="tx1"/>
        </a:solidFill>
        <a:ln>
          <a:solidFill>
            <a:schemeClr val="tx1"/>
          </a:solidFill>
        </a:ln>
      </dgm:spPr>
      <dgm:t>
        <a:bodyPr/>
        <a:lstStyle/>
        <a:p>
          <a:endParaRPr lang="en-GB"/>
        </a:p>
      </dgm:t>
    </dgm:pt>
    <dgm:pt modelId="{ECFDF814-C240-44F8-9304-573E4A1AB9C2}" type="sibTrans" cxnId="{BF84F918-9302-4F5A-A514-9E580EE25F50}">
      <dgm:prSet/>
      <dgm:spPr/>
      <dgm:t>
        <a:bodyPr/>
        <a:lstStyle/>
        <a:p>
          <a:endParaRPr lang="en-GB"/>
        </a:p>
      </dgm:t>
    </dgm:pt>
    <dgm:pt modelId="{96B82EF9-F965-452E-AB84-DC72E9824F4A}" type="pres">
      <dgm:prSet presAssocID="{34478FEB-388E-4FF1-A3DF-1A0B9E034539}" presName="hierChild1" presStyleCnt="0">
        <dgm:presLayoutVars>
          <dgm:orgChart val="1"/>
          <dgm:chPref val="1"/>
          <dgm:dir/>
          <dgm:animOne val="branch"/>
          <dgm:animLvl val="lvl"/>
          <dgm:resizeHandles/>
        </dgm:presLayoutVars>
      </dgm:prSet>
      <dgm:spPr/>
    </dgm:pt>
    <dgm:pt modelId="{C644C091-0A27-4110-A19A-0759AD6DE4E2}" type="pres">
      <dgm:prSet presAssocID="{A373CC78-478B-45E3-A520-253E0D2B3280}" presName="hierRoot1" presStyleCnt="0">
        <dgm:presLayoutVars>
          <dgm:hierBranch val="init"/>
        </dgm:presLayoutVars>
      </dgm:prSet>
      <dgm:spPr/>
    </dgm:pt>
    <dgm:pt modelId="{283084ED-6ABD-4519-8670-F3C7ABF8F5A3}" type="pres">
      <dgm:prSet presAssocID="{A373CC78-478B-45E3-A520-253E0D2B3280}" presName="rootComposite1" presStyleCnt="0"/>
      <dgm:spPr/>
    </dgm:pt>
    <dgm:pt modelId="{5ADF74D4-5E43-47E4-B9F9-1DA35B707810}" type="pres">
      <dgm:prSet presAssocID="{A373CC78-478B-45E3-A520-253E0D2B3280}" presName="rootText1" presStyleLbl="node0" presStyleIdx="0" presStyleCnt="1">
        <dgm:presLayoutVars>
          <dgm:chPref val="3"/>
        </dgm:presLayoutVars>
      </dgm:prSet>
      <dgm:spPr>
        <a:prstGeom prst="roundRect">
          <a:avLst/>
        </a:prstGeom>
      </dgm:spPr>
    </dgm:pt>
    <dgm:pt modelId="{03AF3C8F-6388-4CF1-9C5C-4F53D6054165}" type="pres">
      <dgm:prSet presAssocID="{A373CC78-478B-45E3-A520-253E0D2B3280}" presName="rootConnector1" presStyleLbl="node1" presStyleIdx="0" presStyleCnt="0"/>
      <dgm:spPr/>
    </dgm:pt>
    <dgm:pt modelId="{DB79DC50-1ED5-4B37-9028-4C37B63DD969}" type="pres">
      <dgm:prSet presAssocID="{A373CC78-478B-45E3-A520-253E0D2B3280}" presName="hierChild2" presStyleCnt="0"/>
      <dgm:spPr/>
    </dgm:pt>
    <dgm:pt modelId="{BFCA791E-D026-470C-8C64-0F674725B9E4}" type="pres">
      <dgm:prSet presAssocID="{790F99C4-E714-4186-8450-93BF8A0187F5}" presName="Name64" presStyleLbl="parChTrans1D2" presStyleIdx="0" presStyleCnt="4"/>
      <dgm:spPr/>
    </dgm:pt>
    <dgm:pt modelId="{6A38CAF4-D1F1-4BAA-8C26-C83BD6B9DA5F}" type="pres">
      <dgm:prSet presAssocID="{EFA72320-47B9-4BA5-9ED0-0F1F44CC99B6}" presName="hierRoot2" presStyleCnt="0">
        <dgm:presLayoutVars>
          <dgm:hierBranch val="init"/>
        </dgm:presLayoutVars>
      </dgm:prSet>
      <dgm:spPr/>
    </dgm:pt>
    <dgm:pt modelId="{D23A8132-3AD8-48D8-BE4A-DA57F98A4E53}" type="pres">
      <dgm:prSet presAssocID="{EFA72320-47B9-4BA5-9ED0-0F1F44CC99B6}" presName="rootComposite" presStyleCnt="0"/>
      <dgm:spPr/>
    </dgm:pt>
    <dgm:pt modelId="{30E0FCA9-DEBA-44FF-B786-8B0A994EFE8A}" type="pres">
      <dgm:prSet presAssocID="{EFA72320-47B9-4BA5-9ED0-0F1F44CC99B6}" presName="rootText" presStyleLbl="node2" presStyleIdx="0" presStyleCnt="4">
        <dgm:presLayoutVars>
          <dgm:chPref val="3"/>
        </dgm:presLayoutVars>
      </dgm:prSet>
      <dgm:spPr>
        <a:prstGeom prst="roundRect">
          <a:avLst/>
        </a:prstGeom>
      </dgm:spPr>
    </dgm:pt>
    <dgm:pt modelId="{CF507C04-A86E-4FF0-B887-E04B77351ACF}" type="pres">
      <dgm:prSet presAssocID="{EFA72320-47B9-4BA5-9ED0-0F1F44CC99B6}" presName="rootConnector" presStyleLbl="node2" presStyleIdx="0" presStyleCnt="4"/>
      <dgm:spPr/>
    </dgm:pt>
    <dgm:pt modelId="{77A998ED-2E64-4575-92D7-028E7EA487A5}" type="pres">
      <dgm:prSet presAssocID="{EFA72320-47B9-4BA5-9ED0-0F1F44CC99B6}" presName="hierChild4" presStyleCnt="0"/>
      <dgm:spPr/>
    </dgm:pt>
    <dgm:pt modelId="{96559911-688E-430E-B8E9-57AE2F709452}" type="pres">
      <dgm:prSet presAssocID="{EFA72320-47B9-4BA5-9ED0-0F1F44CC99B6}" presName="hierChild5" presStyleCnt="0"/>
      <dgm:spPr/>
    </dgm:pt>
    <dgm:pt modelId="{C4E1F254-4623-4A93-8975-A2A1717CCD13}" type="pres">
      <dgm:prSet presAssocID="{861CE2B1-DA90-4FC0-B756-DE5810C0B7FC}" presName="Name64" presStyleLbl="parChTrans1D2" presStyleIdx="1" presStyleCnt="4"/>
      <dgm:spPr/>
    </dgm:pt>
    <dgm:pt modelId="{C290691C-4878-41B7-841E-7007893FD89A}" type="pres">
      <dgm:prSet presAssocID="{38E1A9CB-A388-43DE-A285-98354B280815}" presName="hierRoot2" presStyleCnt="0">
        <dgm:presLayoutVars>
          <dgm:hierBranch val="init"/>
        </dgm:presLayoutVars>
      </dgm:prSet>
      <dgm:spPr/>
    </dgm:pt>
    <dgm:pt modelId="{39538E8B-9292-4964-A6E0-292FADDC96D5}" type="pres">
      <dgm:prSet presAssocID="{38E1A9CB-A388-43DE-A285-98354B280815}" presName="rootComposite" presStyleCnt="0"/>
      <dgm:spPr/>
    </dgm:pt>
    <dgm:pt modelId="{6CB54BA9-0842-4F34-8B58-10167B4FFA55}" type="pres">
      <dgm:prSet presAssocID="{38E1A9CB-A388-43DE-A285-98354B280815}" presName="rootText" presStyleLbl="node2" presStyleIdx="1" presStyleCnt="4">
        <dgm:presLayoutVars>
          <dgm:chPref val="3"/>
        </dgm:presLayoutVars>
      </dgm:prSet>
      <dgm:spPr>
        <a:prstGeom prst="roundRect">
          <a:avLst/>
        </a:prstGeom>
      </dgm:spPr>
    </dgm:pt>
    <dgm:pt modelId="{EF8DD44E-DF8F-4ADC-A57F-D64E06F13398}" type="pres">
      <dgm:prSet presAssocID="{38E1A9CB-A388-43DE-A285-98354B280815}" presName="rootConnector" presStyleLbl="node2" presStyleIdx="1" presStyleCnt="4"/>
      <dgm:spPr/>
    </dgm:pt>
    <dgm:pt modelId="{DA54FF87-98C9-4D53-9AD2-647A51DF51BE}" type="pres">
      <dgm:prSet presAssocID="{38E1A9CB-A388-43DE-A285-98354B280815}" presName="hierChild4" presStyleCnt="0"/>
      <dgm:spPr/>
    </dgm:pt>
    <dgm:pt modelId="{267344B9-1430-4491-A736-FA688560BD07}" type="pres">
      <dgm:prSet presAssocID="{22A057F8-4A0C-40A6-91F1-164ED947B3B7}" presName="Name64" presStyleLbl="parChTrans1D3" presStyleIdx="0" presStyleCnt="4"/>
      <dgm:spPr/>
    </dgm:pt>
    <dgm:pt modelId="{912F6E4D-661C-4440-81AD-B9DB5DC660FC}" type="pres">
      <dgm:prSet presAssocID="{5E44D90B-5CF8-4998-804C-CDECAED21811}" presName="hierRoot2" presStyleCnt="0">
        <dgm:presLayoutVars>
          <dgm:hierBranch val="init"/>
        </dgm:presLayoutVars>
      </dgm:prSet>
      <dgm:spPr/>
    </dgm:pt>
    <dgm:pt modelId="{C69BB3EA-4B57-42E0-86A4-F0CB6ACEA2B7}" type="pres">
      <dgm:prSet presAssocID="{5E44D90B-5CF8-4998-804C-CDECAED21811}" presName="rootComposite" presStyleCnt="0"/>
      <dgm:spPr/>
    </dgm:pt>
    <dgm:pt modelId="{3C43D1FD-F925-4001-BBD1-CE0A9639B12D}" type="pres">
      <dgm:prSet presAssocID="{5E44D90B-5CF8-4998-804C-CDECAED21811}" presName="rootText" presStyleLbl="node3" presStyleIdx="0" presStyleCnt="4" custScaleX="113229">
        <dgm:presLayoutVars>
          <dgm:chPref val="3"/>
        </dgm:presLayoutVars>
      </dgm:prSet>
      <dgm:spPr>
        <a:prstGeom prst="roundRect">
          <a:avLst/>
        </a:prstGeom>
      </dgm:spPr>
    </dgm:pt>
    <dgm:pt modelId="{7A94386F-7F1E-4C4F-86F3-C16604D91F83}" type="pres">
      <dgm:prSet presAssocID="{5E44D90B-5CF8-4998-804C-CDECAED21811}" presName="rootConnector" presStyleLbl="node3" presStyleIdx="0" presStyleCnt="4"/>
      <dgm:spPr/>
    </dgm:pt>
    <dgm:pt modelId="{3F6679BE-F9B6-46C4-99B6-86E163AA7DAD}" type="pres">
      <dgm:prSet presAssocID="{5E44D90B-5CF8-4998-804C-CDECAED21811}" presName="hierChild4" presStyleCnt="0"/>
      <dgm:spPr/>
    </dgm:pt>
    <dgm:pt modelId="{0546EC9A-B90B-4999-A4FC-17005315D0B5}" type="pres">
      <dgm:prSet presAssocID="{5E44D90B-5CF8-4998-804C-CDECAED21811}" presName="hierChild5" presStyleCnt="0"/>
      <dgm:spPr/>
    </dgm:pt>
    <dgm:pt modelId="{91E9E4CD-8DB1-4FB5-9B61-954B3B072C73}" type="pres">
      <dgm:prSet presAssocID="{98D43F6B-D4E8-4147-91E5-E9EBD08189D9}" presName="Name64" presStyleLbl="parChTrans1D3" presStyleIdx="1" presStyleCnt="4"/>
      <dgm:spPr/>
    </dgm:pt>
    <dgm:pt modelId="{D42036DA-3887-4BDD-91B9-9D9CC85E7EC2}" type="pres">
      <dgm:prSet presAssocID="{9551F92F-4CC0-4F15-8A5B-D265A6C1EDDC}" presName="hierRoot2" presStyleCnt="0">
        <dgm:presLayoutVars>
          <dgm:hierBranch val="init"/>
        </dgm:presLayoutVars>
      </dgm:prSet>
      <dgm:spPr/>
    </dgm:pt>
    <dgm:pt modelId="{2C588277-5A77-4472-B680-EFEDA5E44966}" type="pres">
      <dgm:prSet presAssocID="{9551F92F-4CC0-4F15-8A5B-D265A6C1EDDC}" presName="rootComposite" presStyleCnt="0"/>
      <dgm:spPr/>
    </dgm:pt>
    <dgm:pt modelId="{6B942E71-49C8-4AE1-8C39-37E599848CA8}" type="pres">
      <dgm:prSet presAssocID="{9551F92F-4CC0-4F15-8A5B-D265A6C1EDDC}" presName="rootText" presStyleLbl="node3" presStyleIdx="1" presStyleCnt="4">
        <dgm:presLayoutVars>
          <dgm:chPref val="3"/>
        </dgm:presLayoutVars>
      </dgm:prSet>
      <dgm:spPr>
        <a:prstGeom prst="roundRect">
          <a:avLst/>
        </a:prstGeom>
      </dgm:spPr>
    </dgm:pt>
    <dgm:pt modelId="{59813822-E9E0-441E-BC50-417E28BBC51C}" type="pres">
      <dgm:prSet presAssocID="{9551F92F-4CC0-4F15-8A5B-D265A6C1EDDC}" presName="rootConnector" presStyleLbl="node3" presStyleIdx="1" presStyleCnt="4"/>
      <dgm:spPr/>
    </dgm:pt>
    <dgm:pt modelId="{6055B526-0E59-46B3-829E-8D8E2142C526}" type="pres">
      <dgm:prSet presAssocID="{9551F92F-4CC0-4F15-8A5B-D265A6C1EDDC}" presName="hierChild4" presStyleCnt="0"/>
      <dgm:spPr/>
    </dgm:pt>
    <dgm:pt modelId="{0348AA51-A089-4F11-9DD5-F883E37D8C62}" type="pres">
      <dgm:prSet presAssocID="{9551F92F-4CC0-4F15-8A5B-D265A6C1EDDC}" presName="hierChild5" presStyleCnt="0"/>
      <dgm:spPr/>
    </dgm:pt>
    <dgm:pt modelId="{38CDD5A9-5938-4AB6-B04B-AD0F30ECA4C8}" type="pres">
      <dgm:prSet presAssocID="{C6BF9D32-C4FB-400A-99A6-42C2F2F8D33A}" presName="Name64" presStyleLbl="parChTrans1D3" presStyleIdx="2" presStyleCnt="4"/>
      <dgm:spPr/>
    </dgm:pt>
    <dgm:pt modelId="{D3EBA776-72E0-4380-8F35-A40455E73918}" type="pres">
      <dgm:prSet presAssocID="{C7F3E879-E21C-4CA9-9CE6-BE322910FBA9}" presName="hierRoot2" presStyleCnt="0">
        <dgm:presLayoutVars>
          <dgm:hierBranch val="init"/>
        </dgm:presLayoutVars>
      </dgm:prSet>
      <dgm:spPr/>
    </dgm:pt>
    <dgm:pt modelId="{7156E044-B0B0-48F5-8B8A-781D58E9DE72}" type="pres">
      <dgm:prSet presAssocID="{C7F3E879-E21C-4CA9-9CE6-BE322910FBA9}" presName="rootComposite" presStyleCnt="0"/>
      <dgm:spPr/>
    </dgm:pt>
    <dgm:pt modelId="{A25AB0E7-FFC6-4B96-86D5-1A1A9A6901D1}" type="pres">
      <dgm:prSet presAssocID="{C7F3E879-E21C-4CA9-9CE6-BE322910FBA9}" presName="rootText" presStyleLbl="node3" presStyleIdx="2" presStyleCnt="4" custScaleX="113229">
        <dgm:presLayoutVars>
          <dgm:chPref val="3"/>
        </dgm:presLayoutVars>
      </dgm:prSet>
      <dgm:spPr>
        <a:prstGeom prst="roundRect">
          <a:avLst/>
        </a:prstGeom>
      </dgm:spPr>
    </dgm:pt>
    <dgm:pt modelId="{C6F5DE6E-F6A7-4D18-8F2E-0A281973FE22}" type="pres">
      <dgm:prSet presAssocID="{C7F3E879-E21C-4CA9-9CE6-BE322910FBA9}" presName="rootConnector" presStyleLbl="node3" presStyleIdx="2" presStyleCnt="4"/>
      <dgm:spPr/>
    </dgm:pt>
    <dgm:pt modelId="{0ED6C35A-4C88-463F-8D41-67D3446CB989}" type="pres">
      <dgm:prSet presAssocID="{C7F3E879-E21C-4CA9-9CE6-BE322910FBA9}" presName="hierChild4" presStyleCnt="0"/>
      <dgm:spPr/>
    </dgm:pt>
    <dgm:pt modelId="{3B9B6726-65B0-4A81-89E0-6FD07661F28F}" type="pres">
      <dgm:prSet presAssocID="{792A191B-0C92-4A2D-815D-1C483B33FAA7}" presName="Name64" presStyleLbl="parChTrans1D4" presStyleIdx="0" presStyleCnt="1"/>
      <dgm:spPr/>
    </dgm:pt>
    <dgm:pt modelId="{F64CCF5B-9444-469C-B68D-AF2C221DB47A}" type="pres">
      <dgm:prSet presAssocID="{4BDDC1BC-D47D-49F3-BDB2-F2A026FFA55A}" presName="hierRoot2" presStyleCnt="0">
        <dgm:presLayoutVars>
          <dgm:hierBranch val="init"/>
        </dgm:presLayoutVars>
      </dgm:prSet>
      <dgm:spPr/>
    </dgm:pt>
    <dgm:pt modelId="{08AF63A0-9DD0-4371-A1E6-91B285EB1C32}" type="pres">
      <dgm:prSet presAssocID="{4BDDC1BC-D47D-49F3-BDB2-F2A026FFA55A}" presName="rootComposite" presStyleCnt="0"/>
      <dgm:spPr/>
    </dgm:pt>
    <dgm:pt modelId="{E7727322-054A-4F8F-9ACF-9043B303675C}" type="pres">
      <dgm:prSet presAssocID="{4BDDC1BC-D47D-49F3-BDB2-F2A026FFA55A}" presName="rootText" presStyleLbl="node4" presStyleIdx="0" presStyleCnt="1" custScaleX="113229">
        <dgm:presLayoutVars>
          <dgm:chPref val="3"/>
        </dgm:presLayoutVars>
      </dgm:prSet>
      <dgm:spPr>
        <a:prstGeom prst="roundRect">
          <a:avLst/>
        </a:prstGeom>
      </dgm:spPr>
    </dgm:pt>
    <dgm:pt modelId="{DB574C80-6331-4F6E-9B3C-B89E21BCBA0B}" type="pres">
      <dgm:prSet presAssocID="{4BDDC1BC-D47D-49F3-BDB2-F2A026FFA55A}" presName="rootConnector" presStyleLbl="node4" presStyleIdx="0" presStyleCnt="1"/>
      <dgm:spPr/>
    </dgm:pt>
    <dgm:pt modelId="{8AD3FCCC-F9CD-4DBD-BD14-10AC46E49204}" type="pres">
      <dgm:prSet presAssocID="{4BDDC1BC-D47D-49F3-BDB2-F2A026FFA55A}" presName="hierChild4" presStyleCnt="0"/>
      <dgm:spPr/>
    </dgm:pt>
    <dgm:pt modelId="{ED019E5C-39EC-4721-8718-DEF8238DE784}" type="pres">
      <dgm:prSet presAssocID="{4BDDC1BC-D47D-49F3-BDB2-F2A026FFA55A}" presName="hierChild5" presStyleCnt="0"/>
      <dgm:spPr/>
    </dgm:pt>
    <dgm:pt modelId="{10CB8312-7374-40F1-9A94-ECD465E275B0}" type="pres">
      <dgm:prSet presAssocID="{C7F3E879-E21C-4CA9-9CE6-BE322910FBA9}" presName="hierChild5" presStyleCnt="0"/>
      <dgm:spPr/>
    </dgm:pt>
    <dgm:pt modelId="{5281AFAB-D476-4B14-9F4A-FEB210FF886C}" type="pres">
      <dgm:prSet presAssocID="{0275A1AC-2413-4ABE-ADB2-6804595F142D}" presName="Name64" presStyleLbl="parChTrans1D3" presStyleIdx="3" presStyleCnt="4"/>
      <dgm:spPr/>
    </dgm:pt>
    <dgm:pt modelId="{9E107E15-4355-4958-9951-13ECAC41A06A}" type="pres">
      <dgm:prSet presAssocID="{04631D43-46A5-421B-9000-93CBBA501260}" presName="hierRoot2" presStyleCnt="0">
        <dgm:presLayoutVars>
          <dgm:hierBranch val="init"/>
        </dgm:presLayoutVars>
      </dgm:prSet>
      <dgm:spPr/>
    </dgm:pt>
    <dgm:pt modelId="{91C28A72-3D58-4059-B79C-9F2FDBCB6C82}" type="pres">
      <dgm:prSet presAssocID="{04631D43-46A5-421B-9000-93CBBA501260}" presName="rootComposite" presStyleCnt="0"/>
      <dgm:spPr/>
    </dgm:pt>
    <dgm:pt modelId="{0EB9E8FD-4C0D-44DD-8F0D-285211D32B3C}" type="pres">
      <dgm:prSet presAssocID="{04631D43-46A5-421B-9000-93CBBA501260}" presName="rootText" presStyleLbl="node3" presStyleIdx="3" presStyleCnt="4" custScaleX="113229">
        <dgm:presLayoutVars>
          <dgm:chPref val="3"/>
        </dgm:presLayoutVars>
      </dgm:prSet>
      <dgm:spPr>
        <a:prstGeom prst="roundRect">
          <a:avLst/>
        </a:prstGeom>
      </dgm:spPr>
    </dgm:pt>
    <dgm:pt modelId="{5AEDABD5-5B13-4F4A-A004-9BB1DED42A48}" type="pres">
      <dgm:prSet presAssocID="{04631D43-46A5-421B-9000-93CBBA501260}" presName="rootConnector" presStyleLbl="node3" presStyleIdx="3" presStyleCnt="4"/>
      <dgm:spPr/>
    </dgm:pt>
    <dgm:pt modelId="{01F91081-5269-48D7-86B7-8C8EFC1AF66E}" type="pres">
      <dgm:prSet presAssocID="{04631D43-46A5-421B-9000-93CBBA501260}" presName="hierChild4" presStyleCnt="0"/>
      <dgm:spPr/>
    </dgm:pt>
    <dgm:pt modelId="{EBB4D312-9559-493C-BAE3-4C6DB1220737}" type="pres">
      <dgm:prSet presAssocID="{04631D43-46A5-421B-9000-93CBBA501260}" presName="hierChild5" presStyleCnt="0"/>
      <dgm:spPr/>
    </dgm:pt>
    <dgm:pt modelId="{1C86F843-6A0F-46FF-BA77-79DC080F9A59}" type="pres">
      <dgm:prSet presAssocID="{38E1A9CB-A388-43DE-A285-98354B280815}" presName="hierChild5" presStyleCnt="0"/>
      <dgm:spPr/>
    </dgm:pt>
    <dgm:pt modelId="{B3F391A5-41BD-4349-AAB7-406CF8126DB7}" type="pres">
      <dgm:prSet presAssocID="{0B649662-E56D-43B2-88D3-DA406237D526}" presName="Name64" presStyleLbl="parChTrans1D2" presStyleIdx="2" presStyleCnt="4"/>
      <dgm:spPr/>
    </dgm:pt>
    <dgm:pt modelId="{F42D3CA2-8CD8-44D2-936E-539E3F5A2DAD}" type="pres">
      <dgm:prSet presAssocID="{702244A2-B20F-4C89-AAB5-E6A84963D774}" presName="hierRoot2" presStyleCnt="0">
        <dgm:presLayoutVars>
          <dgm:hierBranch val="init"/>
        </dgm:presLayoutVars>
      </dgm:prSet>
      <dgm:spPr/>
    </dgm:pt>
    <dgm:pt modelId="{4666C11B-D066-479E-9F68-B9FB69DA6D0E}" type="pres">
      <dgm:prSet presAssocID="{702244A2-B20F-4C89-AAB5-E6A84963D774}" presName="rootComposite" presStyleCnt="0"/>
      <dgm:spPr/>
    </dgm:pt>
    <dgm:pt modelId="{2C20ECBC-CF66-4110-A571-C0364541A893}" type="pres">
      <dgm:prSet presAssocID="{702244A2-B20F-4C89-AAB5-E6A84963D774}" presName="rootText" presStyleLbl="node2" presStyleIdx="2" presStyleCnt="4">
        <dgm:presLayoutVars>
          <dgm:chPref val="3"/>
        </dgm:presLayoutVars>
      </dgm:prSet>
      <dgm:spPr>
        <a:prstGeom prst="roundRect">
          <a:avLst/>
        </a:prstGeom>
      </dgm:spPr>
    </dgm:pt>
    <dgm:pt modelId="{7383B43E-3C1D-435B-8371-0D686A51E176}" type="pres">
      <dgm:prSet presAssocID="{702244A2-B20F-4C89-AAB5-E6A84963D774}" presName="rootConnector" presStyleLbl="node2" presStyleIdx="2" presStyleCnt="4"/>
      <dgm:spPr/>
    </dgm:pt>
    <dgm:pt modelId="{0E7E84EE-C5C9-4D31-B30B-A6546E227A17}" type="pres">
      <dgm:prSet presAssocID="{702244A2-B20F-4C89-AAB5-E6A84963D774}" presName="hierChild4" presStyleCnt="0"/>
      <dgm:spPr/>
    </dgm:pt>
    <dgm:pt modelId="{3A98A3E8-C65D-4A65-9913-CAE420075D00}" type="pres">
      <dgm:prSet presAssocID="{702244A2-B20F-4C89-AAB5-E6A84963D774}" presName="hierChild5" presStyleCnt="0"/>
      <dgm:spPr/>
    </dgm:pt>
    <dgm:pt modelId="{5B6E1ACC-3E87-4E52-BC39-970074B3E992}" type="pres">
      <dgm:prSet presAssocID="{B057E356-4AFF-402C-A10A-1B89FAC48B99}" presName="Name64" presStyleLbl="parChTrans1D2" presStyleIdx="3" presStyleCnt="4"/>
      <dgm:spPr/>
    </dgm:pt>
    <dgm:pt modelId="{286F000D-AE7F-417C-BF0E-D4E950083376}" type="pres">
      <dgm:prSet presAssocID="{48FF447C-E1B7-4031-A8A1-872D53CD3312}" presName="hierRoot2" presStyleCnt="0">
        <dgm:presLayoutVars>
          <dgm:hierBranch val="init"/>
        </dgm:presLayoutVars>
      </dgm:prSet>
      <dgm:spPr/>
    </dgm:pt>
    <dgm:pt modelId="{61666982-61DE-459B-88EE-536B5492B360}" type="pres">
      <dgm:prSet presAssocID="{48FF447C-E1B7-4031-A8A1-872D53CD3312}" presName="rootComposite" presStyleCnt="0"/>
      <dgm:spPr/>
    </dgm:pt>
    <dgm:pt modelId="{2661AC06-C6A7-4F61-AA0C-1913524BAED3}" type="pres">
      <dgm:prSet presAssocID="{48FF447C-E1B7-4031-A8A1-872D53CD3312}" presName="rootText" presStyleLbl="node2" presStyleIdx="3" presStyleCnt="4">
        <dgm:presLayoutVars>
          <dgm:chPref val="3"/>
        </dgm:presLayoutVars>
      </dgm:prSet>
      <dgm:spPr>
        <a:prstGeom prst="roundRect">
          <a:avLst/>
        </a:prstGeom>
      </dgm:spPr>
    </dgm:pt>
    <dgm:pt modelId="{A1ED6F28-F516-4511-99BA-01D38B69D6B7}" type="pres">
      <dgm:prSet presAssocID="{48FF447C-E1B7-4031-A8A1-872D53CD3312}" presName="rootConnector" presStyleLbl="node2" presStyleIdx="3" presStyleCnt="4"/>
      <dgm:spPr/>
    </dgm:pt>
    <dgm:pt modelId="{77915528-7070-4B3F-8178-2ADCBEDB09AB}" type="pres">
      <dgm:prSet presAssocID="{48FF447C-E1B7-4031-A8A1-872D53CD3312}" presName="hierChild4" presStyleCnt="0"/>
      <dgm:spPr/>
    </dgm:pt>
    <dgm:pt modelId="{AA2DA3A1-6750-40CD-995C-7AA81E08D344}" type="pres">
      <dgm:prSet presAssocID="{48FF447C-E1B7-4031-A8A1-872D53CD3312}" presName="hierChild5" presStyleCnt="0"/>
      <dgm:spPr/>
    </dgm:pt>
    <dgm:pt modelId="{E8FAF5E2-9CBB-4E22-B4F4-E84D454FAB8C}" type="pres">
      <dgm:prSet presAssocID="{A373CC78-478B-45E3-A520-253E0D2B3280}" presName="hierChild3" presStyleCnt="0"/>
      <dgm:spPr/>
    </dgm:pt>
  </dgm:ptLst>
  <dgm:cxnLst>
    <dgm:cxn modelId="{51679600-3DC2-445B-9181-24DE3845D9E6}" type="presOf" srcId="{04631D43-46A5-421B-9000-93CBBA501260}" destId="{5AEDABD5-5B13-4F4A-A004-9BB1DED42A48}" srcOrd="1" destOrd="0" presId="urn:microsoft.com/office/officeart/2009/3/layout/HorizontalOrganizationChart"/>
    <dgm:cxn modelId="{33F35B0E-237E-436E-B15C-EF78424091F9}" type="presOf" srcId="{792A191B-0C92-4A2D-815D-1C483B33FAA7}" destId="{3B9B6726-65B0-4A81-89E0-6FD07661F28F}" srcOrd="0" destOrd="0" presId="urn:microsoft.com/office/officeart/2009/3/layout/HorizontalOrganizationChart"/>
    <dgm:cxn modelId="{B372820F-B239-49F1-9E4D-4DEF5DD5597F}" type="presOf" srcId="{98D43F6B-D4E8-4147-91E5-E9EBD08189D9}" destId="{91E9E4CD-8DB1-4FB5-9B61-954B3B072C73}" srcOrd="0" destOrd="0" presId="urn:microsoft.com/office/officeart/2009/3/layout/HorizontalOrganizationChart"/>
    <dgm:cxn modelId="{43514414-22FC-4D29-B10E-6B34CF672404}" type="presOf" srcId="{861CE2B1-DA90-4FC0-B756-DE5810C0B7FC}" destId="{C4E1F254-4623-4A93-8975-A2A1717CCD13}" srcOrd="0" destOrd="0" presId="urn:microsoft.com/office/officeart/2009/3/layout/HorizontalOrganizationChart"/>
    <dgm:cxn modelId="{E1856316-482A-4868-BFB1-5661AB06D1CA}" type="presOf" srcId="{22A057F8-4A0C-40A6-91F1-164ED947B3B7}" destId="{267344B9-1430-4491-A736-FA688560BD07}" srcOrd="0" destOrd="0" presId="urn:microsoft.com/office/officeart/2009/3/layout/HorizontalOrganizationChart"/>
    <dgm:cxn modelId="{BF84F918-9302-4F5A-A514-9E580EE25F50}" srcId="{A373CC78-478B-45E3-A520-253E0D2B3280}" destId="{48FF447C-E1B7-4031-A8A1-872D53CD3312}" srcOrd="3" destOrd="0" parTransId="{B057E356-4AFF-402C-A10A-1B89FAC48B99}" sibTransId="{ECFDF814-C240-44F8-9304-573E4A1AB9C2}"/>
    <dgm:cxn modelId="{E5714227-925A-44F6-8043-79BD91812D45}" type="presOf" srcId="{5E44D90B-5CF8-4998-804C-CDECAED21811}" destId="{3C43D1FD-F925-4001-BBD1-CE0A9639B12D}" srcOrd="0" destOrd="0" presId="urn:microsoft.com/office/officeart/2009/3/layout/HorizontalOrganizationChart"/>
    <dgm:cxn modelId="{FE238A29-D91F-43F3-B943-955472D2A507}" srcId="{A373CC78-478B-45E3-A520-253E0D2B3280}" destId="{38E1A9CB-A388-43DE-A285-98354B280815}" srcOrd="1" destOrd="0" parTransId="{861CE2B1-DA90-4FC0-B756-DE5810C0B7FC}" sibTransId="{57E0E2CB-F512-437A-8D8A-45DEC95A2EA4}"/>
    <dgm:cxn modelId="{BAA3EB36-706D-46C8-A42B-465449F91C74}" type="presOf" srcId="{702244A2-B20F-4C89-AAB5-E6A84963D774}" destId="{7383B43E-3C1D-435B-8371-0D686A51E176}" srcOrd="1" destOrd="0" presId="urn:microsoft.com/office/officeart/2009/3/layout/HorizontalOrganizationChart"/>
    <dgm:cxn modelId="{22788A5C-CA93-440C-9FA3-12655A5DE190}" type="presOf" srcId="{9551F92F-4CC0-4F15-8A5B-D265A6C1EDDC}" destId="{59813822-E9E0-441E-BC50-417E28BBC51C}" srcOrd="1" destOrd="0" presId="urn:microsoft.com/office/officeart/2009/3/layout/HorizontalOrganizationChart"/>
    <dgm:cxn modelId="{5C172F5E-3CA3-4686-AD19-0C10A5DEC7FB}" type="presOf" srcId="{38E1A9CB-A388-43DE-A285-98354B280815}" destId="{EF8DD44E-DF8F-4ADC-A57F-D64E06F13398}" srcOrd="1" destOrd="0" presId="urn:microsoft.com/office/officeart/2009/3/layout/HorizontalOrganizationChart"/>
    <dgm:cxn modelId="{BFC80746-BF0D-4B5F-A2E0-0BB15A359AE9}" type="presOf" srcId="{5E44D90B-5CF8-4998-804C-CDECAED21811}" destId="{7A94386F-7F1E-4C4F-86F3-C16604D91F83}" srcOrd="1" destOrd="0" presId="urn:microsoft.com/office/officeart/2009/3/layout/HorizontalOrganizationChart"/>
    <dgm:cxn modelId="{C54E7169-68F3-439E-83A7-018378343985}" type="presOf" srcId="{4BDDC1BC-D47D-49F3-BDB2-F2A026FFA55A}" destId="{DB574C80-6331-4F6E-9B3C-B89E21BCBA0B}" srcOrd="1" destOrd="0" presId="urn:microsoft.com/office/officeart/2009/3/layout/HorizontalOrganizationChart"/>
    <dgm:cxn modelId="{96E9726B-7C93-4072-8574-D922737E19F5}" srcId="{38E1A9CB-A388-43DE-A285-98354B280815}" destId="{04631D43-46A5-421B-9000-93CBBA501260}" srcOrd="3" destOrd="0" parTransId="{0275A1AC-2413-4ABE-ADB2-6804595F142D}" sibTransId="{6E81BE60-B3EB-4991-8C93-0C5310CA11B8}"/>
    <dgm:cxn modelId="{F2F63F6D-E376-4906-956C-09029B4F9948}" srcId="{38E1A9CB-A388-43DE-A285-98354B280815}" destId="{C7F3E879-E21C-4CA9-9CE6-BE322910FBA9}" srcOrd="2" destOrd="0" parTransId="{C6BF9D32-C4FB-400A-99A6-42C2F2F8D33A}" sibTransId="{AC88A103-0FCE-488E-B8A1-2596AB35668D}"/>
    <dgm:cxn modelId="{93630C72-95C0-48C1-B526-265011161187}" type="presOf" srcId="{790F99C4-E714-4186-8450-93BF8A0187F5}" destId="{BFCA791E-D026-470C-8C64-0F674725B9E4}" srcOrd="0" destOrd="0" presId="urn:microsoft.com/office/officeart/2009/3/layout/HorizontalOrganizationChart"/>
    <dgm:cxn modelId="{BB719F72-19B0-403A-A67E-93FC6CC18CEC}" type="presOf" srcId="{C7F3E879-E21C-4CA9-9CE6-BE322910FBA9}" destId="{A25AB0E7-FFC6-4B96-86D5-1A1A9A6901D1}" srcOrd="0" destOrd="0" presId="urn:microsoft.com/office/officeart/2009/3/layout/HorizontalOrganizationChart"/>
    <dgm:cxn modelId="{3DD2BC54-73B0-40E7-B816-4DA7FD08148F}" srcId="{38E1A9CB-A388-43DE-A285-98354B280815}" destId="{9551F92F-4CC0-4F15-8A5B-D265A6C1EDDC}" srcOrd="1" destOrd="0" parTransId="{98D43F6B-D4E8-4147-91E5-E9EBD08189D9}" sibTransId="{E0D246A1-66E0-4B9C-A749-BCE6E2533CDC}"/>
    <dgm:cxn modelId="{22DE6858-281F-46EA-8A39-77F99CC3A3E0}" srcId="{C7F3E879-E21C-4CA9-9CE6-BE322910FBA9}" destId="{4BDDC1BC-D47D-49F3-BDB2-F2A026FFA55A}" srcOrd="0" destOrd="0" parTransId="{792A191B-0C92-4A2D-815D-1C483B33FAA7}" sibTransId="{A5AD270F-73A1-4937-BB91-E11C3F85B528}"/>
    <dgm:cxn modelId="{A7402159-1487-4697-B821-15922B88B277}" srcId="{A373CC78-478B-45E3-A520-253E0D2B3280}" destId="{EFA72320-47B9-4BA5-9ED0-0F1F44CC99B6}" srcOrd="0" destOrd="0" parTransId="{790F99C4-E714-4186-8450-93BF8A0187F5}" sibTransId="{31E894A4-F305-4366-88CC-879E17794E54}"/>
    <dgm:cxn modelId="{8C7D168B-0E56-469A-9C8F-0F0644571B61}" type="presOf" srcId="{4BDDC1BC-D47D-49F3-BDB2-F2A026FFA55A}" destId="{E7727322-054A-4F8F-9ACF-9043B303675C}" srcOrd="0" destOrd="0" presId="urn:microsoft.com/office/officeart/2009/3/layout/HorizontalOrganizationChart"/>
    <dgm:cxn modelId="{C90E129B-84B2-46D7-A683-EBB2E21761AD}" srcId="{A373CC78-478B-45E3-A520-253E0D2B3280}" destId="{702244A2-B20F-4C89-AAB5-E6A84963D774}" srcOrd="2" destOrd="0" parTransId="{0B649662-E56D-43B2-88D3-DA406237D526}" sibTransId="{544E34E1-72E6-4F25-B3B1-2ED4BA5DC530}"/>
    <dgm:cxn modelId="{E414769F-AD5B-4EFB-B1A5-F5C141303EA2}" type="presOf" srcId="{EFA72320-47B9-4BA5-9ED0-0F1F44CC99B6}" destId="{30E0FCA9-DEBA-44FF-B786-8B0A994EFE8A}" srcOrd="0" destOrd="0" presId="urn:microsoft.com/office/officeart/2009/3/layout/HorizontalOrganizationChart"/>
    <dgm:cxn modelId="{07684EA5-3924-436F-BED4-F6E6566A7C41}" srcId="{34478FEB-388E-4FF1-A3DF-1A0B9E034539}" destId="{A373CC78-478B-45E3-A520-253E0D2B3280}" srcOrd="0" destOrd="0" parTransId="{68441E5B-96C5-4BF6-9E55-4A4FA4A658E3}" sibTransId="{A198C91C-8814-41C3-936D-DECA0C339B94}"/>
    <dgm:cxn modelId="{AB337DA5-D06C-4E9E-B1C9-EF307F4D7575}" srcId="{38E1A9CB-A388-43DE-A285-98354B280815}" destId="{5E44D90B-5CF8-4998-804C-CDECAED21811}" srcOrd="0" destOrd="0" parTransId="{22A057F8-4A0C-40A6-91F1-164ED947B3B7}" sibTransId="{A40969E1-A0C4-4AAE-97F0-7415E529DD8D}"/>
    <dgm:cxn modelId="{5597B7A5-446D-43EF-B14C-2B45626EB770}" type="presOf" srcId="{A373CC78-478B-45E3-A520-253E0D2B3280}" destId="{5ADF74D4-5E43-47E4-B9F9-1DA35B707810}" srcOrd="0" destOrd="0" presId="urn:microsoft.com/office/officeart/2009/3/layout/HorizontalOrganizationChart"/>
    <dgm:cxn modelId="{496B7EA9-4137-48A2-AF11-CC6BB61DB3E1}" type="presOf" srcId="{EFA72320-47B9-4BA5-9ED0-0F1F44CC99B6}" destId="{CF507C04-A86E-4FF0-B887-E04B77351ACF}" srcOrd="1" destOrd="0" presId="urn:microsoft.com/office/officeart/2009/3/layout/HorizontalOrganizationChart"/>
    <dgm:cxn modelId="{F97060AE-499F-40F1-A6BE-063AB7D24B68}" type="presOf" srcId="{9551F92F-4CC0-4F15-8A5B-D265A6C1EDDC}" destId="{6B942E71-49C8-4AE1-8C39-37E599848CA8}" srcOrd="0" destOrd="0" presId="urn:microsoft.com/office/officeart/2009/3/layout/HorizontalOrganizationChart"/>
    <dgm:cxn modelId="{126849B0-7A8F-447C-AE79-DF08B1396727}" type="presOf" srcId="{34478FEB-388E-4FF1-A3DF-1A0B9E034539}" destId="{96B82EF9-F965-452E-AB84-DC72E9824F4A}" srcOrd="0" destOrd="0" presId="urn:microsoft.com/office/officeart/2009/3/layout/HorizontalOrganizationChart"/>
    <dgm:cxn modelId="{A40188B2-B7D3-49E9-8A25-9916B5F493A1}" type="presOf" srcId="{B057E356-4AFF-402C-A10A-1B89FAC48B99}" destId="{5B6E1ACC-3E87-4E52-BC39-970074B3E992}" srcOrd="0" destOrd="0" presId="urn:microsoft.com/office/officeart/2009/3/layout/HorizontalOrganizationChart"/>
    <dgm:cxn modelId="{747F8BBE-CA31-4297-BD40-97C34F6AF198}" type="presOf" srcId="{48FF447C-E1B7-4031-A8A1-872D53CD3312}" destId="{A1ED6F28-F516-4511-99BA-01D38B69D6B7}" srcOrd="1" destOrd="0" presId="urn:microsoft.com/office/officeart/2009/3/layout/HorizontalOrganizationChart"/>
    <dgm:cxn modelId="{B54738C0-2CCC-4AC8-B76A-7E0ED72AE2FF}" type="presOf" srcId="{04631D43-46A5-421B-9000-93CBBA501260}" destId="{0EB9E8FD-4C0D-44DD-8F0D-285211D32B3C}" srcOrd="0" destOrd="0" presId="urn:microsoft.com/office/officeart/2009/3/layout/HorizontalOrganizationChart"/>
    <dgm:cxn modelId="{9B6D89C3-5222-46D8-A4FF-7F975DD09DF5}" type="presOf" srcId="{A373CC78-478B-45E3-A520-253E0D2B3280}" destId="{03AF3C8F-6388-4CF1-9C5C-4F53D6054165}" srcOrd="1" destOrd="0" presId="urn:microsoft.com/office/officeart/2009/3/layout/HorizontalOrganizationChart"/>
    <dgm:cxn modelId="{D766A4D9-D8EF-438C-AAA8-0506B5814E8C}" type="presOf" srcId="{0275A1AC-2413-4ABE-ADB2-6804595F142D}" destId="{5281AFAB-D476-4B14-9F4A-FEB210FF886C}" srcOrd="0" destOrd="0" presId="urn:microsoft.com/office/officeart/2009/3/layout/HorizontalOrganizationChart"/>
    <dgm:cxn modelId="{BDBE40DC-B2F7-494F-B803-C99DC63A9905}" type="presOf" srcId="{C6BF9D32-C4FB-400A-99A6-42C2F2F8D33A}" destId="{38CDD5A9-5938-4AB6-B04B-AD0F30ECA4C8}" srcOrd="0" destOrd="0" presId="urn:microsoft.com/office/officeart/2009/3/layout/HorizontalOrganizationChart"/>
    <dgm:cxn modelId="{065259E3-F1EA-4E62-B53C-2168311774DE}" type="presOf" srcId="{0B649662-E56D-43B2-88D3-DA406237D526}" destId="{B3F391A5-41BD-4349-AAB7-406CF8126DB7}" srcOrd="0" destOrd="0" presId="urn:microsoft.com/office/officeart/2009/3/layout/HorizontalOrganizationChart"/>
    <dgm:cxn modelId="{CDEBF8E8-73E3-45F4-A739-330FE8684E03}" type="presOf" srcId="{C7F3E879-E21C-4CA9-9CE6-BE322910FBA9}" destId="{C6F5DE6E-F6A7-4D18-8F2E-0A281973FE22}" srcOrd="1" destOrd="0" presId="urn:microsoft.com/office/officeart/2009/3/layout/HorizontalOrganizationChart"/>
    <dgm:cxn modelId="{46EBFDF0-8A91-4458-B083-813F6827322A}" type="presOf" srcId="{48FF447C-E1B7-4031-A8A1-872D53CD3312}" destId="{2661AC06-C6A7-4F61-AA0C-1913524BAED3}" srcOrd="0" destOrd="0" presId="urn:microsoft.com/office/officeart/2009/3/layout/HorizontalOrganizationChart"/>
    <dgm:cxn modelId="{F9AF3CF9-BAAB-4A34-AD49-E0A6884C977B}" type="presOf" srcId="{38E1A9CB-A388-43DE-A285-98354B280815}" destId="{6CB54BA9-0842-4F34-8B58-10167B4FFA55}" srcOrd="0" destOrd="0" presId="urn:microsoft.com/office/officeart/2009/3/layout/HorizontalOrganizationChart"/>
    <dgm:cxn modelId="{982CAEFF-5DAF-4585-AD15-9FE66A636B25}" type="presOf" srcId="{702244A2-B20F-4C89-AAB5-E6A84963D774}" destId="{2C20ECBC-CF66-4110-A571-C0364541A893}" srcOrd="0" destOrd="0" presId="urn:microsoft.com/office/officeart/2009/3/layout/HorizontalOrganizationChart"/>
    <dgm:cxn modelId="{5ACA099A-0A4D-4C37-9A41-0DD4CBFF584F}" type="presParOf" srcId="{96B82EF9-F965-452E-AB84-DC72E9824F4A}" destId="{C644C091-0A27-4110-A19A-0759AD6DE4E2}" srcOrd="0" destOrd="0" presId="urn:microsoft.com/office/officeart/2009/3/layout/HorizontalOrganizationChart"/>
    <dgm:cxn modelId="{6E6E5F84-CC11-4B59-A3E8-31E949E38204}" type="presParOf" srcId="{C644C091-0A27-4110-A19A-0759AD6DE4E2}" destId="{283084ED-6ABD-4519-8670-F3C7ABF8F5A3}" srcOrd="0" destOrd="0" presId="urn:microsoft.com/office/officeart/2009/3/layout/HorizontalOrganizationChart"/>
    <dgm:cxn modelId="{574CEB3F-A71E-47CE-A69B-00C688178264}" type="presParOf" srcId="{283084ED-6ABD-4519-8670-F3C7ABF8F5A3}" destId="{5ADF74D4-5E43-47E4-B9F9-1DA35B707810}" srcOrd="0" destOrd="0" presId="urn:microsoft.com/office/officeart/2009/3/layout/HorizontalOrganizationChart"/>
    <dgm:cxn modelId="{7BF98BE4-7A6A-4959-9DEA-1746C5769201}" type="presParOf" srcId="{283084ED-6ABD-4519-8670-F3C7ABF8F5A3}" destId="{03AF3C8F-6388-4CF1-9C5C-4F53D6054165}" srcOrd="1" destOrd="0" presId="urn:microsoft.com/office/officeart/2009/3/layout/HorizontalOrganizationChart"/>
    <dgm:cxn modelId="{B890B0D9-48FD-4018-9FAC-E3F4CB9CA3F9}" type="presParOf" srcId="{C644C091-0A27-4110-A19A-0759AD6DE4E2}" destId="{DB79DC50-1ED5-4B37-9028-4C37B63DD969}" srcOrd="1" destOrd="0" presId="urn:microsoft.com/office/officeart/2009/3/layout/HorizontalOrganizationChart"/>
    <dgm:cxn modelId="{6F45E88F-91E2-44E0-8F55-6DDE42EFDF7C}" type="presParOf" srcId="{DB79DC50-1ED5-4B37-9028-4C37B63DD969}" destId="{BFCA791E-D026-470C-8C64-0F674725B9E4}" srcOrd="0" destOrd="0" presId="urn:microsoft.com/office/officeart/2009/3/layout/HorizontalOrganizationChart"/>
    <dgm:cxn modelId="{CA0556B4-3A7B-440C-87D9-4F8E4E36F173}" type="presParOf" srcId="{DB79DC50-1ED5-4B37-9028-4C37B63DD969}" destId="{6A38CAF4-D1F1-4BAA-8C26-C83BD6B9DA5F}" srcOrd="1" destOrd="0" presId="urn:microsoft.com/office/officeart/2009/3/layout/HorizontalOrganizationChart"/>
    <dgm:cxn modelId="{4F221C25-5BD9-48C4-B95F-1193251BB5FD}" type="presParOf" srcId="{6A38CAF4-D1F1-4BAA-8C26-C83BD6B9DA5F}" destId="{D23A8132-3AD8-48D8-BE4A-DA57F98A4E53}" srcOrd="0" destOrd="0" presId="urn:microsoft.com/office/officeart/2009/3/layout/HorizontalOrganizationChart"/>
    <dgm:cxn modelId="{D8D49DB6-FDD3-4599-9C33-7FCFDB6ABB74}" type="presParOf" srcId="{D23A8132-3AD8-48D8-BE4A-DA57F98A4E53}" destId="{30E0FCA9-DEBA-44FF-B786-8B0A994EFE8A}" srcOrd="0" destOrd="0" presId="urn:microsoft.com/office/officeart/2009/3/layout/HorizontalOrganizationChart"/>
    <dgm:cxn modelId="{157A66CC-AADE-4611-AE62-C6AFE7A63922}" type="presParOf" srcId="{D23A8132-3AD8-48D8-BE4A-DA57F98A4E53}" destId="{CF507C04-A86E-4FF0-B887-E04B77351ACF}" srcOrd="1" destOrd="0" presId="urn:microsoft.com/office/officeart/2009/3/layout/HorizontalOrganizationChart"/>
    <dgm:cxn modelId="{1E3923DD-A6D1-41F6-A768-A08916153F62}" type="presParOf" srcId="{6A38CAF4-D1F1-4BAA-8C26-C83BD6B9DA5F}" destId="{77A998ED-2E64-4575-92D7-028E7EA487A5}" srcOrd="1" destOrd="0" presId="urn:microsoft.com/office/officeart/2009/3/layout/HorizontalOrganizationChart"/>
    <dgm:cxn modelId="{81337E13-9DF0-409D-AC9F-C8D31421EAB7}" type="presParOf" srcId="{6A38CAF4-D1F1-4BAA-8C26-C83BD6B9DA5F}" destId="{96559911-688E-430E-B8E9-57AE2F709452}" srcOrd="2" destOrd="0" presId="urn:microsoft.com/office/officeart/2009/3/layout/HorizontalOrganizationChart"/>
    <dgm:cxn modelId="{8692FE71-0E8F-40DC-9337-64489629C33D}" type="presParOf" srcId="{DB79DC50-1ED5-4B37-9028-4C37B63DD969}" destId="{C4E1F254-4623-4A93-8975-A2A1717CCD13}" srcOrd="2" destOrd="0" presId="urn:microsoft.com/office/officeart/2009/3/layout/HorizontalOrganizationChart"/>
    <dgm:cxn modelId="{C2CD00EE-C6A3-4FA6-9C26-B1DA4EB87773}" type="presParOf" srcId="{DB79DC50-1ED5-4B37-9028-4C37B63DD969}" destId="{C290691C-4878-41B7-841E-7007893FD89A}" srcOrd="3" destOrd="0" presId="urn:microsoft.com/office/officeart/2009/3/layout/HorizontalOrganizationChart"/>
    <dgm:cxn modelId="{F7C53F81-4EF4-4181-9AB0-D1EC1E80C356}" type="presParOf" srcId="{C290691C-4878-41B7-841E-7007893FD89A}" destId="{39538E8B-9292-4964-A6E0-292FADDC96D5}" srcOrd="0" destOrd="0" presId="urn:microsoft.com/office/officeart/2009/3/layout/HorizontalOrganizationChart"/>
    <dgm:cxn modelId="{61A2B46D-073D-4F90-A90F-8537EDC02085}" type="presParOf" srcId="{39538E8B-9292-4964-A6E0-292FADDC96D5}" destId="{6CB54BA9-0842-4F34-8B58-10167B4FFA55}" srcOrd="0" destOrd="0" presId="urn:microsoft.com/office/officeart/2009/3/layout/HorizontalOrganizationChart"/>
    <dgm:cxn modelId="{AD4B484C-7B7D-4AD4-88D4-09510AE0FB18}" type="presParOf" srcId="{39538E8B-9292-4964-A6E0-292FADDC96D5}" destId="{EF8DD44E-DF8F-4ADC-A57F-D64E06F13398}" srcOrd="1" destOrd="0" presId="urn:microsoft.com/office/officeart/2009/3/layout/HorizontalOrganizationChart"/>
    <dgm:cxn modelId="{CA8227E6-419A-4658-B0C4-07C891F03BBE}" type="presParOf" srcId="{C290691C-4878-41B7-841E-7007893FD89A}" destId="{DA54FF87-98C9-4D53-9AD2-647A51DF51BE}" srcOrd="1" destOrd="0" presId="urn:microsoft.com/office/officeart/2009/3/layout/HorizontalOrganizationChart"/>
    <dgm:cxn modelId="{AF9FD29A-BAF7-48E8-B3F9-09C098699921}" type="presParOf" srcId="{DA54FF87-98C9-4D53-9AD2-647A51DF51BE}" destId="{267344B9-1430-4491-A736-FA688560BD07}" srcOrd="0" destOrd="0" presId="urn:microsoft.com/office/officeart/2009/3/layout/HorizontalOrganizationChart"/>
    <dgm:cxn modelId="{062FD1FE-B192-4507-8432-BF26EB0DAB08}" type="presParOf" srcId="{DA54FF87-98C9-4D53-9AD2-647A51DF51BE}" destId="{912F6E4D-661C-4440-81AD-B9DB5DC660FC}" srcOrd="1" destOrd="0" presId="urn:microsoft.com/office/officeart/2009/3/layout/HorizontalOrganizationChart"/>
    <dgm:cxn modelId="{94627F1D-9B2E-4ECB-8FBE-C9086E492279}" type="presParOf" srcId="{912F6E4D-661C-4440-81AD-B9DB5DC660FC}" destId="{C69BB3EA-4B57-42E0-86A4-F0CB6ACEA2B7}" srcOrd="0" destOrd="0" presId="urn:microsoft.com/office/officeart/2009/3/layout/HorizontalOrganizationChart"/>
    <dgm:cxn modelId="{835BF436-F3DD-41CE-8E0C-56754558AC52}" type="presParOf" srcId="{C69BB3EA-4B57-42E0-86A4-F0CB6ACEA2B7}" destId="{3C43D1FD-F925-4001-BBD1-CE0A9639B12D}" srcOrd="0" destOrd="0" presId="urn:microsoft.com/office/officeart/2009/3/layout/HorizontalOrganizationChart"/>
    <dgm:cxn modelId="{7165CD86-3D14-4218-92FA-B75EC3AC9E26}" type="presParOf" srcId="{C69BB3EA-4B57-42E0-86A4-F0CB6ACEA2B7}" destId="{7A94386F-7F1E-4C4F-86F3-C16604D91F83}" srcOrd="1" destOrd="0" presId="urn:microsoft.com/office/officeart/2009/3/layout/HorizontalOrganizationChart"/>
    <dgm:cxn modelId="{813E5C52-85A1-407D-B387-D6F0CB23370A}" type="presParOf" srcId="{912F6E4D-661C-4440-81AD-B9DB5DC660FC}" destId="{3F6679BE-F9B6-46C4-99B6-86E163AA7DAD}" srcOrd="1" destOrd="0" presId="urn:microsoft.com/office/officeart/2009/3/layout/HorizontalOrganizationChart"/>
    <dgm:cxn modelId="{B764BCD5-57C1-4193-BF28-9A8C3BCFF1BA}" type="presParOf" srcId="{912F6E4D-661C-4440-81AD-B9DB5DC660FC}" destId="{0546EC9A-B90B-4999-A4FC-17005315D0B5}" srcOrd="2" destOrd="0" presId="urn:microsoft.com/office/officeart/2009/3/layout/HorizontalOrganizationChart"/>
    <dgm:cxn modelId="{966C15BB-D891-4584-A35B-41C14DB91349}" type="presParOf" srcId="{DA54FF87-98C9-4D53-9AD2-647A51DF51BE}" destId="{91E9E4CD-8DB1-4FB5-9B61-954B3B072C73}" srcOrd="2" destOrd="0" presId="urn:microsoft.com/office/officeart/2009/3/layout/HorizontalOrganizationChart"/>
    <dgm:cxn modelId="{48CA0224-5D6F-4FC3-B7E5-49F4289480E2}" type="presParOf" srcId="{DA54FF87-98C9-4D53-9AD2-647A51DF51BE}" destId="{D42036DA-3887-4BDD-91B9-9D9CC85E7EC2}" srcOrd="3" destOrd="0" presId="urn:microsoft.com/office/officeart/2009/3/layout/HorizontalOrganizationChart"/>
    <dgm:cxn modelId="{0878F37E-1761-4C1E-A77B-99D391A2C4DE}" type="presParOf" srcId="{D42036DA-3887-4BDD-91B9-9D9CC85E7EC2}" destId="{2C588277-5A77-4472-B680-EFEDA5E44966}" srcOrd="0" destOrd="0" presId="urn:microsoft.com/office/officeart/2009/3/layout/HorizontalOrganizationChart"/>
    <dgm:cxn modelId="{AAAC7734-4706-4F3F-BED5-8B4134D76A7A}" type="presParOf" srcId="{2C588277-5A77-4472-B680-EFEDA5E44966}" destId="{6B942E71-49C8-4AE1-8C39-37E599848CA8}" srcOrd="0" destOrd="0" presId="urn:microsoft.com/office/officeart/2009/3/layout/HorizontalOrganizationChart"/>
    <dgm:cxn modelId="{9406CAB4-6A4C-4395-8B83-205FEEF35B0D}" type="presParOf" srcId="{2C588277-5A77-4472-B680-EFEDA5E44966}" destId="{59813822-E9E0-441E-BC50-417E28BBC51C}" srcOrd="1" destOrd="0" presId="urn:microsoft.com/office/officeart/2009/3/layout/HorizontalOrganizationChart"/>
    <dgm:cxn modelId="{F9DF2CED-051F-4FC0-8D89-07DF0594B5EB}" type="presParOf" srcId="{D42036DA-3887-4BDD-91B9-9D9CC85E7EC2}" destId="{6055B526-0E59-46B3-829E-8D8E2142C526}" srcOrd="1" destOrd="0" presId="urn:microsoft.com/office/officeart/2009/3/layout/HorizontalOrganizationChart"/>
    <dgm:cxn modelId="{30801E57-B7D1-42DC-81F4-3258A6D5970C}" type="presParOf" srcId="{D42036DA-3887-4BDD-91B9-9D9CC85E7EC2}" destId="{0348AA51-A089-4F11-9DD5-F883E37D8C62}" srcOrd="2" destOrd="0" presId="urn:microsoft.com/office/officeart/2009/3/layout/HorizontalOrganizationChart"/>
    <dgm:cxn modelId="{C240737E-0DF5-4E0D-89DB-26EE5D245E00}" type="presParOf" srcId="{DA54FF87-98C9-4D53-9AD2-647A51DF51BE}" destId="{38CDD5A9-5938-4AB6-B04B-AD0F30ECA4C8}" srcOrd="4" destOrd="0" presId="urn:microsoft.com/office/officeart/2009/3/layout/HorizontalOrganizationChart"/>
    <dgm:cxn modelId="{CF5C64CA-7EA9-4E3B-BC7F-AD8412085CE4}" type="presParOf" srcId="{DA54FF87-98C9-4D53-9AD2-647A51DF51BE}" destId="{D3EBA776-72E0-4380-8F35-A40455E73918}" srcOrd="5" destOrd="0" presId="urn:microsoft.com/office/officeart/2009/3/layout/HorizontalOrganizationChart"/>
    <dgm:cxn modelId="{F5CC7F6A-C5FB-4CDD-98FA-73BB6FEE3FA2}" type="presParOf" srcId="{D3EBA776-72E0-4380-8F35-A40455E73918}" destId="{7156E044-B0B0-48F5-8B8A-781D58E9DE72}" srcOrd="0" destOrd="0" presId="urn:microsoft.com/office/officeart/2009/3/layout/HorizontalOrganizationChart"/>
    <dgm:cxn modelId="{AC78B6DF-3BCF-4BD8-9B92-C21646BF40DD}" type="presParOf" srcId="{7156E044-B0B0-48F5-8B8A-781D58E9DE72}" destId="{A25AB0E7-FFC6-4B96-86D5-1A1A9A6901D1}" srcOrd="0" destOrd="0" presId="urn:microsoft.com/office/officeart/2009/3/layout/HorizontalOrganizationChart"/>
    <dgm:cxn modelId="{5BE7EC97-1BCF-4D9A-85A4-E2F7C09B2B64}" type="presParOf" srcId="{7156E044-B0B0-48F5-8B8A-781D58E9DE72}" destId="{C6F5DE6E-F6A7-4D18-8F2E-0A281973FE22}" srcOrd="1" destOrd="0" presId="urn:microsoft.com/office/officeart/2009/3/layout/HorizontalOrganizationChart"/>
    <dgm:cxn modelId="{8215FB16-1320-48BC-8D1D-D0720C5C3B3D}" type="presParOf" srcId="{D3EBA776-72E0-4380-8F35-A40455E73918}" destId="{0ED6C35A-4C88-463F-8D41-67D3446CB989}" srcOrd="1" destOrd="0" presId="urn:microsoft.com/office/officeart/2009/3/layout/HorizontalOrganizationChart"/>
    <dgm:cxn modelId="{6DD130A7-1DC3-4DA9-8D2F-C481D0D81982}" type="presParOf" srcId="{0ED6C35A-4C88-463F-8D41-67D3446CB989}" destId="{3B9B6726-65B0-4A81-89E0-6FD07661F28F}" srcOrd="0" destOrd="0" presId="urn:microsoft.com/office/officeart/2009/3/layout/HorizontalOrganizationChart"/>
    <dgm:cxn modelId="{A76F970D-E060-4EB3-836F-85E71E160849}" type="presParOf" srcId="{0ED6C35A-4C88-463F-8D41-67D3446CB989}" destId="{F64CCF5B-9444-469C-B68D-AF2C221DB47A}" srcOrd="1" destOrd="0" presId="urn:microsoft.com/office/officeart/2009/3/layout/HorizontalOrganizationChart"/>
    <dgm:cxn modelId="{4F9A910F-2BC3-4591-BD60-BBE1D78F35F3}" type="presParOf" srcId="{F64CCF5B-9444-469C-B68D-AF2C221DB47A}" destId="{08AF63A0-9DD0-4371-A1E6-91B285EB1C32}" srcOrd="0" destOrd="0" presId="urn:microsoft.com/office/officeart/2009/3/layout/HorizontalOrganizationChart"/>
    <dgm:cxn modelId="{2B261D29-01B0-4A5E-A83A-C5B741DE135F}" type="presParOf" srcId="{08AF63A0-9DD0-4371-A1E6-91B285EB1C32}" destId="{E7727322-054A-4F8F-9ACF-9043B303675C}" srcOrd="0" destOrd="0" presId="urn:microsoft.com/office/officeart/2009/3/layout/HorizontalOrganizationChart"/>
    <dgm:cxn modelId="{86689F44-5B85-401A-9138-470E2316EA11}" type="presParOf" srcId="{08AF63A0-9DD0-4371-A1E6-91B285EB1C32}" destId="{DB574C80-6331-4F6E-9B3C-B89E21BCBA0B}" srcOrd="1" destOrd="0" presId="urn:microsoft.com/office/officeart/2009/3/layout/HorizontalOrganizationChart"/>
    <dgm:cxn modelId="{4A826CFE-8617-4A7F-8D8B-0B3D714158C4}" type="presParOf" srcId="{F64CCF5B-9444-469C-B68D-AF2C221DB47A}" destId="{8AD3FCCC-F9CD-4DBD-BD14-10AC46E49204}" srcOrd="1" destOrd="0" presId="urn:microsoft.com/office/officeart/2009/3/layout/HorizontalOrganizationChart"/>
    <dgm:cxn modelId="{CCA1DE48-1A6F-4879-85E6-40FABE3F49A9}" type="presParOf" srcId="{F64CCF5B-9444-469C-B68D-AF2C221DB47A}" destId="{ED019E5C-39EC-4721-8718-DEF8238DE784}" srcOrd="2" destOrd="0" presId="urn:microsoft.com/office/officeart/2009/3/layout/HorizontalOrganizationChart"/>
    <dgm:cxn modelId="{97540B18-5810-4199-8F37-79FEDAC79E69}" type="presParOf" srcId="{D3EBA776-72E0-4380-8F35-A40455E73918}" destId="{10CB8312-7374-40F1-9A94-ECD465E275B0}" srcOrd="2" destOrd="0" presId="urn:microsoft.com/office/officeart/2009/3/layout/HorizontalOrganizationChart"/>
    <dgm:cxn modelId="{B80328CE-3ECC-4B25-9843-73798E4B1157}" type="presParOf" srcId="{DA54FF87-98C9-4D53-9AD2-647A51DF51BE}" destId="{5281AFAB-D476-4B14-9F4A-FEB210FF886C}" srcOrd="6" destOrd="0" presId="urn:microsoft.com/office/officeart/2009/3/layout/HorizontalOrganizationChart"/>
    <dgm:cxn modelId="{1C234F44-6C0B-4765-82AC-4C1AA02597B8}" type="presParOf" srcId="{DA54FF87-98C9-4D53-9AD2-647A51DF51BE}" destId="{9E107E15-4355-4958-9951-13ECAC41A06A}" srcOrd="7" destOrd="0" presId="urn:microsoft.com/office/officeart/2009/3/layout/HorizontalOrganizationChart"/>
    <dgm:cxn modelId="{AFB57A96-1AA6-479E-96AC-DA7DE22A11AC}" type="presParOf" srcId="{9E107E15-4355-4958-9951-13ECAC41A06A}" destId="{91C28A72-3D58-4059-B79C-9F2FDBCB6C82}" srcOrd="0" destOrd="0" presId="urn:microsoft.com/office/officeart/2009/3/layout/HorizontalOrganizationChart"/>
    <dgm:cxn modelId="{DB0C0F46-75F2-4CEE-8650-F7881D683A94}" type="presParOf" srcId="{91C28A72-3D58-4059-B79C-9F2FDBCB6C82}" destId="{0EB9E8FD-4C0D-44DD-8F0D-285211D32B3C}" srcOrd="0" destOrd="0" presId="urn:microsoft.com/office/officeart/2009/3/layout/HorizontalOrganizationChart"/>
    <dgm:cxn modelId="{4BBB1087-7EAD-4B63-ADE8-2D930AAD8C69}" type="presParOf" srcId="{91C28A72-3D58-4059-B79C-9F2FDBCB6C82}" destId="{5AEDABD5-5B13-4F4A-A004-9BB1DED42A48}" srcOrd="1" destOrd="0" presId="urn:microsoft.com/office/officeart/2009/3/layout/HorizontalOrganizationChart"/>
    <dgm:cxn modelId="{F40A089A-19C4-4251-9C30-F1F256781910}" type="presParOf" srcId="{9E107E15-4355-4958-9951-13ECAC41A06A}" destId="{01F91081-5269-48D7-86B7-8C8EFC1AF66E}" srcOrd="1" destOrd="0" presId="urn:microsoft.com/office/officeart/2009/3/layout/HorizontalOrganizationChart"/>
    <dgm:cxn modelId="{8F923ADD-D308-4513-974B-5332572D161D}" type="presParOf" srcId="{9E107E15-4355-4958-9951-13ECAC41A06A}" destId="{EBB4D312-9559-493C-BAE3-4C6DB1220737}" srcOrd="2" destOrd="0" presId="urn:microsoft.com/office/officeart/2009/3/layout/HorizontalOrganizationChart"/>
    <dgm:cxn modelId="{AA10E966-3589-4CD7-B39C-0591CBD51F9E}" type="presParOf" srcId="{C290691C-4878-41B7-841E-7007893FD89A}" destId="{1C86F843-6A0F-46FF-BA77-79DC080F9A59}" srcOrd="2" destOrd="0" presId="urn:microsoft.com/office/officeart/2009/3/layout/HorizontalOrganizationChart"/>
    <dgm:cxn modelId="{6DD133A5-168A-4ECF-BE39-F37A8DE75BA0}" type="presParOf" srcId="{DB79DC50-1ED5-4B37-9028-4C37B63DD969}" destId="{B3F391A5-41BD-4349-AAB7-406CF8126DB7}" srcOrd="4" destOrd="0" presId="urn:microsoft.com/office/officeart/2009/3/layout/HorizontalOrganizationChart"/>
    <dgm:cxn modelId="{AEB85CA3-CDA9-4294-BD56-72725838D3FF}" type="presParOf" srcId="{DB79DC50-1ED5-4B37-9028-4C37B63DD969}" destId="{F42D3CA2-8CD8-44D2-936E-539E3F5A2DAD}" srcOrd="5" destOrd="0" presId="urn:microsoft.com/office/officeart/2009/3/layout/HorizontalOrganizationChart"/>
    <dgm:cxn modelId="{5B5B57C0-85E6-47A8-B94F-046CADFACC52}" type="presParOf" srcId="{F42D3CA2-8CD8-44D2-936E-539E3F5A2DAD}" destId="{4666C11B-D066-479E-9F68-B9FB69DA6D0E}" srcOrd="0" destOrd="0" presId="urn:microsoft.com/office/officeart/2009/3/layout/HorizontalOrganizationChart"/>
    <dgm:cxn modelId="{0DE2A7AC-2C80-4F30-BAE6-181C0353FF4D}" type="presParOf" srcId="{4666C11B-D066-479E-9F68-B9FB69DA6D0E}" destId="{2C20ECBC-CF66-4110-A571-C0364541A893}" srcOrd="0" destOrd="0" presId="urn:microsoft.com/office/officeart/2009/3/layout/HorizontalOrganizationChart"/>
    <dgm:cxn modelId="{81BA6502-05FC-4B37-84F4-47A9E94EC3A2}" type="presParOf" srcId="{4666C11B-D066-479E-9F68-B9FB69DA6D0E}" destId="{7383B43E-3C1D-435B-8371-0D686A51E176}" srcOrd="1" destOrd="0" presId="urn:microsoft.com/office/officeart/2009/3/layout/HorizontalOrganizationChart"/>
    <dgm:cxn modelId="{D7D2F90E-86A5-40EA-A307-B72C94C23AB5}" type="presParOf" srcId="{F42D3CA2-8CD8-44D2-936E-539E3F5A2DAD}" destId="{0E7E84EE-C5C9-4D31-B30B-A6546E227A17}" srcOrd="1" destOrd="0" presId="urn:microsoft.com/office/officeart/2009/3/layout/HorizontalOrganizationChart"/>
    <dgm:cxn modelId="{FC5376C1-9AE4-4DCB-9FD1-4D84E7F29EFA}" type="presParOf" srcId="{F42D3CA2-8CD8-44D2-936E-539E3F5A2DAD}" destId="{3A98A3E8-C65D-4A65-9913-CAE420075D00}" srcOrd="2" destOrd="0" presId="urn:microsoft.com/office/officeart/2009/3/layout/HorizontalOrganizationChart"/>
    <dgm:cxn modelId="{7AC37AB8-8D4D-4DA4-963D-0B6B5250BF46}" type="presParOf" srcId="{DB79DC50-1ED5-4B37-9028-4C37B63DD969}" destId="{5B6E1ACC-3E87-4E52-BC39-970074B3E992}" srcOrd="6" destOrd="0" presId="urn:microsoft.com/office/officeart/2009/3/layout/HorizontalOrganizationChart"/>
    <dgm:cxn modelId="{5EE08C02-26C2-442B-B192-14764948277F}" type="presParOf" srcId="{DB79DC50-1ED5-4B37-9028-4C37B63DD969}" destId="{286F000D-AE7F-417C-BF0E-D4E950083376}" srcOrd="7" destOrd="0" presId="urn:microsoft.com/office/officeart/2009/3/layout/HorizontalOrganizationChart"/>
    <dgm:cxn modelId="{EF24514E-6A9F-453D-931E-42B363C38BF5}" type="presParOf" srcId="{286F000D-AE7F-417C-BF0E-D4E950083376}" destId="{61666982-61DE-459B-88EE-536B5492B360}" srcOrd="0" destOrd="0" presId="urn:microsoft.com/office/officeart/2009/3/layout/HorizontalOrganizationChart"/>
    <dgm:cxn modelId="{BEEE7A67-0BAE-4BE0-848E-67B49811520E}" type="presParOf" srcId="{61666982-61DE-459B-88EE-536B5492B360}" destId="{2661AC06-C6A7-4F61-AA0C-1913524BAED3}" srcOrd="0" destOrd="0" presId="urn:microsoft.com/office/officeart/2009/3/layout/HorizontalOrganizationChart"/>
    <dgm:cxn modelId="{0C44C868-7671-487F-86DC-A24E00A5A774}" type="presParOf" srcId="{61666982-61DE-459B-88EE-536B5492B360}" destId="{A1ED6F28-F516-4511-99BA-01D38B69D6B7}" srcOrd="1" destOrd="0" presId="urn:microsoft.com/office/officeart/2009/3/layout/HorizontalOrganizationChart"/>
    <dgm:cxn modelId="{89EB404F-15D8-437B-B73D-165ADF1EAA23}" type="presParOf" srcId="{286F000D-AE7F-417C-BF0E-D4E950083376}" destId="{77915528-7070-4B3F-8178-2ADCBEDB09AB}" srcOrd="1" destOrd="0" presId="urn:microsoft.com/office/officeart/2009/3/layout/HorizontalOrganizationChart"/>
    <dgm:cxn modelId="{249C48A5-5AAB-4400-9BCE-89BBD9794A01}" type="presParOf" srcId="{286F000D-AE7F-417C-BF0E-D4E950083376}" destId="{AA2DA3A1-6750-40CD-995C-7AA81E08D344}" srcOrd="2" destOrd="0" presId="urn:microsoft.com/office/officeart/2009/3/layout/HorizontalOrganizationChart"/>
    <dgm:cxn modelId="{309F2EA3-6C47-44BC-A742-B553405C38E7}" type="presParOf" srcId="{C644C091-0A27-4110-A19A-0759AD6DE4E2}" destId="{E8FAF5E2-9CBB-4E22-B4F4-E84D454FAB8C}"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E1ACC-3E87-4E52-BC39-970074B3E992}">
      <dsp:nvSpPr>
        <dsp:cNvPr id="0" name=""/>
        <dsp:cNvSpPr/>
      </dsp:nvSpPr>
      <dsp:spPr>
        <a:xfrm>
          <a:off x="1476561" y="1022940"/>
          <a:ext cx="201935" cy="651241"/>
        </a:xfrm>
        <a:custGeom>
          <a:avLst/>
          <a:gdLst/>
          <a:ahLst/>
          <a:cxnLst/>
          <a:rect l="0" t="0" r="0" b="0"/>
          <a:pathLst>
            <a:path>
              <a:moveTo>
                <a:pt x="0" y="0"/>
              </a:moveTo>
              <a:lnTo>
                <a:pt x="100967" y="0"/>
              </a:lnTo>
              <a:lnTo>
                <a:pt x="100967" y="651241"/>
              </a:lnTo>
              <a:lnTo>
                <a:pt x="201935" y="65124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3F391A5-41BD-4349-AAB7-406CF8126DB7}">
      <dsp:nvSpPr>
        <dsp:cNvPr id="0" name=""/>
        <dsp:cNvSpPr/>
      </dsp:nvSpPr>
      <dsp:spPr>
        <a:xfrm>
          <a:off x="1476561" y="1022940"/>
          <a:ext cx="201935" cy="217080"/>
        </a:xfrm>
        <a:custGeom>
          <a:avLst/>
          <a:gdLst/>
          <a:ahLst/>
          <a:cxnLst/>
          <a:rect l="0" t="0" r="0" b="0"/>
          <a:pathLst>
            <a:path>
              <a:moveTo>
                <a:pt x="0" y="0"/>
              </a:moveTo>
              <a:lnTo>
                <a:pt x="100967" y="0"/>
              </a:lnTo>
              <a:lnTo>
                <a:pt x="100967" y="217080"/>
              </a:lnTo>
              <a:lnTo>
                <a:pt x="201935" y="21708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5281AFAB-D476-4B14-9F4A-FEB210FF886C}">
      <dsp:nvSpPr>
        <dsp:cNvPr id="0" name=""/>
        <dsp:cNvSpPr/>
      </dsp:nvSpPr>
      <dsp:spPr>
        <a:xfrm>
          <a:off x="2688173" y="805859"/>
          <a:ext cx="201935" cy="651241"/>
        </a:xfrm>
        <a:custGeom>
          <a:avLst/>
          <a:gdLst/>
          <a:ahLst/>
          <a:cxnLst/>
          <a:rect l="0" t="0" r="0" b="0"/>
          <a:pathLst>
            <a:path>
              <a:moveTo>
                <a:pt x="0" y="0"/>
              </a:moveTo>
              <a:lnTo>
                <a:pt x="100967" y="0"/>
              </a:lnTo>
              <a:lnTo>
                <a:pt x="100967" y="651241"/>
              </a:lnTo>
              <a:lnTo>
                <a:pt x="201935" y="651241"/>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B9B6726-65B0-4A81-89E0-6FD07661F28F}">
      <dsp:nvSpPr>
        <dsp:cNvPr id="0" name=""/>
        <dsp:cNvSpPr/>
      </dsp:nvSpPr>
      <dsp:spPr>
        <a:xfrm>
          <a:off x="4033355" y="977220"/>
          <a:ext cx="201935" cy="91440"/>
        </a:xfrm>
        <a:custGeom>
          <a:avLst/>
          <a:gdLst/>
          <a:ahLst/>
          <a:cxnLst/>
          <a:rect l="0" t="0" r="0" b="0"/>
          <a:pathLst>
            <a:path>
              <a:moveTo>
                <a:pt x="0" y="45720"/>
              </a:moveTo>
              <a:lnTo>
                <a:pt x="201935" y="4572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38CDD5A9-5938-4AB6-B04B-AD0F30ECA4C8}">
      <dsp:nvSpPr>
        <dsp:cNvPr id="0" name=""/>
        <dsp:cNvSpPr/>
      </dsp:nvSpPr>
      <dsp:spPr>
        <a:xfrm>
          <a:off x="2688173" y="805859"/>
          <a:ext cx="201935" cy="217080"/>
        </a:xfrm>
        <a:custGeom>
          <a:avLst/>
          <a:gdLst/>
          <a:ahLst/>
          <a:cxnLst/>
          <a:rect l="0" t="0" r="0" b="0"/>
          <a:pathLst>
            <a:path>
              <a:moveTo>
                <a:pt x="0" y="0"/>
              </a:moveTo>
              <a:lnTo>
                <a:pt x="100967" y="0"/>
              </a:lnTo>
              <a:lnTo>
                <a:pt x="100967" y="217080"/>
              </a:lnTo>
              <a:lnTo>
                <a:pt x="201935" y="21708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91E9E4CD-8DB1-4FB5-9B61-954B3B072C73}">
      <dsp:nvSpPr>
        <dsp:cNvPr id="0" name=""/>
        <dsp:cNvSpPr/>
      </dsp:nvSpPr>
      <dsp:spPr>
        <a:xfrm>
          <a:off x="2688173" y="588779"/>
          <a:ext cx="201935" cy="217080"/>
        </a:xfrm>
        <a:custGeom>
          <a:avLst/>
          <a:gdLst/>
          <a:ahLst/>
          <a:cxnLst/>
          <a:rect l="0" t="0" r="0" b="0"/>
          <a:pathLst>
            <a:path>
              <a:moveTo>
                <a:pt x="0" y="217080"/>
              </a:moveTo>
              <a:lnTo>
                <a:pt x="100967" y="217080"/>
              </a:lnTo>
              <a:lnTo>
                <a:pt x="100967" y="0"/>
              </a:lnTo>
              <a:lnTo>
                <a:pt x="201935"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267344B9-1430-4491-A736-FA688560BD07}">
      <dsp:nvSpPr>
        <dsp:cNvPr id="0" name=""/>
        <dsp:cNvSpPr/>
      </dsp:nvSpPr>
      <dsp:spPr>
        <a:xfrm>
          <a:off x="2688173" y="154618"/>
          <a:ext cx="201935" cy="651241"/>
        </a:xfrm>
        <a:custGeom>
          <a:avLst/>
          <a:gdLst/>
          <a:ahLst/>
          <a:cxnLst/>
          <a:rect l="0" t="0" r="0" b="0"/>
          <a:pathLst>
            <a:path>
              <a:moveTo>
                <a:pt x="0" y="651241"/>
              </a:moveTo>
              <a:lnTo>
                <a:pt x="100967" y="651241"/>
              </a:lnTo>
              <a:lnTo>
                <a:pt x="100967" y="0"/>
              </a:lnTo>
              <a:lnTo>
                <a:pt x="201935"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C4E1F254-4623-4A93-8975-A2A1717CCD13}">
      <dsp:nvSpPr>
        <dsp:cNvPr id="0" name=""/>
        <dsp:cNvSpPr/>
      </dsp:nvSpPr>
      <dsp:spPr>
        <a:xfrm>
          <a:off x="1476561" y="805859"/>
          <a:ext cx="201935" cy="217080"/>
        </a:xfrm>
        <a:custGeom>
          <a:avLst/>
          <a:gdLst/>
          <a:ahLst/>
          <a:cxnLst/>
          <a:rect l="0" t="0" r="0" b="0"/>
          <a:pathLst>
            <a:path>
              <a:moveTo>
                <a:pt x="0" y="217080"/>
              </a:moveTo>
              <a:lnTo>
                <a:pt x="100967" y="217080"/>
              </a:lnTo>
              <a:lnTo>
                <a:pt x="100967" y="0"/>
              </a:lnTo>
              <a:lnTo>
                <a:pt x="201935"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BFCA791E-D026-470C-8C64-0F674725B9E4}">
      <dsp:nvSpPr>
        <dsp:cNvPr id="0" name=""/>
        <dsp:cNvSpPr/>
      </dsp:nvSpPr>
      <dsp:spPr>
        <a:xfrm>
          <a:off x="1476561" y="371698"/>
          <a:ext cx="201935" cy="651241"/>
        </a:xfrm>
        <a:custGeom>
          <a:avLst/>
          <a:gdLst/>
          <a:ahLst/>
          <a:cxnLst/>
          <a:rect l="0" t="0" r="0" b="0"/>
          <a:pathLst>
            <a:path>
              <a:moveTo>
                <a:pt x="0" y="651241"/>
              </a:moveTo>
              <a:lnTo>
                <a:pt x="100967" y="651241"/>
              </a:lnTo>
              <a:lnTo>
                <a:pt x="100967" y="0"/>
              </a:lnTo>
              <a:lnTo>
                <a:pt x="201935" y="0"/>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5ADF74D4-5E43-47E4-B9F9-1DA35B707810}">
      <dsp:nvSpPr>
        <dsp:cNvPr id="0" name=""/>
        <dsp:cNvSpPr/>
      </dsp:nvSpPr>
      <dsp:spPr>
        <a:xfrm>
          <a:off x="466884" y="868964"/>
          <a:ext cx="100967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Juhatus (3 liiget</a:t>
          </a:r>
          <a:r>
            <a:rPr lang="et-EE" sz="1000" kern="1200">
              <a:solidFill>
                <a:sysClr val="windowText" lastClr="000000"/>
              </a:solidFill>
              <a:latin typeface="Segoe UI" panose="020B0502040204020203" pitchFamily="34" charset="0"/>
              <a:cs typeface="Segoe UI" panose="020B0502040204020203" pitchFamily="34" charset="0"/>
            </a:rPr>
            <a:t>)</a:t>
          </a:r>
          <a:endParaRPr lang="en-GB" sz="1000" kern="1200">
            <a:solidFill>
              <a:sysClr val="windowText" lastClr="000000"/>
            </a:solidFill>
            <a:latin typeface="Segoe UI" panose="020B0502040204020203" pitchFamily="34" charset="0"/>
            <a:cs typeface="Segoe UI" panose="020B0502040204020203" pitchFamily="34" charset="0"/>
          </a:endParaRPr>
        </a:p>
      </dsp:txBody>
      <dsp:txXfrm>
        <a:off x="481917" y="883997"/>
        <a:ext cx="979610" cy="277885"/>
      </dsp:txXfrm>
    </dsp:sp>
    <dsp:sp modelId="{30E0FCA9-DEBA-44FF-B786-8B0A994EFE8A}">
      <dsp:nvSpPr>
        <dsp:cNvPr id="0" name=""/>
        <dsp:cNvSpPr/>
      </dsp:nvSpPr>
      <dsp:spPr>
        <a:xfrm>
          <a:off x="1678496" y="217723"/>
          <a:ext cx="100967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Raamatupidaja</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1693529" y="232756"/>
        <a:ext cx="979610" cy="277885"/>
      </dsp:txXfrm>
    </dsp:sp>
    <dsp:sp modelId="{6CB54BA9-0842-4F34-8B58-10167B4FFA55}">
      <dsp:nvSpPr>
        <dsp:cNvPr id="0" name=""/>
        <dsp:cNvSpPr/>
      </dsp:nvSpPr>
      <dsp:spPr>
        <a:xfrm>
          <a:off x="1678496" y="651884"/>
          <a:ext cx="100967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Tegevjuht</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1693529" y="666917"/>
        <a:ext cx="979610" cy="277885"/>
      </dsp:txXfrm>
    </dsp:sp>
    <dsp:sp modelId="{3C43D1FD-F925-4001-BBD1-CE0A9639B12D}">
      <dsp:nvSpPr>
        <dsp:cNvPr id="0" name=""/>
        <dsp:cNvSpPr/>
      </dsp:nvSpPr>
      <dsp:spPr>
        <a:xfrm>
          <a:off x="2890108" y="642"/>
          <a:ext cx="114324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Ekskavaatorijuht (8)</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2905141" y="15675"/>
        <a:ext cx="1113180" cy="277885"/>
      </dsp:txXfrm>
    </dsp:sp>
    <dsp:sp modelId="{6B942E71-49C8-4AE1-8C39-37E599848CA8}">
      <dsp:nvSpPr>
        <dsp:cNvPr id="0" name=""/>
        <dsp:cNvSpPr/>
      </dsp:nvSpPr>
      <dsp:spPr>
        <a:xfrm>
          <a:off x="2890108" y="434803"/>
          <a:ext cx="100967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Autojuht (4)</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2905141" y="449836"/>
        <a:ext cx="979610" cy="277885"/>
      </dsp:txXfrm>
    </dsp:sp>
    <dsp:sp modelId="{A25AB0E7-FFC6-4B96-86D5-1A1A9A6901D1}">
      <dsp:nvSpPr>
        <dsp:cNvPr id="0" name=""/>
        <dsp:cNvSpPr/>
      </dsp:nvSpPr>
      <dsp:spPr>
        <a:xfrm>
          <a:off x="2890108" y="868964"/>
          <a:ext cx="114324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Platsimeister</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2905141" y="883997"/>
        <a:ext cx="1113180" cy="277885"/>
      </dsp:txXfrm>
    </dsp:sp>
    <dsp:sp modelId="{E7727322-054A-4F8F-9ACF-9043B303675C}">
      <dsp:nvSpPr>
        <dsp:cNvPr id="0" name=""/>
        <dsp:cNvSpPr/>
      </dsp:nvSpPr>
      <dsp:spPr>
        <a:xfrm>
          <a:off x="4235290" y="868964"/>
          <a:ext cx="114324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Platsitööline (2)</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4250323" y="883997"/>
        <a:ext cx="1113180" cy="277885"/>
      </dsp:txXfrm>
    </dsp:sp>
    <dsp:sp modelId="{0EB9E8FD-4C0D-44DD-8F0D-285211D32B3C}">
      <dsp:nvSpPr>
        <dsp:cNvPr id="0" name=""/>
        <dsp:cNvSpPr/>
      </dsp:nvSpPr>
      <dsp:spPr>
        <a:xfrm>
          <a:off x="2890108" y="1303125"/>
          <a:ext cx="114324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Operaator (2)</a:t>
          </a:r>
          <a:endParaRPr lang="en-GB" sz="900" kern="1200">
            <a:latin typeface="Segoe UI" panose="020B0502040204020203" pitchFamily="34" charset="0"/>
            <a:cs typeface="Segoe UI" panose="020B0502040204020203" pitchFamily="34" charset="0"/>
          </a:endParaRPr>
        </a:p>
      </dsp:txBody>
      <dsp:txXfrm>
        <a:off x="2905141" y="1318158"/>
        <a:ext cx="1113180" cy="277885"/>
      </dsp:txXfrm>
    </dsp:sp>
    <dsp:sp modelId="{2C20ECBC-CF66-4110-A571-C0364541A893}">
      <dsp:nvSpPr>
        <dsp:cNvPr id="0" name=""/>
        <dsp:cNvSpPr/>
      </dsp:nvSpPr>
      <dsp:spPr>
        <a:xfrm>
          <a:off x="1678496" y="1086045"/>
          <a:ext cx="1009676" cy="307951"/>
        </a:xfrm>
        <a:prstGeom prst="roundRect">
          <a:avLst/>
        </a:prstGeom>
        <a:solidFill>
          <a:schemeClr val="accent1">
            <a:lumMod val="20000"/>
            <a:lumOff val="80000"/>
          </a:schemeClr>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Keskkonnajuht</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1693529" y="1101078"/>
        <a:ext cx="979610" cy="277885"/>
      </dsp:txXfrm>
    </dsp:sp>
    <dsp:sp modelId="{2661AC06-C6A7-4F61-AA0C-1913524BAED3}">
      <dsp:nvSpPr>
        <dsp:cNvPr id="0" name=""/>
        <dsp:cNvSpPr/>
      </dsp:nvSpPr>
      <dsp:spPr>
        <a:xfrm>
          <a:off x="1678496" y="1520206"/>
          <a:ext cx="1009676" cy="307951"/>
        </a:xfrm>
        <a:prstGeom prst="roundRect">
          <a:avLst/>
        </a:prstGeom>
        <a:solidFill>
          <a:schemeClr val="accent1">
            <a:lumMod val="20000"/>
            <a:lumOff val="80000"/>
            <a:alpha val="70000"/>
          </a:schemeClr>
        </a:solidFill>
        <a:ln w="19050" cap="flat" cmpd="sng" algn="ctr">
          <a:solidFill>
            <a:schemeClr val="accent5"/>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t-EE" sz="900" kern="1200">
              <a:solidFill>
                <a:sysClr val="windowText" lastClr="000000"/>
              </a:solidFill>
              <a:latin typeface="Segoe UI" panose="020B0502040204020203" pitchFamily="34" charset="0"/>
              <a:cs typeface="Segoe UI" panose="020B0502040204020203" pitchFamily="34" charset="0"/>
            </a:rPr>
            <a:t>Tehnikajuht</a:t>
          </a:r>
          <a:endParaRPr lang="en-GB" sz="900" kern="1200">
            <a:solidFill>
              <a:sysClr val="windowText" lastClr="000000"/>
            </a:solidFill>
            <a:latin typeface="Segoe UI" panose="020B0502040204020203" pitchFamily="34" charset="0"/>
            <a:cs typeface="Segoe UI" panose="020B0502040204020203" pitchFamily="34" charset="0"/>
          </a:endParaRPr>
        </a:p>
      </dsp:txBody>
      <dsp:txXfrm>
        <a:off x="1693529" y="1535239"/>
        <a:ext cx="979610" cy="27788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1CAB99B572F3F4198D19E3B839F802B" ma:contentTypeVersion="13" ma:contentTypeDescription="Loo uus dokument" ma:contentTypeScope="" ma:versionID="9d337084c0fedba83a915bb4c16c43fe">
  <xsd:schema xmlns:xsd="http://www.w3.org/2001/XMLSchema" xmlns:xs="http://www.w3.org/2001/XMLSchema" xmlns:p="http://schemas.microsoft.com/office/2006/metadata/properties" xmlns:ns2="564608c0-1625-4ba2-b48f-f31f331fec3c" xmlns:ns3="7c387a30-5999-4b77-8fa2-6a73713969bb" targetNamespace="http://schemas.microsoft.com/office/2006/metadata/properties" ma:root="true" ma:fieldsID="1841cae299c19829a53c3b7cc8376d54" ns2:_="" ns3:_="">
    <xsd:import namespace="564608c0-1625-4ba2-b48f-f31f331fec3c"/>
    <xsd:import namespace="7c387a30-5999-4b77-8fa2-6a7371396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608c0-1625-4ba2-b48f-f31f331fe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87a30-5999-4b77-8fa2-6a73713969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ee85c-0245-4b3c-855d-7343750eebf4}" ma:internalName="TaxCatchAll" ma:showField="CatchAllData" ma:web="7c387a30-5999-4b77-8fa2-6a737139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4608c0-1625-4ba2-b48f-f31f331fec3c">
      <Terms xmlns="http://schemas.microsoft.com/office/infopath/2007/PartnerControls"/>
    </lcf76f155ced4ddcb4097134ff3c332f>
    <TaxCatchAll xmlns="7c387a30-5999-4b77-8fa2-6a73713969bb" xsi:nil="true"/>
  </documentManagement>
</p:properties>
</file>

<file path=customXml/itemProps1.xml><?xml version="1.0" encoding="utf-8"?>
<ds:datastoreItem xmlns:ds="http://schemas.openxmlformats.org/officeDocument/2006/customXml" ds:itemID="{0F8078B9-F300-4D55-9986-B4051A4B45CB}">
  <ds:schemaRefs>
    <ds:schemaRef ds:uri="http://schemas.microsoft.com/sharepoint/v3/contenttype/forms"/>
  </ds:schemaRefs>
</ds:datastoreItem>
</file>

<file path=customXml/itemProps2.xml><?xml version="1.0" encoding="utf-8"?>
<ds:datastoreItem xmlns:ds="http://schemas.openxmlformats.org/officeDocument/2006/customXml" ds:itemID="{C3C7E77F-F094-4E18-9C0E-3B51CFC469D0}">
  <ds:schemaRefs>
    <ds:schemaRef ds:uri="http://schemas.openxmlformats.org/officeDocument/2006/bibliography"/>
  </ds:schemaRefs>
</ds:datastoreItem>
</file>

<file path=customXml/itemProps3.xml><?xml version="1.0" encoding="utf-8"?>
<ds:datastoreItem xmlns:ds="http://schemas.openxmlformats.org/officeDocument/2006/customXml" ds:itemID="{30ADF626-2513-46C0-A0BA-55733EFD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608c0-1625-4ba2-b48f-f31f331fec3c"/>
    <ds:schemaRef ds:uri="7c387a30-5999-4b77-8fa2-6a737139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F964E-8DB1-455C-AA48-89A0B4EE39F1}">
  <ds:schemaRefs>
    <ds:schemaRef ds:uri="http://schemas.microsoft.com/office/2006/metadata/properties"/>
    <ds:schemaRef ds:uri="http://schemas.microsoft.com/office/infopath/2007/PartnerControls"/>
    <ds:schemaRef ds:uri="564608c0-1625-4ba2-b48f-f31f331fec3c"/>
    <ds:schemaRef ds:uri="7c387a30-5999-4b77-8fa2-6a73713969bb"/>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7816</Words>
  <Characters>44557</Characters>
  <Application>Microsoft Office Word</Application>
  <DocSecurity>2</DocSecurity>
  <Lines>371</Lines>
  <Paragraphs>104</Paragraphs>
  <ScaleCrop>false</ScaleCrop>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Keskkonnaaruanne</dc:title>
  <dc:subject/>
  <dc:creator>Sumoor</dc:creator>
  <cp:keywords/>
  <dc:description/>
  <cp:lastModifiedBy>Vahur Keerberg</cp:lastModifiedBy>
  <cp:revision>426</cp:revision>
  <cp:lastPrinted>2026-05-31T19:23:00Z</cp:lastPrinted>
  <dcterms:created xsi:type="dcterms:W3CDTF">2025-06-01T13:37:00Z</dcterms:created>
  <dcterms:modified xsi:type="dcterms:W3CDTF">2026-06-04T08:31:00Z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0x01010071CAB99B572F3F4198D19E3B839F802B</vt:lpwstr>
  </property>
  <property fmtid="{D5CDD505-2E9C-101B-9397-08002B2CF9AE}" pid="3" name="MediaServiceImageTags">
    <vt:lpwstr/>
  </property>
  <property fmtid="{D5CDD505-2E9C-101B-9397-08002B2CF9AE}" pid="4" name="ClassificationContentMarkingFooterShapeIds">
    <vt:lpwstr>6edfdf68,6cb6cc7f,1ae8fed</vt:lpwstr>
  </property>
  <property fmtid="{D5CDD505-2E9C-101B-9397-08002B2CF9AE}" pid="5" name="ClassificationContentMarkingFooterFontProps">
    <vt:lpwstr>#000000,10,Aptos</vt:lpwstr>
  </property>
  <property fmtid="{D5CDD505-2E9C-101B-9397-08002B2CF9AE}" pid="6" name="ClassificationContentMarkingFooterText">
    <vt:lpwstr>Bureau Veritas Group | C2.1 - Internal</vt:lpwstr>
  </property>
  <property fmtid="{D5CDD505-2E9C-101B-9397-08002B2CF9AE}" pid="7" name="MSIP_Label_19a0f30a-e9a8-420c-a961-7005dd615d36_Enabled">
    <vt:lpwstr>true</vt:lpwstr>
  </property>
  <property fmtid="{D5CDD505-2E9C-101B-9397-08002B2CF9AE}" pid="8" name="MSIP_Label_19a0f30a-e9a8-420c-a961-7005dd615d36_SetDate">
    <vt:lpwstr>2026-06-04T08:30:44Z</vt:lpwstr>
  </property>
  <property fmtid="{D5CDD505-2E9C-101B-9397-08002B2CF9AE}" pid="9" name="MSIP_Label_19a0f30a-e9a8-420c-a961-7005dd615d36_Method">
    <vt:lpwstr>Standard</vt:lpwstr>
  </property>
  <property fmtid="{D5CDD505-2E9C-101B-9397-08002B2CF9AE}" pid="10" name="MSIP_Label_19a0f30a-e9a8-420c-a961-7005dd615d36_Name">
    <vt:lpwstr>C2.1 - Internal</vt:lpwstr>
  </property>
  <property fmtid="{D5CDD505-2E9C-101B-9397-08002B2CF9AE}" pid="11" name="MSIP_Label_19a0f30a-e9a8-420c-a961-7005dd615d36_SiteId">
    <vt:lpwstr>fffad414-b6a3-4f32-a9bd-42d28fc811f1</vt:lpwstr>
  </property>
  <property fmtid="{D5CDD505-2E9C-101B-9397-08002B2CF9AE}" pid="12" name="MSIP_Label_19a0f30a-e9a8-420c-a961-7005dd615d36_ActionId">
    <vt:lpwstr>a47f3d54-9476-4b09-9040-f608dac3e633</vt:lpwstr>
  </property>
  <property fmtid="{D5CDD505-2E9C-101B-9397-08002B2CF9AE}" pid="13" name="MSIP_Label_19a0f30a-e9a8-420c-a961-7005dd615d36_ContentBits">
    <vt:lpwstr>2</vt:lpwstr>
  </property>
  <property fmtid="{D5CDD505-2E9C-101B-9397-08002B2CF9AE}" pid="14" name="MSIP_Label_19a0f30a-e9a8-420c-a961-7005dd615d36_Tag">
    <vt:lpwstr>10, 3, 0, 1</vt:lpwstr>
  </property>
</Properties>
</file>