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53259" w14:textId="77777777" w:rsidR="0074378F" w:rsidRPr="008508AB" w:rsidRDefault="0074378F" w:rsidP="0074378F">
      <w:pPr>
        <w:jc w:val="right"/>
        <w:rPr>
          <w:rFonts w:cs="Times New Roman"/>
        </w:rPr>
      </w:pPr>
      <w:bookmarkStart w:id="0" w:name="_Hlk103245196"/>
      <w:bookmarkEnd w:id="0"/>
      <w:r w:rsidRPr="008508AB">
        <w:rPr>
          <w:rFonts w:cs="Times New Roman"/>
        </w:rPr>
        <w:t>Lisa 1</w:t>
      </w:r>
    </w:p>
    <w:p w14:paraId="16092AAB" w14:textId="77777777" w:rsidR="0074378F" w:rsidRPr="008508AB" w:rsidRDefault="0074378F" w:rsidP="0074378F">
      <w:pPr>
        <w:rPr>
          <w:rFonts w:cs="Times New Roman"/>
        </w:rPr>
      </w:pPr>
    </w:p>
    <w:p w14:paraId="78B6ADA5" w14:textId="77777777" w:rsidR="0074378F" w:rsidRPr="008508AB" w:rsidRDefault="0074378F" w:rsidP="0074378F">
      <w:pPr>
        <w:rPr>
          <w:rFonts w:cs="Times New Roman"/>
        </w:rPr>
      </w:pPr>
    </w:p>
    <w:p w14:paraId="133096BE" w14:textId="550B510A" w:rsidR="0074378F" w:rsidRPr="008508AB" w:rsidRDefault="0074378F" w:rsidP="0074378F">
      <w:pPr>
        <w:rPr>
          <w:rFonts w:cs="Times New Roman"/>
        </w:rPr>
      </w:pPr>
      <w:r w:rsidRPr="008508AB">
        <w:rPr>
          <w:rFonts w:cs="Times New Roman"/>
        </w:rPr>
        <w:t xml:space="preserve">Seletuskiri Kiili </w:t>
      </w:r>
      <w:r w:rsidR="0061314A">
        <w:rPr>
          <w:rFonts w:cs="Times New Roman"/>
        </w:rPr>
        <w:t>Vallavolikogu</w:t>
      </w:r>
      <w:r w:rsidRPr="008508AB">
        <w:rPr>
          <w:rFonts w:cs="Times New Roman"/>
        </w:rPr>
        <w:t xml:space="preserve"> xx.xx.202</w:t>
      </w:r>
      <w:r w:rsidR="0061314A">
        <w:rPr>
          <w:rFonts w:cs="Times New Roman"/>
        </w:rPr>
        <w:t>6</w:t>
      </w:r>
      <w:r w:rsidRPr="008508AB">
        <w:rPr>
          <w:rFonts w:cs="Times New Roman"/>
        </w:rPr>
        <w:t xml:space="preserve"> </w:t>
      </w:r>
      <w:r w:rsidR="0061314A">
        <w:rPr>
          <w:rFonts w:cs="Times New Roman"/>
        </w:rPr>
        <w:t>otsuse</w:t>
      </w:r>
      <w:r w:rsidRPr="008508AB">
        <w:rPr>
          <w:rFonts w:cs="Times New Roman"/>
        </w:rPr>
        <w:t xml:space="preserve"> nr xxx juurde</w:t>
      </w:r>
    </w:p>
    <w:p w14:paraId="4A13BDFB" w14:textId="77777777" w:rsidR="0074378F" w:rsidRPr="008508AB" w:rsidRDefault="0074378F" w:rsidP="0074378F">
      <w:pPr>
        <w:rPr>
          <w:rFonts w:cs="Times New Roman"/>
        </w:rPr>
      </w:pPr>
    </w:p>
    <w:p w14:paraId="726C208B" w14:textId="77777777" w:rsidR="0074378F" w:rsidRPr="008508AB" w:rsidRDefault="0074378F" w:rsidP="0074378F">
      <w:pPr>
        <w:rPr>
          <w:rFonts w:cs="Times New Roman"/>
        </w:rPr>
      </w:pPr>
    </w:p>
    <w:p w14:paraId="392976F2" w14:textId="132C0940" w:rsidR="0074378F" w:rsidRPr="008508AB" w:rsidRDefault="0074378F" w:rsidP="00B04AD5">
      <w:pPr>
        <w:pStyle w:val="Heading2"/>
        <w:rPr>
          <w:rFonts w:cs="Times New Roman"/>
        </w:rPr>
      </w:pPr>
      <w:r w:rsidRPr="008508AB">
        <w:rPr>
          <w:rFonts w:cs="Times New Roman"/>
        </w:rPr>
        <w:t>Detailplaneeringu nimetus</w:t>
      </w:r>
    </w:p>
    <w:p w14:paraId="2BFC7BBB" w14:textId="29A9ED9A" w:rsidR="0064453D" w:rsidRPr="008508AB" w:rsidRDefault="00794ACE" w:rsidP="0064453D">
      <w:pPr>
        <w:rPr>
          <w:rFonts w:cs="Times New Roman"/>
        </w:rPr>
      </w:pPr>
      <w:r w:rsidRPr="008508AB">
        <w:rPr>
          <w:rFonts w:cs="Times New Roman"/>
        </w:rPr>
        <w:t xml:space="preserve">Nabala küla Nabala mõisa </w:t>
      </w:r>
      <w:r w:rsidR="00D15D3F" w:rsidRPr="008508AB">
        <w:rPr>
          <w:rFonts w:cs="Times New Roman"/>
        </w:rPr>
        <w:t>detailplaneering (DP038</w:t>
      </w:r>
      <w:r w:rsidRPr="008508AB">
        <w:rPr>
          <w:rFonts w:cs="Times New Roman"/>
        </w:rPr>
        <w:t>4</w:t>
      </w:r>
      <w:r w:rsidR="00D15D3F" w:rsidRPr="008508AB">
        <w:rPr>
          <w:rFonts w:cs="Times New Roman"/>
        </w:rPr>
        <w:t>).</w:t>
      </w:r>
    </w:p>
    <w:p w14:paraId="33374003" w14:textId="77777777" w:rsidR="0051105F" w:rsidRPr="008508AB" w:rsidRDefault="0051105F" w:rsidP="0074378F">
      <w:pPr>
        <w:ind w:left="357" w:hanging="357"/>
        <w:rPr>
          <w:rFonts w:cs="Times New Roman"/>
        </w:rPr>
      </w:pPr>
    </w:p>
    <w:p w14:paraId="213ED5BE" w14:textId="77777777" w:rsidR="00B04AD5" w:rsidRPr="008508AB" w:rsidRDefault="00B04AD5" w:rsidP="00E22F24">
      <w:pPr>
        <w:pStyle w:val="Heading1"/>
        <w:numPr>
          <w:ilvl w:val="0"/>
          <w:numId w:val="4"/>
        </w:numPr>
        <w:rPr>
          <w:rFonts w:cs="Times New Roman"/>
        </w:rPr>
      </w:pPr>
      <w:r w:rsidRPr="008508AB">
        <w:rPr>
          <w:rFonts w:cs="Times New Roman"/>
        </w:rPr>
        <w:t>Olemasolev olukord</w:t>
      </w:r>
    </w:p>
    <w:p w14:paraId="029AA4F5" w14:textId="77777777" w:rsidR="00B04AD5" w:rsidRPr="008508AB" w:rsidRDefault="00B04AD5" w:rsidP="00205651">
      <w:pPr>
        <w:pStyle w:val="Heading2"/>
        <w:rPr>
          <w:rFonts w:cs="Times New Roman"/>
        </w:rPr>
      </w:pPr>
      <w:r w:rsidRPr="008508AB">
        <w:rPr>
          <w:rFonts w:cs="Times New Roman"/>
        </w:rPr>
        <w:t>Kehtivad planeeringud ja load</w:t>
      </w:r>
    </w:p>
    <w:p w14:paraId="01B707B3" w14:textId="77777777" w:rsidR="00B04AD5" w:rsidRPr="008508AB" w:rsidRDefault="00B04AD5" w:rsidP="00B04AD5">
      <w:pPr>
        <w:ind w:left="357" w:hanging="357"/>
        <w:rPr>
          <w:rFonts w:cs="Times New Roman"/>
        </w:rPr>
      </w:pPr>
      <w:r w:rsidRPr="008508AB">
        <w:rPr>
          <w:rFonts w:cs="Times New Roman"/>
        </w:rPr>
        <w:t>Planeeritaval maa-alal kehtib:</w:t>
      </w:r>
    </w:p>
    <w:p w14:paraId="7DA64FBE" w14:textId="77777777" w:rsidR="00205651" w:rsidRPr="008508AB" w:rsidRDefault="00B04AD5" w:rsidP="007244A7">
      <w:pPr>
        <w:pStyle w:val="ListParagraph"/>
        <w:numPr>
          <w:ilvl w:val="0"/>
          <w:numId w:val="1"/>
        </w:numPr>
        <w:rPr>
          <w:rFonts w:cs="Times New Roman"/>
        </w:rPr>
      </w:pPr>
      <w:r w:rsidRPr="008508AB">
        <w:rPr>
          <w:rFonts w:cs="Times New Roman"/>
        </w:rPr>
        <w:t>Kiili valla üldplaneering</w:t>
      </w:r>
    </w:p>
    <w:p w14:paraId="47D77A64" w14:textId="77777777" w:rsidR="0037045E" w:rsidRPr="008508AB" w:rsidRDefault="0037045E" w:rsidP="0037045E">
      <w:pPr>
        <w:rPr>
          <w:rFonts w:cs="Times New Roman"/>
        </w:rPr>
      </w:pPr>
    </w:p>
    <w:p w14:paraId="487143DF" w14:textId="77777777" w:rsidR="0037045E" w:rsidRPr="008508AB" w:rsidRDefault="0037045E" w:rsidP="0037045E">
      <w:pPr>
        <w:pStyle w:val="Heading2"/>
        <w:rPr>
          <w:rFonts w:cs="Times New Roman"/>
        </w:rPr>
      </w:pPr>
      <w:r w:rsidRPr="008508AB">
        <w:rPr>
          <w:rFonts w:cs="Times New Roman"/>
        </w:rPr>
        <w:t>Planeeringuala asukoht</w:t>
      </w:r>
    </w:p>
    <w:p w14:paraId="1AE1D66B" w14:textId="085764B6" w:rsidR="00BB4639" w:rsidRPr="008508AB" w:rsidRDefault="00BB4639" w:rsidP="00BB4639">
      <w:pPr>
        <w:rPr>
          <w:rFonts w:cs="Times New Roman"/>
        </w:rPr>
      </w:pPr>
      <w:r w:rsidRPr="008508AB">
        <w:rPr>
          <w:rFonts w:cs="Times New Roman"/>
        </w:rPr>
        <w:t xml:space="preserve">Planeeritav maa-ala asub Harju maakonnas, Kiili vallas, </w:t>
      </w:r>
      <w:r w:rsidR="00794ACE" w:rsidRPr="008508AB">
        <w:rPr>
          <w:rFonts w:cs="Times New Roman"/>
        </w:rPr>
        <w:t>Nabala külas</w:t>
      </w:r>
      <w:r w:rsidRPr="008508AB">
        <w:rPr>
          <w:rFonts w:cs="Times New Roman"/>
        </w:rPr>
        <w:t xml:space="preserve">.  </w:t>
      </w:r>
    </w:p>
    <w:p w14:paraId="51BBEF6A" w14:textId="055A91A9" w:rsidR="00FE0462" w:rsidRPr="008508AB" w:rsidRDefault="00BB4639" w:rsidP="00BB4639">
      <w:pPr>
        <w:rPr>
          <w:rFonts w:cs="Times New Roman"/>
        </w:rPr>
      </w:pPr>
      <w:r w:rsidRPr="008508AB">
        <w:rPr>
          <w:rFonts w:cs="Times New Roman"/>
        </w:rPr>
        <w:t xml:space="preserve">Planeeringuala suurus on </w:t>
      </w:r>
      <w:r w:rsidR="00E071C7" w:rsidRPr="008508AB">
        <w:t>20954</w:t>
      </w:r>
      <w:r w:rsidRPr="008508AB">
        <w:rPr>
          <w:rFonts w:cs="Times New Roman"/>
        </w:rPr>
        <w:t>,0 m².</w:t>
      </w:r>
    </w:p>
    <w:p w14:paraId="30C465E2" w14:textId="77777777" w:rsidR="00BB4639" w:rsidRPr="008508AB" w:rsidRDefault="00BB4639" w:rsidP="00BB4639">
      <w:pPr>
        <w:rPr>
          <w:rFonts w:cs="Times New Roman"/>
        </w:rPr>
      </w:pPr>
    </w:p>
    <w:p w14:paraId="3B4C4D7A" w14:textId="77777777" w:rsidR="00274D49" w:rsidRPr="008508AB" w:rsidRDefault="00274D49" w:rsidP="00274D49">
      <w:pPr>
        <w:pStyle w:val="Heading2"/>
        <w:rPr>
          <w:rFonts w:cs="Times New Roman"/>
        </w:rPr>
      </w:pPr>
      <w:r w:rsidRPr="008508AB">
        <w:rPr>
          <w:rFonts w:cs="Times New Roman"/>
        </w:rPr>
        <w:t>Planeeringuala maakasutus</w:t>
      </w:r>
    </w:p>
    <w:p w14:paraId="762C12B9" w14:textId="07315401" w:rsidR="00FE0462" w:rsidRPr="008508AB" w:rsidRDefault="00274D49" w:rsidP="00274D49">
      <w:pPr>
        <w:rPr>
          <w:rFonts w:cs="Times New Roman"/>
        </w:rPr>
      </w:pPr>
      <w:r w:rsidRPr="008508AB">
        <w:rPr>
          <w:rFonts w:cs="Times New Roman"/>
        </w:rPr>
        <w:t>Planeeritava maa-ala katastriüksused (olemasolevad katastriüksused)</w:t>
      </w:r>
      <w:r w:rsidR="004F05D1" w:rsidRPr="008508AB">
        <w:rPr>
          <w:rFonts w:cs="Times New Roman"/>
        </w:rPr>
        <w:t xml:space="preserve"> on esitatud tabelis 1.</w:t>
      </w:r>
    </w:p>
    <w:tbl>
      <w:tblPr>
        <w:tblStyle w:val="GridTable4-Accent31"/>
        <w:tblW w:w="9640" w:type="dxa"/>
        <w:tblLayout w:type="fixed"/>
        <w:tblLook w:val="0420" w:firstRow="1" w:lastRow="0" w:firstColumn="0" w:lastColumn="0" w:noHBand="0" w:noVBand="1"/>
      </w:tblPr>
      <w:tblGrid>
        <w:gridCol w:w="428"/>
        <w:gridCol w:w="1701"/>
        <w:gridCol w:w="1984"/>
        <w:gridCol w:w="2268"/>
        <w:gridCol w:w="3259"/>
      </w:tblGrid>
      <w:tr w:rsidR="008508AB" w:rsidRPr="008508AB" w14:paraId="662D7AD3" w14:textId="77777777" w:rsidTr="00692A2D">
        <w:trPr>
          <w:cnfStyle w:val="100000000000" w:firstRow="1" w:lastRow="0" w:firstColumn="0" w:lastColumn="0" w:oddVBand="0" w:evenVBand="0" w:oddHBand="0" w:evenHBand="0" w:firstRowFirstColumn="0" w:firstRowLastColumn="0" w:lastRowFirstColumn="0" w:lastRowLastColumn="0"/>
        </w:trPr>
        <w:tc>
          <w:tcPr>
            <w:tcW w:w="428" w:type="dxa"/>
          </w:tcPr>
          <w:p w14:paraId="2C8AF702" w14:textId="77777777" w:rsidR="00634062" w:rsidRPr="008508AB" w:rsidRDefault="00634062" w:rsidP="00692A2D">
            <w:pPr>
              <w:pStyle w:val="Tabel"/>
            </w:pPr>
          </w:p>
        </w:tc>
        <w:tc>
          <w:tcPr>
            <w:tcW w:w="1701" w:type="dxa"/>
          </w:tcPr>
          <w:p w14:paraId="6A32CED5" w14:textId="77777777" w:rsidR="00634062" w:rsidRPr="008508AB" w:rsidRDefault="00634062" w:rsidP="00692A2D">
            <w:pPr>
              <w:pStyle w:val="Tabel"/>
            </w:pPr>
            <w:r w:rsidRPr="008508AB">
              <w:t>Kinnistu aadress</w:t>
            </w:r>
          </w:p>
        </w:tc>
        <w:tc>
          <w:tcPr>
            <w:tcW w:w="1984" w:type="dxa"/>
          </w:tcPr>
          <w:p w14:paraId="3A35A9AE" w14:textId="77777777" w:rsidR="00634062" w:rsidRPr="008508AB" w:rsidRDefault="00634062" w:rsidP="00692A2D">
            <w:pPr>
              <w:pStyle w:val="Tabel"/>
            </w:pPr>
            <w:r w:rsidRPr="008508AB">
              <w:t>Kinnistu suurus m²</w:t>
            </w:r>
          </w:p>
        </w:tc>
        <w:tc>
          <w:tcPr>
            <w:tcW w:w="2268" w:type="dxa"/>
          </w:tcPr>
          <w:p w14:paraId="37BB4C0E" w14:textId="77777777" w:rsidR="00634062" w:rsidRPr="008508AB" w:rsidRDefault="00634062" w:rsidP="00692A2D">
            <w:pPr>
              <w:pStyle w:val="Tabel"/>
            </w:pPr>
            <w:r w:rsidRPr="008508AB">
              <w:t>Katastriüksuse number</w:t>
            </w:r>
          </w:p>
        </w:tc>
        <w:tc>
          <w:tcPr>
            <w:tcW w:w="3259" w:type="dxa"/>
          </w:tcPr>
          <w:p w14:paraId="276198BE" w14:textId="77777777" w:rsidR="00634062" w:rsidRPr="008508AB" w:rsidRDefault="00634062" w:rsidP="00692A2D">
            <w:pPr>
              <w:pStyle w:val="Tabel"/>
            </w:pPr>
            <w:r w:rsidRPr="008508AB">
              <w:t xml:space="preserve">Maa sihtotstarve ja osakaalu % </w:t>
            </w:r>
          </w:p>
        </w:tc>
      </w:tr>
      <w:tr w:rsidR="008508AB" w:rsidRPr="008508AB" w14:paraId="2278AB1B" w14:textId="77777777" w:rsidTr="00E476EE">
        <w:trPr>
          <w:cnfStyle w:val="000000100000" w:firstRow="0" w:lastRow="0" w:firstColumn="0" w:lastColumn="0" w:oddVBand="0" w:evenVBand="0" w:oddHBand="1" w:evenHBand="0" w:firstRowFirstColumn="0" w:firstRowLastColumn="0" w:lastRowFirstColumn="0" w:lastRowLastColumn="0"/>
        </w:trPr>
        <w:tc>
          <w:tcPr>
            <w:tcW w:w="428" w:type="dxa"/>
          </w:tcPr>
          <w:p w14:paraId="69CB3515" w14:textId="053255B0" w:rsidR="00E35F07" w:rsidRPr="008508AB" w:rsidRDefault="00E35F07" w:rsidP="00E35F07">
            <w:pPr>
              <w:pStyle w:val="Tabel"/>
            </w:pPr>
            <w:r w:rsidRPr="008508AB">
              <w:t>1</w:t>
            </w:r>
          </w:p>
        </w:tc>
        <w:tc>
          <w:tcPr>
            <w:tcW w:w="1701" w:type="dxa"/>
          </w:tcPr>
          <w:p w14:paraId="33C045DD" w14:textId="6EDEE73C" w:rsidR="00E35F07" w:rsidRPr="008508AB" w:rsidRDefault="00E35F07" w:rsidP="00E35F07">
            <w:pPr>
              <w:pStyle w:val="Tabel"/>
            </w:pPr>
            <w:r w:rsidRPr="008508AB">
              <w:t>Nabala mõis</w:t>
            </w:r>
          </w:p>
        </w:tc>
        <w:tc>
          <w:tcPr>
            <w:tcW w:w="1984" w:type="dxa"/>
          </w:tcPr>
          <w:p w14:paraId="724503F4" w14:textId="2BD3BC2E" w:rsidR="00E35F07" w:rsidRPr="008508AB" w:rsidRDefault="00E35F07" w:rsidP="00E35F07">
            <w:pPr>
              <w:pStyle w:val="Tabel"/>
            </w:pPr>
            <w:r w:rsidRPr="008508AB">
              <w:t>14433.0 </w:t>
            </w:r>
          </w:p>
        </w:tc>
        <w:tc>
          <w:tcPr>
            <w:tcW w:w="2268" w:type="dxa"/>
          </w:tcPr>
          <w:p w14:paraId="5CB58B38" w14:textId="5CBAE9D8" w:rsidR="00E35F07" w:rsidRPr="008508AB" w:rsidRDefault="00E35F07" w:rsidP="00E35F07">
            <w:pPr>
              <w:pStyle w:val="Tabel"/>
            </w:pPr>
            <w:r w:rsidRPr="008508AB">
              <w:t>30401:003:0240</w:t>
            </w:r>
          </w:p>
        </w:tc>
        <w:tc>
          <w:tcPr>
            <w:tcW w:w="3259" w:type="dxa"/>
          </w:tcPr>
          <w:p w14:paraId="3BAACC9E" w14:textId="56DAD781" w:rsidR="00E35F07" w:rsidRPr="008508AB" w:rsidRDefault="00E35F07" w:rsidP="00E35F07">
            <w:pPr>
              <w:pStyle w:val="Tabel"/>
            </w:pPr>
            <w:r w:rsidRPr="008508AB">
              <w:t>Elamumaa 100%</w:t>
            </w:r>
          </w:p>
        </w:tc>
      </w:tr>
      <w:tr w:rsidR="008508AB" w:rsidRPr="008508AB" w14:paraId="2EE3A942" w14:textId="77777777" w:rsidTr="00E476EE">
        <w:tc>
          <w:tcPr>
            <w:tcW w:w="428" w:type="dxa"/>
          </w:tcPr>
          <w:p w14:paraId="10DD3BB5" w14:textId="248A5D09" w:rsidR="00E35F07" w:rsidRPr="008508AB" w:rsidRDefault="00E35F07" w:rsidP="00E35F07">
            <w:pPr>
              <w:pStyle w:val="Tabel"/>
            </w:pPr>
            <w:r w:rsidRPr="008508AB">
              <w:t>2</w:t>
            </w:r>
          </w:p>
        </w:tc>
        <w:tc>
          <w:tcPr>
            <w:tcW w:w="1701" w:type="dxa"/>
          </w:tcPr>
          <w:p w14:paraId="12484B4D" w14:textId="6B1FEEB2" w:rsidR="00E35F07" w:rsidRPr="008508AB" w:rsidRDefault="00E35F07" w:rsidP="00E35F07">
            <w:pPr>
              <w:pStyle w:val="Tabel"/>
            </w:pPr>
            <w:r w:rsidRPr="008508AB">
              <w:t>Mõisatalu</w:t>
            </w:r>
          </w:p>
        </w:tc>
        <w:tc>
          <w:tcPr>
            <w:tcW w:w="1984" w:type="dxa"/>
          </w:tcPr>
          <w:p w14:paraId="7A7D7374" w14:textId="431506FE" w:rsidR="00E35F07" w:rsidRPr="008508AB" w:rsidRDefault="00E35F07" w:rsidP="00E35F07">
            <w:pPr>
              <w:pStyle w:val="Tabel"/>
            </w:pPr>
            <w:r w:rsidRPr="008508AB">
              <w:t>6521.0 </w:t>
            </w:r>
          </w:p>
        </w:tc>
        <w:tc>
          <w:tcPr>
            <w:tcW w:w="2268" w:type="dxa"/>
          </w:tcPr>
          <w:p w14:paraId="39C328F8" w14:textId="18BA2082" w:rsidR="00E35F07" w:rsidRPr="008508AB" w:rsidRDefault="00E35F07" w:rsidP="00E35F07">
            <w:pPr>
              <w:pStyle w:val="Tabel"/>
            </w:pPr>
            <w:r w:rsidRPr="008508AB">
              <w:t>30401:003:0021</w:t>
            </w:r>
          </w:p>
        </w:tc>
        <w:tc>
          <w:tcPr>
            <w:tcW w:w="3259" w:type="dxa"/>
          </w:tcPr>
          <w:p w14:paraId="0F078771" w14:textId="377DD3B9" w:rsidR="00E35F07" w:rsidRPr="008508AB" w:rsidRDefault="00E35F07" w:rsidP="00E35F07">
            <w:pPr>
              <w:pStyle w:val="Tabel"/>
            </w:pPr>
            <w:r w:rsidRPr="008508AB">
              <w:t>Maatulundusmaa 100%</w:t>
            </w:r>
          </w:p>
        </w:tc>
      </w:tr>
    </w:tbl>
    <w:p w14:paraId="5827D810" w14:textId="46925B33" w:rsidR="00274D49" w:rsidRPr="008508AB" w:rsidRDefault="0000412B" w:rsidP="0000412B">
      <w:pPr>
        <w:rPr>
          <w:rFonts w:cs="Times New Roman"/>
        </w:rPr>
      </w:pPr>
      <w:r w:rsidRPr="008508AB">
        <w:rPr>
          <w:rFonts w:cs="Times New Roman"/>
        </w:rPr>
        <w:t xml:space="preserve">Tabel </w:t>
      </w:r>
      <w:r w:rsidR="00C1281D" w:rsidRPr="008508AB">
        <w:rPr>
          <w:rFonts w:cs="Times New Roman"/>
        </w:rPr>
        <w:fldChar w:fldCharType="begin"/>
      </w:r>
      <w:r w:rsidR="00C1281D" w:rsidRPr="008508AB">
        <w:rPr>
          <w:rFonts w:cs="Times New Roman"/>
        </w:rPr>
        <w:instrText xml:space="preserve"> SEQ Tabel \* ARABIC </w:instrText>
      </w:r>
      <w:r w:rsidR="00C1281D" w:rsidRPr="008508AB">
        <w:rPr>
          <w:rFonts w:cs="Times New Roman"/>
        </w:rPr>
        <w:fldChar w:fldCharType="separate"/>
      </w:r>
      <w:r w:rsidR="00C1281D" w:rsidRPr="008508AB">
        <w:rPr>
          <w:rFonts w:cs="Times New Roman"/>
          <w:noProof/>
        </w:rPr>
        <w:t>1</w:t>
      </w:r>
      <w:r w:rsidR="00C1281D" w:rsidRPr="008508AB">
        <w:rPr>
          <w:rFonts w:cs="Times New Roman"/>
        </w:rPr>
        <w:fldChar w:fldCharType="end"/>
      </w:r>
      <w:r w:rsidRPr="008508AB">
        <w:rPr>
          <w:rFonts w:cs="Times New Roman"/>
        </w:rPr>
        <w:t xml:space="preserve">: </w:t>
      </w:r>
      <w:r w:rsidR="004F05D1" w:rsidRPr="008508AB">
        <w:rPr>
          <w:rFonts w:cs="Times New Roman"/>
        </w:rPr>
        <w:t>Planeeritava maa-ala katastriüksused</w:t>
      </w:r>
    </w:p>
    <w:p w14:paraId="5C9CF16D" w14:textId="77777777" w:rsidR="0000412B" w:rsidRPr="008508AB" w:rsidRDefault="0000412B" w:rsidP="00274D49">
      <w:pPr>
        <w:rPr>
          <w:rFonts w:cs="Times New Roman"/>
        </w:rPr>
      </w:pPr>
    </w:p>
    <w:p w14:paraId="6F25255A" w14:textId="05E283FA" w:rsidR="004F05D1" w:rsidRPr="008508AB" w:rsidRDefault="004F05D1" w:rsidP="004F05D1">
      <w:pPr>
        <w:pStyle w:val="Heading2"/>
        <w:rPr>
          <w:rFonts w:cs="Times New Roman"/>
        </w:rPr>
      </w:pPr>
      <w:r w:rsidRPr="008508AB">
        <w:rPr>
          <w:rFonts w:cs="Times New Roman"/>
        </w:rPr>
        <w:t>Planeeringualaga külgnevad katastriüksused</w:t>
      </w:r>
    </w:p>
    <w:p w14:paraId="6B624088" w14:textId="07E80426" w:rsidR="004F05D1" w:rsidRPr="008508AB" w:rsidRDefault="004F05D1" w:rsidP="004F05D1">
      <w:pPr>
        <w:rPr>
          <w:rFonts w:cs="Times New Roman"/>
        </w:rPr>
      </w:pPr>
      <w:r w:rsidRPr="008508AB">
        <w:rPr>
          <w:rFonts w:cs="Times New Roman"/>
        </w:rPr>
        <w:t>Detailplaneeringu ala piirne</w:t>
      </w:r>
      <w:r w:rsidR="00AC1D01" w:rsidRPr="008508AB">
        <w:rPr>
          <w:rFonts w:cs="Times New Roman"/>
        </w:rPr>
        <w:t>vad katastriüksused on esitatud tabelis 2.</w:t>
      </w:r>
    </w:p>
    <w:tbl>
      <w:tblPr>
        <w:tblStyle w:val="GridTable4-Accent31"/>
        <w:tblW w:w="9637" w:type="dxa"/>
        <w:tblLayout w:type="fixed"/>
        <w:tblLook w:val="0420" w:firstRow="1" w:lastRow="0" w:firstColumn="0" w:lastColumn="0" w:noHBand="0" w:noVBand="1"/>
      </w:tblPr>
      <w:tblGrid>
        <w:gridCol w:w="450"/>
        <w:gridCol w:w="1815"/>
        <w:gridCol w:w="2127"/>
        <w:gridCol w:w="2266"/>
        <w:gridCol w:w="2979"/>
      </w:tblGrid>
      <w:tr w:rsidR="008508AB" w:rsidRPr="008508AB" w14:paraId="065B95EA" w14:textId="77777777" w:rsidTr="00243926">
        <w:trPr>
          <w:cnfStyle w:val="100000000000" w:firstRow="1" w:lastRow="0" w:firstColumn="0" w:lastColumn="0" w:oddVBand="0" w:evenVBand="0" w:oddHBand="0" w:evenHBand="0" w:firstRowFirstColumn="0" w:firstRowLastColumn="0" w:lastRowFirstColumn="0" w:lastRowLastColumn="0"/>
        </w:trPr>
        <w:tc>
          <w:tcPr>
            <w:tcW w:w="450" w:type="dxa"/>
            <w:vAlign w:val="center"/>
          </w:tcPr>
          <w:p w14:paraId="5B4F9898" w14:textId="77777777" w:rsidR="00AC1D01" w:rsidRPr="008508AB" w:rsidRDefault="00AC1D01" w:rsidP="009068CE">
            <w:pPr>
              <w:pStyle w:val="Tabel"/>
            </w:pPr>
          </w:p>
        </w:tc>
        <w:tc>
          <w:tcPr>
            <w:tcW w:w="1815" w:type="dxa"/>
            <w:vAlign w:val="center"/>
          </w:tcPr>
          <w:p w14:paraId="179DE918" w14:textId="77777777" w:rsidR="00AC1D01" w:rsidRPr="008508AB" w:rsidRDefault="00AC1D01" w:rsidP="009068CE">
            <w:pPr>
              <w:pStyle w:val="Tabel"/>
            </w:pPr>
            <w:r w:rsidRPr="008508AB">
              <w:t>Kinnistu aadress</w:t>
            </w:r>
          </w:p>
        </w:tc>
        <w:tc>
          <w:tcPr>
            <w:tcW w:w="2127" w:type="dxa"/>
            <w:vAlign w:val="center"/>
          </w:tcPr>
          <w:p w14:paraId="20040A73" w14:textId="77777777" w:rsidR="00AC1D01" w:rsidRPr="008508AB" w:rsidRDefault="00AC1D01" w:rsidP="009068CE">
            <w:pPr>
              <w:pStyle w:val="Tabel"/>
            </w:pPr>
            <w:r w:rsidRPr="008508AB">
              <w:t>Kinnistu suurus m²</w:t>
            </w:r>
          </w:p>
        </w:tc>
        <w:tc>
          <w:tcPr>
            <w:tcW w:w="2266" w:type="dxa"/>
            <w:vAlign w:val="center"/>
          </w:tcPr>
          <w:p w14:paraId="56119141" w14:textId="77777777" w:rsidR="00AC1D01" w:rsidRPr="008508AB" w:rsidRDefault="00AC1D01" w:rsidP="009068CE">
            <w:pPr>
              <w:pStyle w:val="Tabel"/>
            </w:pPr>
            <w:r w:rsidRPr="008508AB">
              <w:t>Katastriüksuse number</w:t>
            </w:r>
          </w:p>
        </w:tc>
        <w:tc>
          <w:tcPr>
            <w:tcW w:w="2979" w:type="dxa"/>
            <w:vAlign w:val="center"/>
          </w:tcPr>
          <w:p w14:paraId="7AFE3C48" w14:textId="77777777" w:rsidR="00AC1D01" w:rsidRPr="008508AB" w:rsidRDefault="00AC1D01" w:rsidP="009068CE">
            <w:pPr>
              <w:pStyle w:val="Tabel"/>
            </w:pPr>
            <w:r w:rsidRPr="008508AB">
              <w:t xml:space="preserve">Maa sihtotstarve ja osakaalu % </w:t>
            </w:r>
          </w:p>
        </w:tc>
      </w:tr>
      <w:tr w:rsidR="008508AB" w:rsidRPr="008508AB" w14:paraId="471635A5" w14:textId="77777777" w:rsidTr="00243926">
        <w:trPr>
          <w:cnfStyle w:val="000000100000" w:firstRow="0" w:lastRow="0" w:firstColumn="0" w:lastColumn="0" w:oddVBand="0" w:evenVBand="0" w:oddHBand="1" w:evenHBand="0" w:firstRowFirstColumn="0" w:firstRowLastColumn="0" w:lastRowFirstColumn="0" w:lastRowLastColumn="0"/>
        </w:trPr>
        <w:tc>
          <w:tcPr>
            <w:tcW w:w="450" w:type="dxa"/>
            <w:vAlign w:val="center"/>
          </w:tcPr>
          <w:p w14:paraId="0292D9F3" w14:textId="2B797F1A" w:rsidR="00512FF1" w:rsidRPr="008508AB" w:rsidRDefault="00197603" w:rsidP="009068CE">
            <w:pPr>
              <w:pStyle w:val="Tabel"/>
            </w:pPr>
            <w:r w:rsidRPr="008508AB">
              <w:t>1</w:t>
            </w:r>
          </w:p>
        </w:tc>
        <w:tc>
          <w:tcPr>
            <w:tcW w:w="1815" w:type="dxa"/>
            <w:vAlign w:val="center"/>
          </w:tcPr>
          <w:p w14:paraId="56BFEBA2" w14:textId="437B8B94" w:rsidR="00512FF1" w:rsidRPr="008508AB" w:rsidRDefault="009068CE" w:rsidP="009068CE">
            <w:pPr>
              <w:pStyle w:val="Tabel"/>
            </w:pPr>
            <w:r w:rsidRPr="008508AB">
              <w:t xml:space="preserve">11151 </w:t>
            </w:r>
            <w:proofErr w:type="spellStart"/>
            <w:r w:rsidRPr="008508AB">
              <w:t>Tõdva-Nabala</w:t>
            </w:r>
            <w:proofErr w:type="spellEnd"/>
            <w:r w:rsidRPr="008508AB">
              <w:t xml:space="preserve"> tee</w:t>
            </w:r>
          </w:p>
        </w:tc>
        <w:tc>
          <w:tcPr>
            <w:tcW w:w="2127" w:type="dxa"/>
            <w:vAlign w:val="center"/>
          </w:tcPr>
          <w:p w14:paraId="1BBF9413" w14:textId="22A16D5B" w:rsidR="00512FF1" w:rsidRPr="008508AB" w:rsidRDefault="009068CE" w:rsidP="009068CE">
            <w:pPr>
              <w:pStyle w:val="Tabel"/>
            </w:pPr>
            <w:r w:rsidRPr="008508AB">
              <w:t>114359.0</w:t>
            </w:r>
          </w:p>
        </w:tc>
        <w:tc>
          <w:tcPr>
            <w:tcW w:w="2266" w:type="dxa"/>
            <w:vAlign w:val="center"/>
          </w:tcPr>
          <w:p w14:paraId="1FA06ECD" w14:textId="26AEEC3C" w:rsidR="00512FF1" w:rsidRPr="008508AB" w:rsidRDefault="009068CE" w:rsidP="009068CE">
            <w:pPr>
              <w:pStyle w:val="Tabel"/>
            </w:pPr>
            <w:r w:rsidRPr="008508AB">
              <w:t>30401:002:0061</w:t>
            </w:r>
          </w:p>
        </w:tc>
        <w:tc>
          <w:tcPr>
            <w:tcW w:w="2979" w:type="dxa"/>
            <w:vAlign w:val="center"/>
          </w:tcPr>
          <w:p w14:paraId="68C77667" w14:textId="0C0E807F" w:rsidR="00735933" w:rsidRPr="008508AB" w:rsidRDefault="00E93D99" w:rsidP="009068CE">
            <w:pPr>
              <w:pStyle w:val="Tabel"/>
            </w:pPr>
            <w:r w:rsidRPr="008508AB">
              <w:t>Transpordimaa 100%</w:t>
            </w:r>
          </w:p>
        </w:tc>
      </w:tr>
      <w:tr w:rsidR="008508AB" w:rsidRPr="008508AB" w14:paraId="69BF7B37" w14:textId="77777777" w:rsidTr="00243926">
        <w:tc>
          <w:tcPr>
            <w:tcW w:w="450" w:type="dxa"/>
            <w:vAlign w:val="center"/>
          </w:tcPr>
          <w:p w14:paraId="3A14C7D2" w14:textId="6F0DD1CC" w:rsidR="00F97551" w:rsidRPr="008508AB" w:rsidRDefault="00F97551" w:rsidP="00F97551">
            <w:pPr>
              <w:pStyle w:val="Tabel"/>
            </w:pPr>
            <w:r w:rsidRPr="008508AB">
              <w:t>2</w:t>
            </w:r>
          </w:p>
        </w:tc>
        <w:tc>
          <w:tcPr>
            <w:tcW w:w="1815" w:type="dxa"/>
            <w:vAlign w:val="center"/>
          </w:tcPr>
          <w:p w14:paraId="4A4284B3" w14:textId="61F253E9" w:rsidR="00F97551" w:rsidRPr="008508AB" w:rsidRDefault="00F97551" w:rsidP="00F97551">
            <w:pPr>
              <w:pStyle w:val="Tabel"/>
            </w:pPr>
            <w:r w:rsidRPr="008508AB">
              <w:t>Pääsukese tee 2a</w:t>
            </w:r>
          </w:p>
        </w:tc>
        <w:tc>
          <w:tcPr>
            <w:tcW w:w="2127" w:type="dxa"/>
            <w:vAlign w:val="center"/>
          </w:tcPr>
          <w:p w14:paraId="74E9B6D1" w14:textId="66793DD9" w:rsidR="00F97551" w:rsidRPr="008508AB" w:rsidRDefault="00F97551" w:rsidP="00F97551">
            <w:pPr>
              <w:pStyle w:val="Tabel"/>
            </w:pPr>
            <w:r w:rsidRPr="008508AB">
              <w:t>911.0 </w:t>
            </w:r>
          </w:p>
        </w:tc>
        <w:tc>
          <w:tcPr>
            <w:tcW w:w="2266" w:type="dxa"/>
            <w:vAlign w:val="center"/>
          </w:tcPr>
          <w:p w14:paraId="4517706E" w14:textId="728C6C94" w:rsidR="00F97551" w:rsidRPr="008508AB" w:rsidRDefault="00F97551" w:rsidP="00F97551">
            <w:pPr>
              <w:pStyle w:val="Tabel"/>
            </w:pPr>
            <w:r w:rsidRPr="008508AB">
              <w:t>30401:001:2653</w:t>
            </w:r>
          </w:p>
        </w:tc>
        <w:tc>
          <w:tcPr>
            <w:tcW w:w="2979" w:type="dxa"/>
            <w:vAlign w:val="center"/>
          </w:tcPr>
          <w:p w14:paraId="2F40F338" w14:textId="1240B256" w:rsidR="00F97551" w:rsidRPr="008508AB" w:rsidRDefault="00F97551" w:rsidP="00F97551">
            <w:pPr>
              <w:pStyle w:val="Tabel"/>
            </w:pPr>
            <w:r w:rsidRPr="008508AB">
              <w:t>Elamumaa 100%</w:t>
            </w:r>
          </w:p>
        </w:tc>
      </w:tr>
      <w:tr w:rsidR="008508AB" w:rsidRPr="008508AB" w14:paraId="758E8455" w14:textId="77777777" w:rsidTr="00243926">
        <w:trPr>
          <w:cnfStyle w:val="000000100000" w:firstRow="0" w:lastRow="0" w:firstColumn="0" w:lastColumn="0" w:oddVBand="0" w:evenVBand="0" w:oddHBand="1" w:evenHBand="0" w:firstRowFirstColumn="0" w:firstRowLastColumn="0" w:lastRowFirstColumn="0" w:lastRowLastColumn="0"/>
        </w:trPr>
        <w:tc>
          <w:tcPr>
            <w:tcW w:w="450" w:type="dxa"/>
            <w:vAlign w:val="center"/>
          </w:tcPr>
          <w:p w14:paraId="5F156973" w14:textId="40524AC7" w:rsidR="00F97551" w:rsidRPr="008508AB" w:rsidRDefault="00F97551" w:rsidP="00F97551">
            <w:pPr>
              <w:pStyle w:val="Tabel"/>
            </w:pPr>
            <w:r w:rsidRPr="008508AB">
              <w:t>3</w:t>
            </w:r>
          </w:p>
        </w:tc>
        <w:tc>
          <w:tcPr>
            <w:tcW w:w="1815" w:type="dxa"/>
            <w:vAlign w:val="center"/>
          </w:tcPr>
          <w:p w14:paraId="537B57FD" w14:textId="72E11689" w:rsidR="00F97551" w:rsidRPr="008508AB" w:rsidRDefault="00A12C8A" w:rsidP="00F97551">
            <w:pPr>
              <w:pStyle w:val="Tabel"/>
            </w:pPr>
            <w:r w:rsidRPr="008508AB">
              <w:t>Pääsukese tee 4</w:t>
            </w:r>
          </w:p>
        </w:tc>
        <w:tc>
          <w:tcPr>
            <w:tcW w:w="2127" w:type="dxa"/>
            <w:vAlign w:val="center"/>
          </w:tcPr>
          <w:p w14:paraId="3DEB5E60" w14:textId="5A23F22F" w:rsidR="00F97551" w:rsidRPr="008508AB" w:rsidRDefault="00A12C8A" w:rsidP="00F97551">
            <w:pPr>
              <w:pStyle w:val="Tabel"/>
            </w:pPr>
            <w:r w:rsidRPr="008508AB">
              <w:t>2935.0 </w:t>
            </w:r>
          </w:p>
        </w:tc>
        <w:tc>
          <w:tcPr>
            <w:tcW w:w="2266" w:type="dxa"/>
            <w:vAlign w:val="center"/>
          </w:tcPr>
          <w:p w14:paraId="09905E12" w14:textId="3B04EA2A" w:rsidR="00F97551" w:rsidRPr="008508AB" w:rsidRDefault="00A12C8A" w:rsidP="00F97551">
            <w:pPr>
              <w:pStyle w:val="Tabel"/>
            </w:pPr>
            <w:r w:rsidRPr="008508AB">
              <w:t>30401:003:0018</w:t>
            </w:r>
          </w:p>
        </w:tc>
        <w:tc>
          <w:tcPr>
            <w:tcW w:w="2979" w:type="dxa"/>
            <w:vAlign w:val="center"/>
          </w:tcPr>
          <w:p w14:paraId="0275A02D" w14:textId="2C96A2F6" w:rsidR="00F97551" w:rsidRPr="008508AB" w:rsidRDefault="00A12C8A" w:rsidP="00F97551">
            <w:pPr>
              <w:pStyle w:val="Tabel"/>
            </w:pPr>
            <w:r w:rsidRPr="008508AB">
              <w:t>Elamumaa 100%</w:t>
            </w:r>
          </w:p>
        </w:tc>
      </w:tr>
      <w:tr w:rsidR="008508AB" w:rsidRPr="008508AB" w14:paraId="25ADBBCD" w14:textId="77777777" w:rsidTr="00243926">
        <w:tc>
          <w:tcPr>
            <w:tcW w:w="450" w:type="dxa"/>
            <w:vAlign w:val="center"/>
          </w:tcPr>
          <w:p w14:paraId="63DB3E29" w14:textId="300B7CC0" w:rsidR="00F97551" w:rsidRPr="008508AB" w:rsidRDefault="00F97551" w:rsidP="00F97551">
            <w:pPr>
              <w:pStyle w:val="Tabel"/>
            </w:pPr>
            <w:r w:rsidRPr="008508AB">
              <w:t>4</w:t>
            </w:r>
          </w:p>
        </w:tc>
        <w:tc>
          <w:tcPr>
            <w:tcW w:w="1815" w:type="dxa"/>
            <w:vAlign w:val="center"/>
          </w:tcPr>
          <w:p w14:paraId="6CECA5C6" w14:textId="799044AB" w:rsidR="00F97551" w:rsidRPr="008508AB" w:rsidRDefault="00607BEA" w:rsidP="00F97551">
            <w:pPr>
              <w:pStyle w:val="Tabel"/>
            </w:pPr>
            <w:r w:rsidRPr="008508AB">
              <w:t>Pääsukese tee 6</w:t>
            </w:r>
          </w:p>
        </w:tc>
        <w:tc>
          <w:tcPr>
            <w:tcW w:w="2127" w:type="dxa"/>
            <w:vAlign w:val="center"/>
          </w:tcPr>
          <w:p w14:paraId="4DA098EF" w14:textId="3C5A9DAA" w:rsidR="00F97551" w:rsidRPr="008508AB" w:rsidRDefault="00607BEA" w:rsidP="00F97551">
            <w:pPr>
              <w:pStyle w:val="Tabel"/>
            </w:pPr>
            <w:r w:rsidRPr="008508AB">
              <w:t>2149.0 </w:t>
            </w:r>
          </w:p>
        </w:tc>
        <w:tc>
          <w:tcPr>
            <w:tcW w:w="2266" w:type="dxa"/>
            <w:vAlign w:val="center"/>
          </w:tcPr>
          <w:p w14:paraId="2517FA58" w14:textId="35DAB63B" w:rsidR="00F97551" w:rsidRPr="008508AB" w:rsidRDefault="00607BEA" w:rsidP="00F97551">
            <w:pPr>
              <w:pStyle w:val="Tabel"/>
            </w:pPr>
            <w:r w:rsidRPr="008508AB">
              <w:t>30401:003:0030</w:t>
            </w:r>
          </w:p>
        </w:tc>
        <w:tc>
          <w:tcPr>
            <w:tcW w:w="2979" w:type="dxa"/>
            <w:vAlign w:val="center"/>
          </w:tcPr>
          <w:p w14:paraId="23EBBC91" w14:textId="06088E0B" w:rsidR="00F97551" w:rsidRPr="008508AB" w:rsidRDefault="00F97551" w:rsidP="00F97551">
            <w:pPr>
              <w:pStyle w:val="Tabel"/>
            </w:pPr>
            <w:r w:rsidRPr="008508AB">
              <w:t>Elamumaa 100%</w:t>
            </w:r>
          </w:p>
        </w:tc>
      </w:tr>
      <w:tr w:rsidR="008508AB" w:rsidRPr="008508AB" w14:paraId="796902FF" w14:textId="77777777" w:rsidTr="00243926">
        <w:trPr>
          <w:cnfStyle w:val="000000100000" w:firstRow="0" w:lastRow="0" w:firstColumn="0" w:lastColumn="0" w:oddVBand="0" w:evenVBand="0" w:oddHBand="1" w:evenHBand="0" w:firstRowFirstColumn="0" w:firstRowLastColumn="0" w:lastRowFirstColumn="0" w:lastRowLastColumn="0"/>
        </w:trPr>
        <w:tc>
          <w:tcPr>
            <w:tcW w:w="450" w:type="dxa"/>
            <w:vAlign w:val="center"/>
          </w:tcPr>
          <w:p w14:paraId="16B56778" w14:textId="43BD9E07" w:rsidR="00F97551" w:rsidRPr="008508AB" w:rsidRDefault="00F97551" w:rsidP="00F97551">
            <w:pPr>
              <w:pStyle w:val="Tabel"/>
            </w:pPr>
            <w:r w:rsidRPr="008508AB">
              <w:t>5</w:t>
            </w:r>
          </w:p>
        </w:tc>
        <w:tc>
          <w:tcPr>
            <w:tcW w:w="1815" w:type="dxa"/>
            <w:vAlign w:val="center"/>
          </w:tcPr>
          <w:p w14:paraId="484F2B74" w14:textId="722D82E8" w:rsidR="00F97551" w:rsidRPr="008508AB" w:rsidRDefault="009C1EA8" w:rsidP="00F97551">
            <w:pPr>
              <w:pStyle w:val="Tabel"/>
            </w:pPr>
            <w:r w:rsidRPr="008508AB">
              <w:t>Pääsukese tee 6a</w:t>
            </w:r>
          </w:p>
        </w:tc>
        <w:tc>
          <w:tcPr>
            <w:tcW w:w="2127" w:type="dxa"/>
            <w:vAlign w:val="center"/>
          </w:tcPr>
          <w:p w14:paraId="2042D836" w14:textId="37B28D38" w:rsidR="00F97551" w:rsidRPr="008508AB" w:rsidRDefault="009C1EA8" w:rsidP="00F97551">
            <w:pPr>
              <w:pStyle w:val="Tabel"/>
            </w:pPr>
            <w:r w:rsidRPr="008508AB">
              <w:t>366.0 </w:t>
            </w:r>
          </w:p>
        </w:tc>
        <w:tc>
          <w:tcPr>
            <w:tcW w:w="2266" w:type="dxa"/>
            <w:vAlign w:val="center"/>
          </w:tcPr>
          <w:p w14:paraId="3F6D45A4" w14:textId="6E0D6786" w:rsidR="00F97551" w:rsidRPr="008508AB" w:rsidRDefault="00607BEA" w:rsidP="00F97551">
            <w:pPr>
              <w:pStyle w:val="Tabel"/>
            </w:pPr>
            <w:r w:rsidRPr="008508AB">
              <w:t>30401:003:0205</w:t>
            </w:r>
          </w:p>
        </w:tc>
        <w:tc>
          <w:tcPr>
            <w:tcW w:w="2979" w:type="dxa"/>
            <w:vAlign w:val="center"/>
          </w:tcPr>
          <w:p w14:paraId="5E157CFE" w14:textId="6BAD5261" w:rsidR="00F97551" w:rsidRPr="008508AB" w:rsidRDefault="009C1EA8" w:rsidP="00F97551">
            <w:pPr>
              <w:pStyle w:val="Tabel"/>
            </w:pPr>
            <w:r w:rsidRPr="008508AB">
              <w:t>Tootmismaa 100%</w:t>
            </w:r>
          </w:p>
        </w:tc>
      </w:tr>
      <w:tr w:rsidR="008508AB" w:rsidRPr="008508AB" w14:paraId="1EE7E0EB" w14:textId="77777777" w:rsidTr="00243926">
        <w:tc>
          <w:tcPr>
            <w:tcW w:w="450" w:type="dxa"/>
            <w:vAlign w:val="center"/>
          </w:tcPr>
          <w:p w14:paraId="27E59C6C" w14:textId="5C6448EF" w:rsidR="00F97551" w:rsidRPr="008508AB" w:rsidRDefault="00F97551" w:rsidP="00F97551">
            <w:pPr>
              <w:pStyle w:val="Tabel"/>
            </w:pPr>
            <w:r w:rsidRPr="008508AB">
              <w:t>6</w:t>
            </w:r>
          </w:p>
        </w:tc>
        <w:tc>
          <w:tcPr>
            <w:tcW w:w="1815" w:type="dxa"/>
            <w:vAlign w:val="center"/>
          </w:tcPr>
          <w:p w14:paraId="2EAEB407" w14:textId="3C1F01BE" w:rsidR="00F97551" w:rsidRPr="008508AB" w:rsidRDefault="00CF1C9B" w:rsidP="00F97551">
            <w:pPr>
              <w:pStyle w:val="Tabel"/>
            </w:pPr>
            <w:r w:rsidRPr="008508AB">
              <w:t>Pääsukese tee</w:t>
            </w:r>
          </w:p>
        </w:tc>
        <w:tc>
          <w:tcPr>
            <w:tcW w:w="2127" w:type="dxa"/>
            <w:vAlign w:val="center"/>
          </w:tcPr>
          <w:p w14:paraId="7F3D2D62" w14:textId="27627098" w:rsidR="00F97551" w:rsidRPr="008508AB" w:rsidRDefault="00CF1C9B" w:rsidP="00F97551">
            <w:pPr>
              <w:pStyle w:val="Tabel"/>
            </w:pPr>
            <w:r w:rsidRPr="008508AB">
              <w:t>3995.0 </w:t>
            </w:r>
          </w:p>
        </w:tc>
        <w:tc>
          <w:tcPr>
            <w:tcW w:w="2266" w:type="dxa"/>
            <w:vAlign w:val="center"/>
          </w:tcPr>
          <w:p w14:paraId="6902F552" w14:textId="2839D59C" w:rsidR="00F97551" w:rsidRPr="008508AB" w:rsidRDefault="00CF1C9B" w:rsidP="00F97551">
            <w:pPr>
              <w:pStyle w:val="Tabel"/>
            </w:pPr>
            <w:r w:rsidRPr="008508AB">
              <w:t>30401:003:0608</w:t>
            </w:r>
          </w:p>
        </w:tc>
        <w:tc>
          <w:tcPr>
            <w:tcW w:w="2979" w:type="dxa"/>
            <w:vAlign w:val="center"/>
          </w:tcPr>
          <w:p w14:paraId="318A3A35" w14:textId="06C88D29" w:rsidR="00F97551" w:rsidRPr="008508AB" w:rsidRDefault="00CF1C9B" w:rsidP="00F97551">
            <w:pPr>
              <w:pStyle w:val="Tabel"/>
            </w:pPr>
            <w:r w:rsidRPr="008508AB">
              <w:t>Transpordimaa 100%</w:t>
            </w:r>
          </w:p>
        </w:tc>
      </w:tr>
      <w:tr w:rsidR="008508AB" w:rsidRPr="008508AB" w14:paraId="41F4057E" w14:textId="77777777" w:rsidTr="00243926">
        <w:trPr>
          <w:cnfStyle w:val="000000100000" w:firstRow="0" w:lastRow="0" w:firstColumn="0" w:lastColumn="0" w:oddVBand="0" w:evenVBand="0" w:oddHBand="1" w:evenHBand="0" w:firstRowFirstColumn="0" w:firstRowLastColumn="0" w:lastRowFirstColumn="0" w:lastRowLastColumn="0"/>
        </w:trPr>
        <w:tc>
          <w:tcPr>
            <w:tcW w:w="450" w:type="dxa"/>
            <w:vAlign w:val="center"/>
          </w:tcPr>
          <w:p w14:paraId="130DC1CC" w14:textId="0E4EE33A" w:rsidR="00F97551" w:rsidRPr="008508AB" w:rsidRDefault="00F97551" w:rsidP="00F97551">
            <w:pPr>
              <w:pStyle w:val="Tabel"/>
            </w:pPr>
            <w:r w:rsidRPr="008508AB">
              <w:t>7</w:t>
            </w:r>
          </w:p>
        </w:tc>
        <w:tc>
          <w:tcPr>
            <w:tcW w:w="1815" w:type="dxa"/>
            <w:vAlign w:val="center"/>
          </w:tcPr>
          <w:p w14:paraId="11D072B3" w14:textId="3D0AEE59" w:rsidR="00F97551" w:rsidRPr="008508AB" w:rsidRDefault="00AB6A53" w:rsidP="00F97551">
            <w:pPr>
              <w:pStyle w:val="Tabel"/>
            </w:pPr>
            <w:r w:rsidRPr="008508AB">
              <w:t>Leevikese tee</w:t>
            </w:r>
          </w:p>
        </w:tc>
        <w:tc>
          <w:tcPr>
            <w:tcW w:w="2127" w:type="dxa"/>
            <w:vAlign w:val="center"/>
          </w:tcPr>
          <w:p w14:paraId="04CCEA5D" w14:textId="1F92639F" w:rsidR="00F97551" w:rsidRPr="008508AB" w:rsidRDefault="00AB6A53" w:rsidP="00F97551">
            <w:pPr>
              <w:pStyle w:val="Tabel"/>
            </w:pPr>
            <w:r w:rsidRPr="008508AB">
              <w:t>799.0 </w:t>
            </w:r>
          </w:p>
        </w:tc>
        <w:tc>
          <w:tcPr>
            <w:tcW w:w="2266" w:type="dxa"/>
            <w:vAlign w:val="center"/>
          </w:tcPr>
          <w:p w14:paraId="4447A124" w14:textId="12AE0969" w:rsidR="00F97551" w:rsidRPr="008508AB" w:rsidRDefault="00AB6A53" w:rsidP="00F97551">
            <w:pPr>
              <w:pStyle w:val="Tabel"/>
            </w:pPr>
            <w:r w:rsidRPr="008508AB">
              <w:t>30401:001:2488</w:t>
            </w:r>
          </w:p>
        </w:tc>
        <w:tc>
          <w:tcPr>
            <w:tcW w:w="2979" w:type="dxa"/>
            <w:vAlign w:val="center"/>
          </w:tcPr>
          <w:p w14:paraId="0AFDB421" w14:textId="228AB3A4" w:rsidR="00F97551" w:rsidRPr="008508AB" w:rsidRDefault="00AB6A53" w:rsidP="00F97551">
            <w:pPr>
              <w:pStyle w:val="Tabel"/>
            </w:pPr>
            <w:r w:rsidRPr="008508AB">
              <w:t>Transpordimaa 100%</w:t>
            </w:r>
          </w:p>
        </w:tc>
      </w:tr>
      <w:tr w:rsidR="008508AB" w:rsidRPr="008508AB" w14:paraId="206B50D5" w14:textId="77777777" w:rsidTr="00243926">
        <w:tc>
          <w:tcPr>
            <w:tcW w:w="450" w:type="dxa"/>
            <w:vAlign w:val="center"/>
          </w:tcPr>
          <w:p w14:paraId="1DE66EAF" w14:textId="036FD8DA" w:rsidR="00F97551" w:rsidRPr="008508AB" w:rsidRDefault="00F97551" w:rsidP="00F97551">
            <w:pPr>
              <w:pStyle w:val="Tabel"/>
            </w:pPr>
            <w:r w:rsidRPr="008508AB">
              <w:t>8</w:t>
            </w:r>
          </w:p>
        </w:tc>
        <w:tc>
          <w:tcPr>
            <w:tcW w:w="1815" w:type="dxa"/>
            <w:vAlign w:val="center"/>
          </w:tcPr>
          <w:p w14:paraId="2C30DF15" w14:textId="79FB7118" w:rsidR="00F97551" w:rsidRPr="008508AB" w:rsidRDefault="003804F3" w:rsidP="00F97551">
            <w:pPr>
              <w:pStyle w:val="Tabel"/>
            </w:pPr>
            <w:r w:rsidRPr="008508AB">
              <w:t>Nabala kergliiklustee</w:t>
            </w:r>
          </w:p>
        </w:tc>
        <w:tc>
          <w:tcPr>
            <w:tcW w:w="2127" w:type="dxa"/>
            <w:vAlign w:val="center"/>
          </w:tcPr>
          <w:p w14:paraId="69EAE23F" w14:textId="36E34718" w:rsidR="00F97551" w:rsidRPr="008508AB" w:rsidRDefault="003804F3" w:rsidP="00F97551">
            <w:pPr>
              <w:pStyle w:val="Tabel"/>
            </w:pPr>
            <w:r w:rsidRPr="008508AB">
              <w:t>332.0 </w:t>
            </w:r>
          </w:p>
        </w:tc>
        <w:tc>
          <w:tcPr>
            <w:tcW w:w="2266" w:type="dxa"/>
            <w:vAlign w:val="center"/>
          </w:tcPr>
          <w:p w14:paraId="72F67EDF" w14:textId="260AD43E" w:rsidR="00F97551" w:rsidRPr="008508AB" w:rsidRDefault="003804F3" w:rsidP="00F97551">
            <w:pPr>
              <w:pStyle w:val="Tabel"/>
            </w:pPr>
            <w:r w:rsidRPr="008508AB">
              <w:t>30401:001:2485</w:t>
            </w:r>
          </w:p>
        </w:tc>
        <w:tc>
          <w:tcPr>
            <w:tcW w:w="2979" w:type="dxa"/>
            <w:vAlign w:val="center"/>
          </w:tcPr>
          <w:p w14:paraId="756E381B" w14:textId="1D1A9D7B" w:rsidR="00F97551" w:rsidRPr="008508AB" w:rsidRDefault="003804F3" w:rsidP="00F97551">
            <w:pPr>
              <w:pStyle w:val="Tabel"/>
            </w:pPr>
            <w:r w:rsidRPr="008508AB">
              <w:t>Transpordimaa 100%</w:t>
            </w:r>
          </w:p>
        </w:tc>
      </w:tr>
      <w:tr w:rsidR="008508AB" w:rsidRPr="008508AB" w14:paraId="38652CAE" w14:textId="77777777" w:rsidTr="00243926">
        <w:trPr>
          <w:cnfStyle w:val="000000100000" w:firstRow="0" w:lastRow="0" w:firstColumn="0" w:lastColumn="0" w:oddVBand="0" w:evenVBand="0" w:oddHBand="1" w:evenHBand="0" w:firstRowFirstColumn="0" w:firstRowLastColumn="0" w:lastRowFirstColumn="0" w:lastRowLastColumn="0"/>
        </w:trPr>
        <w:tc>
          <w:tcPr>
            <w:tcW w:w="450" w:type="dxa"/>
            <w:vAlign w:val="center"/>
          </w:tcPr>
          <w:p w14:paraId="315FB6C4" w14:textId="74DEE02F" w:rsidR="00F97551" w:rsidRPr="008508AB" w:rsidRDefault="00F97551" w:rsidP="00F97551">
            <w:pPr>
              <w:pStyle w:val="Tabel"/>
            </w:pPr>
            <w:r w:rsidRPr="008508AB">
              <w:t>9</w:t>
            </w:r>
          </w:p>
        </w:tc>
        <w:tc>
          <w:tcPr>
            <w:tcW w:w="1815" w:type="dxa"/>
            <w:vAlign w:val="center"/>
          </w:tcPr>
          <w:p w14:paraId="3FF345CF" w14:textId="5C906FD9" w:rsidR="00F97551" w:rsidRPr="008508AB" w:rsidRDefault="00904520" w:rsidP="00F97551">
            <w:pPr>
              <w:pStyle w:val="Tabel"/>
            </w:pPr>
            <w:r w:rsidRPr="008508AB">
              <w:t>Tihase tee 1</w:t>
            </w:r>
          </w:p>
        </w:tc>
        <w:tc>
          <w:tcPr>
            <w:tcW w:w="2127" w:type="dxa"/>
            <w:vAlign w:val="center"/>
          </w:tcPr>
          <w:p w14:paraId="72C9F069" w14:textId="09AFD9DF" w:rsidR="00F97551" w:rsidRPr="008508AB" w:rsidRDefault="00904520" w:rsidP="00F97551">
            <w:pPr>
              <w:pStyle w:val="Tabel"/>
            </w:pPr>
            <w:r w:rsidRPr="008508AB">
              <w:t>3722.0 </w:t>
            </w:r>
          </w:p>
        </w:tc>
        <w:tc>
          <w:tcPr>
            <w:tcW w:w="2266" w:type="dxa"/>
            <w:vAlign w:val="center"/>
          </w:tcPr>
          <w:p w14:paraId="4818E0A8" w14:textId="60F66D71" w:rsidR="00F97551" w:rsidRPr="008508AB" w:rsidRDefault="000D1E0A" w:rsidP="00F97551">
            <w:pPr>
              <w:pStyle w:val="Tabel"/>
            </w:pPr>
            <w:r w:rsidRPr="008508AB">
              <w:t>30401:003:0040</w:t>
            </w:r>
          </w:p>
        </w:tc>
        <w:tc>
          <w:tcPr>
            <w:tcW w:w="2979" w:type="dxa"/>
            <w:vAlign w:val="center"/>
          </w:tcPr>
          <w:p w14:paraId="7D6F7840" w14:textId="7D53C6AC" w:rsidR="00F97551" w:rsidRPr="008508AB" w:rsidRDefault="00904520" w:rsidP="00F97551">
            <w:pPr>
              <w:pStyle w:val="Tabel"/>
            </w:pPr>
            <w:r w:rsidRPr="008508AB">
              <w:t>Elamumaa 100%</w:t>
            </w:r>
          </w:p>
        </w:tc>
      </w:tr>
      <w:tr w:rsidR="008508AB" w:rsidRPr="008508AB" w14:paraId="360CF5C6" w14:textId="77777777" w:rsidTr="00243926">
        <w:tc>
          <w:tcPr>
            <w:tcW w:w="450" w:type="dxa"/>
            <w:vAlign w:val="center"/>
          </w:tcPr>
          <w:p w14:paraId="281FBB1C" w14:textId="588A9E1C" w:rsidR="00F97551" w:rsidRPr="008508AB" w:rsidRDefault="00F97551" w:rsidP="00F97551">
            <w:pPr>
              <w:pStyle w:val="Tabel"/>
            </w:pPr>
            <w:r w:rsidRPr="008508AB">
              <w:t>10</w:t>
            </w:r>
          </w:p>
        </w:tc>
        <w:tc>
          <w:tcPr>
            <w:tcW w:w="1815" w:type="dxa"/>
            <w:vAlign w:val="center"/>
          </w:tcPr>
          <w:p w14:paraId="6459DEE9" w14:textId="7910A07A" w:rsidR="00F97551" w:rsidRPr="008508AB" w:rsidRDefault="00EF39C6" w:rsidP="00F97551">
            <w:pPr>
              <w:pStyle w:val="Tabel"/>
            </w:pPr>
            <w:r w:rsidRPr="008508AB">
              <w:t>Tihase tee 3</w:t>
            </w:r>
          </w:p>
        </w:tc>
        <w:tc>
          <w:tcPr>
            <w:tcW w:w="2127" w:type="dxa"/>
            <w:vAlign w:val="center"/>
          </w:tcPr>
          <w:p w14:paraId="66C98442" w14:textId="5D3604AB" w:rsidR="00F97551" w:rsidRPr="008508AB" w:rsidRDefault="00EF39C6" w:rsidP="00F97551">
            <w:pPr>
              <w:pStyle w:val="Tabel"/>
            </w:pPr>
            <w:r w:rsidRPr="008508AB">
              <w:t>4119.0 </w:t>
            </w:r>
          </w:p>
        </w:tc>
        <w:tc>
          <w:tcPr>
            <w:tcW w:w="2266" w:type="dxa"/>
            <w:vAlign w:val="center"/>
          </w:tcPr>
          <w:p w14:paraId="5BE3BC3B" w14:textId="5E639252" w:rsidR="00F97551" w:rsidRPr="008508AB" w:rsidRDefault="00904520" w:rsidP="00F97551">
            <w:pPr>
              <w:pStyle w:val="Tabel"/>
            </w:pPr>
            <w:r w:rsidRPr="008508AB">
              <w:t>30401:003:0045</w:t>
            </w:r>
          </w:p>
        </w:tc>
        <w:tc>
          <w:tcPr>
            <w:tcW w:w="2979" w:type="dxa"/>
            <w:vAlign w:val="center"/>
          </w:tcPr>
          <w:p w14:paraId="4AB8FE9F" w14:textId="00A0FC8F" w:rsidR="00F97551" w:rsidRPr="008508AB" w:rsidRDefault="00EF39C6" w:rsidP="00F97551">
            <w:pPr>
              <w:pStyle w:val="Tabel"/>
            </w:pPr>
            <w:r w:rsidRPr="008508AB">
              <w:t>Elamumaa 100%</w:t>
            </w:r>
          </w:p>
        </w:tc>
      </w:tr>
      <w:tr w:rsidR="008508AB" w:rsidRPr="008508AB" w14:paraId="563FA3AC" w14:textId="77777777" w:rsidTr="00243926">
        <w:trPr>
          <w:cnfStyle w:val="000000100000" w:firstRow="0" w:lastRow="0" w:firstColumn="0" w:lastColumn="0" w:oddVBand="0" w:evenVBand="0" w:oddHBand="1" w:evenHBand="0" w:firstRowFirstColumn="0" w:firstRowLastColumn="0" w:lastRowFirstColumn="0" w:lastRowLastColumn="0"/>
        </w:trPr>
        <w:tc>
          <w:tcPr>
            <w:tcW w:w="450" w:type="dxa"/>
            <w:vAlign w:val="center"/>
          </w:tcPr>
          <w:p w14:paraId="4AA24ECC" w14:textId="363206E0" w:rsidR="00F97551" w:rsidRPr="008508AB" w:rsidRDefault="00F97551" w:rsidP="00F97551">
            <w:pPr>
              <w:pStyle w:val="Tabel"/>
            </w:pPr>
            <w:r w:rsidRPr="008508AB">
              <w:t>11</w:t>
            </w:r>
          </w:p>
        </w:tc>
        <w:tc>
          <w:tcPr>
            <w:tcW w:w="1815" w:type="dxa"/>
            <w:vAlign w:val="center"/>
          </w:tcPr>
          <w:p w14:paraId="4FB5BC2E" w14:textId="6213A0A0" w:rsidR="00F97551" w:rsidRPr="008508AB" w:rsidRDefault="00C71410" w:rsidP="00F97551">
            <w:pPr>
              <w:pStyle w:val="Tabel"/>
            </w:pPr>
            <w:r w:rsidRPr="008508AB">
              <w:t>11115 Kurna-Tuhala tee</w:t>
            </w:r>
          </w:p>
        </w:tc>
        <w:tc>
          <w:tcPr>
            <w:tcW w:w="2127" w:type="dxa"/>
            <w:vAlign w:val="center"/>
          </w:tcPr>
          <w:p w14:paraId="0A0102E9" w14:textId="58129D6A" w:rsidR="00F97551" w:rsidRPr="008508AB" w:rsidRDefault="00C71410" w:rsidP="00F97551">
            <w:pPr>
              <w:pStyle w:val="Tabel"/>
            </w:pPr>
            <w:r w:rsidRPr="008508AB">
              <w:t>217831.0 </w:t>
            </w:r>
          </w:p>
        </w:tc>
        <w:tc>
          <w:tcPr>
            <w:tcW w:w="2266" w:type="dxa"/>
            <w:vAlign w:val="center"/>
          </w:tcPr>
          <w:p w14:paraId="63D96215" w14:textId="69B82172" w:rsidR="00F97551" w:rsidRPr="008508AB" w:rsidRDefault="00EF39C6" w:rsidP="00F97551">
            <w:pPr>
              <w:pStyle w:val="Tabel"/>
            </w:pPr>
            <w:r w:rsidRPr="008508AB">
              <w:t>30401:003:0228</w:t>
            </w:r>
          </w:p>
        </w:tc>
        <w:tc>
          <w:tcPr>
            <w:tcW w:w="2979" w:type="dxa"/>
            <w:vAlign w:val="center"/>
          </w:tcPr>
          <w:p w14:paraId="2594BDBC" w14:textId="55FD7E00" w:rsidR="00F97551" w:rsidRPr="008508AB" w:rsidRDefault="00C71410" w:rsidP="00F97551">
            <w:pPr>
              <w:pStyle w:val="Tabel"/>
            </w:pPr>
            <w:r w:rsidRPr="008508AB">
              <w:t>Transpordimaa 100%</w:t>
            </w:r>
          </w:p>
        </w:tc>
      </w:tr>
    </w:tbl>
    <w:p w14:paraId="262AB8EB" w14:textId="24DD0318" w:rsidR="00AC1D01" w:rsidRPr="008508AB" w:rsidRDefault="00AC1D01" w:rsidP="00AC1D01">
      <w:pPr>
        <w:rPr>
          <w:rFonts w:cs="Times New Roman"/>
        </w:rPr>
      </w:pPr>
      <w:r w:rsidRPr="008508AB">
        <w:rPr>
          <w:rFonts w:cs="Times New Roman"/>
        </w:rPr>
        <w:t xml:space="preserve">Tabel </w:t>
      </w:r>
      <w:r w:rsidR="00C1281D" w:rsidRPr="008508AB">
        <w:rPr>
          <w:rFonts w:cs="Times New Roman"/>
        </w:rPr>
        <w:fldChar w:fldCharType="begin"/>
      </w:r>
      <w:r w:rsidR="00C1281D" w:rsidRPr="008508AB">
        <w:rPr>
          <w:rFonts w:cs="Times New Roman"/>
        </w:rPr>
        <w:instrText xml:space="preserve"> SEQ Tabel \* ARABIC </w:instrText>
      </w:r>
      <w:r w:rsidR="00C1281D" w:rsidRPr="008508AB">
        <w:rPr>
          <w:rFonts w:cs="Times New Roman"/>
        </w:rPr>
        <w:fldChar w:fldCharType="separate"/>
      </w:r>
      <w:r w:rsidR="00C1281D" w:rsidRPr="008508AB">
        <w:rPr>
          <w:rFonts w:cs="Times New Roman"/>
          <w:noProof/>
        </w:rPr>
        <w:t>2</w:t>
      </w:r>
      <w:r w:rsidR="00C1281D" w:rsidRPr="008508AB">
        <w:rPr>
          <w:rFonts w:cs="Times New Roman"/>
        </w:rPr>
        <w:fldChar w:fldCharType="end"/>
      </w:r>
      <w:r w:rsidRPr="008508AB">
        <w:rPr>
          <w:rFonts w:cs="Times New Roman"/>
        </w:rPr>
        <w:t>: Planeeringuala piirinaabrid</w:t>
      </w:r>
    </w:p>
    <w:p w14:paraId="2793085B" w14:textId="77777777" w:rsidR="00AD761B" w:rsidRPr="008508AB" w:rsidRDefault="00AD761B" w:rsidP="00AC1D01">
      <w:pPr>
        <w:rPr>
          <w:rFonts w:cs="Times New Roman"/>
        </w:rPr>
      </w:pPr>
    </w:p>
    <w:p w14:paraId="55ED8313" w14:textId="74F42EA5" w:rsidR="00AD761B" w:rsidRPr="008508AB" w:rsidRDefault="00AD761B" w:rsidP="00AD761B">
      <w:pPr>
        <w:pStyle w:val="Heading2"/>
        <w:rPr>
          <w:rFonts w:cs="Times New Roman"/>
        </w:rPr>
      </w:pPr>
      <w:r w:rsidRPr="008508AB">
        <w:rPr>
          <w:rFonts w:cs="Times New Roman"/>
        </w:rPr>
        <w:t xml:space="preserve">Olemasolev </w:t>
      </w:r>
      <w:r w:rsidR="00243926" w:rsidRPr="008508AB">
        <w:rPr>
          <w:rFonts w:cs="Times New Roman"/>
        </w:rPr>
        <w:t>loodus</w:t>
      </w:r>
      <w:r w:rsidRPr="008508AB">
        <w:rPr>
          <w:rFonts w:cs="Times New Roman"/>
        </w:rPr>
        <w:t>keskkond</w:t>
      </w:r>
    </w:p>
    <w:p w14:paraId="2C745026" w14:textId="29E163F6" w:rsidR="00AD761B" w:rsidRPr="008508AB" w:rsidRDefault="0027625D" w:rsidP="00AF4FDD">
      <w:pPr>
        <w:rPr>
          <w:rFonts w:cs="Times New Roman"/>
        </w:rPr>
      </w:pPr>
      <w:r w:rsidRPr="008508AB">
        <w:rPr>
          <w:rFonts w:cs="Times New Roman"/>
        </w:rPr>
        <w:t xml:space="preserve">Eesti looduse infosüsteemi (EELIS) kohaselt ei jää detailplaneeringu alale looduskaitseseaduse kohaseid kaitstavaid loodusobjekte. Antud detailplaneeringu alal ja sellega piirnevatel katastriüksustel ei ole Natura 2000 alasid. </w:t>
      </w:r>
    </w:p>
    <w:p w14:paraId="53AC9186" w14:textId="77777777" w:rsidR="0027625D" w:rsidRPr="008508AB" w:rsidRDefault="0027625D" w:rsidP="00AD761B">
      <w:pPr>
        <w:rPr>
          <w:rFonts w:cs="Times New Roman"/>
        </w:rPr>
      </w:pPr>
    </w:p>
    <w:p w14:paraId="05337AAE" w14:textId="77777777" w:rsidR="00AD761B" w:rsidRPr="008508AB" w:rsidRDefault="00AD761B" w:rsidP="00AD761B">
      <w:pPr>
        <w:pStyle w:val="Heading2"/>
        <w:rPr>
          <w:rFonts w:cs="Times New Roman"/>
        </w:rPr>
      </w:pPr>
      <w:r w:rsidRPr="008508AB">
        <w:rPr>
          <w:rFonts w:cs="Times New Roman"/>
        </w:rPr>
        <w:t>Planeeringualal ehitisregistris olevad ehitised ja rajatised</w:t>
      </w:r>
    </w:p>
    <w:tbl>
      <w:tblPr>
        <w:tblStyle w:val="GridTable4-Accent31"/>
        <w:tblW w:w="9634" w:type="dxa"/>
        <w:tblLayout w:type="fixed"/>
        <w:tblLook w:val="0420" w:firstRow="1" w:lastRow="0" w:firstColumn="0" w:lastColumn="0" w:noHBand="0" w:noVBand="1"/>
      </w:tblPr>
      <w:tblGrid>
        <w:gridCol w:w="450"/>
        <w:gridCol w:w="1246"/>
        <w:gridCol w:w="2268"/>
        <w:gridCol w:w="1701"/>
        <w:gridCol w:w="2127"/>
        <w:gridCol w:w="1842"/>
      </w:tblGrid>
      <w:tr w:rsidR="008508AB" w:rsidRPr="008508AB" w14:paraId="405AA328" w14:textId="77777777" w:rsidTr="000577E2">
        <w:trPr>
          <w:cnfStyle w:val="100000000000" w:firstRow="1" w:lastRow="0" w:firstColumn="0" w:lastColumn="0" w:oddVBand="0" w:evenVBand="0" w:oddHBand="0" w:evenHBand="0" w:firstRowFirstColumn="0" w:firstRowLastColumn="0" w:lastRowFirstColumn="0" w:lastRowLastColumn="0"/>
        </w:trPr>
        <w:tc>
          <w:tcPr>
            <w:tcW w:w="450" w:type="dxa"/>
          </w:tcPr>
          <w:p w14:paraId="219E70F7" w14:textId="77777777" w:rsidR="0041544B" w:rsidRPr="008508AB" w:rsidRDefault="0041544B" w:rsidP="00F72D28">
            <w:pPr>
              <w:pStyle w:val="Tabel"/>
            </w:pPr>
          </w:p>
        </w:tc>
        <w:tc>
          <w:tcPr>
            <w:tcW w:w="1246" w:type="dxa"/>
          </w:tcPr>
          <w:p w14:paraId="56606B1A" w14:textId="7CAC5013" w:rsidR="0041544B" w:rsidRPr="008508AB" w:rsidRDefault="0041544B" w:rsidP="00F72D28">
            <w:pPr>
              <w:pStyle w:val="Tabel"/>
            </w:pPr>
            <w:r w:rsidRPr="008508AB">
              <w:t>EHR kood</w:t>
            </w:r>
          </w:p>
        </w:tc>
        <w:tc>
          <w:tcPr>
            <w:tcW w:w="2268" w:type="dxa"/>
          </w:tcPr>
          <w:p w14:paraId="4BF9A733" w14:textId="0925DDA0" w:rsidR="0041544B" w:rsidRPr="008508AB" w:rsidRDefault="0041544B" w:rsidP="00F72D28">
            <w:pPr>
              <w:pStyle w:val="Tabel"/>
            </w:pPr>
            <w:r w:rsidRPr="008508AB">
              <w:t>Nimetus</w:t>
            </w:r>
          </w:p>
        </w:tc>
        <w:tc>
          <w:tcPr>
            <w:tcW w:w="1701" w:type="dxa"/>
          </w:tcPr>
          <w:p w14:paraId="439038CD" w14:textId="057BB9E8" w:rsidR="0041544B" w:rsidRPr="008508AB" w:rsidRDefault="0041544B" w:rsidP="00F72D28">
            <w:pPr>
              <w:pStyle w:val="Tabel"/>
            </w:pPr>
            <w:r w:rsidRPr="008508AB">
              <w:t>Seisund</w:t>
            </w:r>
          </w:p>
        </w:tc>
        <w:tc>
          <w:tcPr>
            <w:tcW w:w="2127" w:type="dxa"/>
          </w:tcPr>
          <w:p w14:paraId="2AF5A859" w14:textId="6DD38289" w:rsidR="0041544B" w:rsidRPr="008508AB" w:rsidRDefault="004D0FDB" w:rsidP="00F72D28">
            <w:pPr>
              <w:pStyle w:val="Tabel"/>
            </w:pPr>
            <w:r w:rsidRPr="008508AB">
              <w:t>Kasutuselevõtu aasta</w:t>
            </w:r>
          </w:p>
        </w:tc>
        <w:tc>
          <w:tcPr>
            <w:tcW w:w="1842" w:type="dxa"/>
          </w:tcPr>
          <w:p w14:paraId="0EDFF22F" w14:textId="61EB4035" w:rsidR="0041544B" w:rsidRPr="008508AB" w:rsidRDefault="004D0FDB" w:rsidP="00F72D28">
            <w:pPr>
              <w:pStyle w:val="Tabel"/>
            </w:pPr>
            <w:r w:rsidRPr="008508AB">
              <w:t>Ehitisealune pind</w:t>
            </w:r>
            <w:r w:rsidR="0041544B" w:rsidRPr="008508AB">
              <w:t xml:space="preserve"> </w:t>
            </w:r>
          </w:p>
        </w:tc>
      </w:tr>
      <w:tr w:rsidR="008508AB" w:rsidRPr="008508AB" w14:paraId="611BB907" w14:textId="77777777" w:rsidTr="000577E2">
        <w:trPr>
          <w:cnfStyle w:val="000000100000" w:firstRow="0" w:lastRow="0" w:firstColumn="0" w:lastColumn="0" w:oddVBand="0" w:evenVBand="0" w:oddHBand="1" w:evenHBand="0" w:firstRowFirstColumn="0" w:firstRowLastColumn="0" w:lastRowFirstColumn="0" w:lastRowLastColumn="0"/>
        </w:trPr>
        <w:tc>
          <w:tcPr>
            <w:tcW w:w="450" w:type="dxa"/>
          </w:tcPr>
          <w:p w14:paraId="70320434" w14:textId="5F3B4D37" w:rsidR="0041544B" w:rsidRPr="008508AB" w:rsidRDefault="00B663F4" w:rsidP="00FF7DD6">
            <w:pPr>
              <w:pStyle w:val="Tabel"/>
              <w:jc w:val="left"/>
            </w:pPr>
            <w:r w:rsidRPr="008508AB">
              <w:t>1</w:t>
            </w:r>
          </w:p>
        </w:tc>
        <w:tc>
          <w:tcPr>
            <w:tcW w:w="1246" w:type="dxa"/>
          </w:tcPr>
          <w:p w14:paraId="49D83474" w14:textId="0E509D57" w:rsidR="0041544B" w:rsidRPr="008508AB" w:rsidRDefault="00D15624" w:rsidP="00FF7DD6">
            <w:pPr>
              <w:pStyle w:val="Tabel"/>
              <w:jc w:val="left"/>
            </w:pPr>
            <w:r w:rsidRPr="008508AB">
              <w:t>116034348</w:t>
            </w:r>
          </w:p>
        </w:tc>
        <w:tc>
          <w:tcPr>
            <w:tcW w:w="2268" w:type="dxa"/>
          </w:tcPr>
          <w:p w14:paraId="06611FD5" w14:textId="68C44273" w:rsidR="0041544B" w:rsidRPr="008508AB" w:rsidRDefault="000577E2" w:rsidP="00FF7DD6">
            <w:pPr>
              <w:pStyle w:val="Tabel"/>
              <w:jc w:val="left"/>
            </w:pPr>
            <w:r w:rsidRPr="008508AB">
              <w:t>Abihoone</w:t>
            </w:r>
          </w:p>
        </w:tc>
        <w:tc>
          <w:tcPr>
            <w:tcW w:w="1701" w:type="dxa"/>
          </w:tcPr>
          <w:p w14:paraId="570EF21D" w14:textId="74315505" w:rsidR="006B0CA2" w:rsidRPr="008508AB" w:rsidRDefault="003518CE" w:rsidP="00FF7DD6">
            <w:pPr>
              <w:pStyle w:val="Tabel"/>
              <w:jc w:val="left"/>
            </w:pPr>
            <w:r w:rsidRPr="008508AB">
              <w:t>Olemas</w:t>
            </w:r>
          </w:p>
        </w:tc>
        <w:tc>
          <w:tcPr>
            <w:tcW w:w="2127" w:type="dxa"/>
          </w:tcPr>
          <w:p w14:paraId="0DEDF546" w14:textId="26E62B9B" w:rsidR="0041544B" w:rsidRPr="008508AB" w:rsidRDefault="0041544B" w:rsidP="00FF7DD6">
            <w:pPr>
              <w:pStyle w:val="Tabel"/>
              <w:jc w:val="left"/>
            </w:pPr>
          </w:p>
        </w:tc>
        <w:tc>
          <w:tcPr>
            <w:tcW w:w="1842" w:type="dxa"/>
          </w:tcPr>
          <w:p w14:paraId="70575318" w14:textId="6D2661A2" w:rsidR="0041544B" w:rsidRPr="008508AB" w:rsidRDefault="007E2371" w:rsidP="00FF7DD6">
            <w:pPr>
              <w:pStyle w:val="Tabel"/>
              <w:jc w:val="left"/>
            </w:pPr>
            <w:r w:rsidRPr="008508AB">
              <w:t>116.0</w:t>
            </w:r>
          </w:p>
        </w:tc>
      </w:tr>
      <w:tr w:rsidR="008508AB" w:rsidRPr="008508AB" w14:paraId="30BC651D" w14:textId="77777777" w:rsidTr="000577E2">
        <w:tc>
          <w:tcPr>
            <w:tcW w:w="450" w:type="dxa"/>
          </w:tcPr>
          <w:p w14:paraId="185B0E8F" w14:textId="010E1DF0" w:rsidR="00CB2CF1" w:rsidRPr="008508AB" w:rsidRDefault="00B663F4" w:rsidP="00FF7DD6">
            <w:pPr>
              <w:pStyle w:val="Tabel"/>
              <w:jc w:val="left"/>
            </w:pPr>
            <w:r w:rsidRPr="008508AB">
              <w:t>2</w:t>
            </w:r>
          </w:p>
        </w:tc>
        <w:tc>
          <w:tcPr>
            <w:tcW w:w="1246" w:type="dxa"/>
          </w:tcPr>
          <w:p w14:paraId="784A479B" w14:textId="4603D42E" w:rsidR="00CB2CF1" w:rsidRPr="008508AB" w:rsidRDefault="007E2371" w:rsidP="00FF7DD6">
            <w:pPr>
              <w:pStyle w:val="Tabel"/>
              <w:jc w:val="left"/>
            </w:pPr>
            <w:r w:rsidRPr="008508AB">
              <w:t>121299976</w:t>
            </w:r>
          </w:p>
        </w:tc>
        <w:tc>
          <w:tcPr>
            <w:tcW w:w="2268" w:type="dxa"/>
          </w:tcPr>
          <w:p w14:paraId="54AA0656" w14:textId="083CB1AE" w:rsidR="00CB2CF1" w:rsidRPr="008508AB" w:rsidRDefault="007E2371" w:rsidP="00FF7DD6">
            <w:pPr>
              <w:pStyle w:val="Tabel"/>
              <w:jc w:val="left"/>
            </w:pPr>
            <w:r w:rsidRPr="008508AB">
              <w:t>Puukuur</w:t>
            </w:r>
          </w:p>
        </w:tc>
        <w:tc>
          <w:tcPr>
            <w:tcW w:w="1701" w:type="dxa"/>
          </w:tcPr>
          <w:p w14:paraId="19C1E2FE" w14:textId="2AD5A70E" w:rsidR="00CB2CF1" w:rsidRPr="008508AB" w:rsidRDefault="007E2371" w:rsidP="00FF7DD6">
            <w:pPr>
              <w:pStyle w:val="Tabel"/>
              <w:jc w:val="left"/>
            </w:pPr>
            <w:r w:rsidRPr="008508AB">
              <w:t>Püstitamisel</w:t>
            </w:r>
          </w:p>
        </w:tc>
        <w:tc>
          <w:tcPr>
            <w:tcW w:w="2127" w:type="dxa"/>
          </w:tcPr>
          <w:p w14:paraId="3E2DE445" w14:textId="2B88153B" w:rsidR="00CB2CF1" w:rsidRPr="008508AB" w:rsidRDefault="00CB2CF1" w:rsidP="00FF7DD6">
            <w:pPr>
              <w:pStyle w:val="Tabel"/>
              <w:jc w:val="left"/>
            </w:pPr>
          </w:p>
        </w:tc>
        <w:tc>
          <w:tcPr>
            <w:tcW w:w="1842" w:type="dxa"/>
          </w:tcPr>
          <w:p w14:paraId="019AF52D" w14:textId="683E75E9" w:rsidR="00CB2CF1" w:rsidRPr="008508AB" w:rsidRDefault="007E2371" w:rsidP="00FF7DD6">
            <w:pPr>
              <w:pStyle w:val="Tabel"/>
              <w:jc w:val="left"/>
            </w:pPr>
            <w:r w:rsidRPr="008508AB">
              <w:t>60.0</w:t>
            </w:r>
          </w:p>
        </w:tc>
      </w:tr>
      <w:tr w:rsidR="008508AB" w:rsidRPr="008508AB" w14:paraId="371B2E6E" w14:textId="77777777" w:rsidTr="000577E2">
        <w:trPr>
          <w:cnfStyle w:val="000000100000" w:firstRow="0" w:lastRow="0" w:firstColumn="0" w:lastColumn="0" w:oddVBand="0" w:evenVBand="0" w:oddHBand="1" w:evenHBand="0" w:firstRowFirstColumn="0" w:firstRowLastColumn="0" w:lastRowFirstColumn="0" w:lastRowLastColumn="0"/>
        </w:trPr>
        <w:tc>
          <w:tcPr>
            <w:tcW w:w="450" w:type="dxa"/>
          </w:tcPr>
          <w:p w14:paraId="166D063F" w14:textId="159F2355" w:rsidR="00CB2CF1" w:rsidRPr="008508AB" w:rsidRDefault="00B663F4" w:rsidP="00FF7DD6">
            <w:pPr>
              <w:pStyle w:val="Tabel"/>
              <w:jc w:val="left"/>
            </w:pPr>
            <w:r w:rsidRPr="008508AB">
              <w:lastRenderedPageBreak/>
              <w:t>3</w:t>
            </w:r>
          </w:p>
        </w:tc>
        <w:tc>
          <w:tcPr>
            <w:tcW w:w="1246" w:type="dxa"/>
          </w:tcPr>
          <w:p w14:paraId="6F956F95" w14:textId="40BCFA62" w:rsidR="00CB2CF1" w:rsidRPr="008508AB" w:rsidRDefault="000B35AE" w:rsidP="000B35AE">
            <w:pPr>
              <w:pStyle w:val="Tabel"/>
              <w:jc w:val="left"/>
            </w:pPr>
            <w:r w:rsidRPr="008508AB">
              <w:t>220770704</w:t>
            </w:r>
          </w:p>
        </w:tc>
        <w:tc>
          <w:tcPr>
            <w:tcW w:w="2268" w:type="dxa"/>
          </w:tcPr>
          <w:p w14:paraId="52E69905" w14:textId="68998ECE" w:rsidR="00CB2CF1" w:rsidRPr="008508AB" w:rsidRDefault="00F96E25" w:rsidP="00FF7DD6">
            <w:pPr>
              <w:pStyle w:val="Tabel"/>
              <w:jc w:val="left"/>
            </w:pPr>
            <w:r w:rsidRPr="008508AB">
              <w:t>Puurkaev</w:t>
            </w:r>
          </w:p>
        </w:tc>
        <w:tc>
          <w:tcPr>
            <w:tcW w:w="1701" w:type="dxa"/>
          </w:tcPr>
          <w:p w14:paraId="73893240" w14:textId="4C142522" w:rsidR="00CB2CF1" w:rsidRPr="008508AB" w:rsidRDefault="008E6A39" w:rsidP="00FF7DD6">
            <w:pPr>
              <w:pStyle w:val="Tabel"/>
              <w:jc w:val="left"/>
            </w:pPr>
            <w:r w:rsidRPr="008508AB">
              <w:t>Kavandatav</w:t>
            </w:r>
          </w:p>
        </w:tc>
        <w:tc>
          <w:tcPr>
            <w:tcW w:w="2127" w:type="dxa"/>
          </w:tcPr>
          <w:p w14:paraId="7159AE7E" w14:textId="77777777" w:rsidR="00CB2CF1" w:rsidRPr="008508AB" w:rsidRDefault="00CB2CF1" w:rsidP="00FF7DD6">
            <w:pPr>
              <w:pStyle w:val="Tabel"/>
              <w:jc w:val="left"/>
            </w:pPr>
          </w:p>
        </w:tc>
        <w:tc>
          <w:tcPr>
            <w:tcW w:w="1842" w:type="dxa"/>
          </w:tcPr>
          <w:p w14:paraId="188811AF" w14:textId="2ED31B8F" w:rsidR="00CB2CF1" w:rsidRPr="008508AB" w:rsidRDefault="00743AB1" w:rsidP="00FF7DD6">
            <w:pPr>
              <w:pStyle w:val="Tabel"/>
              <w:jc w:val="left"/>
            </w:pPr>
            <w:r w:rsidRPr="008508AB">
              <w:t>0.1</w:t>
            </w:r>
          </w:p>
        </w:tc>
      </w:tr>
      <w:tr w:rsidR="008508AB" w:rsidRPr="008508AB" w14:paraId="275AAE67" w14:textId="77777777" w:rsidTr="000577E2">
        <w:tc>
          <w:tcPr>
            <w:tcW w:w="450" w:type="dxa"/>
          </w:tcPr>
          <w:p w14:paraId="52EF5A09" w14:textId="151B2EA0" w:rsidR="00CB2CF1" w:rsidRPr="008508AB" w:rsidRDefault="00B663F4" w:rsidP="00FF7DD6">
            <w:pPr>
              <w:pStyle w:val="Tabel"/>
              <w:jc w:val="left"/>
            </w:pPr>
            <w:r w:rsidRPr="008508AB">
              <w:t>4</w:t>
            </w:r>
          </w:p>
        </w:tc>
        <w:tc>
          <w:tcPr>
            <w:tcW w:w="1246" w:type="dxa"/>
          </w:tcPr>
          <w:p w14:paraId="435DE722" w14:textId="099A4EBC" w:rsidR="00CB2CF1" w:rsidRPr="008508AB" w:rsidRDefault="000B35AE" w:rsidP="00FF7DD6">
            <w:pPr>
              <w:pStyle w:val="Tabel"/>
              <w:jc w:val="left"/>
            </w:pPr>
            <w:r w:rsidRPr="008508AB">
              <w:t>291668249</w:t>
            </w:r>
          </w:p>
        </w:tc>
        <w:tc>
          <w:tcPr>
            <w:tcW w:w="2268" w:type="dxa"/>
          </w:tcPr>
          <w:p w14:paraId="0478D15B" w14:textId="73154397" w:rsidR="00CB2CF1" w:rsidRPr="008508AB" w:rsidRDefault="00F96E25" w:rsidP="00FF7DD6">
            <w:pPr>
              <w:pStyle w:val="Tabel"/>
              <w:jc w:val="left"/>
            </w:pPr>
            <w:r w:rsidRPr="008508AB">
              <w:t>piirdeaed 1</w:t>
            </w:r>
          </w:p>
        </w:tc>
        <w:tc>
          <w:tcPr>
            <w:tcW w:w="1701" w:type="dxa"/>
          </w:tcPr>
          <w:p w14:paraId="2A0446E8" w14:textId="0E49C863" w:rsidR="00CB2CF1" w:rsidRPr="008508AB" w:rsidRDefault="008E6A39" w:rsidP="00FF7DD6">
            <w:pPr>
              <w:pStyle w:val="Tabel"/>
              <w:jc w:val="left"/>
            </w:pPr>
            <w:r w:rsidRPr="008508AB">
              <w:t>Püstitamisel</w:t>
            </w:r>
          </w:p>
        </w:tc>
        <w:tc>
          <w:tcPr>
            <w:tcW w:w="2127" w:type="dxa"/>
          </w:tcPr>
          <w:p w14:paraId="01210AA0" w14:textId="77777777" w:rsidR="00CB2CF1" w:rsidRPr="008508AB" w:rsidRDefault="00CB2CF1" w:rsidP="00FF7DD6">
            <w:pPr>
              <w:pStyle w:val="Tabel"/>
              <w:jc w:val="left"/>
            </w:pPr>
          </w:p>
        </w:tc>
        <w:tc>
          <w:tcPr>
            <w:tcW w:w="1842" w:type="dxa"/>
          </w:tcPr>
          <w:p w14:paraId="6BA15585" w14:textId="79F022CC" w:rsidR="00CB2CF1" w:rsidRPr="008508AB" w:rsidRDefault="00CB2CF1" w:rsidP="00FF7DD6">
            <w:pPr>
              <w:pStyle w:val="Tabel"/>
              <w:jc w:val="left"/>
            </w:pPr>
          </w:p>
        </w:tc>
      </w:tr>
      <w:tr w:rsidR="008508AB" w:rsidRPr="008508AB" w14:paraId="0723F1CB" w14:textId="77777777" w:rsidTr="000577E2">
        <w:trPr>
          <w:cnfStyle w:val="000000100000" w:firstRow="0" w:lastRow="0" w:firstColumn="0" w:lastColumn="0" w:oddVBand="0" w:evenVBand="0" w:oddHBand="1" w:evenHBand="0" w:firstRowFirstColumn="0" w:firstRowLastColumn="0" w:lastRowFirstColumn="0" w:lastRowLastColumn="0"/>
        </w:trPr>
        <w:tc>
          <w:tcPr>
            <w:tcW w:w="450" w:type="dxa"/>
          </w:tcPr>
          <w:p w14:paraId="1A2671E3" w14:textId="4ED87EB0" w:rsidR="00CB2CF1" w:rsidRPr="008508AB" w:rsidRDefault="00B663F4" w:rsidP="00FF7DD6">
            <w:pPr>
              <w:pStyle w:val="Tabel"/>
              <w:jc w:val="left"/>
            </w:pPr>
            <w:r w:rsidRPr="008508AB">
              <w:t>5</w:t>
            </w:r>
          </w:p>
        </w:tc>
        <w:tc>
          <w:tcPr>
            <w:tcW w:w="1246" w:type="dxa"/>
          </w:tcPr>
          <w:p w14:paraId="4FEBD606" w14:textId="1DE0B539" w:rsidR="00CB2CF1" w:rsidRPr="008508AB" w:rsidRDefault="000B35AE" w:rsidP="00FF7DD6">
            <w:pPr>
              <w:pStyle w:val="Tabel"/>
              <w:jc w:val="left"/>
            </w:pPr>
            <w:r w:rsidRPr="008508AB">
              <w:t>116034346</w:t>
            </w:r>
          </w:p>
        </w:tc>
        <w:tc>
          <w:tcPr>
            <w:tcW w:w="2268" w:type="dxa"/>
          </w:tcPr>
          <w:p w14:paraId="257E85BD" w14:textId="74051BDB" w:rsidR="00CB2CF1" w:rsidRPr="008508AB" w:rsidRDefault="00F96E25" w:rsidP="00FF7DD6">
            <w:pPr>
              <w:pStyle w:val="Tabel"/>
              <w:jc w:val="left"/>
            </w:pPr>
            <w:r w:rsidRPr="008508AB">
              <w:t>mõisahoone elamu</w:t>
            </w:r>
          </w:p>
        </w:tc>
        <w:tc>
          <w:tcPr>
            <w:tcW w:w="1701" w:type="dxa"/>
          </w:tcPr>
          <w:p w14:paraId="01DD6A2C" w14:textId="2E3FF852" w:rsidR="00CB2CF1" w:rsidRPr="008508AB" w:rsidRDefault="008E6A39" w:rsidP="00FF7DD6">
            <w:pPr>
              <w:pStyle w:val="Tabel"/>
              <w:jc w:val="left"/>
            </w:pPr>
            <w:r w:rsidRPr="008508AB">
              <w:t>Olemas</w:t>
            </w:r>
          </w:p>
        </w:tc>
        <w:tc>
          <w:tcPr>
            <w:tcW w:w="2127" w:type="dxa"/>
          </w:tcPr>
          <w:p w14:paraId="263ECA8A" w14:textId="4F1CEAFD" w:rsidR="00CB2CF1" w:rsidRPr="008508AB" w:rsidRDefault="008E6A39" w:rsidP="00FF7DD6">
            <w:pPr>
              <w:pStyle w:val="Tabel"/>
              <w:jc w:val="left"/>
            </w:pPr>
            <w:r w:rsidRPr="008508AB">
              <w:t>1939</w:t>
            </w:r>
          </w:p>
        </w:tc>
        <w:tc>
          <w:tcPr>
            <w:tcW w:w="1842" w:type="dxa"/>
          </w:tcPr>
          <w:p w14:paraId="51ECDE96" w14:textId="1983369B" w:rsidR="00CB2CF1" w:rsidRPr="008508AB" w:rsidRDefault="00743AB1" w:rsidP="00FF7DD6">
            <w:pPr>
              <w:pStyle w:val="Tabel"/>
              <w:jc w:val="left"/>
            </w:pPr>
            <w:r w:rsidRPr="008508AB">
              <w:t>473.8</w:t>
            </w:r>
          </w:p>
        </w:tc>
      </w:tr>
      <w:tr w:rsidR="008508AB" w:rsidRPr="008508AB" w14:paraId="6F34D52C" w14:textId="77777777" w:rsidTr="000577E2">
        <w:tc>
          <w:tcPr>
            <w:tcW w:w="450" w:type="dxa"/>
          </w:tcPr>
          <w:p w14:paraId="346F3B27" w14:textId="6280FDDD" w:rsidR="00CB2CF1" w:rsidRPr="008508AB" w:rsidRDefault="00B663F4" w:rsidP="00FF7DD6">
            <w:pPr>
              <w:pStyle w:val="Tabel"/>
              <w:jc w:val="left"/>
            </w:pPr>
            <w:r w:rsidRPr="008508AB">
              <w:t>6</w:t>
            </w:r>
          </w:p>
        </w:tc>
        <w:tc>
          <w:tcPr>
            <w:tcW w:w="1246" w:type="dxa"/>
          </w:tcPr>
          <w:p w14:paraId="2A3D0429" w14:textId="09664A27" w:rsidR="00CB2CF1" w:rsidRPr="008508AB" w:rsidRDefault="000B35AE" w:rsidP="00FF7DD6">
            <w:pPr>
              <w:pStyle w:val="Tabel"/>
              <w:jc w:val="left"/>
            </w:pPr>
            <w:r w:rsidRPr="008508AB">
              <w:t>221428694</w:t>
            </w:r>
          </w:p>
        </w:tc>
        <w:tc>
          <w:tcPr>
            <w:tcW w:w="2268" w:type="dxa"/>
          </w:tcPr>
          <w:p w14:paraId="01D56D31" w14:textId="14C2A18E" w:rsidR="00CB2CF1" w:rsidRPr="008508AB" w:rsidRDefault="00F96E25" w:rsidP="00FF7DD6">
            <w:pPr>
              <w:pStyle w:val="Tabel"/>
              <w:jc w:val="left"/>
            </w:pPr>
            <w:r w:rsidRPr="008508AB">
              <w:t>piirdeaed 2</w:t>
            </w:r>
          </w:p>
        </w:tc>
        <w:tc>
          <w:tcPr>
            <w:tcW w:w="1701" w:type="dxa"/>
          </w:tcPr>
          <w:p w14:paraId="73CAB189" w14:textId="0F8C0CC5" w:rsidR="00CB2CF1" w:rsidRPr="008508AB" w:rsidRDefault="008E6A39" w:rsidP="00FF7DD6">
            <w:pPr>
              <w:pStyle w:val="Tabel"/>
              <w:jc w:val="left"/>
            </w:pPr>
            <w:r w:rsidRPr="008508AB">
              <w:t>Püstitamisel</w:t>
            </w:r>
          </w:p>
        </w:tc>
        <w:tc>
          <w:tcPr>
            <w:tcW w:w="2127" w:type="dxa"/>
          </w:tcPr>
          <w:p w14:paraId="4209D294" w14:textId="77777777" w:rsidR="00CB2CF1" w:rsidRPr="008508AB" w:rsidRDefault="00CB2CF1" w:rsidP="00FF7DD6">
            <w:pPr>
              <w:pStyle w:val="Tabel"/>
              <w:jc w:val="left"/>
            </w:pPr>
          </w:p>
        </w:tc>
        <w:tc>
          <w:tcPr>
            <w:tcW w:w="1842" w:type="dxa"/>
          </w:tcPr>
          <w:p w14:paraId="0DE04146" w14:textId="7A898665" w:rsidR="00CB2CF1" w:rsidRPr="008508AB" w:rsidRDefault="00CB2CF1" w:rsidP="00FF7DD6">
            <w:pPr>
              <w:pStyle w:val="Tabel"/>
              <w:jc w:val="left"/>
            </w:pPr>
          </w:p>
        </w:tc>
      </w:tr>
    </w:tbl>
    <w:p w14:paraId="394A8AAC" w14:textId="01361F4A" w:rsidR="001C3BA4" w:rsidRPr="008508AB" w:rsidRDefault="001C3BA4" w:rsidP="001C3BA4">
      <w:r w:rsidRPr="008508AB">
        <w:t xml:space="preserve">Tabel </w:t>
      </w:r>
      <w:fldSimple w:instr=" SEQ Tabel \* ARABIC ">
        <w:r w:rsidR="00C1281D" w:rsidRPr="008508AB">
          <w:rPr>
            <w:noProof/>
          </w:rPr>
          <w:t>3</w:t>
        </w:r>
      </w:fldSimple>
      <w:r w:rsidRPr="008508AB">
        <w:t>: Planeeringualal ehitisregistris olevad ehitised ja rajatised</w:t>
      </w:r>
    </w:p>
    <w:p w14:paraId="6225E60B" w14:textId="77777777" w:rsidR="001C3BA4" w:rsidRPr="008508AB" w:rsidRDefault="001C3BA4" w:rsidP="001C3BA4">
      <w:pPr>
        <w:rPr>
          <w:rFonts w:cs="Times New Roman"/>
        </w:rPr>
      </w:pPr>
    </w:p>
    <w:p w14:paraId="1B9D549C" w14:textId="77777777" w:rsidR="00AD761B" w:rsidRPr="008508AB" w:rsidRDefault="00AD761B" w:rsidP="00AD761B">
      <w:pPr>
        <w:pStyle w:val="Heading2"/>
        <w:rPr>
          <w:rFonts w:cs="Times New Roman"/>
        </w:rPr>
      </w:pPr>
      <w:r w:rsidRPr="008508AB">
        <w:rPr>
          <w:rFonts w:cs="Times New Roman"/>
        </w:rPr>
        <w:t>Olemasolev tehnovarustus</w:t>
      </w:r>
    </w:p>
    <w:p w14:paraId="7257401B" w14:textId="3890A18D" w:rsidR="008943F9" w:rsidRPr="008508AB" w:rsidRDefault="008943F9" w:rsidP="008943F9">
      <w:pPr>
        <w:rPr>
          <w:rFonts w:cs="Times New Roman"/>
        </w:rPr>
      </w:pPr>
      <w:r w:rsidRPr="008508AB">
        <w:rPr>
          <w:rFonts w:cs="Times New Roman"/>
        </w:rPr>
        <w:t>Planeeringualal ja lähiala</w:t>
      </w:r>
      <w:r w:rsidR="00A45593" w:rsidRPr="008508AB">
        <w:rPr>
          <w:rFonts w:cs="Times New Roman"/>
        </w:rPr>
        <w:t xml:space="preserve"> on olemas kõik vajalikud </w:t>
      </w:r>
      <w:r w:rsidR="0015729D" w:rsidRPr="008508AB">
        <w:rPr>
          <w:rFonts w:cs="Times New Roman"/>
        </w:rPr>
        <w:t>t</w:t>
      </w:r>
      <w:r w:rsidRPr="008508AB">
        <w:rPr>
          <w:rFonts w:cs="Times New Roman"/>
        </w:rPr>
        <w:t>rassid</w:t>
      </w:r>
      <w:r w:rsidR="00A45593" w:rsidRPr="008508AB">
        <w:rPr>
          <w:rFonts w:cs="Times New Roman"/>
        </w:rPr>
        <w:t>.</w:t>
      </w:r>
    </w:p>
    <w:p w14:paraId="25CD62A7" w14:textId="77777777" w:rsidR="0015729D" w:rsidRPr="008508AB" w:rsidRDefault="0015729D" w:rsidP="008943F9">
      <w:pPr>
        <w:rPr>
          <w:rFonts w:cs="Times New Roman"/>
        </w:rPr>
      </w:pPr>
    </w:p>
    <w:p w14:paraId="6962078C" w14:textId="77777777" w:rsidR="00AD761B" w:rsidRPr="008508AB" w:rsidRDefault="00AD761B" w:rsidP="00AD761B">
      <w:pPr>
        <w:pStyle w:val="Heading2"/>
        <w:rPr>
          <w:rFonts w:cs="Times New Roman"/>
        </w:rPr>
      </w:pPr>
      <w:r w:rsidRPr="008508AB">
        <w:rPr>
          <w:rFonts w:cs="Times New Roman"/>
        </w:rPr>
        <w:t>Olemasolevad teed ja juurdepääsud</w:t>
      </w:r>
    </w:p>
    <w:p w14:paraId="298FB847" w14:textId="42A6DB98" w:rsidR="0039419F" w:rsidRPr="008508AB" w:rsidRDefault="005554D7" w:rsidP="005554D7">
      <w:pPr>
        <w:rPr>
          <w:rFonts w:cs="Times New Roman"/>
        </w:rPr>
      </w:pPr>
      <w:r w:rsidRPr="008508AB">
        <w:rPr>
          <w:rFonts w:cs="Times New Roman"/>
        </w:rPr>
        <w:t xml:space="preserve">Planeeringualale on </w:t>
      </w:r>
      <w:r w:rsidR="007E4799" w:rsidRPr="008508AB">
        <w:rPr>
          <w:rFonts w:cs="Times New Roman"/>
        </w:rPr>
        <w:t xml:space="preserve">ligipääs </w:t>
      </w:r>
      <w:r w:rsidR="001C0AD3" w:rsidRPr="008508AB">
        <w:rPr>
          <w:rFonts w:cs="Times New Roman"/>
        </w:rPr>
        <w:t xml:space="preserve">Pääsukese </w:t>
      </w:r>
      <w:r w:rsidR="0032352D" w:rsidRPr="008508AB">
        <w:rPr>
          <w:rFonts w:cs="Times New Roman"/>
        </w:rPr>
        <w:t>t</w:t>
      </w:r>
      <w:r w:rsidR="001C0AD3" w:rsidRPr="008508AB">
        <w:rPr>
          <w:rFonts w:cs="Times New Roman"/>
        </w:rPr>
        <w:t>eelt,</w:t>
      </w:r>
      <w:r w:rsidR="001C0AD3" w:rsidRPr="008508AB">
        <w:t xml:space="preserve"> </w:t>
      </w:r>
      <w:r w:rsidR="001C0AD3" w:rsidRPr="008508AB">
        <w:rPr>
          <w:rFonts w:cs="Times New Roman"/>
        </w:rPr>
        <w:t xml:space="preserve">11151 </w:t>
      </w:r>
      <w:proofErr w:type="spellStart"/>
      <w:r w:rsidR="001C0AD3" w:rsidRPr="008508AB">
        <w:rPr>
          <w:rFonts w:cs="Times New Roman"/>
        </w:rPr>
        <w:t>Tõdva-Nabala</w:t>
      </w:r>
      <w:proofErr w:type="spellEnd"/>
      <w:r w:rsidR="001C0AD3" w:rsidRPr="008508AB">
        <w:rPr>
          <w:rFonts w:cs="Times New Roman"/>
        </w:rPr>
        <w:t xml:space="preserve"> teelt või 11115 Kurna-Tuhala teelt.</w:t>
      </w:r>
    </w:p>
    <w:p w14:paraId="0D8DE701" w14:textId="77777777" w:rsidR="005554D7" w:rsidRPr="008508AB" w:rsidRDefault="005554D7" w:rsidP="005554D7">
      <w:pPr>
        <w:rPr>
          <w:rFonts w:cs="Times New Roman"/>
        </w:rPr>
      </w:pPr>
    </w:p>
    <w:p w14:paraId="2117CC25" w14:textId="2F7211C5" w:rsidR="00AD761B" w:rsidRPr="008508AB" w:rsidRDefault="00AD761B" w:rsidP="00AD761B">
      <w:pPr>
        <w:pStyle w:val="Heading2"/>
        <w:rPr>
          <w:rFonts w:cs="Times New Roman"/>
        </w:rPr>
      </w:pPr>
      <w:r w:rsidRPr="008508AB">
        <w:rPr>
          <w:rFonts w:cs="Times New Roman"/>
        </w:rPr>
        <w:t>Kehtivad piirangud</w:t>
      </w:r>
    </w:p>
    <w:p w14:paraId="28FF6FE6" w14:textId="77777777" w:rsidR="00AD761B" w:rsidRPr="008508AB" w:rsidRDefault="00AD761B" w:rsidP="00AD761B">
      <w:pPr>
        <w:rPr>
          <w:rFonts w:cs="Times New Roman"/>
        </w:rPr>
      </w:pPr>
      <w:r w:rsidRPr="008508AB">
        <w:rPr>
          <w:rFonts w:cs="Times New Roman"/>
        </w:rPr>
        <w:t>Planeeritaval alal lasuvad järgmised maakasutuspiirangud ja kitsendused:</w:t>
      </w:r>
    </w:p>
    <w:tbl>
      <w:tblPr>
        <w:tblStyle w:val="GridTable4-Accent31"/>
        <w:tblW w:w="9067" w:type="dxa"/>
        <w:tblLook w:val="04A0" w:firstRow="1" w:lastRow="0" w:firstColumn="1" w:lastColumn="0" w:noHBand="0" w:noVBand="1"/>
      </w:tblPr>
      <w:tblGrid>
        <w:gridCol w:w="416"/>
        <w:gridCol w:w="2055"/>
        <w:gridCol w:w="1847"/>
        <w:gridCol w:w="1322"/>
        <w:gridCol w:w="3427"/>
      </w:tblGrid>
      <w:tr w:rsidR="008508AB" w:rsidRPr="008508AB" w14:paraId="0117D0CA" w14:textId="77777777" w:rsidTr="00DA3A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 w:type="dxa"/>
          </w:tcPr>
          <w:p w14:paraId="6229AF63" w14:textId="77777777" w:rsidR="00763B1E" w:rsidRPr="008508AB" w:rsidRDefault="00763B1E" w:rsidP="00DE078D">
            <w:pPr>
              <w:pStyle w:val="Tabel"/>
              <w:jc w:val="center"/>
              <w:rPr>
                <w:b w:val="0"/>
                <w:bCs w:val="0"/>
              </w:rPr>
            </w:pPr>
            <w:bookmarkStart w:id="1" w:name="_Hlk189644134"/>
          </w:p>
        </w:tc>
        <w:tc>
          <w:tcPr>
            <w:tcW w:w="2072" w:type="dxa"/>
          </w:tcPr>
          <w:p w14:paraId="11ACA06F" w14:textId="3BD2BF65" w:rsidR="00763B1E" w:rsidRPr="008508AB" w:rsidRDefault="0072621A" w:rsidP="00DE078D">
            <w:pPr>
              <w:pStyle w:val="Tabel"/>
              <w:jc w:val="center"/>
              <w:cnfStyle w:val="100000000000" w:firstRow="1" w:lastRow="0" w:firstColumn="0" w:lastColumn="0" w:oddVBand="0" w:evenVBand="0" w:oddHBand="0" w:evenHBand="0" w:firstRowFirstColumn="0" w:firstRowLastColumn="0" w:lastRowFirstColumn="0" w:lastRowLastColumn="0"/>
            </w:pPr>
            <w:r w:rsidRPr="008508AB">
              <w:rPr>
                <w:rFonts w:eastAsiaTheme="minorHAnsi"/>
                <w:lang w:eastAsia="en-US" w:bidi="ar-SA"/>
                <w14:ligatures w14:val="standardContextual"/>
              </w:rPr>
              <w:t>Liik</w:t>
            </w:r>
          </w:p>
        </w:tc>
        <w:tc>
          <w:tcPr>
            <w:tcW w:w="1860" w:type="dxa"/>
          </w:tcPr>
          <w:p w14:paraId="6C564279" w14:textId="5977249C" w:rsidR="00763B1E" w:rsidRPr="008508AB" w:rsidRDefault="00DA3AA6" w:rsidP="00DE078D">
            <w:pPr>
              <w:pStyle w:val="Tabel"/>
              <w:jc w:val="center"/>
              <w:cnfStyle w:val="100000000000" w:firstRow="1" w:lastRow="0" w:firstColumn="0" w:lastColumn="0" w:oddVBand="0" w:evenVBand="0" w:oddHBand="0" w:evenHBand="0" w:firstRowFirstColumn="0" w:firstRowLastColumn="0" w:lastRowFirstColumn="0" w:lastRowLastColumn="0"/>
            </w:pPr>
            <w:r w:rsidRPr="008508AB">
              <w:t>ID</w:t>
            </w:r>
          </w:p>
        </w:tc>
        <w:tc>
          <w:tcPr>
            <w:tcW w:w="1334" w:type="dxa"/>
          </w:tcPr>
          <w:p w14:paraId="0FCB4F44" w14:textId="27B74A59" w:rsidR="00763B1E" w:rsidRPr="008508AB" w:rsidRDefault="00763B1E" w:rsidP="00DE078D">
            <w:pPr>
              <w:pStyle w:val="Tabel"/>
              <w:jc w:val="center"/>
              <w:cnfStyle w:val="100000000000" w:firstRow="1" w:lastRow="0" w:firstColumn="0" w:lastColumn="0" w:oddVBand="0" w:evenVBand="0" w:oddHBand="0" w:evenHBand="0" w:firstRowFirstColumn="0" w:firstRowLastColumn="0" w:lastRowFirstColumn="0" w:lastRowLastColumn="0"/>
            </w:pPr>
            <w:r w:rsidRPr="008508AB">
              <w:t>Ulatus (m2)</w:t>
            </w:r>
          </w:p>
        </w:tc>
        <w:tc>
          <w:tcPr>
            <w:tcW w:w="3485" w:type="dxa"/>
          </w:tcPr>
          <w:p w14:paraId="05AC8E6B" w14:textId="08EEF0F0" w:rsidR="00763B1E" w:rsidRPr="008508AB" w:rsidRDefault="00216FF5" w:rsidP="00DE078D">
            <w:pPr>
              <w:pStyle w:val="Tabel"/>
              <w:jc w:val="center"/>
              <w:cnfStyle w:val="100000000000" w:firstRow="1" w:lastRow="0" w:firstColumn="0" w:lastColumn="0" w:oddVBand="0" w:evenVBand="0" w:oddHBand="0" w:evenHBand="0" w:firstRowFirstColumn="0" w:firstRowLastColumn="0" w:lastRowFirstColumn="0" w:lastRowLastColumn="0"/>
            </w:pPr>
            <w:r w:rsidRPr="008508AB">
              <w:t>Nimi</w:t>
            </w:r>
          </w:p>
        </w:tc>
      </w:tr>
      <w:tr w:rsidR="008508AB" w:rsidRPr="008508AB" w14:paraId="67909DF5" w14:textId="77777777" w:rsidTr="00DA3A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 w:type="dxa"/>
          </w:tcPr>
          <w:p w14:paraId="5B3DC18D" w14:textId="167C1FEC" w:rsidR="00B663F4" w:rsidRPr="008508AB" w:rsidRDefault="00B663F4" w:rsidP="00B663F4">
            <w:pPr>
              <w:pStyle w:val="Tabel"/>
              <w:rPr>
                <w:b w:val="0"/>
                <w:bCs w:val="0"/>
              </w:rPr>
            </w:pPr>
            <w:r w:rsidRPr="008508AB">
              <w:rPr>
                <w:b w:val="0"/>
                <w:bCs w:val="0"/>
              </w:rPr>
              <w:t>1</w:t>
            </w:r>
          </w:p>
        </w:tc>
        <w:tc>
          <w:tcPr>
            <w:tcW w:w="2072" w:type="dxa"/>
          </w:tcPr>
          <w:p w14:paraId="38FFABC7" w14:textId="377EC038" w:rsidR="00B663F4" w:rsidRPr="008508AB" w:rsidRDefault="00B663F4" w:rsidP="00B663F4">
            <w:pPr>
              <w:pStyle w:val="Tabel"/>
              <w:cnfStyle w:val="000000100000" w:firstRow="0" w:lastRow="0" w:firstColumn="0" w:lastColumn="0" w:oddVBand="0" w:evenVBand="0" w:oddHBand="1" w:evenHBand="0" w:firstRowFirstColumn="0" w:firstRowLastColumn="0" w:lastRowFirstColumn="0" w:lastRowLastColumn="0"/>
            </w:pPr>
            <w:r w:rsidRPr="008508AB">
              <w:rPr>
                <w:rFonts w:eastAsiaTheme="minorHAnsi"/>
                <w:lang w:eastAsia="en-US" w:bidi="ar-SA"/>
                <w14:ligatures w14:val="standardContextual"/>
              </w:rPr>
              <w:t>Uuringu ala</w:t>
            </w:r>
          </w:p>
        </w:tc>
        <w:tc>
          <w:tcPr>
            <w:tcW w:w="1860" w:type="dxa"/>
          </w:tcPr>
          <w:p w14:paraId="784CCF14" w14:textId="14A0F665" w:rsidR="00B663F4" w:rsidRPr="008508AB" w:rsidRDefault="00B663F4" w:rsidP="00B663F4">
            <w:pPr>
              <w:pStyle w:val="Tabel"/>
              <w:cnfStyle w:val="000000100000" w:firstRow="0" w:lastRow="0" w:firstColumn="0" w:lastColumn="0" w:oddVBand="0" w:evenVBand="0" w:oddHBand="1" w:evenHBand="0" w:firstRowFirstColumn="0" w:firstRowLastColumn="0" w:lastRowFirstColumn="0" w:lastRowLastColumn="0"/>
            </w:pPr>
            <w:r w:rsidRPr="008508AB">
              <w:rPr>
                <w:rFonts w:eastAsiaTheme="minorHAnsi"/>
                <w:lang w:eastAsia="en-US" w:bidi="ar-SA"/>
                <w14:ligatures w14:val="standardContextual"/>
              </w:rPr>
              <w:t>U1552</w:t>
            </w:r>
          </w:p>
        </w:tc>
        <w:tc>
          <w:tcPr>
            <w:tcW w:w="1334" w:type="dxa"/>
          </w:tcPr>
          <w:p w14:paraId="68A695ED" w14:textId="7E193031" w:rsidR="00B663F4" w:rsidRPr="008508AB" w:rsidRDefault="00B663F4" w:rsidP="00B663F4">
            <w:pPr>
              <w:pStyle w:val="Tabel"/>
              <w:cnfStyle w:val="000000100000" w:firstRow="0" w:lastRow="0" w:firstColumn="0" w:lastColumn="0" w:oddVBand="0" w:evenVBand="0" w:oddHBand="1" w:evenHBand="0" w:firstRowFirstColumn="0" w:firstRowLastColumn="0" w:lastRowFirstColumn="0" w:lastRowLastColumn="0"/>
            </w:pPr>
            <w:r w:rsidRPr="008508AB">
              <w:t>17,331.14</w:t>
            </w:r>
          </w:p>
        </w:tc>
        <w:tc>
          <w:tcPr>
            <w:tcW w:w="3485" w:type="dxa"/>
          </w:tcPr>
          <w:p w14:paraId="59D28C33" w14:textId="275ACE26" w:rsidR="00B663F4" w:rsidRPr="008508AB" w:rsidRDefault="00B663F4" w:rsidP="00B663F4">
            <w:pPr>
              <w:pStyle w:val="Tabel"/>
              <w:cnfStyle w:val="000000100000" w:firstRow="0" w:lastRow="0" w:firstColumn="0" w:lastColumn="0" w:oddVBand="0" w:evenVBand="0" w:oddHBand="1" w:evenHBand="0" w:firstRowFirstColumn="0" w:firstRowLastColumn="0" w:lastRowFirstColumn="0" w:lastRowLastColumn="0"/>
            </w:pPr>
            <w:r w:rsidRPr="008508AB">
              <w:rPr>
                <w:rFonts w:eastAsiaTheme="minorHAnsi"/>
                <w:lang w:eastAsia="en-US" w:bidi="ar-SA"/>
                <w14:ligatures w14:val="standardContextual"/>
              </w:rPr>
              <w:t>Harjumaa maavarade teemaplaneeringu uuringuruum</w:t>
            </w:r>
          </w:p>
        </w:tc>
      </w:tr>
      <w:tr w:rsidR="008508AB" w:rsidRPr="008508AB" w14:paraId="5EB6B051" w14:textId="77777777" w:rsidTr="00DA3AA6">
        <w:tc>
          <w:tcPr>
            <w:cnfStyle w:val="001000000000" w:firstRow="0" w:lastRow="0" w:firstColumn="1" w:lastColumn="0" w:oddVBand="0" w:evenVBand="0" w:oddHBand="0" w:evenHBand="0" w:firstRowFirstColumn="0" w:firstRowLastColumn="0" w:lastRowFirstColumn="0" w:lastRowLastColumn="0"/>
            <w:tcW w:w="316" w:type="dxa"/>
          </w:tcPr>
          <w:p w14:paraId="14387C49" w14:textId="762F56B8" w:rsidR="00B663F4" w:rsidRPr="008508AB" w:rsidRDefault="00A14029" w:rsidP="00B663F4">
            <w:pPr>
              <w:pStyle w:val="Tabel"/>
              <w:rPr>
                <w:b w:val="0"/>
                <w:bCs w:val="0"/>
              </w:rPr>
            </w:pPr>
            <w:r w:rsidRPr="008508AB">
              <w:rPr>
                <w:b w:val="0"/>
                <w:bCs w:val="0"/>
              </w:rPr>
              <w:t>2</w:t>
            </w:r>
          </w:p>
        </w:tc>
        <w:tc>
          <w:tcPr>
            <w:tcW w:w="2072" w:type="dxa"/>
          </w:tcPr>
          <w:p w14:paraId="0B179DEC" w14:textId="2481520D" w:rsidR="00B663F4" w:rsidRPr="008508AB" w:rsidRDefault="00A71C25" w:rsidP="00B663F4">
            <w:pPr>
              <w:pStyle w:val="Tabel"/>
              <w:cnfStyle w:val="000000000000" w:firstRow="0" w:lastRow="0" w:firstColumn="0" w:lastColumn="0" w:oddVBand="0" w:evenVBand="0" w:oddHBand="0" w:evenHBand="0" w:firstRowFirstColumn="0" w:firstRowLastColumn="0" w:lastRowFirstColumn="0" w:lastRowLastColumn="0"/>
            </w:pPr>
            <w:r w:rsidRPr="008508AB">
              <w:t>Sideehitise kaitsevöönd</w:t>
            </w:r>
          </w:p>
        </w:tc>
        <w:tc>
          <w:tcPr>
            <w:tcW w:w="1860" w:type="dxa"/>
          </w:tcPr>
          <w:p w14:paraId="117B28B1" w14:textId="3D9C26AB" w:rsidR="00B663F4" w:rsidRPr="008508AB" w:rsidRDefault="00A71C25" w:rsidP="00B663F4">
            <w:pPr>
              <w:pStyle w:val="Tabel"/>
              <w:cnfStyle w:val="000000000000" w:firstRow="0" w:lastRow="0" w:firstColumn="0" w:lastColumn="0" w:oddVBand="0" w:evenVBand="0" w:oddHBand="0" w:evenHBand="0" w:firstRowFirstColumn="0" w:firstRowLastColumn="0" w:lastRowFirstColumn="0" w:lastRowLastColumn="0"/>
            </w:pPr>
            <w:r w:rsidRPr="008508AB">
              <w:t>82281839</w:t>
            </w:r>
          </w:p>
        </w:tc>
        <w:tc>
          <w:tcPr>
            <w:tcW w:w="1334" w:type="dxa"/>
          </w:tcPr>
          <w:p w14:paraId="4B25E96D" w14:textId="78C625D2" w:rsidR="00B663F4" w:rsidRPr="008508AB" w:rsidRDefault="00A71C25" w:rsidP="00B663F4">
            <w:pPr>
              <w:pStyle w:val="Tabel"/>
              <w:cnfStyle w:val="000000000000" w:firstRow="0" w:lastRow="0" w:firstColumn="0" w:lastColumn="0" w:oddVBand="0" w:evenVBand="0" w:oddHBand="0" w:evenHBand="0" w:firstRowFirstColumn="0" w:firstRowLastColumn="0" w:lastRowFirstColumn="0" w:lastRowLastColumn="0"/>
            </w:pPr>
            <w:r w:rsidRPr="008508AB">
              <w:t>22.02</w:t>
            </w:r>
          </w:p>
        </w:tc>
        <w:tc>
          <w:tcPr>
            <w:tcW w:w="3485" w:type="dxa"/>
          </w:tcPr>
          <w:p w14:paraId="0878E539" w14:textId="3F24883E" w:rsidR="00B663F4" w:rsidRPr="008508AB" w:rsidRDefault="00C54096" w:rsidP="00B663F4">
            <w:pPr>
              <w:pStyle w:val="Tabel"/>
              <w:cnfStyle w:val="000000000000" w:firstRow="0" w:lastRow="0" w:firstColumn="0" w:lastColumn="0" w:oddVBand="0" w:evenVBand="0" w:oddHBand="0" w:evenHBand="0" w:firstRowFirstColumn="0" w:firstRowLastColumn="0" w:lastRowFirstColumn="0" w:lastRowLastColumn="0"/>
            </w:pPr>
            <w:r w:rsidRPr="008508AB">
              <w:t>Sideehitis maismaal</w:t>
            </w:r>
          </w:p>
        </w:tc>
      </w:tr>
      <w:tr w:rsidR="008508AB" w:rsidRPr="008508AB" w14:paraId="584B354D" w14:textId="77777777" w:rsidTr="00DA3A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 w:type="dxa"/>
          </w:tcPr>
          <w:p w14:paraId="7708231A" w14:textId="111EB673" w:rsidR="00B663F4" w:rsidRPr="008508AB" w:rsidRDefault="00A14029" w:rsidP="00B663F4">
            <w:pPr>
              <w:pStyle w:val="Tabel"/>
              <w:rPr>
                <w:b w:val="0"/>
                <w:bCs w:val="0"/>
              </w:rPr>
            </w:pPr>
            <w:r w:rsidRPr="008508AB">
              <w:rPr>
                <w:b w:val="0"/>
                <w:bCs w:val="0"/>
              </w:rPr>
              <w:t>3</w:t>
            </w:r>
          </w:p>
        </w:tc>
        <w:tc>
          <w:tcPr>
            <w:tcW w:w="2072" w:type="dxa"/>
          </w:tcPr>
          <w:p w14:paraId="0E37A053" w14:textId="5184B709" w:rsidR="00B663F4" w:rsidRPr="008508AB" w:rsidRDefault="00C54096" w:rsidP="00B663F4">
            <w:pPr>
              <w:pStyle w:val="Tabel"/>
              <w:cnfStyle w:val="000000100000" w:firstRow="0" w:lastRow="0" w:firstColumn="0" w:lastColumn="0" w:oddVBand="0" w:evenVBand="0" w:oddHBand="1" w:evenHBand="0" w:firstRowFirstColumn="0" w:firstRowLastColumn="0" w:lastRowFirstColumn="0" w:lastRowLastColumn="0"/>
            </w:pPr>
            <w:r w:rsidRPr="008508AB">
              <w:t>Sideehitise kaitsevöönd</w:t>
            </w:r>
          </w:p>
        </w:tc>
        <w:tc>
          <w:tcPr>
            <w:tcW w:w="1860" w:type="dxa"/>
          </w:tcPr>
          <w:p w14:paraId="070E37A5" w14:textId="394C6A2F" w:rsidR="00B663F4" w:rsidRPr="008508AB" w:rsidRDefault="00511E46" w:rsidP="00B663F4">
            <w:pPr>
              <w:pStyle w:val="Tabel"/>
              <w:cnfStyle w:val="000000100000" w:firstRow="0" w:lastRow="0" w:firstColumn="0" w:lastColumn="0" w:oddVBand="0" w:evenVBand="0" w:oddHBand="1" w:evenHBand="0" w:firstRowFirstColumn="0" w:firstRowLastColumn="0" w:lastRowFirstColumn="0" w:lastRowLastColumn="0"/>
            </w:pPr>
            <w:r w:rsidRPr="008508AB">
              <w:t>82376160</w:t>
            </w:r>
          </w:p>
        </w:tc>
        <w:tc>
          <w:tcPr>
            <w:tcW w:w="1334" w:type="dxa"/>
          </w:tcPr>
          <w:p w14:paraId="47795DDA" w14:textId="489D7248" w:rsidR="00B663F4" w:rsidRPr="008508AB" w:rsidRDefault="00C54096" w:rsidP="00B663F4">
            <w:pPr>
              <w:pStyle w:val="Tabel"/>
              <w:cnfStyle w:val="000000100000" w:firstRow="0" w:lastRow="0" w:firstColumn="0" w:lastColumn="0" w:oddVBand="0" w:evenVBand="0" w:oddHBand="1" w:evenHBand="0" w:firstRowFirstColumn="0" w:firstRowLastColumn="0" w:lastRowFirstColumn="0" w:lastRowLastColumn="0"/>
            </w:pPr>
            <w:r w:rsidRPr="008508AB">
              <w:t>48.03</w:t>
            </w:r>
          </w:p>
        </w:tc>
        <w:tc>
          <w:tcPr>
            <w:tcW w:w="3485" w:type="dxa"/>
          </w:tcPr>
          <w:p w14:paraId="161254C8" w14:textId="432CDF6D" w:rsidR="00B663F4" w:rsidRPr="008508AB" w:rsidRDefault="00511E46" w:rsidP="00B663F4">
            <w:pPr>
              <w:pStyle w:val="Tabel"/>
              <w:cnfStyle w:val="000000100000" w:firstRow="0" w:lastRow="0" w:firstColumn="0" w:lastColumn="0" w:oddVBand="0" w:evenVBand="0" w:oddHBand="1" w:evenHBand="0" w:firstRowFirstColumn="0" w:firstRowLastColumn="0" w:lastRowFirstColumn="0" w:lastRowLastColumn="0"/>
            </w:pPr>
            <w:r w:rsidRPr="008508AB">
              <w:t>Sideehitis maismaal</w:t>
            </w:r>
          </w:p>
        </w:tc>
      </w:tr>
      <w:tr w:rsidR="008508AB" w:rsidRPr="008508AB" w14:paraId="228F0D34" w14:textId="77777777" w:rsidTr="00DA3AA6">
        <w:tc>
          <w:tcPr>
            <w:cnfStyle w:val="001000000000" w:firstRow="0" w:lastRow="0" w:firstColumn="1" w:lastColumn="0" w:oddVBand="0" w:evenVBand="0" w:oddHBand="0" w:evenHBand="0" w:firstRowFirstColumn="0" w:firstRowLastColumn="0" w:lastRowFirstColumn="0" w:lastRowLastColumn="0"/>
            <w:tcW w:w="316" w:type="dxa"/>
          </w:tcPr>
          <w:p w14:paraId="237EB48F" w14:textId="624A18F1" w:rsidR="00B663F4" w:rsidRPr="008508AB" w:rsidRDefault="00A14029" w:rsidP="00B663F4">
            <w:pPr>
              <w:pStyle w:val="Tabel"/>
              <w:rPr>
                <w:b w:val="0"/>
                <w:bCs w:val="0"/>
              </w:rPr>
            </w:pPr>
            <w:r w:rsidRPr="008508AB">
              <w:rPr>
                <w:b w:val="0"/>
                <w:bCs w:val="0"/>
              </w:rPr>
              <w:t>4</w:t>
            </w:r>
          </w:p>
        </w:tc>
        <w:tc>
          <w:tcPr>
            <w:tcW w:w="2072" w:type="dxa"/>
          </w:tcPr>
          <w:p w14:paraId="4EE1A605" w14:textId="0AEA861D" w:rsidR="00B663F4" w:rsidRPr="008508AB" w:rsidRDefault="00511E46" w:rsidP="00B663F4">
            <w:pPr>
              <w:pStyle w:val="Tabel"/>
              <w:cnfStyle w:val="000000000000" w:firstRow="0" w:lastRow="0" w:firstColumn="0" w:lastColumn="0" w:oddVBand="0" w:evenVBand="0" w:oddHBand="0" w:evenHBand="0" w:firstRowFirstColumn="0" w:firstRowLastColumn="0" w:lastRowFirstColumn="0" w:lastRowLastColumn="0"/>
            </w:pPr>
            <w:r w:rsidRPr="008508AB">
              <w:t>Sideehitise kaitsevöönd</w:t>
            </w:r>
          </w:p>
        </w:tc>
        <w:tc>
          <w:tcPr>
            <w:tcW w:w="1860" w:type="dxa"/>
          </w:tcPr>
          <w:p w14:paraId="41AAE003" w14:textId="5E2D9891" w:rsidR="00B663F4" w:rsidRPr="008508AB" w:rsidRDefault="00991FEC" w:rsidP="00B663F4">
            <w:pPr>
              <w:pStyle w:val="Tabel"/>
              <w:cnfStyle w:val="000000000000" w:firstRow="0" w:lastRow="0" w:firstColumn="0" w:lastColumn="0" w:oddVBand="0" w:evenVBand="0" w:oddHBand="0" w:evenHBand="0" w:firstRowFirstColumn="0" w:firstRowLastColumn="0" w:lastRowFirstColumn="0" w:lastRowLastColumn="0"/>
            </w:pPr>
            <w:r w:rsidRPr="008508AB">
              <w:t>82281841</w:t>
            </w:r>
          </w:p>
        </w:tc>
        <w:tc>
          <w:tcPr>
            <w:tcW w:w="1334" w:type="dxa"/>
          </w:tcPr>
          <w:p w14:paraId="5360B6E5" w14:textId="04184D30" w:rsidR="00B663F4" w:rsidRPr="008508AB" w:rsidRDefault="00991FEC" w:rsidP="00B663F4">
            <w:pPr>
              <w:pStyle w:val="Tabel"/>
              <w:cnfStyle w:val="000000000000" w:firstRow="0" w:lastRow="0" w:firstColumn="0" w:lastColumn="0" w:oddVBand="0" w:evenVBand="0" w:oddHBand="0" w:evenHBand="0" w:firstRowFirstColumn="0" w:firstRowLastColumn="0" w:lastRowFirstColumn="0" w:lastRowLastColumn="0"/>
            </w:pPr>
            <w:r w:rsidRPr="008508AB">
              <w:t>87.61</w:t>
            </w:r>
          </w:p>
        </w:tc>
        <w:tc>
          <w:tcPr>
            <w:tcW w:w="3485" w:type="dxa"/>
          </w:tcPr>
          <w:p w14:paraId="405546EF" w14:textId="7E07A1F9" w:rsidR="00B663F4" w:rsidRPr="008508AB" w:rsidRDefault="00511E46" w:rsidP="00B663F4">
            <w:pPr>
              <w:pStyle w:val="Tabel"/>
              <w:cnfStyle w:val="000000000000" w:firstRow="0" w:lastRow="0" w:firstColumn="0" w:lastColumn="0" w:oddVBand="0" w:evenVBand="0" w:oddHBand="0" w:evenHBand="0" w:firstRowFirstColumn="0" w:firstRowLastColumn="0" w:lastRowFirstColumn="0" w:lastRowLastColumn="0"/>
            </w:pPr>
            <w:r w:rsidRPr="008508AB">
              <w:t>Sideehitis maismaal</w:t>
            </w:r>
          </w:p>
        </w:tc>
      </w:tr>
      <w:tr w:rsidR="008508AB" w:rsidRPr="008508AB" w14:paraId="07D200AC" w14:textId="77777777" w:rsidTr="00DA3A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 w:type="dxa"/>
          </w:tcPr>
          <w:p w14:paraId="3972DFC8" w14:textId="4FABB41C" w:rsidR="00B663F4" w:rsidRPr="008508AB" w:rsidRDefault="00A14029" w:rsidP="00B663F4">
            <w:pPr>
              <w:pStyle w:val="Tabel"/>
              <w:rPr>
                <w:b w:val="0"/>
                <w:bCs w:val="0"/>
              </w:rPr>
            </w:pPr>
            <w:r w:rsidRPr="008508AB">
              <w:rPr>
                <w:b w:val="0"/>
                <w:bCs w:val="0"/>
              </w:rPr>
              <w:t>5</w:t>
            </w:r>
          </w:p>
        </w:tc>
        <w:tc>
          <w:tcPr>
            <w:tcW w:w="2072" w:type="dxa"/>
          </w:tcPr>
          <w:p w14:paraId="06FFC3E4" w14:textId="7A88F570" w:rsidR="00B663F4" w:rsidRPr="008508AB" w:rsidRDefault="00511E46" w:rsidP="00B663F4">
            <w:pPr>
              <w:pStyle w:val="Tabel"/>
              <w:cnfStyle w:val="000000100000" w:firstRow="0" w:lastRow="0" w:firstColumn="0" w:lastColumn="0" w:oddVBand="0" w:evenVBand="0" w:oddHBand="1" w:evenHBand="0" w:firstRowFirstColumn="0" w:firstRowLastColumn="0" w:lastRowFirstColumn="0" w:lastRowLastColumn="0"/>
            </w:pPr>
            <w:r w:rsidRPr="008508AB">
              <w:t>Sideehitise kaitsevöönd</w:t>
            </w:r>
          </w:p>
        </w:tc>
        <w:tc>
          <w:tcPr>
            <w:tcW w:w="1860" w:type="dxa"/>
          </w:tcPr>
          <w:p w14:paraId="1D0AB934" w14:textId="734BCF97" w:rsidR="00B663F4" w:rsidRPr="008508AB" w:rsidRDefault="00991FEC" w:rsidP="00B663F4">
            <w:pPr>
              <w:pStyle w:val="Tabel"/>
              <w:cnfStyle w:val="000000100000" w:firstRow="0" w:lastRow="0" w:firstColumn="0" w:lastColumn="0" w:oddVBand="0" w:evenVBand="0" w:oddHBand="1" w:evenHBand="0" w:firstRowFirstColumn="0" w:firstRowLastColumn="0" w:lastRowFirstColumn="0" w:lastRowLastColumn="0"/>
            </w:pPr>
            <w:r w:rsidRPr="008508AB">
              <w:t>57664189</w:t>
            </w:r>
          </w:p>
        </w:tc>
        <w:tc>
          <w:tcPr>
            <w:tcW w:w="1334" w:type="dxa"/>
          </w:tcPr>
          <w:p w14:paraId="3F6FBC48" w14:textId="3D80861B" w:rsidR="00B663F4" w:rsidRPr="008508AB" w:rsidRDefault="00991FEC" w:rsidP="00B663F4">
            <w:pPr>
              <w:pStyle w:val="Tabel"/>
              <w:cnfStyle w:val="000000100000" w:firstRow="0" w:lastRow="0" w:firstColumn="0" w:lastColumn="0" w:oddVBand="0" w:evenVBand="0" w:oddHBand="1" w:evenHBand="0" w:firstRowFirstColumn="0" w:firstRowLastColumn="0" w:lastRowFirstColumn="0" w:lastRowLastColumn="0"/>
            </w:pPr>
            <w:r w:rsidRPr="008508AB">
              <w:t>2.53</w:t>
            </w:r>
          </w:p>
        </w:tc>
        <w:tc>
          <w:tcPr>
            <w:tcW w:w="3485" w:type="dxa"/>
          </w:tcPr>
          <w:p w14:paraId="3C96FF6E" w14:textId="36F2A660" w:rsidR="00B663F4" w:rsidRPr="008508AB" w:rsidRDefault="00511E46" w:rsidP="00B663F4">
            <w:pPr>
              <w:pStyle w:val="Tabel"/>
              <w:cnfStyle w:val="000000100000" w:firstRow="0" w:lastRow="0" w:firstColumn="0" w:lastColumn="0" w:oddVBand="0" w:evenVBand="0" w:oddHBand="1" w:evenHBand="0" w:firstRowFirstColumn="0" w:firstRowLastColumn="0" w:lastRowFirstColumn="0" w:lastRowLastColumn="0"/>
            </w:pPr>
            <w:r w:rsidRPr="008508AB">
              <w:t>Sideehitis maismaal</w:t>
            </w:r>
          </w:p>
        </w:tc>
      </w:tr>
      <w:tr w:rsidR="008508AB" w:rsidRPr="008508AB" w14:paraId="236E3C0C" w14:textId="77777777" w:rsidTr="00DA3AA6">
        <w:tc>
          <w:tcPr>
            <w:cnfStyle w:val="001000000000" w:firstRow="0" w:lastRow="0" w:firstColumn="1" w:lastColumn="0" w:oddVBand="0" w:evenVBand="0" w:oddHBand="0" w:evenHBand="0" w:firstRowFirstColumn="0" w:firstRowLastColumn="0" w:lastRowFirstColumn="0" w:lastRowLastColumn="0"/>
            <w:tcW w:w="316" w:type="dxa"/>
          </w:tcPr>
          <w:p w14:paraId="26BD8EDE" w14:textId="092978DB" w:rsidR="00B663F4" w:rsidRPr="008508AB" w:rsidRDefault="00A14029" w:rsidP="00B663F4">
            <w:pPr>
              <w:pStyle w:val="Tabel"/>
              <w:rPr>
                <w:b w:val="0"/>
                <w:bCs w:val="0"/>
              </w:rPr>
            </w:pPr>
            <w:r w:rsidRPr="008508AB">
              <w:rPr>
                <w:b w:val="0"/>
                <w:bCs w:val="0"/>
              </w:rPr>
              <w:t>6</w:t>
            </w:r>
          </w:p>
        </w:tc>
        <w:tc>
          <w:tcPr>
            <w:tcW w:w="2072" w:type="dxa"/>
          </w:tcPr>
          <w:p w14:paraId="511EA44D" w14:textId="2C3473A2" w:rsidR="00B663F4" w:rsidRPr="008508AB" w:rsidRDefault="00511E46" w:rsidP="00B663F4">
            <w:pPr>
              <w:pStyle w:val="Tabel"/>
              <w:cnfStyle w:val="000000000000" w:firstRow="0" w:lastRow="0" w:firstColumn="0" w:lastColumn="0" w:oddVBand="0" w:evenVBand="0" w:oddHBand="0" w:evenHBand="0" w:firstRowFirstColumn="0" w:firstRowLastColumn="0" w:lastRowFirstColumn="0" w:lastRowLastColumn="0"/>
            </w:pPr>
            <w:r w:rsidRPr="008508AB">
              <w:t>Sideehitise kaitsevöönd</w:t>
            </w:r>
          </w:p>
        </w:tc>
        <w:tc>
          <w:tcPr>
            <w:tcW w:w="1860" w:type="dxa"/>
          </w:tcPr>
          <w:p w14:paraId="1F920D05" w14:textId="2506EA06" w:rsidR="00B663F4" w:rsidRPr="008508AB" w:rsidRDefault="0097449C" w:rsidP="00B663F4">
            <w:pPr>
              <w:pStyle w:val="Tabel"/>
              <w:cnfStyle w:val="000000000000" w:firstRow="0" w:lastRow="0" w:firstColumn="0" w:lastColumn="0" w:oddVBand="0" w:evenVBand="0" w:oddHBand="0" w:evenHBand="0" w:firstRowFirstColumn="0" w:firstRowLastColumn="0" w:lastRowFirstColumn="0" w:lastRowLastColumn="0"/>
            </w:pPr>
            <w:r w:rsidRPr="008508AB">
              <w:t>82376210</w:t>
            </w:r>
          </w:p>
        </w:tc>
        <w:tc>
          <w:tcPr>
            <w:tcW w:w="1334" w:type="dxa"/>
          </w:tcPr>
          <w:p w14:paraId="410A33A3" w14:textId="5AA2DF76" w:rsidR="00B663F4" w:rsidRPr="008508AB" w:rsidRDefault="0097449C" w:rsidP="00B663F4">
            <w:pPr>
              <w:pStyle w:val="Tabel"/>
              <w:cnfStyle w:val="000000000000" w:firstRow="0" w:lastRow="0" w:firstColumn="0" w:lastColumn="0" w:oddVBand="0" w:evenVBand="0" w:oddHBand="0" w:evenHBand="0" w:firstRowFirstColumn="0" w:firstRowLastColumn="0" w:lastRowFirstColumn="0" w:lastRowLastColumn="0"/>
            </w:pPr>
            <w:r w:rsidRPr="008508AB">
              <w:t>120.98</w:t>
            </w:r>
          </w:p>
        </w:tc>
        <w:tc>
          <w:tcPr>
            <w:tcW w:w="3485" w:type="dxa"/>
          </w:tcPr>
          <w:p w14:paraId="3F6BBE3F" w14:textId="678A2567" w:rsidR="00B663F4" w:rsidRPr="008508AB" w:rsidRDefault="00511E46" w:rsidP="00B663F4">
            <w:pPr>
              <w:pStyle w:val="Tabel"/>
              <w:cnfStyle w:val="000000000000" w:firstRow="0" w:lastRow="0" w:firstColumn="0" w:lastColumn="0" w:oddVBand="0" w:evenVBand="0" w:oddHBand="0" w:evenHBand="0" w:firstRowFirstColumn="0" w:firstRowLastColumn="0" w:lastRowFirstColumn="0" w:lastRowLastColumn="0"/>
            </w:pPr>
            <w:r w:rsidRPr="008508AB">
              <w:t>Sideehitis maismaal</w:t>
            </w:r>
          </w:p>
        </w:tc>
      </w:tr>
      <w:tr w:rsidR="008508AB" w:rsidRPr="008508AB" w14:paraId="5F8689C5" w14:textId="77777777" w:rsidTr="00DA3A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 w:type="dxa"/>
          </w:tcPr>
          <w:p w14:paraId="43026952" w14:textId="170E2581" w:rsidR="00B663F4" w:rsidRPr="008508AB" w:rsidRDefault="00A14029" w:rsidP="00B663F4">
            <w:pPr>
              <w:pStyle w:val="Tabel"/>
              <w:rPr>
                <w:b w:val="0"/>
                <w:bCs w:val="0"/>
              </w:rPr>
            </w:pPr>
            <w:r w:rsidRPr="008508AB">
              <w:rPr>
                <w:b w:val="0"/>
                <w:bCs w:val="0"/>
              </w:rPr>
              <w:t>7</w:t>
            </w:r>
          </w:p>
        </w:tc>
        <w:tc>
          <w:tcPr>
            <w:tcW w:w="2072" w:type="dxa"/>
          </w:tcPr>
          <w:p w14:paraId="4E8F488D" w14:textId="55511A1E" w:rsidR="00B663F4" w:rsidRPr="008508AB" w:rsidRDefault="00511E46" w:rsidP="00B663F4">
            <w:pPr>
              <w:pStyle w:val="Tabel"/>
              <w:cnfStyle w:val="000000100000" w:firstRow="0" w:lastRow="0" w:firstColumn="0" w:lastColumn="0" w:oddVBand="0" w:evenVBand="0" w:oddHBand="1" w:evenHBand="0" w:firstRowFirstColumn="0" w:firstRowLastColumn="0" w:lastRowFirstColumn="0" w:lastRowLastColumn="0"/>
            </w:pPr>
            <w:r w:rsidRPr="008508AB">
              <w:t>Sideehitise kaitsevöönd</w:t>
            </w:r>
          </w:p>
        </w:tc>
        <w:tc>
          <w:tcPr>
            <w:tcW w:w="1860" w:type="dxa"/>
          </w:tcPr>
          <w:p w14:paraId="69DF3A4A" w14:textId="4754737E" w:rsidR="00B663F4" w:rsidRPr="008508AB" w:rsidRDefault="008A7899" w:rsidP="00B663F4">
            <w:pPr>
              <w:pStyle w:val="Tabel"/>
              <w:cnfStyle w:val="000000100000" w:firstRow="0" w:lastRow="0" w:firstColumn="0" w:lastColumn="0" w:oddVBand="0" w:evenVBand="0" w:oddHBand="1" w:evenHBand="0" w:firstRowFirstColumn="0" w:firstRowLastColumn="0" w:lastRowFirstColumn="0" w:lastRowLastColumn="0"/>
            </w:pPr>
            <w:r w:rsidRPr="008508AB">
              <w:t>82376203</w:t>
            </w:r>
          </w:p>
        </w:tc>
        <w:tc>
          <w:tcPr>
            <w:tcW w:w="1334" w:type="dxa"/>
          </w:tcPr>
          <w:p w14:paraId="33CC0665" w14:textId="62CC5D4C" w:rsidR="00B663F4" w:rsidRPr="008508AB" w:rsidRDefault="008A7899" w:rsidP="00B663F4">
            <w:pPr>
              <w:pStyle w:val="Tabel"/>
              <w:cnfStyle w:val="000000100000" w:firstRow="0" w:lastRow="0" w:firstColumn="0" w:lastColumn="0" w:oddVBand="0" w:evenVBand="0" w:oddHBand="1" w:evenHBand="0" w:firstRowFirstColumn="0" w:firstRowLastColumn="0" w:lastRowFirstColumn="0" w:lastRowLastColumn="0"/>
            </w:pPr>
            <w:r w:rsidRPr="008508AB">
              <w:t>68.02</w:t>
            </w:r>
          </w:p>
        </w:tc>
        <w:tc>
          <w:tcPr>
            <w:tcW w:w="3485" w:type="dxa"/>
          </w:tcPr>
          <w:p w14:paraId="351E1E8B" w14:textId="289C7258" w:rsidR="00B663F4" w:rsidRPr="008508AB" w:rsidRDefault="00511E46" w:rsidP="00B663F4">
            <w:pPr>
              <w:pStyle w:val="Tabel"/>
              <w:cnfStyle w:val="000000100000" w:firstRow="0" w:lastRow="0" w:firstColumn="0" w:lastColumn="0" w:oddVBand="0" w:evenVBand="0" w:oddHBand="1" w:evenHBand="0" w:firstRowFirstColumn="0" w:firstRowLastColumn="0" w:lastRowFirstColumn="0" w:lastRowLastColumn="0"/>
            </w:pPr>
            <w:r w:rsidRPr="008508AB">
              <w:t>Sideehitis maismaal</w:t>
            </w:r>
          </w:p>
        </w:tc>
      </w:tr>
      <w:tr w:rsidR="008508AB" w:rsidRPr="008508AB" w14:paraId="671984B3" w14:textId="77777777" w:rsidTr="00DA3AA6">
        <w:tc>
          <w:tcPr>
            <w:cnfStyle w:val="001000000000" w:firstRow="0" w:lastRow="0" w:firstColumn="1" w:lastColumn="0" w:oddVBand="0" w:evenVBand="0" w:oddHBand="0" w:evenHBand="0" w:firstRowFirstColumn="0" w:firstRowLastColumn="0" w:lastRowFirstColumn="0" w:lastRowLastColumn="0"/>
            <w:tcW w:w="316" w:type="dxa"/>
          </w:tcPr>
          <w:p w14:paraId="70D4680A" w14:textId="14C18555" w:rsidR="00B663F4" w:rsidRPr="008508AB" w:rsidRDefault="00A14029" w:rsidP="00B663F4">
            <w:pPr>
              <w:pStyle w:val="Tabel"/>
              <w:rPr>
                <w:b w:val="0"/>
                <w:bCs w:val="0"/>
              </w:rPr>
            </w:pPr>
            <w:r w:rsidRPr="008508AB">
              <w:rPr>
                <w:b w:val="0"/>
                <w:bCs w:val="0"/>
              </w:rPr>
              <w:t>8</w:t>
            </w:r>
          </w:p>
        </w:tc>
        <w:tc>
          <w:tcPr>
            <w:tcW w:w="2072" w:type="dxa"/>
          </w:tcPr>
          <w:p w14:paraId="1FA82B97" w14:textId="142AC9A5" w:rsidR="00B663F4" w:rsidRPr="008508AB" w:rsidRDefault="00511E46" w:rsidP="00B663F4">
            <w:pPr>
              <w:pStyle w:val="Tabel"/>
              <w:cnfStyle w:val="000000000000" w:firstRow="0" w:lastRow="0" w:firstColumn="0" w:lastColumn="0" w:oddVBand="0" w:evenVBand="0" w:oddHBand="0" w:evenHBand="0" w:firstRowFirstColumn="0" w:firstRowLastColumn="0" w:lastRowFirstColumn="0" w:lastRowLastColumn="0"/>
            </w:pPr>
            <w:r w:rsidRPr="008508AB">
              <w:t>Sideehitise kaitsevöönd</w:t>
            </w:r>
          </w:p>
        </w:tc>
        <w:tc>
          <w:tcPr>
            <w:tcW w:w="1860" w:type="dxa"/>
          </w:tcPr>
          <w:p w14:paraId="119CFF53" w14:textId="03B91B2E" w:rsidR="00B663F4" w:rsidRPr="008508AB" w:rsidRDefault="00977E3A" w:rsidP="00B663F4">
            <w:pPr>
              <w:pStyle w:val="Tabel"/>
              <w:cnfStyle w:val="000000000000" w:firstRow="0" w:lastRow="0" w:firstColumn="0" w:lastColumn="0" w:oddVBand="0" w:evenVBand="0" w:oddHBand="0" w:evenHBand="0" w:firstRowFirstColumn="0" w:firstRowLastColumn="0" w:lastRowFirstColumn="0" w:lastRowLastColumn="0"/>
            </w:pPr>
            <w:r w:rsidRPr="008508AB">
              <w:t>82281823</w:t>
            </w:r>
          </w:p>
        </w:tc>
        <w:tc>
          <w:tcPr>
            <w:tcW w:w="1334" w:type="dxa"/>
          </w:tcPr>
          <w:p w14:paraId="4EFBC0DC" w14:textId="3193F863" w:rsidR="00B663F4" w:rsidRPr="008508AB" w:rsidRDefault="002A7B20" w:rsidP="00B663F4">
            <w:pPr>
              <w:pStyle w:val="Tabel"/>
              <w:cnfStyle w:val="000000000000" w:firstRow="0" w:lastRow="0" w:firstColumn="0" w:lastColumn="0" w:oddVBand="0" w:evenVBand="0" w:oddHBand="0" w:evenHBand="0" w:firstRowFirstColumn="0" w:firstRowLastColumn="0" w:lastRowFirstColumn="0" w:lastRowLastColumn="0"/>
            </w:pPr>
            <w:r w:rsidRPr="008508AB">
              <w:t>13.35</w:t>
            </w:r>
          </w:p>
        </w:tc>
        <w:tc>
          <w:tcPr>
            <w:tcW w:w="3485" w:type="dxa"/>
          </w:tcPr>
          <w:p w14:paraId="2B228A1F" w14:textId="28E4C8C1" w:rsidR="00B663F4" w:rsidRPr="008508AB" w:rsidRDefault="00511E46" w:rsidP="00B663F4">
            <w:pPr>
              <w:pStyle w:val="Tabel"/>
              <w:cnfStyle w:val="000000000000" w:firstRow="0" w:lastRow="0" w:firstColumn="0" w:lastColumn="0" w:oddVBand="0" w:evenVBand="0" w:oddHBand="0" w:evenHBand="0" w:firstRowFirstColumn="0" w:firstRowLastColumn="0" w:lastRowFirstColumn="0" w:lastRowLastColumn="0"/>
            </w:pPr>
            <w:r w:rsidRPr="008508AB">
              <w:t>Sideehitis maismaal</w:t>
            </w:r>
          </w:p>
        </w:tc>
      </w:tr>
      <w:tr w:rsidR="008508AB" w:rsidRPr="008508AB" w14:paraId="76B44A67" w14:textId="77777777" w:rsidTr="00DA3A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 w:type="dxa"/>
          </w:tcPr>
          <w:p w14:paraId="1F9F603D" w14:textId="5F24BB95" w:rsidR="00B663F4" w:rsidRPr="008508AB" w:rsidRDefault="00A14029" w:rsidP="00B663F4">
            <w:pPr>
              <w:pStyle w:val="Tabel"/>
              <w:rPr>
                <w:b w:val="0"/>
                <w:bCs w:val="0"/>
              </w:rPr>
            </w:pPr>
            <w:r w:rsidRPr="008508AB">
              <w:rPr>
                <w:b w:val="0"/>
                <w:bCs w:val="0"/>
              </w:rPr>
              <w:t>9</w:t>
            </w:r>
          </w:p>
        </w:tc>
        <w:tc>
          <w:tcPr>
            <w:tcW w:w="2072" w:type="dxa"/>
          </w:tcPr>
          <w:p w14:paraId="403BC593" w14:textId="4A66565D" w:rsidR="00B663F4" w:rsidRPr="008508AB" w:rsidRDefault="008D3EFC" w:rsidP="00B663F4">
            <w:pPr>
              <w:pStyle w:val="Tabel"/>
              <w:cnfStyle w:val="000000100000" w:firstRow="0" w:lastRow="0" w:firstColumn="0" w:lastColumn="0" w:oddVBand="0" w:evenVBand="0" w:oddHBand="1" w:evenHBand="0" w:firstRowFirstColumn="0" w:firstRowLastColumn="0" w:lastRowFirstColumn="0" w:lastRowLastColumn="0"/>
            </w:pPr>
            <w:r w:rsidRPr="008508AB">
              <w:t>Sideehitise kaitsevöönd</w:t>
            </w:r>
          </w:p>
        </w:tc>
        <w:tc>
          <w:tcPr>
            <w:tcW w:w="1860" w:type="dxa"/>
          </w:tcPr>
          <w:p w14:paraId="501761D5" w14:textId="459D3D38" w:rsidR="00B663F4" w:rsidRPr="008508AB" w:rsidRDefault="008D3EFC" w:rsidP="00B663F4">
            <w:pPr>
              <w:pStyle w:val="Tabel"/>
              <w:cnfStyle w:val="000000100000" w:firstRow="0" w:lastRow="0" w:firstColumn="0" w:lastColumn="0" w:oddVBand="0" w:evenVBand="0" w:oddHBand="1" w:evenHBand="0" w:firstRowFirstColumn="0" w:firstRowLastColumn="0" w:lastRowFirstColumn="0" w:lastRowLastColumn="0"/>
            </w:pPr>
            <w:r w:rsidRPr="008508AB">
              <w:t>SIDE19000</w:t>
            </w:r>
          </w:p>
        </w:tc>
        <w:tc>
          <w:tcPr>
            <w:tcW w:w="1334" w:type="dxa"/>
          </w:tcPr>
          <w:p w14:paraId="2C110285" w14:textId="7DF76BFB" w:rsidR="00B663F4" w:rsidRPr="008508AB" w:rsidRDefault="00977E3A" w:rsidP="00B663F4">
            <w:pPr>
              <w:pStyle w:val="Tabel"/>
              <w:cnfStyle w:val="000000100000" w:firstRow="0" w:lastRow="0" w:firstColumn="0" w:lastColumn="0" w:oddVBand="0" w:evenVBand="0" w:oddHBand="1" w:evenHBand="0" w:firstRowFirstColumn="0" w:firstRowLastColumn="0" w:lastRowFirstColumn="0" w:lastRowLastColumn="0"/>
            </w:pPr>
            <w:r w:rsidRPr="008508AB">
              <w:t>26.98</w:t>
            </w:r>
          </w:p>
        </w:tc>
        <w:tc>
          <w:tcPr>
            <w:tcW w:w="3485" w:type="dxa"/>
          </w:tcPr>
          <w:p w14:paraId="239A6F80" w14:textId="52ABE414" w:rsidR="00B663F4" w:rsidRPr="008508AB" w:rsidRDefault="008D3EFC" w:rsidP="00B663F4">
            <w:pPr>
              <w:pStyle w:val="Tabel"/>
              <w:cnfStyle w:val="000000100000" w:firstRow="0" w:lastRow="0" w:firstColumn="0" w:lastColumn="0" w:oddVBand="0" w:evenVBand="0" w:oddHBand="1" w:evenHBand="0" w:firstRowFirstColumn="0" w:firstRowLastColumn="0" w:lastRowFirstColumn="0" w:lastRowLastColumn="0"/>
            </w:pPr>
            <w:r w:rsidRPr="008508AB">
              <w:t>Sideehitis maismaal</w:t>
            </w:r>
          </w:p>
        </w:tc>
      </w:tr>
      <w:tr w:rsidR="008508AB" w:rsidRPr="008508AB" w14:paraId="0F4E6BE0" w14:textId="77777777" w:rsidTr="00DA3AA6">
        <w:tc>
          <w:tcPr>
            <w:cnfStyle w:val="001000000000" w:firstRow="0" w:lastRow="0" w:firstColumn="1" w:lastColumn="0" w:oddVBand="0" w:evenVBand="0" w:oddHBand="0" w:evenHBand="0" w:firstRowFirstColumn="0" w:firstRowLastColumn="0" w:lastRowFirstColumn="0" w:lastRowLastColumn="0"/>
            <w:tcW w:w="316" w:type="dxa"/>
          </w:tcPr>
          <w:p w14:paraId="67CBC53F" w14:textId="0B27B2BF" w:rsidR="00B663F4" w:rsidRPr="008508AB" w:rsidRDefault="00A14029" w:rsidP="00B663F4">
            <w:pPr>
              <w:pStyle w:val="Tabel"/>
              <w:rPr>
                <w:b w:val="0"/>
                <w:bCs w:val="0"/>
              </w:rPr>
            </w:pPr>
            <w:r w:rsidRPr="008508AB">
              <w:rPr>
                <w:b w:val="0"/>
                <w:bCs w:val="0"/>
              </w:rPr>
              <w:t>10</w:t>
            </w:r>
          </w:p>
        </w:tc>
        <w:tc>
          <w:tcPr>
            <w:tcW w:w="2072" w:type="dxa"/>
          </w:tcPr>
          <w:p w14:paraId="0F5AEA6A" w14:textId="78E3C97C" w:rsidR="00B663F4" w:rsidRPr="008508AB" w:rsidRDefault="00011739" w:rsidP="00B663F4">
            <w:pPr>
              <w:pStyle w:val="Tabel"/>
              <w:cnfStyle w:val="000000000000" w:firstRow="0" w:lastRow="0" w:firstColumn="0" w:lastColumn="0" w:oddVBand="0" w:evenVBand="0" w:oddHBand="0" w:evenHBand="0" w:firstRowFirstColumn="0" w:firstRowLastColumn="0" w:lastRowFirstColumn="0" w:lastRowLastColumn="0"/>
            </w:pPr>
            <w:r w:rsidRPr="008508AB">
              <w:t>Sideehitise kaitsevöönd</w:t>
            </w:r>
          </w:p>
        </w:tc>
        <w:tc>
          <w:tcPr>
            <w:tcW w:w="1860" w:type="dxa"/>
          </w:tcPr>
          <w:p w14:paraId="2DDFA6E5" w14:textId="3E9780D1" w:rsidR="00B663F4" w:rsidRPr="008508AB" w:rsidRDefault="00011739" w:rsidP="00B663F4">
            <w:pPr>
              <w:pStyle w:val="Tabel"/>
              <w:cnfStyle w:val="000000000000" w:firstRow="0" w:lastRow="0" w:firstColumn="0" w:lastColumn="0" w:oddVBand="0" w:evenVBand="0" w:oddHBand="0" w:evenHBand="0" w:firstRowFirstColumn="0" w:firstRowLastColumn="0" w:lastRowFirstColumn="0" w:lastRowLastColumn="0"/>
            </w:pPr>
            <w:r w:rsidRPr="008508AB">
              <w:t>180610167</w:t>
            </w:r>
          </w:p>
        </w:tc>
        <w:tc>
          <w:tcPr>
            <w:tcW w:w="1334" w:type="dxa"/>
          </w:tcPr>
          <w:p w14:paraId="7812767B" w14:textId="0A82C48F" w:rsidR="00B663F4" w:rsidRPr="008508AB" w:rsidRDefault="00011739" w:rsidP="00B663F4">
            <w:pPr>
              <w:pStyle w:val="Tabel"/>
              <w:cnfStyle w:val="000000000000" w:firstRow="0" w:lastRow="0" w:firstColumn="0" w:lastColumn="0" w:oddVBand="0" w:evenVBand="0" w:oddHBand="0" w:evenHBand="0" w:firstRowFirstColumn="0" w:firstRowLastColumn="0" w:lastRowFirstColumn="0" w:lastRowLastColumn="0"/>
            </w:pPr>
            <w:r w:rsidRPr="008508AB">
              <w:t>1.46</w:t>
            </w:r>
          </w:p>
        </w:tc>
        <w:tc>
          <w:tcPr>
            <w:tcW w:w="3485" w:type="dxa"/>
          </w:tcPr>
          <w:p w14:paraId="77583DF9" w14:textId="2B6CE2E7" w:rsidR="00B663F4" w:rsidRPr="008508AB" w:rsidRDefault="008D3EFC" w:rsidP="00B663F4">
            <w:pPr>
              <w:pStyle w:val="Tabel"/>
              <w:cnfStyle w:val="000000000000" w:firstRow="0" w:lastRow="0" w:firstColumn="0" w:lastColumn="0" w:oddVBand="0" w:evenVBand="0" w:oddHBand="0" w:evenHBand="0" w:firstRowFirstColumn="0" w:firstRowLastColumn="0" w:lastRowFirstColumn="0" w:lastRowLastColumn="0"/>
            </w:pPr>
            <w:r w:rsidRPr="008508AB">
              <w:t>Sideehitis maismaal</w:t>
            </w:r>
          </w:p>
        </w:tc>
      </w:tr>
      <w:tr w:rsidR="008508AB" w:rsidRPr="008508AB" w14:paraId="3EB0B26F" w14:textId="77777777" w:rsidTr="00DA3A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 w:type="dxa"/>
          </w:tcPr>
          <w:p w14:paraId="0D657C5B" w14:textId="79A0FF93" w:rsidR="00B663F4" w:rsidRPr="008508AB" w:rsidRDefault="00A14029" w:rsidP="00B663F4">
            <w:pPr>
              <w:pStyle w:val="Tabel"/>
              <w:rPr>
                <w:b w:val="0"/>
                <w:bCs w:val="0"/>
              </w:rPr>
            </w:pPr>
            <w:r w:rsidRPr="008508AB">
              <w:rPr>
                <w:b w:val="0"/>
                <w:bCs w:val="0"/>
              </w:rPr>
              <w:t>11</w:t>
            </w:r>
          </w:p>
        </w:tc>
        <w:tc>
          <w:tcPr>
            <w:tcW w:w="2072" w:type="dxa"/>
          </w:tcPr>
          <w:p w14:paraId="09605A98" w14:textId="57BBD3A6" w:rsidR="00B663F4" w:rsidRPr="008508AB" w:rsidRDefault="00011739" w:rsidP="00B663F4">
            <w:pPr>
              <w:pStyle w:val="Tabel"/>
              <w:cnfStyle w:val="000000100000" w:firstRow="0" w:lastRow="0" w:firstColumn="0" w:lastColumn="0" w:oddVBand="0" w:evenVBand="0" w:oddHBand="1" w:evenHBand="0" w:firstRowFirstColumn="0" w:firstRowLastColumn="0" w:lastRowFirstColumn="0" w:lastRowLastColumn="0"/>
            </w:pPr>
            <w:r w:rsidRPr="008508AB">
              <w:t>Sideehitise kaitsevöönd</w:t>
            </w:r>
          </w:p>
        </w:tc>
        <w:tc>
          <w:tcPr>
            <w:tcW w:w="1860" w:type="dxa"/>
          </w:tcPr>
          <w:p w14:paraId="50804126" w14:textId="4712BA7A" w:rsidR="00B663F4" w:rsidRPr="008508AB" w:rsidRDefault="004160C6" w:rsidP="00B663F4">
            <w:pPr>
              <w:pStyle w:val="Tabel"/>
              <w:cnfStyle w:val="000000100000" w:firstRow="0" w:lastRow="0" w:firstColumn="0" w:lastColumn="0" w:oddVBand="0" w:evenVBand="0" w:oddHBand="1" w:evenHBand="0" w:firstRowFirstColumn="0" w:firstRowLastColumn="0" w:lastRowFirstColumn="0" w:lastRowLastColumn="0"/>
            </w:pPr>
            <w:r w:rsidRPr="008508AB">
              <w:t>199387617</w:t>
            </w:r>
          </w:p>
        </w:tc>
        <w:tc>
          <w:tcPr>
            <w:tcW w:w="1334" w:type="dxa"/>
          </w:tcPr>
          <w:p w14:paraId="63503707" w14:textId="36A93015" w:rsidR="00B663F4" w:rsidRPr="008508AB" w:rsidRDefault="00011739" w:rsidP="00B663F4">
            <w:pPr>
              <w:pStyle w:val="Tabel"/>
              <w:cnfStyle w:val="000000100000" w:firstRow="0" w:lastRow="0" w:firstColumn="0" w:lastColumn="0" w:oddVBand="0" w:evenVBand="0" w:oddHBand="1" w:evenHBand="0" w:firstRowFirstColumn="0" w:firstRowLastColumn="0" w:lastRowFirstColumn="0" w:lastRowLastColumn="0"/>
            </w:pPr>
            <w:r w:rsidRPr="008508AB">
              <w:t>47.90</w:t>
            </w:r>
          </w:p>
        </w:tc>
        <w:tc>
          <w:tcPr>
            <w:tcW w:w="3485" w:type="dxa"/>
          </w:tcPr>
          <w:p w14:paraId="175BFAC9" w14:textId="2D6D16DD" w:rsidR="00B663F4" w:rsidRPr="008508AB" w:rsidRDefault="008D3EFC" w:rsidP="00B663F4">
            <w:pPr>
              <w:pStyle w:val="Tabel"/>
              <w:cnfStyle w:val="000000100000" w:firstRow="0" w:lastRow="0" w:firstColumn="0" w:lastColumn="0" w:oddVBand="0" w:evenVBand="0" w:oddHBand="1" w:evenHBand="0" w:firstRowFirstColumn="0" w:firstRowLastColumn="0" w:lastRowFirstColumn="0" w:lastRowLastColumn="0"/>
            </w:pPr>
            <w:r w:rsidRPr="008508AB">
              <w:t>Sideehitis maismaal</w:t>
            </w:r>
          </w:p>
        </w:tc>
      </w:tr>
      <w:tr w:rsidR="008508AB" w:rsidRPr="008508AB" w14:paraId="37397B16" w14:textId="77777777" w:rsidTr="00DA3AA6">
        <w:tc>
          <w:tcPr>
            <w:cnfStyle w:val="001000000000" w:firstRow="0" w:lastRow="0" w:firstColumn="1" w:lastColumn="0" w:oddVBand="0" w:evenVBand="0" w:oddHBand="0" w:evenHBand="0" w:firstRowFirstColumn="0" w:firstRowLastColumn="0" w:lastRowFirstColumn="0" w:lastRowLastColumn="0"/>
            <w:tcW w:w="316" w:type="dxa"/>
          </w:tcPr>
          <w:p w14:paraId="2F775B42" w14:textId="468D0E50" w:rsidR="00B663F4" w:rsidRPr="008508AB" w:rsidRDefault="00A14029" w:rsidP="00B663F4">
            <w:pPr>
              <w:pStyle w:val="Tabel"/>
              <w:rPr>
                <w:b w:val="0"/>
                <w:bCs w:val="0"/>
              </w:rPr>
            </w:pPr>
            <w:r w:rsidRPr="008508AB">
              <w:rPr>
                <w:b w:val="0"/>
                <w:bCs w:val="0"/>
              </w:rPr>
              <w:t>12</w:t>
            </w:r>
          </w:p>
        </w:tc>
        <w:tc>
          <w:tcPr>
            <w:tcW w:w="2072" w:type="dxa"/>
          </w:tcPr>
          <w:p w14:paraId="10F4BBE3" w14:textId="48E9648E" w:rsidR="00B663F4" w:rsidRPr="008508AB" w:rsidRDefault="004160C6" w:rsidP="00B663F4">
            <w:pPr>
              <w:pStyle w:val="Tabel"/>
              <w:cnfStyle w:val="000000000000" w:firstRow="0" w:lastRow="0" w:firstColumn="0" w:lastColumn="0" w:oddVBand="0" w:evenVBand="0" w:oddHBand="0" w:evenHBand="0" w:firstRowFirstColumn="0" w:firstRowLastColumn="0" w:lastRowFirstColumn="0" w:lastRowLastColumn="0"/>
            </w:pPr>
            <w:r w:rsidRPr="008508AB">
              <w:t>Ühisveevärgi ja -kanalisatsiooni vöönd</w:t>
            </w:r>
          </w:p>
        </w:tc>
        <w:tc>
          <w:tcPr>
            <w:tcW w:w="1860" w:type="dxa"/>
          </w:tcPr>
          <w:p w14:paraId="17D89CD4" w14:textId="1B8E6AC6" w:rsidR="00B663F4" w:rsidRPr="008508AB" w:rsidRDefault="00540B11" w:rsidP="00B663F4">
            <w:pPr>
              <w:pStyle w:val="Tabel"/>
              <w:cnfStyle w:val="000000000000" w:firstRow="0" w:lastRow="0" w:firstColumn="0" w:lastColumn="0" w:oddVBand="0" w:evenVBand="0" w:oddHBand="0" w:evenHBand="0" w:firstRowFirstColumn="0" w:firstRowLastColumn="0" w:lastRowFirstColumn="0" w:lastRowLastColumn="0"/>
            </w:pPr>
            <w:r w:rsidRPr="008508AB">
              <w:t>KAEV336836</w:t>
            </w:r>
          </w:p>
        </w:tc>
        <w:tc>
          <w:tcPr>
            <w:tcW w:w="1334" w:type="dxa"/>
          </w:tcPr>
          <w:p w14:paraId="6C052EAE" w14:textId="69593AC5" w:rsidR="00B663F4" w:rsidRPr="008508AB" w:rsidRDefault="00540B11" w:rsidP="00B663F4">
            <w:pPr>
              <w:pStyle w:val="Tabel"/>
              <w:cnfStyle w:val="000000000000" w:firstRow="0" w:lastRow="0" w:firstColumn="0" w:lastColumn="0" w:oddVBand="0" w:evenVBand="0" w:oddHBand="0" w:evenHBand="0" w:firstRowFirstColumn="0" w:firstRowLastColumn="0" w:lastRowFirstColumn="0" w:lastRowLastColumn="0"/>
            </w:pPr>
            <w:r w:rsidRPr="008508AB">
              <w:t>12.43</w:t>
            </w:r>
          </w:p>
        </w:tc>
        <w:tc>
          <w:tcPr>
            <w:tcW w:w="3485" w:type="dxa"/>
          </w:tcPr>
          <w:p w14:paraId="1DDCB5DC" w14:textId="0D421710" w:rsidR="00B663F4" w:rsidRPr="008508AB" w:rsidRDefault="00540B11" w:rsidP="00B663F4">
            <w:pPr>
              <w:pStyle w:val="Tabel"/>
              <w:cnfStyle w:val="000000000000" w:firstRow="0" w:lastRow="0" w:firstColumn="0" w:lastColumn="0" w:oddVBand="0" w:evenVBand="0" w:oddHBand="0" w:evenHBand="0" w:firstRowFirstColumn="0" w:firstRowLastColumn="0" w:lastRowFirstColumn="0" w:lastRowLastColumn="0"/>
            </w:pPr>
            <w:r w:rsidRPr="008508AB">
              <w:t>Ühisveevärgi- ja kanalisatsiooniehitis</w:t>
            </w:r>
          </w:p>
        </w:tc>
      </w:tr>
      <w:tr w:rsidR="008508AB" w:rsidRPr="008508AB" w14:paraId="20C1FF0D" w14:textId="77777777" w:rsidTr="00DA3A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 w:type="dxa"/>
          </w:tcPr>
          <w:p w14:paraId="2FE4890C" w14:textId="1F45721D" w:rsidR="00B663F4" w:rsidRPr="008508AB" w:rsidRDefault="00A14029" w:rsidP="00B663F4">
            <w:pPr>
              <w:pStyle w:val="Tabel"/>
              <w:rPr>
                <w:b w:val="0"/>
                <w:bCs w:val="0"/>
              </w:rPr>
            </w:pPr>
            <w:r w:rsidRPr="008508AB">
              <w:rPr>
                <w:b w:val="0"/>
                <w:bCs w:val="0"/>
              </w:rPr>
              <w:t>13</w:t>
            </w:r>
          </w:p>
        </w:tc>
        <w:tc>
          <w:tcPr>
            <w:tcW w:w="2072" w:type="dxa"/>
          </w:tcPr>
          <w:p w14:paraId="6D6A68B9" w14:textId="23F53B11" w:rsidR="00B663F4" w:rsidRPr="008508AB" w:rsidRDefault="004160C6" w:rsidP="00B663F4">
            <w:pPr>
              <w:pStyle w:val="Tabel"/>
              <w:cnfStyle w:val="000000100000" w:firstRow="0" w:lastRow="0" w:firstColumn="0" w:lastColumn="0" w:oddVBand="0" w:evenVBand="0" w:oddHBand="1" w:evenHBand="0" w:firstRowFirstColumn="0" w:firstRowLastColumn="0" w:lastRowFirstColumn="0" w:lastRowLastColumn="0"/>
            </w:pPr>
            <w:r w:rsidRPr="008508AB">
              <w:t>Ühisveevärgi ja -kanalisatsiooni vöönd</w:t>
            </w:r>
          </w:p>
        </w:tc>
        <w:tc>
          <w:tcPr>
            <w:tcW w:w="1860" w:type="dxa"/>
          </w:tcPr>
          <w:p w14:paraId="26407978" w14:textId="355E7CA9" w:rsidR="00B663F4" w:rsidRPr="008508AB" w:rsidRDefault="00533E1B" w:rsidP="00B663F4">
            <w:pPr>
              <w:pStyle w:val="Tabel"/>
              <w:cnfStyle w:val="000000100000" w:firstRow="0" w:lastRow="0" w:firstColumn="0" w:lastColumn="0" w:oddVBand="0" w:evenVBand="0" w:oddHBand="1" w:evenHBand="0" w:firstRowFirstColumn="0" w:firstRowLastColumn="0" w:lastRowFirstColumn="0" w:lastRowLastColumn="0"/>
            </w:pPr>
            <w:r w:rsidRPr="008508AB">
              <w:t>KAEV336971</w:t>
            </w:r>
          </w:p>
        </w:tc>
        <w:tc>
          <w:tcPr>
            <w:tcW w:w="1334" w:type="dxa"/>
          </w:tcPr>
          <w:p w14:paraId="1280B89A" w14:textId="19A94601" w:rsidR="00B663F4" w:rsidRPr="008508AB" w:rsidRDefault="00533E1B" w:rsidP="00B663F4">
            <w:pPr>
              <w:pStyle w:val="Tabel"/>
              <w:cnfStyle w:val="000000100000" w:firstRow="0" w:lastRow="0" w:firstColumn="0" w:lastColumn="0" w:oddVBand="0" w:evenVBand="0" w:oddHBand="1" w:evenHBand="0" w:firstRowFirstColumn="0" w:firstRowLastColumn="0" w:lastRowFirstColumn="0" w:lastRowLastColumn="0"/>
            </w:pPr>
            <w:r w:rsidRPr="008508AB">
              <w:t>12.43</w:t>
            </w:r>
          </w:p>
        </w:tc>
        <w:tc>
          <w:tcPr>
            <w:tcW w:w="3485" w:type="dxa"/>
          </w:tcPr>
          <w:p w14:paraId="6F36B4C6" w14:textId="362B6DCB" w:rsidR="00B663F4" w:rsidRPr="008508AB" w:rsidRDefault="00540B11" w:rsidP="00B663F4">
            <w:pPr>
              <w:pStyle w:val="Tabel"/>
              <w:cnfStyle w:val="000000100000" w:firstRow="0" w:lastRow="0" w:firstColumn="0" w:lastColumn="0" w:oddVBand="0" w:evenVBand="0" w:oddHBand="1" w:evenHBand="0" w:firstRowFirstColumn="0" w:firstRowLastColumn="0" w:lastRowFirstColumn="0" w:lastRowLastColumn="0"/>
            </w:pPr>
            <w:r w:rsidRPr="008508AB">
              <w:t>Ühisveevärgi- ja kanalisatsiooniehitis</w:t>
            </w:r>
          </w:p>
        </w:tc>
      </w:tr>
      <w:tr w:rsidR="008508AB" w:rsidRPr="008508AB" w14:paraId="47F81259" w14:textId="77777777" w:rsidTr="00DA3AA6">
        <w:tc>
          <w:tcPr>
            <w:cnfStyle w:val="001000000000" w:firstRow="0" w:lastRow="0" w:firstColumn="1" w:lastColumn="0" w:oddVBand="0" w:evenVBand="0" w:oddHBand="0" w:evenHBand="0" w:firstRowFirstColumn="0" w:firstRowLastColumn="0" w:lastRowFirstColumn="0" w:lastRowLastColumn="0"/>
            <w:tcW w:w="316" w:type="dxa"/>
          </w:tcPr>
          <w:p w14:paraId="5EF172F9" w14:textId="5D770C0E" w:rsidR="00B663F4" w:rsidRPr="008508AB" w:rsidRDefault="00A14029" w:rsidP="00B663F4">
            <w:pPr>
              <w:pStyle w:val="Tabel"/>
              <w:rPr>
                <w:b w:val="0"/>
                <w:bCs w:val="0"/>
              </w:rPr>
            </w:pPr>
            <w:r w:rsidRPr="008508AB">
              <w:rPr>
                <w:b w:val="0"/>
                <w:bCs w:val="0"/>
              </w:rPr>
              <w:t>14</w:t>
            </w:r>
          </w:p>
        </w:tc>
        <w:tc>
          <w:tcPr>
            <w:tcW w:w="2072" w:type="dxa"/>
          </w:tcPr>
          <w:p w14:paraId="6FD4A5E7" w14:textId="1EA88C7F" w:rsidR="00B663F4" w:rsidRPr="008508AB" w:rsidRDefault="004160C6" w:rsidP="00B663F4">
            <w:pPr>
              <w:pStyle w:val="Tabel"/>
              <w:cnfStyle w:val="000000000000" w:firstRow="0" w:lastRow="0" w:firstColumn="0" w:lastColumn="0" w:oddVBand="0" w:evenVBand="0" w:oddHBand="0" w:evenHBand="0" w:firstRowFirstColumn="0" w:firstRowLastColumn="0" w:lastRowFirstColumn="0" w:lastRowLastColumn="0"/>
            </w:pPr>
            <w:r w:rsidRPr="008508AB">
              <w:t>Ühisveevärgi ja -kanalisatsiooni vöönd</w:t>
            </w:r>
          </w:p>
        </w:tc>
        <w:tc>
          <w:tcPr>
            <w:tcW w:w="1860" w:type="dxa"/>
          </w:tcPr>
          <w:p w14:paraId="4BED7AE4" w14:textId="11A94847" w:rsidR="00B663F4" w:rsidRPr="008508AB" w:rsidRDefault="00533E1B" w:rsidP="00B663F4">
            <w:pPr>
              <w:pStyle w:val="Tabel"/>
              <w:cnfStyle w:val="000000000000" w:firstRow="0" w:lastRow="0" w:firstColumn="0" w:lastColumn="0" w:oddVBand="0" w:evenVBand="0" w:oddHBand="0" w:evenHBand="0" w:firstRowFirstColumn="0" w:firstRowLastColumn="0" w:lastRowFirstColumn="0" w:lastRowLastColumn="0"/>
            </w:pPr>
            <w:r w:rsidRPr="008508AB">
              <w:t>KAEV336835</w:t>
            </w:r>
          </w:p>
        </w:tc>
        <w:tc>
          <w:tcPr>
            <w:tcW w:w="1334" w:type="dxa"/>
          </w:tcPr>
          <w:p w14:paraId="70904CED" w14:textId="7295568A" w:rsidR="00B663F4" w:rsidRPr="008508AB" w:rsidRDefault="00533E1B" w:rsidP="00B663F4">
            <w:pPr>
              <w:pStyle w:val="Tabel"/>
              <w:cnfStyle w:val="000000000000" w:firstRow="0" w:lastRow="0" w:firstColumn="0" w:lastColumn="0" w:oddVBand="0" w:evenVBand="0" w:oddHBand="0" w:evenHBand="0" w:firstRowFirstColumn="0" w:firstRowLastColumn="0" w:lastRowFirstColumn="0" w:lastRowLastColumn="0"/>
            </w:pPr>
            <w:r w:rsidRPr="008508AB">
              <w:t>12.43</w:t>
            </w:r>
          </w:p>
        </w:tc>
        <w:tc>
          <w:tcPr>
            <w:tcW w:w="3485" w:type="dxa"/>
          </w:tcPr>
          <w:p w14:paraId="6AE4009A" w14:textId="760F5A6A" w:rsidR="00B663F4" w:rsidRPr="008508AB" w:rsidRDefault="00540B11" w:rsidP="00B663F4">
            <w:pPr>
              <w:pStyle w:val="Tabel"/>
              <w:cnfStyle w:val="000000000000" w:firstRow="0" w:lastRow="0" w:firstColumn="0" w:lastColumn="0" w:oddVBand="0" w:evenVBand="0" w:oddHBand="0" w:evenHBand="0" w:firstRowFirstColumn="0" w:firstRowLastColumn="0" w:lastRowFirstColumn="0" w:lastRowLastColumn="0"/>
            </w:pPr>
            <w:r w:rsidRPr="008508AB">
              <w:t>Ühisveevärgi- ja kanalisatsiooniehitis</w:t>
            </w:r>
          </w:p>
        </w:tc>
      </w:tr>
      <w:tr w:rsidR="008508AB" w:rsidRPr="008508AB" w14:paraId="7967E78D" w14:textId="77777777" w:rsidTr="00DA3A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 w:type="dxa"/>
          </w:tcPr>
          <w:p w14:paraId="693019B9" w14:textId="6506676D" w:rsidR="00B663F4" w:rsidRPr="008508AB" w:rsidRDefault="00A14029" w:rsidP="00B663F4">
            <w:pPr>
              <w:pStyle w:val="Tabel"/>
              <w:rPr>
                <w:b w:val="0"/>
                <w:bCs w:val="0"/>
              </w:rPr>
            </w:pPr>
            <w:r w:rsidRPr="008508AB">
              <w:rPr>
                <w:b w:val="0"/>
                <w:bCs w:val="0"/>
              </w:rPr>
              <w:t>15</w:t>
            </w:r>
          </w:p>
        </w:tc>
        <w:tc>
          <w:tcPr>
            <w:tcW w:w="2072" w:type="dxa"/>
          </w:tcPr>
          <w:p w14:paraId="7557B6E1" w14:textId="3FE9C02F" w:rsidR="00B663F4" w:rsidRPr="008508AB" w:rsidRDefault="004160C6" w:rsidP="00B663F4">
            <w:pPr>
              <w:pStyle w:val="Tabel"/>
              <w:cnfStyle w:val="000000100000" w:firstRow="0" w:lastRow="0" w:firstColumn="0" w:lastColumn="0" w:oddVBand="0" w:evenVBand="0" w:oddHBand="1" w:evenHBand="0" w:firstRowFirstColumn="0" w:firstRowLastColumn="0" w:lastRowFirstColumn="0" w:lastRowLastColumn="0"/>
            </w:pPr>
            <w:r w:rsidRPr="008508AB">
              <w:t>Ühisveevärgi ja -kanalisatsiooni vöönd</w:t>
            </w:r>
          </w:p>
        </w:tc>
        <w:tc>
          <w:tcPr>
            <w:tcW w:w="1860" w:type="dxa"/>
          </w:tcPr>
          <w:p w14:paraId="410FCC6D" w14:textId="35C0D8DD" w:rsidR="00B663F4" w:rsidRPr="008508AB" w:rsidRDefault="009F630F" w:rsidP="00B663F4">
            <w:pPr>
              <w:pStyle w:val="Tabel"/>
              <w:cnfStyle w:val="000000100000" w:firstRow="0" w:lastRow="0" w:firstColumn="0" w:lastColumn="0" w:oddVBand="0" w:evenVBand="0" w:oddHBand="1" w:evenHBand="0" w:firstRowFirstColumn="0" w:firstRowLastColumn="0" w:lastRowFirstColumn="0" w:lastRowLastColumn="0"/>
            </w:pPr>
            <w:r w:rsidRPr="008508AB">
              <w:t>KAEV336357</w:t>
            </w:r>
          </w:p>
        </w:tc>
        <w:tc>
          <w:tcPr>
            <w:tcW w:w="1334" w:type="dxa"/>
          </w:tcPr>
          <w:p w14:paraId="162240A6" w14:textId="1AE4DD98" w:rsidR="00B663F4" w:rsidRPr="008508AB" w:rsidRDefault="009F630F" w:rsidP="00B663F4">
            <w:pPr>
              <w:pStyle w:val="Tabel"/>
              <w:cnfStyle w:val="000000100000" w:firstRow="0" w:lastRow="0" w:firstColumn="0" w:lastColumn="0" w:oddVBand="0" w:evenVBand="0" w:oddHBand="1" w:evenHBand="0" w:firstRowFirstColumn="0" w:firstRowLastColumn="0" w:lastRowFirstColumn="0" w:lastRowLastColumn="0"/>
            </w:pPr>
            <w:r w:rsidRPr="008508AB">
              <w:t>7.58</w:t>
            </w:r>
          </w:p>
        </w:tc>
        <w:tc>
          <w:tcPr>
            <w:tcW w:w="3485" w:type="dxa"/>
          </w:tcPr>
          <w:p w14:paraId="3B16EBFC" w14:textId="41D5B4B8" w:rsidR="00B663F4" w:rsidRPr="008508AB" w:rsidRDefault="00540B11" w:rsidP="00B663F4">
            <w:pPr>
              <w:pStyle w:val="Tabel"/>
              <w:cnfStyle w:val="000000100000" w:firstRow="0" w:lastRow="0" w:firstColumn="0" w:lastColumn="0" w:oddVBand="0" w:evenVBand="0" w:oddHBand="1" w:evenHBand="0" w:firstRowFirstColumn="0" w:firstRowLastColumn="0" w:lastRowFirstColumn="0" w:lastRowLastColumn="0"/>
            </w:pPr>
            <w:r w:rsidRPr="008508AB">
              <w:t>Ühisveevärgi- ja kanalisatsiooniehitis</w:t>
            </w:r>
          </w:p>
        </w:tc>
      </w:tr>
      <w:tr w:rsidR="008508AB" w:rsidRPr="008508AB" w14:paraId="2BFCD82E" w14:textId="77777777" w:rsidTr="00DA3AA6">
        <w:tc>
          <w:tcPr>
            <w:cnfStyle w:val="001000000000" w:firstRow="0" w:lastRow="0" w:firstColumn="1" w:lastColumn="0" w:oddVBand="0" w:evenVBand="0" w:oddHBand="0" w:evenHBand="0" w:firstRowFirstColumn="0" w:firstRowLastColumn="0" w:lastRowFirstColumn="0" w:lastRowLastColumn="0"/>
            <w:tcW w:w="316" w:type="dxa"/>
          </w:tcPr>
          <w:p w14:paraId="46E60FFC" w14:textId="3360F735" w:rsidR="00B663F4" w:rsidRPr="008508AB" w:rsidRDefault="00A14029" w:rsidP="00B663F4">
            <w:pPr>
              <w:pStyle w:val="Tabel"/>
              <w:rPr>
                <w:b w:val="0"/>
                <w:bCs w:val="0"/>
              </w:rPr>
            </w:pPr>
            <w:r w:rsidRPr="008508AB">
              <w:rPr>
                <w:b w:val="0"/>
                <w:bCs w:val="0"/>
              </w:rPr>
              <w:t>16</w:t>
            </w:r>
          </w:p>
        </w:tc>
        <w:tc>
          <w:tcPr>
            <w:tcW w:w="2072" w:type="dxa"/>
          </w:tcPr>
          <w:p w14:paraId="03000F0B" w14:textId="4E726CFE" w:rsidR="00B663F4" w:rsidRPr="008508AB" w:rsidRDefault="004160C6" w:rsidP="00B663F4">
            <w:pPr>
              <w:pStyle w:val="Tabel"/>
              <w:cnfStyle w:val="000000000000" w:firstRow="0" w:lastRow="0" w:firstColumn="0" w:lastColumn="0" w:oddVBand="0" w:evenVBand="0" w:oddHBand="0" w:evenHBand="0" w:firstRowFirstColumn="0" w:firstRowLastColumn="0" w:lastRowFirstColumn="0" w:lastRowLastColumn="0"/>
            </w:pPr>
            <w:r w:rsidRPr="008508AB">
              <w:t>Ühisveevärgi ja -kanalisatsiooni vöönd</w:t>
            </w:r>
          </w:p>
        </w:tc>
        <w:tc>
          <w:tcPr>
            <w:tcW w:w="1860" w:type="dxa"/>
          </w:tcPr>
          <w:p w14:paraId="344DB9F7" w14:textId="55D2EDDE" w:rsidR="00B663F4" w:rsidRPr="008508AB" w:rsidRDefault="009F630F" w:rsidP="00B663F4">
            <w:pPr>
              <w:pStyle w:val="Tabel"/>
              <w:cnfStyle w:val="000000000000" w:firstRow="0" w:lastRow="0" w:firstColumn="0" w:lastColumn="0" w:oddVBand="0" w:evenVBand="0" w:oddHBand="0" w:evenHBand="0" w:firstRowFirstColumn="0" w:firstRowLastColumn="0" w:lastRowFirstColumn="0" w:lastRowLastColumn="0"/>
            </w:pPr>
            <w:r w:rsidRPr="008508AB">
              <w:t>KAEV336834</w:t>
            </w:r>
          </w:p>
        </w:tc>
        <w:tc>
          <w:tcPr>
            <w:tcW w:w="1334" w:type="dxa"/>
          </w:tcPr>
          <w:p w14:paraId="24E40F94" w14:textId="2AFC9C98" w:rsidR="00B663F4" w:rsidRPr="008508AB" w:rsidRDefault="009F630F" w:rsidP="00B663F4">
            <w:pPr>
              <w:pStyle w:val="Tabel"/>
              <w:cnfStyle w:val="000000000000" w:firstRow="0" w:lastRow="0" w:firstColumn="0" w:lastColumn="0" w:oddVBand="0" w:evenVBand="0" w:oddHBand="0" w:evenHBand="0" w:firstRowFirstColumn="0" w:firstRowLastColumn="0" w:lastRowFirstColumn="0" w:lastRowLastColumn="0"/>
            </w:pPr>
            <w:r w:rsidRPr="008508AB">
              <w:t>12.43</w:t>
            </w:r>
          </w:p>
        </w:tc>
        <w:tc>
          <w:tcPr>
            <w:tcW w:w="3485" w:type="dxa"/>
          </w:tcPr>
          <w:p w14:paraId="5C3658E3" w14:textId="70EA984E" w:rsidR="00B663F4" w:rsidRPr="008508AB" w:rsidRDefault="00540B11" w:rsidP="00B663F4">
            <w:pPr>
              <w:pStyle w:val="Tabel"/>
              <w:cnfStyle w:val="000000000000" w:firstRow="0" w:lastRow="0" w:firstColumn="0" w:lastColumn="0" w:oddVBand="0" w:evenVBand="0" w:oddHBand="0" w:evenHBand="0" w:firstRowFirstColumn="0" w:firstRowLastColumn="0" w:lastRowFirstColumn="0" w:lastRowLastColumn="0"/>
            </w:pPr>
            <w:r w:rsidRPr="008508AB">
              <w:t>Ühisveevärgi- ja kanalisatsiooniehitis</w:t>
            </w:r>
          </w:p>
        </w:tc>
      </w:tr>
      <w:tr w:rsidR="008508AB" w:rsidRPr="008508AB" w14:paraId="0BCBCF82" w14:textId="77777777" w:rsidTr="00DA3A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 w:type="dxa"/>
          </w:tcPr>
          <w:p w14:paraId="5553AF79" w14:textId="3D4E8320" w:rsidR="00B663F4" w:rsidRPr="008508AB" w:rsidRDefault="00A14029" w:rsidP="00B663F4">
            <w:pPr>
              <w:pStyle w:val="Tabel"/>
              <w:rPr>
                <w:b w:val="0"/>
                <w:bCs w:val="0"/>
              </w:rPr>
            </w:pPr>
            <w:r w:rsidRPr="008508AB">
              <w:rPr>
                <w:b w:val="0"/>
                <w:bCs w:val="0"/>
              </w:rPr>
              <w:t>17</w:t>
            </w:r>
          </w:p>
        </w:tc>
        <w:tc>
          <w:tcPr>
            <w:tcW w:w="2072" w:type="dxa"/>
          </w:tcPr>
          <w:p w14:paraId="067F9D09" w14:textId="6478C475" w:rsidR="00B663F4" w:rsidRPr="008508AB" w:rsidRDefault="004160C6" w:rsidP="00B663F4">
            <w:pPr>
              <w:pStyle w:val="Tabel"/>
              <w:cnfStyle w:val="000000100000" w:firstRow="0" w:lastRow="0" w:firstColumn="0" w:lastColumn="0" w:oddVBand="0" w:evenVBand="0" w:oddHBand="1" w:evenHBand="0" w:firstRowFirstColumn="0" w:firstRowLastColumn="0" w:lastRowFirstColumn="0" w:lastRowLastColumn="0"/>
            </w:pPr>
            <w:r w:rsidRPr="008508AB">
              <w:t>Ühisveevärgi ja -kanalisatsiooni vöönd</w:t>
            </w:r>
          </w:p>
        </w:tc>
        <w:tc>
          <w:tcPr>
            <w:tcW w:w="1860" w:type="dxa"/>
          </w:tcPr>
          <w:p w14:paraId="68B82135" w14:textId="54F28BEF" w:rsidR="00B663F4" w:rsidRPr="008508AB" w:rsidRDefault="00DF76CA" w:rsidP="00B663F4">
            <w:pPr>
              <w:pStyle w:val="Tabel"/>
              <w:cnfStyle w:val="000000100000" w:firstRow="0" w:lastRow="0" w:firstColumn="0" w:lastColumn="0" w:oddVBand="0" w:evenVBand="0" w:oddHBand="1" w:evenHBand="0" w:firstRowFirstColumn="0" w:firstRowLastColumn="0" w:lastRowFirstColumn="0" w:lastRowLastColumn="0"/>
            </w:pPr>
            <w:r w:rsidRPr="008508AB">
              <w:t>STA251281</w:t>
            </w:r>
          </w:p>
        </w:tc>
        <w:tc>
          <w:tcPr>
            <w:tcW w:w="1334" w:type="dxa"/>
          </w:tcPr>
          <w:p w14:paraId="7ADEDE45" w14:textId="6488C7AF" w:rsidR="00B663F4" w:rsidRPr="008508AB" w:rsidRDefault="0032393B" w:rsidP="00B663F4">
            <w:pPr>
              <w:pStyle w:val="Tabel"/>
              <w:cnfStyle w:val="000000100000" w:firstRow="0" w:lastRow="0" w:firstColumn="0" w:lastColumn="0" w:oddVBand="0" w:evenVBand="0" w:oddHBand="1" w:evenHBand="0" w:firstRowFirstColumn="0" w:firstRowLastColumn="0" w:lastRowFirstColumn="0" w:lastRowLastColumn="0"/>
            </w:pPr>
            <w:r w:rsidRPr="008508AB">
              <w:t>688.49</w:t>
            </w:r>
          </w:p>
        </w:tc>
        <w:tc>
          <w:tcPr>
            <w:tcW w:w="3485" w:type="dxa"/>
          </w:tcPr>
          <w:p w14:paraId="5301EC1C" w14:textId="7E71F163" w:rsidR="00B663F4" w:rsidRPr="008508AB" w:rsidRDefault="00DF76CA" w:rsidP="00B663F4">
            <w:pPr>
              <w:pStyle w:val="Tabel"/>
              <w:cnfStyle w:val="000000100000" w:firstRow="0" w:lastRow="0" w:firstColumn="0" w:lastColumn="0" w:oddVBand="0" w:evenVBand="0" w:oddHBand="1" w:evenHBand="0" w:firstRowFirstColumn="0" w:firstRowLastColumn="0" w:lastRowFirstColumn="0" w:lastRowLastColumn="0"/>
            </w:pPr>
            <w:r w:rsidRPr="008508AB">
              <w:t xml:space="preserve">Maa-alune vee ja </w:t>
            </w:r>
            <w:proofErr w:type="spellStart"/>
            <w:r w:rsidRPr="008508AB">
              <w:t>kanal.survetorustik</w:t>
            </w:r>
            <w:proofErr w:type="spellEnd"/>
            <w:r w:rsidRPr="008508AB">
              <w:t xml:space="preserve"> alla 250mm</w:t>
            </w:r>
          </w:p>
        </w:tc>
      </w:tr>
      <w:tr w:rsidR="008508AB" w:rsidRPr="008508AB" w14:paraId="231741BD" w14:textId="77777777" w:rsidTr="00DA3AA6">
        <w:tc>
          <w:tcPr>
            <w:cnfStyle w:val="001000000000" w:firstRow="0" w:lastRow="0" w:firstColumn="1" w:lastColumn="0" w:oddVBand="0" w:evenVBand="0" w:oddHBand="0" w:evenHBand="0" w:firstRowFirstColumn="0" w:firstRowLastColumn="0" w:lastRowFirstColumn="0" w:lastRowLastColumn="0"/>
            <w:tcW w:w="316" w:type="dxa"/>
          </w:tcPr>
          <w:p w14:paraId="19574E3A" w14:textId="64D4993D" w:rsidR="00B663F4" w:rsidRPr="008508AB" w:rsidRDefault="00A14029" w:rsidP="00B663F4">
            <w:pPr>
              <w:pStyle w:val="Tabel"/>
              <w:rPr>
                <w:b w:val="0"/>
                <w:bCs w:val="0"/>
              </w:rPr>
            </w:pPr>
            <w:r w:rsidRPr="008508AB">
              <w:rPr>
                <w:b w:val="0"/>
                <w:bCs w:val="0"/>
              </w:rPr>
              <w:t>18</w:t>
            </w:r>
          </w:p>
        </w:tc>
        <w:tc>
          <w:tcPr>
            <w:tcW w:w="2072" w:type="dxa"/>
          </w:tcPr>
          <w:p w14:paraId="4560D6B8" w14:textId="4B0322E6" w:rsidR="00B663F4" w:rsidRPr="008508AB" w:rsidRDefault="00540B11" w:rsidP="00B663F4">
            <w:pPr>
              <w:pStyle w:val="Tabel"/>
              <w:cnfStyle w:val="000000000000" w:firstRow="0" w:lastRow="0" w:firstColumn="0" w:lastColumn="0" w:oddVBand="0" w:evenVBand="0" w:oddHBand="0" w:evenHBand="0" w:firstRowFirstColumn="0" w:firstRowLastColumn="0" w:lastRowFirstColumn="0" w:lastRowLastColumn="0"/>
            </w:pPr>
            <w:r w:rsidRPr="008508AB">
              <w:t>Ühisveevärgi ja -kanalisatsiooni vöönd</w:t>
            </w:r>
          </w:p>
        </w:tc>
        <w:tc>
          <w:tcPr>
            <w:tcW w:w="1860" w:type="dxa"/>
          </w:tcPr>
          <w:p w14:paraId="2F1A2DE8" w14:textId="394CAFA3" w:rsidR="00B663F4" w:rsidRPr="008508AB" w:rsidRDefault="00DF76CA" w:rsidP="00B663F4">
            <w:pPr>
              <w:pStyle w:val="Tabel"/>
              <w:cnfStyle w:val="000000000000" w:firstRow="0" w:lastRow="0" w:firstColumn="0" w:lastColumn="0" w:oddVBand="0" w:evenVBand="0" w:oddHBand="0" w:evenHBand="0" w:firstRowFirstColumn="0" w:firstRowLastColumn="0" w:lastRowFirstColumn="0" w:lastRowLastColumn="0"/>
            </w:pPr>
            <w:r w:rsidRPr="008508AB">
              <w:t>VTABB251281</w:t>
            </w:r>
          </w:p>
        </w:tc>
        <w:tc>
          <w:tcPr>
            <w:tcW w:w="1334" w:type="dxa"/>
          </w:tcPr>
          <w:p w14:paraId="1A5FE7B0" w14:textId="4CFB9198" w:rsidR="00B663F4" w:rsidRPr="008508AB" w:rsidRDefault="00DF76CA" w:rsidP="00B663F4">
            <w:pPr>
              <w:pStyle w:val="Tabel"/>
              <w:cnfStyle w:val="000000000000" w:firstRow="0" w:lastRow="0" w:firstColumn="0" w:lastColumn="0" w:oddVBand="0" w:evenVBand="0" w:oddHBand="0" w:evenHBand="0" w:firstRowFirstColumn="0" w:firstRowLastColumn="0" w:lastRowFirstColumn="0" w:lastRowLastColumn="0"/>
            </w:pPr>
            <w:r w:rsidRPr="008508AB">
              <w:t>954.39</w:t>
            </w:r>
          </w:p>
        </w:tc>
        <w:tc>
          <w:tcPr>
            <w:tcW w:w="3485" w:type="dxa"/>
          </w:tcPr>
          <w:p w14:paraId="6C480C93" w14:textId="76929E9D" w:rsidR="00B663F4" w:rsidRPr="008508AB" w:rsidRDefault="00DF76CA" w:rsidP="00B663F4">
            <w:pPr>
              <w:pStyle w:val="Tabel"/>
              <w:cnfStyle w:val="000000000000" w:firstRow="0" w:lastRow="0" w:firstColumn="0" w:lastColumn="0" w:oddVBand="0" w:evenVBand="0" w:oddHBand="0" w:evenHBand="0" w:firstRowFirstColumn="0" w:firstRowLastColumn="0" w:lastRowFirstColumn="0" w:lastRowLastColumn="0"/>
            </w:pPr>
            <w:r w:rsidRPr="008508AB">
              <w:t xml:space="preserve">Maa-alune vee ja </w:t>
            </w:r>
            <w:proofErr w:type="spellStart"/>
            <w:r w:rsidRPr="008508AB">
              <w:t>kanal.vabavoolne</w:t>
            </w:r>
            <w:proofErr w:type="spellEnd"/>
            <w:r w:rsidRPr="008508AB">
              <w:t xml:space="preserve"> torustik alla250mm ja üle 2m </w:t>
            </w:r>
            <w:proofErr w:type="spellStart"/>
            <w:r w:rsidRPr="008508AB">
              <w:t>süg</w:t>
            </w:r>
            <w:proofErr w:type="spellEnd"/>
            <w:r w:rsidRPr="008508AB">
              <w:t>.</w:t>
            </w:r>
          </w:p>
        </w:tc>
      </w:tr>
      <w:tr w:rsidR="008508AB" w:rsidRPr="008508AB" w14:paraId="4DA43567" w14:textId="77777777" w:rsidTr="00DA3A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 w:type="dxa"/>
          </w:tcPr>
          <w:p w14:paraId="58997999" w14:textId="7E1207FC" w:rsidR="00B663F4" w:rsidRPr="008508AB" w:rsidRDefault="00A14029" w:rsidP="00B663F4">
            <w:pPr>
              <w:pStyle w:val="Tabel"/>
              <w:rPr>
                <w:b w:val="0"/>
                <w:bCs w:val="0"/>
              </w:rPr>
            </w:pPr>
            <w:r w:rsidRPr="008508AB">
              <w:rPr>
                <w:b w:val="0"/>
                <w:bCs w:val="0"/>
              </w:rPr>
              <w:t>19</w:t>
            </w:r>
          </w:p>
        </w:tc>
        <w:tc>
          <w:tcPr>
            <w:tcW w:w="2072" w:type="dxa"/>
          </w:tcPr>
          <w:p w14:paraId="12DABD8C" w14:textId="03D1D927" w:rsidR="00B663F4" w:rsidRPr="008508AB" w:rsidRDefault="0032393B" w:rsidP="00B663F4">
            <w:pPr>
              <w:pStyle w:val="Tabel"/>
              <w:cnfStyle w:val="000000100000" w:firstRow="0" w:lastRow="0" w:firstColumn="0" w:lastColumn="0" w:oddVBand="0" w:evenVBand="0" w:oddHBand="1" w:evenHBand="0" w:firstRowFirstColumn="0" w:firstRowLastColumn="0" w:lastRowFirstColumn="0" w:lastRowLastColumn="0"/>
            </w:pPr>
            <w:r w:rsidRPr="008508AB">
              <w:t>Avalikult kasutatava tee kaitsevöönd</w:t>
            </w:r>
          </w:p>
        </w:tc>
        <w:tc>
          <w:tcPr>
            <w:tcW w:w="1860" w:type="dxa"/>
          </w:tcPr>
          <w:p w14:paraId="6CA66AF7" w14:textId="5CF198DA" w:rsidR="00B663F4" w:rsidRPr="008508AB" w:rsidRDefault="0032393B" w:rsidP="00B663F4">
            <w:pPr>
              <w:pStyle w:val="Tabel"/>
              <w:cnfStyle w:val="000000100000" w:firstRow="0" w:lastRow="0" w:firstColumn="0" w:lastColumn="0" w:oddVBand="0" w:evenVBand="0" w:oddHBand="1" w:evenHBand="0" w:firstRowFirstColumn="0" w:firstRowLastColumn="0" w:lastRowFirstColumn="0" w:lastRowLastColumn="0"/>
            </w:pPr>
            <w:r w:rsidRPr="008508AB">
              <w:t>11115</w:t>
            </w:r>
          </w:p>
        </w:tc>
        <w:tc>
          <w:tcPr>
            <w:tcW w:w="1334" w:type="dxa"/>
          </w:tcPr>
          <w:p w14:paraId="47626E08" w14:textId="4D6DDB74" w:rsidR="00B663F4" w:rsidRPr="008508AB" w:rsidRDefault="0032393B" w:rsidP="00B663F4">
            <w:pPr>
              <w:pStyle w:val="Tabel"/>
              <w:cnfStyle w:val="000000100000" w:firstRow="0" w:lastRow="0" w:firstColumn="0" w:lastColumn="0" w:oddVBand="0" w:evenVBand="0" w:oddHBand="1" w:evenHBand="0" w:firstRowFirstColumn="0" w:firstRowLastColumn="0" w:lastRowFirstColumn="0" w:lastRowLastColumn="0"/>
            </w:pPr>
            <w:r w:rsidRPr="008508AB">
              <w:t>2,088.77</w:t>
            </w:r>
          </w:p>
        </w:tc>
        <w:tc>
          <w:tcPr>
            <w:tcW w:w="3485" w:type="dxa"/>
          </w:tcPr>
          <w:p w14:paraId="2623FCC1" w14:textId="06F789BB" w:rsidR="00B663F4" w:rsidRPr="008508AB" w:rsidRDefault="0083634B" w:rsidP="00B663F4">
            <w:pPr>
              <w:pStyle w:val="Tabel"/>
              <w:cnfStyle w:val="000000100000" w:firstRow="0" w:lastRow="0" w:firstColumn="0" w:lastColumn="0" w:oddVBand="0" w:evenVBand="0" w:oddHBand="1" w:evenHBand="0" w:firstRowFirstColumn="0" w:firstRowLastColumn="0" w:lastRowFirstColumn="0" w:lastRowLastColumn="0"/>
            </w:pPr>
            <w:r w:rsidRPr="008508AB">
              <w:t>Maantee</w:t>
            </w:r>
          </w:p>
        </w:tc>
      </w:tr>
      <w:tr w:rsidR="008508AB" w:rsidRPr="008508AB" w14:paraId="3A27545E" w14:textId="77777777" w:rsidTr="00DA3AA6">
        <w:tc>
          <w:tcPr>
            <w:cnfStyle w:val="001000000000" w:firstRow="0" w:lastRow="0" w:firstColumn="1" w:lastColumn="0" w:oddVBand="0" w:evenVBand="0" w:oddHBand="0" w:evenHBand="0" w:firstRowFirstColumn="0" w:firstRowLastColumn="0" w:lastRowFirstColumn="0" w:lastRowLastColumn="0"/>
            <w:tcW w:w="316" w:type="dxa"/>
          </w:tcPr>
          <w:p w14:paraId="278C9C45" w14:textId="0A9F84E9" w:rsidR="00B663F4" w:rsidRPr="008508AB" w:rsidRDefault="00A14029" w:rsidP="00B663F4">
            <w:pPr>
              <w:pStyle w:val="Tabel"/>
              <w:rPr>
                <w:b w:val="0"/>
                <w:bCs w:val="0"/>
              </w:rPr>
            </w:pPr>
            <w:r w:rsidRPr="008508AB">
              <w:rPr>
                <w:b w:val="0"/>
                <w:bCs w:val="0"/>
              </w:rPr>
              <w:t>20</w:t>
            </w:r>
          </w:p>
        </w:tc>
        <w:tc>
          <w:tcPr>
            <w:tcW w:w="2072" w:type="dxa"/>
          </w:tcPr>
          <w:p w14:paraId="5853C873" w14:textId="6658CBFD" w:rsidR="00B663F4" w:rsidRPr="008508AB" w:rsidRDefault="0083634B" w:rsidP="00B663F4">
            <w:pPr>
              <w:pStyle w:val="Tabel"/>
              <w:cnfStyle w:val="000000000000" w:firstRow="0" w:lastRow="0" w:firstColumn="0" w:lastColumn="0" w:oddVBand="0" w:evenVBand="0" w:oddHBand="0" w:evenHBand="0" w:firstRowFirstColumn="0" w:firstRowLastColumn="0" w:lastRowFirstColumn="0" w:lastRowLastColumn="0"/>
            </w:pPr>
            <w:r w:rsidRPr="008508AB">
              <w:t>Elektripaigaldise kaitsevöönd</w:t>
            </w:r>
          </w:p>
        </w:tc>
        <w:tc>
          <w:tcPr>
            <w:tcW w:w="1860" w:type="dxa"/>
          </w:tcPr>
          <w:p w14:paraId="213DC543" w14:textId="503CEF24" w:rsidR="00B663F4" w:rsidRPr="008508AB" w:rsidRDefault="00846345" w:rsidP="00B663F4">
            <w:pPr>
              <w:pStyle w:val="Tabel"/>
              <w:cnfStyle w:val="000000000000" w:firstRow="0" w:lastRow="0" w:firstColumn="0" w:lastColumn="0" w:oddVBand="0" w:evenVBand="0" w:oddHBand="0" w:evenHBand="0" w:firstRowFirstColumn="0" w:firstRowLastColumn="0" w:lastRowFirstColumn="0" w:lastRowLastColumn="0"/>
            </w:pPr>
            <w:r w:rsidRPr="008508AB">
              <w:t>168064916</w:t>
            </w:r>
          </w:p>
        </w:tc>
        <w:tc>
          <w:tcPr>
            <w:tcW w:w="1334" w:type="dxa"/>
          </w:tcPr>
          <w:p w14:paraId="59C55AE1" w14:textId="5F2A68A6" w:rsidR="00B663F4" w:rsidRPr="008508AB" w:rsidRDefault="0083634B" w:rsidP="00B663F4">
            <w:pPr>
              <w:pStyle w:val="Tabel"/>
              <w:cnfStyle w:val="000000000000" w:firstRow="0" w:lastRow="0" w:firstColumn="0" w:lastColumn="0" w:oddVBand="0" w:evenVBand="0" w:oddHBand="0" w:evenHBand="0" w:firstRowFirstColumn="0" w:firstRowLastColumn="0" w:lastRowFirstColumn="0" w:lastRowLastColumn="0"/>
            </w:pPr>
            <w:r w:rsidRPr="008508AB">
              <w:t>415.75</w:t>
            </w:r>
          </w:p>
        </w:tc>
        <w:tc>
          <w:tcPr>
            <w:tcW w:w="3485" w:type="dxa"/>
          </w:tcPr>
          <w:p w14:paraId="033C44C8" w14:textId="7D849CCF" w:rsidR="00B663F4" w:rsidRPr="008508AB" w:rsidRDefault="00846345" w:rsidP="00B663F4">
            <w:pPr>
              <w:pStyle w:val="Tabel"/>
              <w:cnfStyle w:val="000000000000" w:firstRow="0" w:lastRow="0" w:firstColumn="0" w:lastColumn="0" w:oddVBand="0" w:evenVBand="0" w:oddHBand="0" w:evenHBand="0" w:firstRowFirstColumn="0" w:firstRowLastColumn="0" w:lastRowFirstColumn="0" w:lastRowLastColumn="0"/>
            </w:pPr>
            <w:r w:rsidRPr="008508AB">
              <w:t xml:space="preserve">Elektriõhuliin 1-20 </w:t>
            </w:r>
            <w:proofErr w:type="spellStart"/>
            <w:r w:rsidRPr="008508AB">
              <w:t>kV</w:t>
            </w:r>
            <w:proofErr w:type="spellEnd"/>
            <w:r w:rsidRPr="008508AB">
              <w:t xml:space="preserve"> (</w:t>
            </w:r>
            <w:proofErr w:type="spellStart"/>
            <w:r w:rsidRPr="008508AB">
              <w:t>Keskpingeliin</w:t>
            </w:r>
            <w:proofErr w:type="spellEnd"/>
            <w:r w:rsidRPr="008508AB">
              <w:t>)</w:t>
            </w:r>
          </w:p>
        </w:tc>
      </w:tr>
      <w:tr w:rsidR="008508AB" w:rsidRPr="008508AB" w14:paraId="546379DB" w14:textId="77777777" w:rsidTr="00DA3A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 w:type="dxa"/>
          </w:tcPr>
          <w:p w14:paraId="2D045B79" w14:textId="256796B8" w:rsidR="00B663F4" w:rsidRPr="008508AB" w:rsidRDefault="00A14029" w:rsidP="00B663F4">
            <w:pPr>
              <w:pStyle w:val="Tabel"/>
              <w:rPr>
                <w:b w:val="0"/>
                <w:bCs w:val="0"/>
              </w:rPr>
            </w:pPr>
            <w:r w:rsidRPr="008508AB">
              <w:rPr>
                <w:b w:val="0"/>
                <w:bCs w:val="0"/>
              </w:rPr>
              <w:lastRenderedPageBreak/>
              <w:t>21</w:t>
            </w:r>
          </w:p>
        </w:tc>
        <w:tc>
          <w:tcPr>
            <w:tcW w:w="2072" w:type="dxa"/>
          </w:tcPr>
          <w:p w14:paraId="7FB0517D" w14:textId="5D04AFA0" w:rsidR="00B663F4" w:rsidRPr="008508AB" w:rsidRDefault="00846345" w:rsidP="00B663F4">
            <w:pPr>
              <w:pStyle w:val="Tabel"/>
              <w:cnfStyle w:val="000000100000" w:firstRow="0" w:lastRow="0" w:firstColumn="0" w:lastColumn="0" w:oddVBand="0" w:evenVBand="0" w:oddHBand="1" w:evenHBand="0" w:firstRowFirstColumn="0" w:firstRowLastColumn="0" w:lastRowFirstColumn="0" w:lastRowLastColumn="0"/>
            </w:pPr>
            <w:r w:rsidRPr="008508AB">
              <w:t>Muinsuskaitseala või kinnismälestise kv</w:t>
            </w:r>
          </w:p>
        </w:tc>
        <w:tc>
          <w:tcPr>
            <w:tcW w:w="1860" w:type="dxa"/>
          </w:tcPr>
          <w:p w14:paraId="3B2F40CA" w14:textId="68BB6E5E" w:rsidR="00B663F4" w:rsidRPr="008508AB" w:rsidRDefault="00DA615F" w:rsidP="00B663F4">
            <w:pPr>
              <w:pStyle w:val="Tabel"/>
              <w:cnfStyle w:val="000000100000" w:firstRow="0" w:lastRow="0" w:firstColumn="0" w:lastColumn="0" w:oddVBand="0" w:evenVBand="0" w:oddHBand="1" w:evenHBand="0" w:firstRowFirstColumn="0" w:firstRowLastColumn="0" w:lastRowFirstColumn="0" w:lastRowLastColumn="0"/>
              <w:rPr>
                <w:rFonts w:eastAsiaTheme="minorHAnsi"/>
                <w:lang w:eastAsia="en-US" w:bidi="ar-SA"/>
                <w14:ligatures w14:val="standardContextual"/>
              </w:rPr>
            </w:pPr>
            <w:r w:rsidRPr="008508AB">
              <w:rPr>
                <w:rFonts w:eastAsiaTheme="minorHAnsi"/>
                <w:lang w:eastAsia="en-US" w:bidi="ar-SA"/>
                <w14:ligatures w14:val="standardContextual"/>
              </w:rPr>
              <w:t>17936</w:t>
            </w:r>
          </w:p>
        </w:tc>
        <w:tc>
          <w:tcPr>
            <w:tcW w:w="1334" w:type="dxa"/>
          </w:tcPr>
          <w:p w14:paraId="7C92E9C7" w14:textId="5DD4DB26" w:rsidR="00B663F4" w:rsidRPr="008508AB" w:rsidRDefault="00846345" w:rsidP="00B663F4">
            <w:pPr>
              <w:pStyle w:val="Tabel"/>
              <w:cnfStyle w:val="000000100000" w:firstRow="0" w:lastRow="0" w:firstColumn="0" w:lastColumn="0" w:oddVBand="0" w:evenVBand="0" w:oddHBand="1" w:evenHBand="0" w:firstRowFirstColumn="0" w:firstRowLastColumn="0" w:lastRowFirstColumn="0" w:lastRowLastColumn="0"/>
            </w:pPr>
            <w:r w:rsidRPr="008508AB">
              <w:t>886.42</w:t>
            </w:r>
          </w:p>
        </w:tc>
        <w:tc>
          <w:tcPr>
            <w:tcW w:w="3485" w:type="dxa"/>
          </w:tcPr>
          <w:p w14:paraId="2B1F795F" w14:textId="5A620620" w:rsidR="00B663F4" w:rsidRPr="008508AB" w:rsidRDefault="00835D7E" w:rsidP="00B663F4">
            <w:pPr>
              <w:pStyle w:val="Tabel"/>
              <w:cnfStyle w:val="000000100000" w:firstRow="0" w:lastRow="0" w:firstColumn="0" w:lastColumn="0" w:oddVBand="0" w:evenVBand="0" w:oddHBand="1" w:evenHBand="0" w:firstRowFirstColumn="0" w:firstRowLastColumn="0" w:lastRowFirstColumn="0" w:lastRowLastColumn="0"/>
            </w:pPr>
            <w:r w:rsidRPr="008508AB">
              <w:t>Kinnismälestis</w:t>
            </w:r>
          </w:p>
        </w:tc>
      </w:tr>
      <w:tr w:rsidR="008508AB" w:rsidRPr="008508AB" w14:paraId="6AC48DE1" w14:textId="77777777" w:rsidTr="00DA3AA6">
        <w:tc>
          <w:tcPr>
            <w:cnfStyle w:val="001000000000" w:firstRow="0" w:lastRow="0" w:firstColumn="1" w:lastColumn="0" w:oddVBand="0" w:evenVBand="0" w:oddHBand="0" w:evenHBand="0" w:firstRowFirstColumn="0" w:firstRowLastColumn="0" w:lastRowFirstColumn="0" w:lastRowLastColumn="0"/>
            <w:tcW w:w="316" w:type="dxa"/>
          </w:tcPr>
          <w:p w14:paraId="76AF4979" w14:textId="38140E3A" w:rsidR="00B663F4" w:rsidRPr="008508AB" w:rsidRDefault="00A14029" w:rsidP="00B663F4">
            <w:pPr>
              <w:pStyle w:val="Tabel"/>
              <w:rPr>
                <w:b w:val="0"/>
                <w:bCs w:val="0"/>
              </w:rPr>
            </w:pPr>
            <w:r w:rsidRPr="008508AB">
              <w:rPr>
                <w:b w:val="0"/>
                <w:bCs w:val="0"/>
              </w:rPr>
              <w:t>22</w:t>
            </w:r>
          </w:p>
        </w:tc>
        <w:tc>
          <w:tcPr>
            <w:tcW w:w="2072" w:type="dxa"/>
          </w:tcPr>
          <w:p w14:paraId="2FA4DCA7" w14:textId="72EFD58C" w:rsidR="00B663F4" w:rsidRPr="008508AB" w:rsidRDefault="00DA615F" w:rsidP="00B663F4">
            <w:pPr>
              <w:pStyle w:val="Tabel"/>
              <w:cnfStyle w:val="000000000000" w:firstRow="0" w:lastRow="0" w:firstColumn="0" w:lastColumn="0" w:oddVBand="0" w:evenVBand="0" w:oddHBand="0" w:evenHBand="0" w:firstRowFirstColumn="0" w:firstRowLastColumn="0" w:lastRowFirstColumn="0" w:lastRowLastColumn="0"/>
            </w:pPr>
            <w:r w:rsidRPr="008508AB">
              <w:t>Elektripaigaldise kaitsevöönd</w:t>
            </w:r>
          </w:p>
        </w:tc>
        <w:tc>
          <w:tcPr>
            <w:tcW w:w="1860" w:type="dxa"/>
          </w:tcPr>
          <w:p w14:paraId="3B33BE59" w14:textId="3C35DDC3" w:rsidR="00B663F4" w:rsidRPr="008508AB" w:rsidRDefault="009D7740" w:rsidP="00B663F4">
            <w:pPr>
              <w:pStyle w:val="Tabel"/>
              <w:cnfStyle w:val="000000000000" w:firstRow="0" w:lastRow="0" w:firstColumn="0" w:lastColumn="0" w:oddVBand="0" w:evenVBand="0" w:oddHBand="0" w:evenHBand="0" w:firstRowFirstColumn="0" w:firstRowLastColumn="0" w:lastRowFirstColumn="0" w:lastRowLastColumn="0"/>
              <w:rPr>
                <w:rFonts w:eastAsiaTheme="minorHAnsi"/>
                <w:lang w:eastAsia="en-US" w:bidi="ar-SA"/>
                <w14:ligatures w14:val="standardContextual"/>
              </w:rPr>
            </w:pPr>
            <w:r w:rsidRPr="008508AB">
              <w:rPr>
                <w:rFonts w:eastAsiaTheme="minorHAnsi"/>
                <w:lang w:eastAsia="en-US" w:bidi="ar-SA"/>
                <w14:ligatures w14:val="standardContextual"/>
              </w:rPr>
              <w:t>1431293</w:t>
            </w:r>
          </w:p>
        </w:tc>
        <w:tc>
          <w:tcPr>
            <w:tcW w:w="1334" w:type="dxa"/>
          </w:tcPr>
          <w:p w14:paraId="479747EA" w14:textId="735A0670" w:rsidR="00B663F4" w:rsidRPr="008508AB" w:rsidRDefault="009D7740" w:rsidP="00B663F4">
            <w:pPr>
              <w:pStyle w:val="Tabel"/>
              <w:cnfStyle w:val="000000000000" w:firstRow="0" w:lastRow="0" w:firstColumn="0" w:lastColumn="0" w:oddVBand="0" w:evenVBand="0" w:oddHBand="0" w:evenHBand="0" w:firstRowFirstColumn="0" w:firstRowLastColumn="0" w:lastRowFirstColumn="0" w:lastRowLastColumn="0"/>
            </w:pPr>
            <w:r w:rsidRPr="008508AB">
              <w:t>15.11</w:t>
            </w:r>
          </w:p>
        </w:tc>
        <w:tc>
          <w:tcPr>
            <w:tcW w:w="3485" w:type="dxa"/>
          </w:tcPr>
          <w:p w14:paraId="11AEBDA4" w14:textId="7506740F" w:rsidR="00B663F4" w:rsidRPr="008508AB" w:rsidRDefault="009D7740" w:rsidP="00B663F4">
            <w:pPr>
              <w:pStyle w:val="Tabel"/>
              <w:cnfStyle w:val="000000000000" w:firstRow="0" w:lastRow="0" w:firstColumn="0" w:lastColumn="0" w:oddVBand="0" w:evenVBand="0" w:oddHBand="0" w:evenHBand="0" w:firstRowFirstColumn="0" w:firstRowLastColumn="0" w:lastRowFirstColumn="0" w:lastRowLastColumn="0"/>
            </w:pPr>
            <w:r w:rsidRPr="008508AB">
              <w:t>Elektriõhuliini mastitõmmits või tugi</w:t>
            </w:r>
          </w:p>
        </w:tc>
      </w:tr>
      <w:tr w:rsidR="008508AB" w:rsidRPr="008508AB" w14:paraId="133DBE36" w14:textId="77777777" w:rsidTr="00DA3A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 w:type="dxa"/>
          </w:tcPr>
          <w:p w14:paraId="7296DA69" w14:textId="6904A54F" w:rsidR="00DA615F" w:rsidRPr="008508AB" w:rsidRDefault="00A14029" w:rsidP="00B663F4">
            <w:pPr>
              <w:pStyle w:val="Tabel"/>
              <w:rPr>
                <w:b w:val="0"/>
                <w:bCs w:val="0"/>
              </w:rPr>
            </w:pPr>
            <w:r w:rsidRPr="008508AB">
              <w:rPr>
                <w:b w:val="0"/>
                <w:bCs w:val="0"/>
              </w:rPr>
              <w:t>23</w:t>
            </w:r>
          </w:p>
        </w:tc>
        <w:tc>
          <w:tcPr>
            <w:tcW w:w="2072" w:type="dxa"/>
          </w:tcPr>
          <w:p w14:paraId="2045EA61" w14:textId="56C1998E" w:rsidR="00DA615F" w:rsidRPr="008508AB" w:rsidRDefault="009D7740" w:rsidP="00B663F4">
            <w:pPr>
              <w:pStyle w:val="Tabel"/>
              <w:cnfStyle w:val="000000100000" w:firstRow="0" w:lastRow="0" w:firstColumn="0" w:lastColumn="0" w:oddVBand="0" w:evenVBand="0" w:oddHBand="1" w:evenHBand="0" w:firstRowFirstColumn="0" w:firstRowLastColumn="0" w:lastRowFirstColumn="0" w:lastRowLastColumn="0"/>
            </w:pPr>
            <w:r w:rsidRPr="008508AB">
              <w:t>Elektripaigaldise kaitsevöönd</w:t>
            </w:r>
          </w:p>
        </w:tc>
        <w:tc>
          <w:tcPr>
            <w:tcW w:w="1860" w:type="dxa"/>
          </w:tcPr>
          <w:p w14:paraId="353D4502" w14:textId="32B3807B" w:rsidR="00DA615F" w:rsidRPr="008508AB" w:rsidRDefault="007071CF" w:rsidP="00B663F4">
            <w:pPr>
              <w:pStyle w:val="Tabel"/>
              <w:cnfStyle w:val="000000100000" w:firstRow="0" w:lastRow="0" w:firstColumn="0" w:lastColumn="0" w:oddVBand="0" w:evenVBand="0" w:oddHBand="1" w:evenHBand="0" w:firstRowFirstColumn="0" w:firstRowLastColumn="0" w:lastRowFirstColumn="0" w:lastRowLastColumn="0"/>
              <w:rPr>
                <w:rFonts w:eastAsiaTheme="minorHAnsi"/>
                <w:lang w:eastAsia="en-US" w:bidi="ar-SA"/>
                <w14:ligatures w14:val="standardContextual"/>
              </w:rPr>
            </w:pPr>
            <w:r w:rsidRPr="008508AB">
              <w:rPr>
                <w:rFonts w:eastAsiaTheme="minorHAnsi"/>
                <w:lang w:eastAsia="en-US" w:bidi="ar-SA"/>
                <w14:ligatures w14:val="standardContextual"/>
              </w:rPr>
              <w:t>403657</w:t>
            </w:r>
          </w:p>
        </w:tc>
        <w:tc>
          <w:tcPr>
            <w:tcW w:w="1334" w:type="dxa"/>
          </w:tcPr>
          <w:p w14:paraId="0A8D394B" w14:textId="31CF4598" w:rsidR="00DA615F" w:rsidRPr="008508AB" w:rsidRDefault="007071CF" w:rsidP="00B663F4">
            <w:pPr>
              <w:pStyle w:val="Tabel"/>
              <w:cnfStyle w:val="000000100000" w:firstRow="0" w:lastRow="0" w:firstColumn="0" w:lastColumn="0" w:oddVBand="0" w:evenVBand="0" w:oddHBand="1" w:evenHBand="0" w:firstRowFirstColumn="0" w:firstRowLastColumn="0" w:lastRowFirstColumn="0" w:lastRowLastColumn="0"/>
            </w:pPr>
            <w:r w:rsidRPr="008508AB">
              <w:t>95.14</w:t>
            </w:r>
          </w:p>
        </w:tc>
        <w:tc>
          <w:tcPr>
            <w:tcW w:w="3485" w:type="dxa"/>
          </w:tcPr>
          <w:p w14:paraId="66DBA45F" w14:textId="0C1F0B5E" w:rsidR="00DA615F" w:rsidRPr="008508AB" w:rsidRDefault="007071CF" w:rsidP="00B663F4">
            <w:pPr>
              <w:pStyle w:val="Tabel"/>
              <w:cnfStyle w:val="000000100000" w:firstRow="0" w:lastRow="0" w:firstColumn="0" w:lastColumn="0" w:oddVBand="0" w:evenVBand="0" w:oddHBand="1" w:evenHBand="0" w:firstRowFirstColumn="0" w:firstRowLastColumn="0" w:lastRowFirstColumn="0" w:lastRowLastColumn="0"/>
            </w:pPr>
            <w:r w:rsidRPr="008508AB">
              <w:t xml:space="preserve">Elektriõhuliin 1-20 </w:t>
            </w:r>
            <w:proofErr w:type="spellStart"/>
            <w:r w:rsidRPr="008508AB">
              <w:t>kV</w:t>
            </w:r>
            <w:proofErr w:type="spellEnd"/>
            <w:r w:rsidRPr="008508AB">
              <w:t xml:space="preserve"> (</w:t>
            </w:r>
            <w:proofErr w:type="spellStart"/>
            <w:r w:rsidRPr="008508AB">
              <w:t>Keskpingeliin</w:t>
            </w:r>
            <w:proofErr w:type="spellEnd"/>
            <w:r w:rsidRPr="008508AB">
              <w:t>)</w:t>
            </w:r>
          </w:p>
        </w:tc>
      </w:tr>
      <w:tr w:rsidR="008508AB" w:rsidRPr="008508AB" w14:paraId="04B129EF" w14:textId="77777777" w:rsidTr="00DA3AA6">
        <w:tc>
          <w:tcPr>
            <w:cnfStyle w:val="001000000000" w:firstRow="0" w:lastRow="0" w:firstColumn="1" w:lastColumn="0" w:oddVBand="0" w:evenVBand="0" w:oddHBand="0" w:evenHBand="0" w:firstRowFirstColumn="0" w:firstRowLastColumn="0" w:lastRowFirstColumn="0" w:lastRowLastColumn="0"/>
            <w:tcW w:w="316" w:type="dxa"/>
          </w:tcPr>
          <w:p w14:paraId="04299452" w14:textId="20AEF7BF" w:rsidR="00DA615F" w:rsidRPr="008508AB" w:rsidRDefault="00A14029" w:rsidP="00B663F4">
            <w:pPr>
              <w:pStyle w:val="Tabel"/>
              <w:rPr>
                <w:b w:val="0"/>
                <w:bCs w:val="0"/>
              </w:rPr>
            </w:pPr>
            <w:r w:rsidRPr="008508AB">
              <w:rPr>
                <w:b w:val="0"/>
                <w:bCs w:val="0"/>
              </w:rPr>
              <w:t>24</w:t>
            </w:r>
          </w:p>
        </w:tc>
        <w:tc>
          <w:tcPr>
            <w:tcW w:w="2072" w:type="dxa"/>
          </w:tcPr>
          <w:p w14:paraId="4A2BBE91" w14:textId="644C49AC" w:rsidR="00DA615F" w:rsidRPr="008508AB" w:rsidRDefault="007071CF" w:rsidP="00B663F4">
            <w:pPr>
              <w:pStyle w:val="Tabel"/>
              <w:cnfStyle w:val="000000000000" w:firstRow="0" w:lastRow="0" w:firstColumn="0" w:lastColumn="0" w:oddVBand="0" w:evenVBand="0" w:oddHBand="0" w:evenHBand="0" w:firstRowFirstColumn="0" w:firstRowLastColumn="0" w:lastRowFirstColumn="0" w:lastRowLastColumn="0"/>
            </w:pPr>
            <w:r w:rsidRPr="008508AB">
              <w:t>Elektripaigaldise kaitsevöönd</w:t>
            </w:r>
          </w:p>
        </w:tc>
        <w:tc>
          <w:tcPr>
            <w:tcW w:w="1860" w:type="dxa"/>
          </w:tcPr>
          <w:p w14:paraId="0B3AA409" w14:textId="3F4B02E2" w:rsidR="00DA615F" w:rsidRPr="008508AB" w:rsidRDefault="000F16EF" w:rsidP="00B663F4">
            <w:pPr>
              <w:pStyle w:val="Tabel"/>
              <w:cnfStyle w:val="000000000000" w:firstRow="0" w:lastRow="0" w:firstColumn="0" w:lastColumn="0" w:oddVBand="0" w:evenVBand="0" w:oddHBand="0" w:evenHBand="0" w:firstRowFirstColumn="0" w:firstRowLastColumn="0" w:lastRowFirstColumn="0" w:lastRowLastColumn="0"/>
              <w:rPr>
                <w:rFonts w:eastAsiaTheme="minorHAnsi"/>
                <w:lang w:eastAsia="en-US" w:bidi="ar-SA"/>
                <w14:ligatures w14:val="standardContextual"/>
              </w:rPr>
            </w:pPr>
            <w:r w:rsidRPr="008508AB">
              <w:rPr>
                <w:rFonts w:eastAsiaTheme="minorHAnsi"/>
                <w:lang w:eastAsia="en-US" w:bidi="ar-SA"/>
                <w14:ligatures w14:val="standardContextual"/>
              </w:rPr>
              <w:t>24035114</w:t>
            </w:r>
          </w:p>
        </w:tc>
        <w:tc>
          <w:tcPr>
            <w:tcW w:w="1334" w:type="dxa"/>
          </w:tcPr>
          <w:p w14:paraId="63B39B33" w14:textId="53AAE6EA" w:rsidR="00DA615F" w:rsidRPr="008508AB" w:rsidRDefault="000F16EF" w:rsidP="00B663F4">
            <w:pPr>
              <w:pStyle w:val="Tabel"/>
              <w:cnfStyle w:val="000000000000" w:firstRow="0" w:lastRow="0" w:firstColumn="0" w:lastColumn="0" w:oddVBand="0" w:evenVBand="0" w:oddHBand="0" w:evenHBand="0" w:firstRowFirstColumn="0" w:firstRowLastColumn="0" w:lastRowFirstColumn="0" w:lastRowLastColumn="0"/>
            </w:pPr>
            <w:r w:rsidRPr="008508AB">
              <w:t>89.73</w:t>
            </w:r>
          </w:p>
        </w:tc>
        <w:tc>
          <w:tcPr>
            <w:tcW w:w="3485" w:type="dxa"/>
          </w:tcPr>
          <w:p w14:paraId="7C55DAA0" w14:textId="15E69648" w:rsidR="00DA615F" w:rsidRPr="008508AB" w:rsidRDefault="000F16EF" w:rsidP="00B663F4">
            <w:pPr>
              <w:pStyle w:val="Tabel"/>
              <w:cnfStyle w:val="000000000000" w:firstRow="0" w:lastRow="0" w:firstColumn="0" w:lastColumn="0" w:oddVBand="0" w:evenVBand="0" w:oddHBand="0" w:evenHBand="0" w:firstRowFirstColumn="0" w:firstRowLastColumn="0" w:lastRowFirstColumn="0" w:lastRowLastColumn="0"/>
            </w:pPr>
            <w:r w:rsidRPr="008508AB">
              <w:t xml:space="preserve">Elektriõhuliin alla 1 </w:t>
            </w:r>
            <w:proofErr w:type="spellStart"/>
            <w:r w:rsidRPr="008508AB">
              <w:t>kV</w:t>
            </w:r>
            <w:proofErr w:type="spellEnd"/>
          </w:p>
        </w:tc>
      </w:tr>
      <w:tr w:rsidR="008508AB" w:rsidRPr="008508AB" w14:paraId="0DF5A70C" w14:textId="77777777" w:rsidTr="00DA3A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 w:type="dxa"/>
          </w:tcPr>
          <w:p w14:paraId="6FE418B6" w14:textId="3DAF7F93" w:rsidR="00DA615F" w:rsidRPr="008508AB" w:rsidRDefault="00A14029" w:rsidP="00B663F4">
            <w:pPr>
              <w:pStyle w:val="Tabel"/>
              <w:rPr>
                <w:b w:val="0"/>
                <w:bCs w:val="0"/>
              </w:rPr>
            </w:pPr>
            <w:r w:rsidRPr="008508AB">
              <w:rPr>
                <w:b w:val="0"/>
                <w:bCs w:val="0"/>
              </w:rPr>
              <w:t>25</w:t>
            </w:r>
          </w:p>
        </w:tc>
        <w:tc>
          <w:tcPr>
            <w:tcW w:w="2072" w:type="dxa"/>
          </w:tcPr>
          <w:p w14:paraId="1C94F5A1" w14:textId="246CE767" w:rsidR="00DA615F" w:rsidRPr="008508AB" w:rsidRDefault="007071CF" w:rsidP="00B663F4">
            <w:pPr>
              <w:pStyle w:val="Tabel"/>
              <w:cnfStyle w:val="000000100000" w:firstRow="0" w:lastRow="0" w:firstColumn="0" w:lastColumn="0" w:oddVBand="0" w:evenVBand="0" w:oddHBand="1" w:evenHBand="0" w:firstRowFirstColumn="0" w:firstRowLastColumn="0" w:lastRowFirstColumn="0" w:lastRowLastColumn="0"/>
            </w:pPr>
            <w:r w:rsidRPr="008508AB">
              <w:t>Elektripaigaldise kaitsevöönd</w:t>
            </w:r>
          </w:p>
        </w:tc>
        <w:tc>
          <w:tcPr>
            <w:tcW w:w="1860" w:type="dxa"/>
          </w:tcPr>
          <w:p w14:paraId="199FF08A" w14:textId="2C2526FE" w:rsidR="00DA615F" w:rsidRPr="008508AB" w:rsidRDefault="008D2D09" w:rsidP="00B663F4">
            <w:pPr>
              <w:pStyle w:val="Tabel"/>
              <w:cnfStyle w:val="000000100000" w:firstRow="0" w:lastRow="0" w:firstColumn="0" w:lastColumn="0" w:oddVBand="0" w:evenVBand="0" w:oddHBand="1" w:evenHBand="0" w:firstRowFirstColumn="0" w:firstRowLastColumn="0" w:lastRowFirstColumn="0" w:lastRowLastColumn="0"/>
              <w:rPr>
                <w:rFonts w:eastAsiaTheme="minorHAnsi"/>
                <w:lang w:eastAsia="en-US" w:bidi="ar-SA"/>
                <w14:ligatures w14:val="standardContextual"/>
              </w:rPr>
            </w:pPr>
            <w:r w:rsidRPr="008508AB">
              <w:rPr>
                <w:rFonts w:eastAsiaTheme="minorHAnsi"/>
                <w:lang w:eastAsia="en-US" w:bidi="ar-SA"/>
                <w14:ligatures w14:val="standardContextual"/>
              </w:rPr>
              <w:t>326695966</w:t>
            </w:r>
          </w:p>
        </w:tc>
        <w:tc>
          <w:tcPr>
            <w:tcW w:w="1334" w:type="dxa"/>
          </w:tcPr>
          <w:p w14:paraId="27DBA9D0" w14:textId="4E182071" w:rsidR="00DA615F" w:rsidRPr="008508AB" w:rsidRDefault="008D2D09" w:rsidP="00B663F4">
            <w:pPr>
              <w:pStyle w:val="Tabel"/>
              <w:cnfStyle w:val="000000100000" w:firstRow="0" w:lastRow="0" w:firstColumn="0" w:lastColumn="0" w:oddVBand="0" w:evenVBand="0" w:oddHBand="1" w:evenHBand="0" w:firstRowFirstColumn="0" w:firstRowLastColumn="0" w:lastRowFirstColumn="0" w:lastRowLastColumn="0"/>
            </w:pPr>
            <w:r w:rsidRPr="008508AB">
              <w:t>35.28</w:t>
            </w:r>
          </w:p>
        </w:tc>
        <w:tc>
          <w:tcPr>
            <w:tcW w:w="3485" w:type="dxa"/>
          </w:tcPr>
          <w:p w14:paraId="310E5593" w14:textId="41ECF7CE" w:rsidR="00DA615F" w:rsidRPr="008508AB" w:rsidRDefault="008D2D09" w:rsidP="00B663F4">
            <w:pPr>
              <w:pStyle w:val="Tabel"/>
              <w:cnfStyle w:val="000000100000" w:firstRow="0" w:lastRow="0" w:firstColumn="0" w:lastColumn="0" w:oddVBand="0" w:evenVBand="0" w:oddHBand="1" w:evenHBand="0" w:firstRowFirstColumn="0" w:firstRowLastColumn="0" w:lastRowFirstColumn="0" w:lastRowLastColumn="0"/>
            </w:pPr>
            <w:r w:rsidRPr="008508AB">
              <w:t xml:space="preserve">Elektriõhuliin 1-20 </w:t>
            </w:r>
            <w:proofErr w:type="spellStart"/>
            <w:r w:rsidRPr="008508AB">
              <w:t>kV</w:t>
            </w:r>
            <w:proofErr w:type="spellEnd"/>
            <w:r w:rsidRPr="008508AB">
              <w:t xml:space="preserve"> (</w:t>
            </w:r>
            <w:proofErr w:type="spellStart"/>
            <w:r w:rsidRPr="008508AB">
              <w:t>Keskpingeliin</w:t>
            </w:r>
            <w:proofErr w:type="spellEnd"/>
            <w:r w:rsidRPr="008508AB">
              <w:t>)</w:t>
            </w:r>
          </w:p>
        </w:tc>
      </w:tr>
      <w:tr w:rsidR="008508AB" w:rsidRPr="008508AB" w14:paraId="3CE5C5C8" w14:textId="77777777" w:rsidTr="00DA3AA6">
        <w:tc>
          <w:tcPr>
            <w:cnfStyle w:val="001000000000" w:firstRow="0" w:lastRow="0" w:firstColumn="1" w:lastColumn="0" w:oddVBand="0" w:evenVBand="0" w:oddHBand="0" w:evenHBand="0" w:firstRowFirstColumn="0" w:firstRowLastColumn="0" w:lastRowFirstColumn="0" w:lastRowLastColumn="0"/>
            <w:tcW w:w="316" w:type="dxa"/>
          </w:tcPr>
          <w:p w14:paraId="5AE605BB" w14:textId="6282298B" w:rsidR="00B663F4" w:rsidRPr="008508AB" w:rsidRDefault="00A14029" w:rsidP="00B663F4">
            <w:pPr>
              <w:pStyle w:val="Tabel"/>
              <w:rPr>
                <w:b w:val="0"/>
                <w:bCs w:val="0"/>
              </w:rPr>
            </w:pPr>
            <w:r w:rsidRPr="008508AB">
              <w:rPr>
                <w:b w:val="0"/>
                <w:bCs w:val="0"/>
              </w:rPr>
              <w:t>26</w:t>
            </w:r>
          </w:p>
        </w:tc>
        <w:tc>
          <w:tcPr>
            <w:tcW w:w="2072" w:type="dxa"/>
          </w:tcPr>
          <w:p w14:paraId="4576BF89" w14:textId="0437A051" w:rsidR="00B663F4" w:rsidRPr="008508AB" w:rsidRDefault="000F16EF" w:rsidP="00B663F4">
            <w:pPr>
              <w:pStyle w:val="Tabel"/>
              <w:cnfStyle w:val="000000000000" w:firstRow="0" w:lastRow="0" w:firstColumn="0" w:lastColumn="0" w:oddVBand="0" w:evenVBand="0" w:oddHBand="0" w:evenHBand="0" w:firstRowFirstColumn="0" w:firstRowLastColumn="0" w:lastRowFirstColumn="0" w:lastRowLastColumn="0"/>
              <w:rPr>
                <w:rFonts w:eastAsiaTheme="minorHAnsi"/>
                <w:lang w:eastAsia="en-US" w:bidi="ar-SA"/>
                <w14:ligatures w14:val="standardContextual"/>
              </w:rPr>
            </w:pPr>
            <w:r w:rsidRPr="008508AB">
              <w:t>Elektripaigaldise kaitsevöönd</w:t>
            </w:r>
          </w:p>
        </w:tc>
        <w:tc>
          <w:tcPr>
            <w:tcW w:w="1860" w:type="dxa"/>
          </w:tcPr>
          <w:p w14:paraId="779EB41F" w14:textId="79D58693" w:rsidR="00B663F4" w:rsidRPr="008508AB" w:rsidRDefault="00174D46" w:rsidP="00B663F4">
            <w:pPr>
              <w:pStyle w:val="Tabel"/>
              <w:cnfStyle w:val="000000000000" w:firstRow="0" w:lastRow="0" w:firstColumn="0" w:lastColumn="0" w:oddVBand="0" w:evenVBand="0" w:oddHBand="0" w:evenHBand="0" w:firstRowFirstColumn="0" w:firstRowLastColumn="0" w:lastRowFirstColumn="0" w:lastRowLastColumn="0"/>
              <w:rPr>
                <w:rFonts w:eastAsiaTheme="minorHAnsi"/>
                <w:lang w:eastAsia="en-US" w:bidi="ar-SA"/>
                <w14:ligatures w14:val="standardContextual"/>
              </w:rPr>
            </w:pPr>
            <w:r w:rsidRPr="008508AB">
              <w:rPr>
                <w:rFonts w:eastAsiaTheme="minorHAnsi"/>
                <w:lang w:eastAsia="en-US" w:bidi="ar-SA"/>
                <w14:ligatures w14:val="standardContextual"/>
              </w:rPr>
              <w:t>636588473</w:t>
            </w:r>
          </w:p>
        </w:tc>
        <w:tc>
          <w:tcPr>
            <w:tcW w:w="1334" w:type="dxa"/>
          </w:tcPr>
          <w:p w14:paraId="1E7102CC" w14:textId="2374EC90" w:rsidR="00B663F4" w:rsidRPr="008508AB" w:rsidRDefault="00B64E9B" w:rsidP="00B663F4">
            <w:pPr>
              <w:pStyle w:val="Tabel"/>
              <w:cnfStyle w:val="000000000000" w:firstRow="0" w:lastRow="0" w:firstColumn="0" w:lastColumn="0" w:oddVBand="0" w:evenVBand="0" w:oddHBand="0" w:evenHBand="0" w:firstRowFirstColumn="0" w:firstRowLastColumn="0" w:lastRowFirstColumn="0" w:lastRowLastColumn="0"/>
            </w:pPr>
            <w:r w:rsidRPr="008508AB">
              <w:t>321.23</w:t>
            </w:r>
          </w:p>
        </w:tc>
        <w:tc>
          <w:tcPr>
            <w:tcW w:w="3485" w:type="dxa"/>
          </w:tcPr>
          <w:p w14:paraId="7085178F" w14:textId="43C6A02F" w:rsidR="00B663F4" w:rsidRPr="008508AB" w:rsidRDefault="00174D46" w:rsidP="00B663F4">
            <w:pPr>
              <w:pStyle w:val="Tabel"/>
              <w:cnfStyle w:val="000000000000" w:firstRow="0" w:lastRow="0" w:firstColumn="0" w:lastColumn="0" w:oddVBand="0" w:evenVBand="0" w:oddHBand="0" w:evenHBand="0" w:firstRowFirstColumn="0" w:firstRowLastColumn="0" w:lastRowFirstColumn="0" w:lastRowLastColumn="0"/>
              <w:rPr>
                <w:rFonts w:eastAsiaTheme="minorHAnsi"/>
                <w:lang w:eastAsia="en-US" w:bidi="ar-SA"/>
                <w14:ligatures w14:val="standardContextual"/>
              </w:rPr>
            </w:pPr>
            <w:r w:rsidRPr="008508AB">
              <w:rPr>
                <w:rFonts w:eastAsiaTheme="minorHAnsi"/>
                <w:lang w:eastAsia="en-US" w:bidi="ar-SA"/>
                <w14:ligatures w14:val="standardContextual"/>
              </w:rPr>
              <w:t>Elektrimaakaabelliin</w:t>
            </w:r>
          </w:p>
        </w:tc>
      </w:tr>
      <w:tr w:rsidR="008508AB" w:rsidRPr="008508AB" w14:paraId="37779AB9" w14:textId="77777777" w:rsidTr="00DA3A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 w:type="dxa"/>
          </w:tcPr>
          <w:p w14:paraId="046E85D5" w14:textId="7DE05911" w:rsidR="00B663F4" w:rsidRPr="008508AB" w:rsidRDefault="00A14029" w:rsidP="00B663F4">
            <w:pPr>
              <w:pStyle w:val="Tabel"/>
              <w:rPr>
                <w:b w:val="0"/>
                <w:bCs w:val="0"/>
              </w:rPr>
            </w:pPr>
            <w:r w:rsidRPr="008508AB">
              <w:rPr>
                <w:b w:val="0"/>
                <w:bCs w:val="0"/>
              </w:rPr>
              <w:t>27</w:t>
            </w:r>
          </w:p>
        </w:tc>
        <w:tc>
          <w:tcPr>
            <w:tcW w:w="2072" w:type="dxa"/>
          </w:tcPr>
          <w:p w14:paraId="1F10EB70" w14:textId="4C00637F" w:rsidR="00B663F4" w:rsidRPr="008508AB" w:rsidRDefault="008D2D09" w:rsidP="00B663F4">
            <w:pPr>
              <w:pStyle w:val="Tabel"/>
              <w:cnfStyle w:val="000000100000" w:firstRow="0" w:lastRow="0" w:firstColumn="0" w:lastColumn="0" w:oddVBand="0" w:evenVBand="0" w:oddHBand="1" w:evenHBand="0" w:firstRowFirstColumn="0" w:firstRowLastColumn="0" w:lastRowFirstColumn="0" w:lastRowLastColumn="0"/>
              <w:rPr>
                <w:rFonts w:eastAsiaTheme="minorHAnsi"/>
                <w:lang w:eastAsia="en-US" w:bidi="ar-SA"/>
                <w14:ligatures w14:val="standardContextual"/>
              </w:rPr>
            </w:pPr>
            <w:r w:rsidRPr="008508AB">
              <w:rPr>
                <w:rFonts w:eastAsiaTheme="minorHAnsi"/>
                <w:lang w:eastAsia="en-US" w:bidi="ar-SA"/>
                <w14:ligatures w14:val="standardContextual"/>
              </w:rPr>
              <w:t>Piiratud asjaõigusega ala</w:t>
            </w:r>
          </w:p>
        </w:tc>
        <w:tc>
          <w:tcPr>
            <w:tcW w:w="1860" w:type="dxa"/>
          </w:tcPr>
          <w:p w14:paraId="6724DDDC" w14:textId="43DAC434" w:rsidR="00B663F4" w:rsidRPr="008508AB" w:rsidRDefault="00B64E9B" w:rsidP="00B663F4">
            <w:pPr>
              <w:pStyle w:val="Tabel"/>
              <w:cnfStyle w:val="000000100000" w:firstRow="0" w:lastRow="0" w:firstColumn="0" w:lastColumn="0" w:oddVBand="0" w:evenVBand="0" w:oddHBand="1" w:evenHBand="0" w:firstRowFirstColumn="0" w:firstRowLastColumn="0" w:lastRowFirstColumn="0" w:lastRowLastColumn="0"/>
              <w:rPr>
                <w:rFonts w:eastAsiaTheme="minorHAnsi"/>
                <w:lang w:eastAsia="en-US" w:bidi="ar-SA"/>
                <w14:ligatures w14:val="standardContextual"/>
              </w:rPr>
            </w:pPr>
            <w:r w:rsidRPr="008508AB">
              <w:rPr>
                <w:rFonts w:eastAsiaTheme="minorHAnsi"/>
                <w:lang w:eastAsia="en-US" w:bidi="ar-SA"/>
                <w14:ligatures w14:val="standardContextual"/>
              </w:rPr>
              <w:t>PARI_436552</w:t>
            </w:r>
          </w:p>
        </w:tc>
        <w:tc>
          <w:tcPr>
            <w:tcW w:w="1334" w:type="dxa"/>
          </w:tcPr>
          <w:p w14:paraId="0C602747" w14:textId="3A162A72" w:rsidR="00B663F4" w:rsidRPr="008508AB" w:rsidRDefault="00B64E9B" w:rsidP="00B663F4">
            <w:pPr>
              <w:pStyle w:val="Tabel"/>
              <w:cnfStyle w:val="000000100000" w:firstRow="0" w:lastRow="0" w:firstColumn="0" w:lastColumn="0" w:oddVBand="0" w:evenVBand="0" w:oddHBand="1" w:evenHBand="0" w:firstRowFirstColumn="0" w:firstRowLastColumn="0" w:lastRowFirstColumn="0" w:lastRowLastColumn="0"/>
            </w:pPr>
            <w:r w:rsidRPr="008508AB">
              <w:t>340.69</w:t>
            </w:r>
          </w:p>
        </w:tc>
        <w:tc>
          <w:tcPr>
            <w:tcW w:w="3485" w:type="dxa"/>
          </w:tcPr>
          <w:p w14:paraId="5FCF86EA" w14:textId="16B9DD6F" w:rsidR="00B663F4" w:rsidRPr="008508AB" w:rsidRDefault="00B64E9B" w:rsidP="00B663F4">
            <w:pPr>
              <w:pStyle w:val="Tabel"/>
              <w:cnfStyle w:val="000000100000" w:firstRow="0" w:lastRow="0" w:firstColumn="0" w:lastColumn="0" w:oddVBand="0" w:evenVBand="0" w:oddHBand="1" w:evenHBand="0" w:firstRowFirstColumn="0" w:firstRowLastColumn="0" w:lastRowFirstColumn="0" w:lastRowLastColumn="0"/>
              <w:rPr>
                <w:rFonts w:eastAsiaTheme="minorHAnsi"/>
                <w:lang w:eastAsia="en-US" w:bidi="ar-SA"/>
                <w14:ligatures w14:val="standardContextual"/>
              </w:rPr>
            </w:pPr>
            <w:r w:rsidRPr="008508AB">
              <w:rPr>
                <w:rFonts w:eastAsiaTheme="minorHAnsi"/>
                <w:lang w:eastAsia="en-US" w:bidi="ar-SA"/>
                <w14:ligatures w14:val="standardContextual"/>
              </w:rPr>
              <w:t>Isiklik kasutusõigus</w:t>
            </w:r>
          </w:p>
        </w:tc>
      </w:tr>
    </w:tbl>
    <w:bookmarkEnd w:id="1"/>
    <w:p w14:paraId="516D48D7" w14:textId="3D6B19CC" w:rsidR="0023454D" w:rsidRPr="008508AB" w:rsidRDefault="00BE1A81" w:rsidP="00BE1A81">
      <w:r w:rsidRPr="008508AB">
        <w:t xml:space="preserve">Tabel </w:t>
      </w:r>
      <w:fldSimple w:instr=" SEQ Tabel \* ARABIC ">
        <w:r w:rsidR="00C1281D" w:rsidRPr="008508AB">
          <w:rPr>
            <w:noProof/>
          </w:rPr>
          <w:t>4</w:t>
        </w:r>
      </w:fldSimple>
      <w:r w:rsidRPr="008508AB">
        <w:t xml:space="preserve">: </w:t>
      </w:r>
      <w:r w:rsidR="00FF3D2E" w:rsidRPr="008508AB">
        <w:t>Nabala mõis</w:t>
      </w:r>
      <w:r w:rsidR="004D1196" w:rsidRPr="008508AB">
        <w:t xml:space="preserve"> katastriüksuse k</w:t>
      </w:r>
      <w:r w:rsidRPr="008508AB">
        <w:t>ehtivad piirangud</w:t>
      </w:r>
    </w:p>
    <w:p w14:paraId="069772AD" w14:textId="77777777" w:rsidR="00A14029" w:rsidRPr="008508AB" w:rsidRDefault="00A14029" w:rsidP="00BE1A81"/>
    <w:tbl>
      <w:tblPr>
        <w:tblStyle w:val="GridTable4-Accent31"/>
        <w:tblW w:w="9067" w:type="dxa"/>
        <w:tblLook w:val="04A0" w:firstRow="1" w:lastRow="0" w:firstColumn="1" w:lastColumn="0" w:noHBand="0" w:noVBand="1"/>
      </w:tblPr>
      <w:tblGrid>
        <w:gridCol w:w="316"/>
        <w:gridCol w:w="2072"/>
        <w:gridCol w:w="1860"/>
        <w:gridCol w:w="1334"/>
        <w:gridCol w:w="3485"/>
      </w:tblGrid>
      <w:tr w:rsidR="008508AB" w:rsidRPr="008508AB" w14:paraId="57004A9F" w14:textId="77777777" w:rsidTr="00912F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 w:type="dxa"/>
          </w:tcPr>
          <w:p w14:paraId="22F69352" w14:textId="77777777" w:rsidR="00174D46" w:rsidRPr="008508AB" w:rsidRDefault="00174D46" w:rsidP="00912FAB">
            <w:pPr>
              <w:pStyle w:val="Tabel"/>
              <w:jc w:val="center"/>
              <w:rPr>
                <w:b w:val="0"/>
                <w:bCs w:val="0"/>
              </w:rPr>
            </w:pPr>
          </w:p>
        </w:tc>
        <w:tc>
          <w:tcPr>
            <w:tcW w:w="2072" w:type="dxa"/>
          </w:tcPr>
          <w:p w14:paraId="687E7E56" w14:textId="77777777" w:rsidR="00174D46" w:rsidRPr="008508AB" w:rsidRDefault="00174D46" w:rsidP="00912FAB">
            <w:pPr>
              <w:pStyle w:val="Tabel"/>
              <w:jc w:val="center"/>
              <w:cnfStyle w:val="100000000000" w:firstRow="1" w:lastRow="0" w:firstColumn="0" w:lastColumn="0" w:oddVBand="0" w:evenVBand="0" w:oddHBand="0" w:evenHBand="0" w:firstRowFirstColumn="0" w:firstRowLastColumn="0" w:lastRowFirstColumn="0" w:lastRowLastColumn="0"/>
            </w:pPr>
            <w:r w:rsidRPr="008508AB">
              <w:rPr>
                <w:rFonts w:eastAsiaTheme="minorHAnsi"/>
                <w:lang w:eastAsia="en-US" w:bidi="ar-SA"/>
                <w14:ligatures w14:val="standardContextual"/>
              </w:rPr>
              <w:t>Liik</w:t>
            </w:r>
          </w:p>
        </w:tc>
        <w:tc>
          <w:tcPr>
            <w:tcW w:w="1860" w:type="dxa"/>
          </w:tcPr>
          <w:p w14:paraId="57C1A95E" w14:textId="77777777" w:rsidR="00174D46" w:rsidRPr="008508AB" w:rsidRDefault="00174D46" w:rsidP="00912FAB">
            <w:pPr>
              <w:pStyle w:val="Tabel"/>
              <w:jc w:val="center"/>
              <w:cnfStyle w:val="100000000000" w:firstRow="1" w:lastRow="0" w:firstColumn="0" w:lastColumn="0" w:oddVBand="0" w:evenVBand="0" w:oddHBand="0" w:evenHBand="0" w:firstRowFirstColumn="0" w:firstRowLastColumn="0" w:lastRowFirstColumn="0" w:lastRowLastColumn="0"/>
            </w:pPr>
            <w:r w:rsidRPr="008508AB">
              <w:t>ID</w:t>
            </w:r>
          </w:p>
        </w:tc>
        <w:tc>
          <w:tcPr>
            <w:tcW w:w="1334" w:type="dxa"/>
          </w:tcPr>
          <w:p w14:paraId="3B8B6C37" w14:textId="77777777" w:rsidR="00174D46" w:rsidRPr="008508AB" w:rsidRDefault="00174D46" w:rsidP="00912FAB">
            <w:pPr>
              <w:pStyle w:val="Tabel"/>
              <w:jc w:val="center"/>
              <w:cnfStyle w:val="100000000000" w:firstRow="1" w:lastRow="0" w:firstColumn="0" w:lastColumn="0" w:oddVBand="0" w:evenVBand="0" w:oddHBand="0" w:evenHBand="0" w:firstRowFirstColumn="0" w:firstRowLastColumn="0" w:lastRowFirstColumn="0" w:lastRowLastColumn="0"/>
            </w:pPr>
            <w:r w:rsidRPr="008508AB">
              <w:t>Ulatus (m2)</w:t>
            </w:r>
          </w:p>
        </w:tc>
        <w:tc>
          <w:tcPr>
            <w:tcW w:w="3485" w:type="dxa"/>
          </w:tcPr>
          <w:p w14:paraId="6EC3577D" w14:textId="77777777" w:rsidR="00174D46" w:rsidRPr="008508AB" w:rsidRDefault="00174D46" w:rsidP="00912FAB">
            <w:pPr>
              <w:pStyle w:val="Tabel"/>
              <w:jc w:val="center"/>
              <w:cnfStyle w:val="100000000000" w:firstRow="1" w:lastRow="0" w:firstColumn="0" w:lastColumn="0" w:oddVBand="0" w:evenVBand="0" w:oddHBand="0" w:evenHBand="0" w:firstRowFirstColumn="0" w:firstRowLastColumn="0" w:lastRowFirstColumn="0" w:lastRowLastColumn="0"/>
            </w:pPr>
            <w:r w:rsidRPr="008508AB">
              <w:t>Nimi</w:t>
            </w:r>
          </w:p>
        </w:tc>
      </w:tr>
      <w:tr w:rsidR="008508AB" w:rsidRPr="008508AB" w14:paraId="683A37C5" w14:textId="77777777" w:rsidTr="00912F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 w:type="dxa"/>
          </w:tcPr>
          <w:p w14:paraId="413BAB79" w14:textId="77777777" w:rsidR="00174D46" w:rsidRPr="008508AB" w:rsidRDefault="00174D46" w:rsidP="00912FAB">
            <w:pPr>
              <w:pStyle w:val="Tabel"/>
              <w:rPr>
                <w:b w:val="0"/>
                <w:bCs w:val="0"/>
              </w:rPr>
            </w:pPr>
            <w:r w:rsidRPr="008508AB">
              <w:rPr>
                <w:b w:val="0"/>
                <w:bCs w:val="0"/>
              </w:rPr>
              <w:t>1</w:t>
            </w:r>
          </w:p>
        </w:tc>
        <w:tc>
          <w:tcPr>
            <w:tcW w:w="2072" w:type="dxa"/>
          </w:tcPr>
          <w:p w14:paraId="292E2882" w14:textId="77777777" w:rsidR="00174D46" w:rsidRPr="008508AB" w:rsidRDefault="00174D46" w:rsidP="00912FAB">
            <w:pPr>
              <w:pStyle w:val="Tabel"/>
              <w:cnfStyle w:val="000000100000" w:firstRow="0" w:lastRow="0" w:firstColumn="0" w:lastColumn="0" w:oddVBand="0" w:evenVBand="0" w:oddHBand="1" w:evenHBand="0" w:firstRowFirstColumn="0" w:firstRowLastColumn="0" w:lastRowFirstColumn="0" w:lastRowLastColumn="0"/>
            </w:pPr>
            <w:r w:rsidRPr="008508AB">
              <w:rPr>
                <w:rFonts w:eastAsiaTheme="minorHAnsi"/>
                <w:lang w:eastAsia="en-US" w:bidi="ar-SA"/>
                <w14:ligatures w14:val="standardContextual"/>
              </w:rPr>
              <w:t>Uuringu ala</w:t>
            </w:r>
          </w:p>
        </w:tc>
        <w:tc>
          <w:tcPr>
            <w:tcW w:w="1860" w:type="dxa"/>
          </w:tcPr>
          <w:p w14:paraId="6AD4DE1D" w14:textId="77777777" w:rsidR="00174D46" w:rsidRPr="008508AB" w:rsidRDefault="00174D46" w:rsidP="00912FAB">
            <w:pPr>
              <w:pStyle w:val="Tabel"/>
              <w:cnfStyle w:val="000000100000" w:firstRow="0" w:lastRow="0" w:firstColumn="0" w:lastColumn="0" w:oddVBand="0" w:evenVBand="0" w:oddHBand="1" w:evenHBand="0" w:firstRowFirstColumn="0" w:firstRowLastColumn="0" w:lastRowFirstColumn="0" w:lastRowLastColumn="0"/>
            </w:pPr>
            <w:r w:rsidRPr="008508AB">
              <w:rPr>
                <w:rFonts w:eastAsiaTheme="minorHAnsi"/>
                <w:lang w:eastAsia="en-US" w:bidi="ar-SA"/>
                <w14:ligatures w14:val="standardContextual"/>
              </w:rPr>
              <w:t>U1552</w:t>
            </w:r>
          </w:p>
        </w:tc>
        <w:tc>
          <w:tcPr>
            <w:tcW w:w="1334" w:type="dxa"/>
          </w:tcPr>
          <w:p w14:paraId="0359E50B" w14:textId="77777777" w:rsidR="00174D46" w:rsidRPr="008508AB" w:rsidRDefault="00174D46" w:rsidP="00912FAB">
            <w:pPr>
              <w:pStyle w:val="Tabel"/>
              <w:cnfStyle w:val="000000100000" w:firstRow="0" w:lastRow="0" w:firstColumn="0" w:lastColumn="0" w:oddVBand="0" w:evenVBand="0" w:oddHBand="1" w:evenHBand="0" w:firstRowFirstColumn="0" w:firstRowLastColumn="0" w:lastRowFirstColumn="0" w:lastRowLastColumn="0"/>
            </w:pPr>
            <w:r w:rsidRPr="008508AB">
              <w:t>17,331.14</w:t>
            </w:r>
          </w:p>
        </w:tc>
        <w:tc>
          <w:tcPr>
            <w:tcW w:w="3485" w:type="dxa"/>
          </w:tcPr>
          <w:p w14:paraId="2AB476B1" w14:textId="77777777" w:rsidR="00174D46" w:rsidRPr="008508AB" w:rsidRDefault="00174D46" w:rsidP="00912FAB">
            <w:pPr>
              <w:pStyle w:val="Tabel"/>
              <w:cnfStyle w:val="000000100000" w:firstRow="0" w:lastRow="0" w:firstColumn="0" w:lastColumn="0" w:oddVBand="0" w:evenVBand="0" w:oddHBand="1" w:evenHBand="0" w:firstRowFirstColumn="0" w:firstRowLastColumn="0" w:lastRowFirstColumn="0" w:lastRowLastColumn="0"/>
            </w:pPr>
            <w:r w:rsidRPr="008508AB">
              <w:rPr>
                <w:rFonts w:eastAsiaTheme="minorHAnsi"/>
                <w:lang w:eastAsia="en-US" w:bidi="ar-SA"/>
                <w14:ligatures w14:val="standardContextual"/>
              </w:rPr>
              <w:t>Harjumaa maavarade teemaplaneeringu uuringuruum</w:t>
            </w:r>
          </w:p>
        </w:tc>
      </w:tr>
      <w:tr w:rsidR="008508AB" w:rsidRPr="008508AB" w14:paraId="2C803BEF" w14:textId="77777777" w:rsidTr="00912FAB">
        <w:tc>
          <w:tcPr>
            <w:cnfStyle w:val="001000000000" w:firstRow="0" w:lastRow="0" w:firstColumn="1" w:lastColumn="0" w:oddVBand="0" w:evenVBand="0" w:oddHBand="0" w:evenHBand="0" w:firstRowFirstColumn="0" w:firstRowLastColumn="0" w:lastRowFirstColumn="0" w:lastRowLastColumn="0"/>
            <w:tcW w:w="316" w:type="dxa"/>
          </w:tcPr>
          <w:p w14:paraId="12AFFD57" w14:textId="7B16FE42" w:rsidR="00174D46" w:rsidRPr="008508AB" w:rsidRDefault="00A14029" w:rsidP="00912FAB">
            <w:pPr>
              <w:pStyle w:val="Tabel"/>
              <w:rPr>
                <w:b w:val="0"/>
                <w:bCs w:val="0"/>
              </w:rPr>
            </w:pPr>
            <w:r w:rsidRPr="008508AB">
              <w:rPr>
                <w:b w:val="0"/>
                <w:bCs w:val="0"/>
              </w:rPr>
              <w:t>2</w:t>
            </w:r>
          </w:p>
        </w:tc>
        <w:tc>
          <w:tcPr>
            <w:tcW w:w="2072" w:type="dxa"/>
          </w:tcPr>
          <w:p w14:paraId="04969D2B" w14:textId="77777777" w:rsidR="00174D46" w:rsidRPr="008508AB" w:rsidRDefault="00174D46" w:rsidP="00912FAB">
            <w:pPr>
              <w:pStyle w:val="Tabel"/>
              <w:cnfStyle w:val="000000000000" w:firstRow="0" w:lastRow="0" w:firstColumn="0" w:lastColumn="0" w:oddVBand="0" w:evenVBand="0" w:oddHBand="0" w:evenHBand="0" w:firstRowFirstColumn="0" w:firstRowLastColumn="0" w:lastRowFirstColumn="0" w:lastRowLastColumn="0"/>
            </w:pPr>
            <w:r w:rsidRPr="008508AB">
              <w:t>Avalikult kasutatava tee kaitsevöönd</w:t>
            </w:r>
          </w:p>
        </w:tc>
        <w:tc>
          <w:tcPr>
            <w:tcW w:w="1860" w:type="dxa"/>
          </w:tcPr>
          <w:p w14:paraId="211834B1" w14:textId="6357B754" w:rsidR="00174D46" w:rsidRPr="008508AB" w:rsidRDefault="00A14029" w:rsidP="00912FAB">
            <w:pPr>
              <w:pStyle w:val="Tabel"/>
              <w:cnfStyle w:val="000000000000" w:firstRow="0" w:lastRow="0" w:firstColumn="0" w:lastColumn="0" w:oddVBand="0" w:evenVBand="0" w:oddHBand="0" w:evenHBand="0" w:firstRowFirstColumn="0" w:firstRowLastColumn="0" w:lastRowFirstColumn="0" w:lastRowLastColumn="0"/>
            </w:pPr>
            <w:r w:rsidRPr="008508AB">
              <w:t>11151</w:t>
            </w:r>
          </w:p>
        </w:tc>
        <w:tc>
          <w:tcPr>
            <w:tcW w:w="1334" w:type="dxa"/>
          </w:tcPr>
          <w:p w14:paraId="38AA3B60" w14:textId="070DC6BE" w:rsidR="00174D46" w:rsidRPr="008508AB" w:rsidRDefault="00A14029" w:rsidP="00912FAB">
            <w:pPr>
              <w:pStyle w:val="Tabel"/>
              <w:cnfStyle w:val="000000000000" w:firstRow="0" w:lastRow="0" w:firstColumn="0" w:lastColumn="0" w:oddVBand="0" w:evenVBand="0" w:oddHBand="0" w:evenHBand="0" w:firstRowFirstColumn="0" w:firstRowLastColumn="0" w:lastRowFirstColumn="0" w:lastRowLastColumn="0"/>
            </w:pPr>
            <w:r w:rsidRPr="008508AB">
              <w:t>2,017.37</w:t>
            </w:r>
          </w:p>
        </w:tc>
        <w:tc>
          <w:tcPr>
            <w:tcW w:w="3485" w:type="dxa"/>
          </w:tcPr>
          <w:p w14:paraId="75B499E1" w14:textId="77777777" w:rsidR="00174D46" w:rsidRPr="008508AB" w:rsidRDefault="00174D46" w:rsidP="00912FAB">
            <w:pPr>
              <w:pStyle w:val="Tabel"/>
              <w:cnfStyle w:val="000000000000" w:firstRow="0" w:lastRow="0" w:firstColumn="0" w:lastColumn="0" w:oddVBand="0" w:evenVBand="0" w:oddHBand="0" w:evenHBand="0" w:firstRowFirstColumn="0" w:firstRowLastColumn="0" w:lastRowFirstColumn="0" w:lastRowLastColumn="0"/>
            </w:pPr>
            <w:r w:rsidRPr="008508AB">
              <w:t>Maantee</w:t>
            </w:r>
          </w:p>
        </w:tc>
      </w:tr>
      <w:tr w:rsidR="008508AB" w:rsidRPr="008508AB" w14:paraId="4C45FE9C" w14:textId="77777777" w:rsidTr="00912F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 w:type="dxa"/>
          </w:tcPr>
          <w:p w14:paraId="1516E7B6" w14:textId="3C2518A5" w:rsidR="00174D46" w:rsidRPr="008508AB" w:rsidRDefault="00A14029" w:rsidP="00174D46">
            <w:pPr>
              <w:pStyle w:val="Tabel"/>
              <w:rPr>
                <w:b w:val="0"/>
                <w:bCs w:val="0"/>
              </w:rPr>
            </w:pPr>
            <w:r w:rsidRPr="008508AB">
              <w:rPr>
                <w:b w:val="0"/>
                <w:bCs w:val="0"/>
              </w:rPr>
              <w:t>3</w:t>
            </w:r>
          </w:p>
        </w:tc>
        <w:tc>
          <w:tcPr>
            <w:tcW w:w="2072" w:type="dxa"/>
          </w:tcPr>
          <w:p w14:paraId="2AC3E86A" w14:textId="5E67E56A" w:rsidR="00174D46" w:rsidRPr="008508AB" w:rsidRDefault="00174D46" w:rsidP="00174D46">
            <w:pPr>
              <w:pStyle w:val="Tabel"/>
              <w:cnfStyle w:val="000000100000" w:firstRow="0" w:lastRow="0" w:firstColumn="0" w:lastColumn="0" w:oddVBand="0" w:evenVBand="0" w:oddHBand="1" w:evenHBand="0" w:firstRowFirstColumn="0" w:firstRowLastColumn="0" w:lastRowFirstColumn="0" w:lastRowLastColumn="0"/>
              <w:rPr>
                <w:rFonts w:eastAsiaTheme="minorHAnsi"/>
                <w:lang w:eastAsia="en-US" w:bidi="ar-SA"/>
                <w14:ligatures w14:val="standardContextual"/>
              </w:rPr>
            </w:pPr>
            <w:r w:rsidRPr="008508AB">
              <w:t>Avalikult kasutatava tee kaitsevöönd</w:t>
            </w:r>
          </w:p>
        </w:tc>
        <w:tc>
          <w:tcPr>
            <w:tcW w:w="1860" w:type="dxa"/>
          </w:tcPr>
          <w:p w14:paraId="38B8064C" w14:textId="6B40B106" w:rsidR="00174D46" w:rsidRPr="008508AB" w:rsidRDefault="00174D46" w:rsidP="00174D46">
            <w:pPr>
              <w:pStyle w:val="Tabel"/>
              <w:cnfStyle w:val="000000100000" w:firstRow="0" w:lastRow="0" w:firstColumn="0" w:lastColumn="0" w:oddVBand="0" w:evenVBand="0" w:oddHBand="1" w:evenHBand="0" w:firstRowFirstColumn="0" w:firstRowLastColumn="0" w:lastRowFirstColumn="0" w:lastRowLastColumn="0"/>
              <w:rPr>
                <w:rFonts w:eastAsiaTheme="minorHAnsi"/>
                <w:lang w:eastAsia="en-US" w:bidi="ar-SA"/>
                <w14:ligatures w14:val="standardContextual"/>
              </w:rPr>
            </w:pPr>
            <w:r w:rsidRPr="008508AB">
              <w:t>11115</w:t>
            </w:r>
          </w:p>
        </w:tc>
        <w:tc>
          <w:tcPr>
            <w:tcW w:w="1334" w:type="dxa"/>
          </w:tcPr>
          <w:p w14:paraId="06D658A5" w14:textId="3C2D050D" w:rsidR="00174D46" w:rsidRPr="008508AB" w:rsidRDefault="00A14029" w:rsidP="00174D46">
            <w:pPr>
              <w:pStyle w:val="Tabel"/>
              <w:cnfStyle w:val="000000100000" w:firstRow="0" w:lastRow="0" w:firstColumn="0" w:lastColumn="0" w:oddVBand="0" w:evenVBand="0" w:oddHBand="1" w:evenHBand="0" w:firstRowFirstColumn="0" w:firstRowLastColumn="0" w:lastRowFirstColumn="0" w:lastRowLastColumn="0"/>
            </w:pPr>
            <w:r w:rsidRPr="008508AB">
              <w:t>2,116.38</w:t>
            </w:r>
          </w:p>
        </w:tc>
        <w:tc>
          <w:tcPr>
            <w:tcW w:w="3485" w:type="dxa"/>
          </w:tcPr>
          <w:p w14:paraId="68136CE8" w14:textId="362E02B1" w:rsidR="00174D46" w:rsidRPr="008508AB" w:rsidRDefault="00174D46" w:rsidP="00C1281D">
            <w:pPr>
              <w:pStyle w:val="Tabel"/>
              <w:keepNext/>
              <w:cnfStyle w:val="000000100000" w:firstRow="0" w:lastRow="0" w:firstColumn="0" w:lastColumn="0" w:oddVBand="0" w:evenVBand="0" w:oddHBand="1" w:evenHBand="0" w:firstRowFirstColumn="0" w:firstRowLastColumn="0" w:lastRowFirstColumn="0" w:lastRowLastColumn="0"/>
              <w:rPr>
                <w:rFonts w:eastAsiaTheme="minorHAnsi"/>
                <w:lang w:eastAsia="en-US" w:bidi="ar-SA"/>
                <w14:ligatures w14:val="standardContextual"/>
              </w:rPr>
            </w:pPr>
            <w:r w:rsidRPr="008508AB">
              <w:t>Maantee</w:t>
            </w:r>
          </w:p>
        </w:tc>
      </w:tr>
    </w:tbl>
    <w:p w14:paraId="1210F559" w14:textId="61535F4A" w:rsidR="00BE1A81" w:rsidRPr="008508AB" w:rsidRDefault="00C1281D" w:rsidP="00C1281D">
      <w:r w:rsidRPr="008508AB">
        <w:t xml:space="preserve">Tabel </w:t>
      </w:r>
      <w:fldSimple w:instr=" SEQ Tabel \* ARABIC ">
        <w:r w:rsidRPr="008508AB">
          <w:rPr>
            <w:noProof/>
          </w:rPr>
          <w:t>5</w:t>
        </w:r>
      </w:fldSimple>
      <w:r w:rsidRPr="008508AB">
        <w:t>:</w:t>
      </w:r>
      <w:r w:rsidR="00FF3D2E" w:rsidRPr="008508AB">
        <w:t xml:space="preserve"> Mõisatalu katastriüksuse kehtivad piirangud</w:t>
      </w:r>
    </w:p>
    <w:p w14:paraId="59A0BC69" w14:textId="77777777" w:rsidR="00C1281D" w:rsidRPr="008508AB" w:rsidRDefault="00C1281D" w:rsidP="00C1281D">
      <w:pPr>
        <w:rPr>
          <w:rFonts w:cs="Times New Roman"/>
        </w:rPr>
      </w:pPr>
    </w:p>
    <w:p w14:paraId="728C7CB9" w14:textId="77777777" w:rsidR="00956CB3" w:rsidRPr="008508AB" w:rsidRDefault="00956CB3" w:rsidP="00956CB3">
      <w:pPr>
        <w:rPr>
          <w:rFonts w:cs="Times New Roman"/>
          <w:u w:val="single"/>
        </w:rPr>
      </w:pPr>
      <w:r w:rsidRPr="008508AB">
        <w:rPr>
          <w:rFonts w:cs="Times New Roman"/>
          <w:u w:val="single"/>
        </w:rPr>
        <w:t>ÜVK kohustus</w:t>
      </w:r>
    </w:p>
    <w:p w14:paraId="1299BB39" w14:textId="65F78A37" w:rsidR="00956CB3" w:rsidRPr="008508AB" w:rsidRDefault="00956CB3" w:rsidP="00956CB3">
      <w:pPr>
        <w:rPr>
          <w:rFonts w:cs="Times New Roman"/>
        </w:rPr>
      </w:pPr>
      <w:r w:rsidRPr="008508AB">
        <w:rPr>
          <w:rFonts w:cs="Times New Roman"/>
        </w:rPr>
        <w:t>ÜVK-</w:t>
      </w:r>
      <w:proofErr w:type="spellStart"/>
      <w:r w:rsidRPr="008508AB">
        <w:rPr>
          <w:rFonts w:cs="Times New Roman"/>
        </w:rPr>
        <w:t>ga</w:t>
      </w:r>
      <w:proofErr w:type="spellEnd"/>
      <w:r w:rsidRPr="008508AB">
        <w:rPr>
          <w:rFonts w:cs="Times New Roman"/>
        </w:rPr>
        <w:t xml:space="preserve"> liitumine </w:t>
      </w:r>
      <w:r w:rsidR="00D32E65" w:rsidRPr="008508AB">
        <w:rPr>
          <w:rFonts w:cs="Times New Roman"/>
        </w:rPr>
        <w:t>on</w:t>
      </w:r>
      <w:r w:rsidRPr="008508AB">
        <w:rPr>
          <w:rFonts w:cs="Times New Roman"/>
        </w:rPr>
        <w:t xml:space="preserve"> kohustuslik.</w:t>
      </w:r>
    </w:p>
    <w:p w14:paraId="79DB710A" w14:textId="77777777" w:rsidR="00956CB3" w:rsidRPr="008508AB" w:rsidRDefault="00956CB3" w:rsidP="008F3EAC">
      <w:pPr>
        <w:rPr>
          <w:rFonts w:cs="Times New Roman"/>
        </w:rPr>
      </w:pPr>
    </w:p>
    <w:p w14:paraId="2D70515E" w14:textId="7B87A225" w:rsidR="008F3EAC" w:rsidRPr="008508AB" w:rsidRDefault="00294E21" w:rsidP="00E22F24">
      <w:pPr>
        <w:pStyle w:val="Heading1"/>
        <w:numPr>
          <w:ilvl w:val="0"/>
          <w:numId w:val="4"/>
        </w:numPr>
        <w:rPr>
          <w:rFonts w:cs="Times New Roman"/>
        </w:rPr>
      </w:pPr>
      <w:r w:rsidRPr="008508AB">
        <w:rPr>
          <w:rFonts w:cs="Times New Roman"/>
        </w:rPr>
        <w:t>Algatamise</w:t>
      </w:r>
      <w:r w:rsidR="008F3EAC" w:rsidRPr="008508AB">
        <w:rPr>
          <w:rFonts w:cs="Times New Roman"/>
        </w:rPr>
        <w:t xml:space="preserve"> eesmärk</w:t>
      </w:r>
    </w:p>
    <w:p w14:paraId="5D18D9BD" w14:textId="77777777" w:rsidR="0073372E" w:rsidRPr="008508AB" w:rsidRDefault="008F3EAC" w:rsidP="0073372E">
      <w:pPr>
        <w:rPr>
          <w:rFonts w:cs="Times New Roman"/>
        </w:rPr>
      </w:pPr>
      <w:r w:rsidRPr="008508AB">
        <w:rPr>
          <w:rFonts w:cs="Times New Roman"/>
        </w:rPr>
        <w:t xml:space="preserve">Detailplaneeringu </w:t>
      </w:r>
      <w:r w:rsidR="0073372E" w:rsidRPr="008508AB">
        <w:rPr>
          <w:rFonts w:cs="Times New Roman"/>
        </w:rPr>
        <w:t>koostamise eesmärgiks on Nabala külas Nabala mõisa ja Mõisatalu katastriüksustele (30401:003:0240 ja 30401:003:0021) ehitusõiguse määramine. Detailplaneeringuga olemasolevaid kinnistu piire ei muudeta.</w:t>
      </w:r>
    </w:p>
    <w:p w14:paraId="1D66106A" w14:textId="77777777" w:rsidR="0073372E" w:rsidRPr="008508AB" w:rsidRDefault="0073372E" w:rsidP="0073372E">
      <w:pPr>
        <w:rPr>
          <w:rFonts w:cs="Times New Roman"/>
        </w:rPr>
      </w:pPr>
    </w:p>
    <w:p w14:paraId="6F90636F" w14:textId="77777777" w:rsidR="0073372E" w:rsidRPr="008508AB" w:rsidRDefault="0073372E" w:rsidP="0073372E">
      <w:pPr>
        <w:rPr>
          <w:rFonts w:cs="Times New Roman"/>
        </w:rPr>
      </w:pPr>
      <w:r w:rsidRPr="008508AB">
        <w:rPr>
          <w:rFonts w:cs="Times New Roman"/>
        </w:rPr>
        <w:t>Nabala mõisa krundile antakse ehitusõigus kuni 12 hoone ehitamiseks. Põhihoone (mõisa) kõrgus kuni 12 m ja abihoonetel lubatud kõrgus kuni 5 m (kuni 2 korrust). Nabala mõisa krundi lubatud ehitisealune pind kokku on kuni 1100 m2. Vastavalt taotlusele planeeritakse Nabala mõisa krundile rajada juurde mitu abihoonet (majandushoone 2 tk, kasvuhoone, paviljon 2 tk, prügikastide ja kompostikastide varjualune, lehtla) ning laiendada olemasolevat abihoonet, mis asub mõisast põhja suunas. Lisaks on planeeritud maastikukujunduse põhiprojekti alusel rajada mitmeid väikevorme/elemente nagu näiteks dekoratiivne bassein, rosaarium, tarbeaed, võreseinu, varikäik, grillala jms.</w:t>
      </w:r>
    </w:p>
    <w:p w14:paraId="11438A9E" w14:textId="77777777" w:rsidR="0073372E" w:rsidRPr="008508AB" w:rsidRDefault="0073372E" w:rsidP="0073372E">
      <w:pPr>
        <w:rPr>
          <w:rFonts w:cs="Times New Roman"/>
        </w:rPr>
      </w:pPr>
      <w:r w:rsidRPr="008508AB">
        <w:rPr>
          <w:rFonts w:cs="Times New Roman"/>
        </w:rPr>
        <w:t>Mõisatalu krundile antakse ehitusõigus kuni 3 hoone ehitamiseks. Rajatava tribüüni kõrgus tohib olla kuni 7 m ja abihoonetel on lubatud kõrgus kuni 5 m (kuni 2 korrust). Mõisatalu krundi lubatud ehitisealune pind kokku on kuni 300 m2. Mõisatalu (ja osaliselt ka Nabala mõisa krundile) tohib rajada kroketiplatsi ja tenniseväljaku ning tribüüni koos abihoonega. Planeeritavat tenniseväljakut, kroketiplatsi ja  vajalikku varustust soovitakse välja rentida nii hobikorras mängimiseks kui ka võistluste korraldamiseks.</w:t>
      </w:r>
    </w:p>
    <w:p w14:paraId="67299B73" w14:textId="77777777" w:rsidR="0073372E" w:rsidRPr="008508AB" w:rsidRDefault="0073372E" w:rsidP="0073372E">
      <w:pPr>
        <w:rPr>
          <w:rFonts w:cs="Times New Roman"/>
        </w:rPr>
      </w:pPr>
      <w:r w:rsidRPr="008508AB">
        <w:rPr>
          <w:rFonts w:cs="Times New Roman"/>
        </w:rPr>
        <w:t xml:space="preserve">Ehitistealuse pinna moodustavad kõik krundil olevate ehitusloa kohustuslike hoonete, ehitusloa kohustust mitteomavate ehitiste ehitisealuste pindade summa. Kõik parkimisvajadused tuleb lahendada planeeritavate kruntide piires. </w:t>
      </w:r>
    </w:p>
    <w:p w14:paraId="423D72A1" w14:textId="77777777" w:rsidR="0073372E" w:rsidRPr="008508AB" w:rsidRDefault="0073372E" w:rsidP="0073372E">
      <w:pPr>
        <w:rPr>
          <w:rFonts w:cs="Times New Roman"/>
        </w:rPr>
      </w:pPr>
    </w:p>
    <w:p w14:paraId="403906FB" w14:textId="4A635AE3" w:rsidR="00294E21" w:rsidRPr="008508AB" w:rsidRDefault="0073372E" w:rsidP="0073372E">
      <w:pPr>
        <w:rPr>
          <w:rFonts w:cs="Times New Roman"/>
        </w:rPr>
      </w:pPr>
      <w:r w:rsidRPr="008508AB">
        <w:rPr>
          <w:rFonts w:cs="Times New Roman"/>
        </w:rPr>
        <w:lastRenderedPageBreak/>
        <w:t>Lisaks eelnevale lahendatakse planeeringuala heakorrastuse, parkimine ja tehnovõrkudega varustamine. Planeeringulahenduse koostamisse peab olema kaasatud maastikuarhitekt ja vajadusel maaparanduse või veemajanduse ala spetsialist ja teedespetsialist.</w:t>
      </w:r>
    </w:p>
    <w:p w14:paraId="66CDA1A6" w14:textId="77777777" w:rsidR="00294E21" w:rsidRPr="008508AB" w:rsidRDefault="00294E21" w:rsidP="00294E21">
      <w:pPr>
        <w:rPr>
          <w:rFonts w:cs="Times New Roman"/>
        </w:rPr>
      </w:pPr>
    </w:p>
    <w:p w14:paraId="3B39EF81" w14:textId="1F233367" w:rsidR="00294E21" w:rsidRPr="008508AB" w:rsidRDefault="00B37F4C" w:rsidP="00294E21">
      <w:pPr>
        <w:rPr>
          <w:rFonts w:cs="Times New Roman"/>
        </w:rPr>
      </w:pPr>
      <w:r w:rsidRPr="008508AB">
        <w:rPr>
          <w:rFonts w:cs="Times New Roman"/>
        </w:rPr>
        <w:t>Nabala küla Nabala mõisa detailplaneeringu eskiislahenduse joonis on esitatud käesoleva otsuse lisas nr 3 ja seletuskiri on esitatud lisas nr 4.</w:t>
      </w:r>
    </w:p>
    <w:p w14:paraId="59380CA6" w14:textId="77777777" w:rsidR="00B37F4C" w:rsidRPr="008508AB" w:rsidRDefault="00B37F4C" w:rsidP="00294E21">
      <w:pPr>
        <w:rPr>
          <w:rFonts w:cs="Times New Roman"/>
        </w:rPr>
      </w:pPr>
    </w:p>
    <w:p w14:paraId="001E190E" w14:textId="2696EB45" w:rsidR="008F3EAC" w:rsidRPr="008508AB" w:rsidRDefault="00294E21" w:rsidP="00294E21">
      <w:pPr>
        <w:rPr>
          <w:rFonts w:cs="Times New Roman"/>
        </w:rPr>
      </w:pPr>
      <w:r w:rsidRPr="008508AB">
        <w:rPr>
          <w:rFonts w:cs="Times New Roman"/>
        </w:rPr>
        <w:t>Käesolev detailplaneering sisalda</w:t>
      </w:r>
      <w:r w:rsidR="00352926" w:rsidRPr="008508AB">
        <w:rPr>
          <w:rFonts w:cs="Times New Roman"/>
        </w:rPr>
        <w:t>b</w:t>
      </w:r>
      <w:r w:rsidRPr="008508AB">
        <w:rPr>
          <w:rFonts w:cs="Times New Roman"/>
        </w:rPr>
        <w:t xml:space="preserve"> Kiili valla üldplaneeringu muutmise ettepanekut.</w:t>
      </w:r>
    </w:p>
    <w:p w14:paraId="3E839AED" w14:textId="77777777" w:rsidR="006A5F34" w:rsidRPr="008508AB" w:rsidRDefault="006A5F34" w:rsidP="006A5F34">
      <w:pPr>
        <w:rPr>
          <w:rFonts w:cs="Times New Roman"/>
        </w:rPr>
      </w:pPr>
    </w:p>
    <w:p w14:paraId="1734D642" w14:textId="1FEAC4BC" w:rsidR="008F3EAC" w:rsidRPr="008508AB" w:rsidRDefault="008F3EAC" w:rsidP="00E22F24">
      <w:pPr>
        <w:pStyle w:val="Heading1"/>
        <w:numPr>
          <w:ilvl w:val="0"/>
          <w:numId w:val="4"/>
        </w:numPr>
        <w:rPr>
          <w:rFonts w:cs="Times New Roman"/>
        </w:rPr>
      </w:pPr>
      <w:r w:rsidRPr="008508AB">
        <w:rPr>
          <w:rFonts w:cs="Times New Roman"/>
        </w:rPr>
        <w:t>Kiili valla üldplaneering</w:t>
      </w:r>
    </w:p>
    <w:p w14:paraId="683B62CB" w14:textId="2677D5F1" w:rsidR="008F3EAC" w:rsidRPr="008508AB" w:rsidRDefault="004F61BA" w:rsidP="004F61BA">
      <w:pPr>
        <w:rPr>
          <w:rFonts w:cs="Times New Roman"/>
        </w:rPr>
      </w:pPr>
      <w:r w:rsidRPr="008508AB">
        <w:rPr>
          <w:noProof/>
          <w14:ligatures w14:val="standardContextual"/>
        </w:rPr>
        <mc:AlternateContent>
          <mc:Choice Requires="wps">
            <w:drawing>
              <wp:anchor distT="0" distB="0" distL="114300" distR="114300" simplePos="0" relativeHeight="251677696" behindDoc="0" locked="0" layoutInCell="1" allowOverlap="1" wp14:anchorId="5879C636" wp14:editId="55B7E749">
                <wp:simplePos x="0" y="0"/>
                <wp:positionH relativeFrom="column">
                  <wp:posOffset>2638628</wp:posOffset>
                </wp:positionH>
                <wp:positionV relativeFrom="paragraph">
                  <wp:posOffset>2328799</wp:posOffset>
                </wp:positionV>
                <wp:extent cx="460858" cy="460858"/>
                <wp:effectExtent l="19050" t="19050" r="15875" b="15875"/>
                <wp:wrapNone/>
                <wp:docPr id="257549388" name="Oval 1"/>
                <wp:cNvGraphicFramePr/>
                <a:graphic xmlns:a="http://schemas.openxmlformats.org/drawingml/2006/main">
                  <a:graphicData uri="http://schemas.microsoft.com/office/word/2010/wordprocessingShape">
                    <wps:wsp>
                      <wps:cNvSpPr/>
                      <wps:spPr>
                        <a:xfrm>
                          <a:off x="0" y="0"/>
                          <a:ext cx="460858" cy="460858"/>
                        </a:xfrm>
                        <a:prstGeom prst="ellipse">
                          <a:avLst/>
                        </a:prstGeom>
                        <a:solidFill>
                          <a:srgbClr val="FF0000"/>
                        </a:solid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6F842D" id="Oval 1" o:spid="_x0000_s1026" style="position:absolute;margin-left:207.75pt;margin-top:183.35pt;width:36.3pt;height:36.3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" fillcolor="red" strokecolor="black [3213]" strokeweight="2.25pt">
                <v:stroke joinstyle="miter"/>
              </v:oval>
            </w:pict>
          </mc:Fallback>
        </mc:AlternateContent>
      </w:r>
      <w:r w:rsidRPr="008508AB">
        <w:rPr>
          <w:noProof/>
        </w:rPr>
        <mc:AlternateContent>
          <mc:Choice Requires="wps">
            <w:drawing>
              <wp:anchor distT="0" distB="0" distL="114300" distR="114300" simplePos="0" relativeHeight="251660288" behindDoc="0" locked="0" layoutInCell="1" allowOverlap="1" wp14:anchorId="3FF9454B" wp14:editId="49D65682">
                <wp:simplePos x="0" y="0"/>
                <wp:positionH relativeFrom="column">
                  <wp:posOffset>-20320</wp:posOffset>
                </wp:positionH>
                <wp:positionV relativeFrom="paragraph">
                  <wp:posOffset>6313450</wp:posOffset>
                </wp:positionV>
                <wp:extent cx="5749290" cy="635"/>
                <wp:effectExtent l="0" t="0" r="0" b="0"/>
                <wp:wrapTopAndBottom/>
                <wp:docPr id="435515203" name="Text Box 1"/>
                <wp:cNvGraphicFramePr/>
                <a:graphic xmlns:a="http://schemas.openxmlformats.org/drawingml/2006/main">
                  <a:graphicData uri="http://schemas.microsoft.com/office/word/2010/wordprocessingShape">
                    <wps:wsp>
                      <wps:cNvSpPr txBox="1"/>
                      <wps:spPr>
                        <a:xfrm>
                          <a:off x="0" y="0"/>
                          <a:ext cx="5749290" cy="635"/>
                        </a:xfrm>
                        <a:prstGeom prst="rect">
                          <a:avLst/>
                        </a:prstGeom>
                        <a:solidFill>
                          <a:prstClr val="white"/>
                        </a:solidFill>
                        <a:ln>
                          <a:noFill/>
                        </a:ln>
                      </wps:spPr>
                      <wps:txbx>
                        <w:txbxContent>
                          <w:p w14:paraId="533AFEB0" w14:textId="7305DE54" w:rsidR="00E668C0" w:rsidRPr="0009366D" w:rsidRDefault="00E668C0" w:rsidP="00E668C0">
                            <w:pPr>
                              <w:rPr>
                                <w:noProof/>
                              </w:rPr>
                            </w:pPr>
                            <w:r>
                              <w:t xml:space="preserve">Joonis </w:t>
                            </w:r>
                            <w:fldSimple w:instr=" SEQ Joonis \* ARABIC ">
                              <w:r w:rsidR="00AD1F13">
                                <w:rPr>
                                  <w:noProof/>
                                </w:rPr>
                                <w:t>1</w:t>
                              </w:r>
                            </w:fldSimple>
                            <w:r w:rsidR="00DE3E19">
                              <w:t xml:space="preserve">: </w:t>
                            </w:r>
                            <w:r w:rsidR="00DE3E19" w:rsidRPr="00DE3E19">
                              <w:t>Väljavõte Kiili valla üldplaneeringust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FF9454B" id="_x0000_t202" coordsize="21600,21600" o:spt="202" path="m,l,21600r21600,l21600,xe">
                <v:stroke joinstyle="miter"/>
                <v:path gradientshapeok="t" o:connecttype="rect"/>
              </v:shapetype>
              <v:shape id="Text Box 1" o:spid="_x0000_s1026" type="#_x0000_t202" style="position:absolute;left:0;text-align:left;margin-left:-1.6pt;margin-top:497.1pt;width:452.7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" stroked="f">
                <v:textbox style="mso-fit-shape-to-text:t" inset="0,0,0,0">
                  <w:txbxContent>
                    <w:p w14:paraId="533AFEB0" w14:textId="7305DE54" w:rsidR="00E668C0" w:rsidRPr="0009366D" w:rsidRDefault="00E668C0" w:rsidP="00E668C0">
                      <w:pPr>
                        <w:rPr>
                          <w:noProof/>
                        </w:rPr>
                      </w:pPr>
                      <w:r>
                        <w:t xml:space="preserve">Joonis </w:t>
                      </w:r>
                      <w:fldSimple w:instr=" SEQ Joonis \* ARABIC ">
                        <w:r w:rsidR="00AD1F13">
                          <w:rPr>
                            <w:noProof/>
                          </w:rPr>
                          <w:t>1</w:t>
                        </w:r>
                      </w:fldSimple>
                      <w:r w:rsidR="00DE3E19">
                        <w:t xml:space="preserve">: </w:t>
                      </w:r>
                      <w:r w:rsidR="00DE3E19" w:rsidRPr="00DE3E19">
                        <w:t>Väljavõte Kiili valla üldplaneeringust</w:t>
                      </w:r>
                    </w:p>
                  </w:txbxContent>
                </v:textbox>
                <w10:wrap type="topAndBottom"/>
              </v:shape>
            </w:pict>
          </mc:Fallback>
        </mc:AlternateContent>
      </w:r>
      <w:r w:rsidRPr="008508AB">
        <w:rPr>
          <w:noProof/>
        </w:rPr>
        <w:drawing>
          <wp:anchor distT="0" distB="0" distL="114300" distR="114300" simplePos="0" relativeHeight="251668991" behindDoc="0" locked="0" layoutInCell="1" allowOverlap="1" wp14:anchorId="07F1A16F" wp14:editId="33AE4507">
            <wp:simplePos x="0" y="0"/>
            <wp:positionH relativeFrom="column">
              <wp:posOffset>335915</wp:posOffset>
            </wp:positionH>
            <wp:positionV relativeFrom="paragraph">
              <wp:posOffset>397510</wp:posOffset>
            </wp:positionV>
            <wp:extent cx="5105400" cy="5899785"/>
            <wp:effectExtent l="0" t="0" r="0" b="5715"/>
            <wp:wrapTopAndBottom/>
            <wp:docPr id="1470555866"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555866" name="Picture 1" descr="A map of a city&#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105400" cy="5899785"/>
                    </a:xfrm>
                    <a:prstGeom prst="rect">
                      <a:avLst/>
                    </a:prstGeom>
                  </pic:spPr>
                </pic:pic>
              </a:graphicData>
            </a:graphic>
            <wp14:sizeRelH relativeFrom="margin">
              <wp14:pctWidth>0</wp14:pctWidth>
            </wp14:sizeRelH>
            <wp14:sizeRelV relativeFrom="margin">
              <wp14:pctHeight>0</wp14:pctHeight>
            </wp14:sizeRelV>
          </wp:anchor>
        </w:drawing>
      </w:r>
      <w:r w:rsidR="008F3EAC" w:rsidRPr="008508AB">
        <w:rPr>
          <w:rFonts w:cs="Times New Roman"/>
        </w:rPr>
        <w:t>Kiili Vallavolikogu 16.05.2013 otsusega nr 26 kehtestatud Kiili valla üldplaneeringu kohaselt paikneb planeeringuala detailplaneeringu koostamise kohustusega alal.</w:t>
      </w:r>
    </w:p>
    <w:p w14:paraId="0EDCB6BA" w14:textId="362A8550" w:rsidR="008F3EAC" w:rsidRPr="008508AB" w:rsidRDefault="000B112E" w:rsidP="008F3EAC">
      <w:pPr>
        <w:rPr>
          <w:rFonts w:cs="Times New Roman"/>
        </w:rPr>
      </w:pPr>
      <w:r w:rsidRPr="008508AB">
        <w:rPr>
          <w:noProof/>
          <w14:ligatures w14:val="standardContextual"/>
        </w:rPr>
        <w:t xml:space="preserve"> </w:t>
      </w:r>
    </w:p>
    <w:p w14:paraId="4FFD60FA" w14:textId="03539814" w:rsidR="00DE3E19" w:rsidRPr="008508AB" w:rsidRDefault="00763254" w:rsidP="00DE3E19">
      <w:pPr>
        <w:rPr>
          <w:rFonts w:cs="Times New Roman"/>
        </w:rPr>
      </w:pPr>
      <w:r w:rsidRPr="008508AB">
        <w:rPr>
          <w:rFonts w:cs="Times New Roman"/>
        </w:rPr>
        <w:t xml:space="preserve">Kiili valla üldplaneeringu järgselt </w:t>
      </w:r>
      <w:r w:rsidR="00902762" w:rsidRPr="008508AB">
        <w:rPr>
          <w:rFonts w:cs="Times New Roman"/>
        </w:rPr>
        <w:t>on</w:t>
      </w:r>
      <w:r w:rsidRPr="008508AB">
        <w:rPr>
          <w:rFonts w:cs="Times New Roman"/>
        </w:rPr>
        <w:t xml:space="preserve"> </w:t>
      </w:r>
      <w:r w:rsidR="00246482" w:rsidRPr="008508AB">
        <w:rPr>
          <w:rFonts w:cs="Times New Roman"/>
        </w:rPr>
        <w:t xml:space="preserve">Nabala külas Nabala mõisa </w:t>
      </w:r>
      <w:r w:rsidRPr="008508AB">
        <w:rPr>
          <w:rFonts w:cs="Times New Roman"/>
        </w:rPr>
        <w:t>katastriüksusele maakasutuse juhtfunktsiooni</w:t>
      </w:r>
      <w:r w:rsidR="00902762" w:rsidRPr="008508AB">
        <w:rPr>
          <w:rFonts w:cs="Times New Roman"/>
        </w:rPr>
        <w:t>ks</w:t>
      </w:r>
      <w:r w:rsidRPr="008508AB">
        <w:rPr>
          <w:rFonts w:cs="Times New Roman"/>
        </w:rPr>
        <w:t xml:space="preserve"> määratud</w:t>
      </w:r>
      <w:r w:rsidR="00902762" w:rsidRPr="008508AB">
        <w:rPr>
          <w:rFonts w:cs="Times New Roman"/>
        </w:rPr>
        <w:t xml:space="preserve"> </w:t>
      </w:r>
      <w:r w:rsidR="00F85B6A" w:rsidRPr="008508AB">
        <w:rPr>
          <w:rFonts w:cs="Times New Roman"/>
        </w:rPr>
        <w:t>väikeelamumaa (EV).</w:t>
      </w:r>
    </w:p>
    <w:p w14:paraId="2E2823C8" w14:textId="1AED8DE0" w:rsidR="00763254" w:rsidRPr="008508AB" w:rsidRDefault="00763254" w:rsidP="00DE3E19">
      <w:pPr>
        <w:rPr>
          <w:rFonts w:cs="Times New Roman"/>
        </w:rPr>
      </w:pPr>
    </w:p>
    <w:p w14:paraId="082AE7B1" w14:textId="77777777" w:rsidR="00590A6D" w:rsidRPr="008508AB" w:rsidRDefault="00590A6D" w:rsidP="00590A6D">
      <w:pPr>
        <w:rPr>
          <w:rFonts w:cs="Times New Roman"/>
        </w:rPr>
      </w:pPr>
      <w:r w:rsidRPr="008508AB">
        <w:rPr>
          <w:rFonts w:cs="Times New Roman"/>
        </w:rPr>
        <w:t xml:space="preserve">Kiili valla üldplaneeringu seletuskirjas p 2.2.4.1. toodud tingimused: </w:t>
      </w:r>
    </w:p>
    <w:p w14:paraId="710731E3" w14:textId="77777777" w:rsidR="00590A6D" w:rsidRPr="008508AB" w:rsidRDefault="00590A6D" w:rsidP="00590A6D">
      <w:pPr>
        <w:pStyle w:val="ListParagraph"/>
        <w:numPr>
          <w:ilvl w:val="0"/>
          <w:numId w:val="2"/>
        </w:numPr>
        <w:rPr>
          <w:rFonts w:cs="Times New Roman"/>
        </w:rPr>
      </w:pPr>
      <w:r w:rsidRPr="008508AB">
        <w:rPr>
          <w:rFonts w:cs="Times New Roman"/>
        </w:rPr>
        <w:t>Planeeritavast alast vähemalt 15% peab moodustama avalikult kasutatav sotsiaalmaa, välja arvatud juhul, kui detailplaneeringuga nähakse ette kuni kolm üksikelamu krunti;</w:t>
      </w:r>
    </w:p>
    <w:p w14:paraId="3C11C155" w14:textId="77777777" w:rsidR="00590A6D" w:rsidRPr="008508AB" w:rsidRDefault="00590A6D" w:rsidP="00590A6D">
      <w:pPr>
        <w:pStyle w:val="ListParagraph"/>
        <w:numPr>
          <w:ilvl w:val="0"/>
          <w:numId w:val="2"/>
        </w:numPr>
        <w:rPr>
          <w:rFonts w:cs="Times New Roman"/>
        </w:rPr>
      </w:pPr>
      <w:r w:rsidRPr="008508AB">
        <w:rPr>
          <w:rFonts w:cs="Times New Roman"/>
        </w:rPr>
        <w:t>Lisanduva asundusega aladel (tiheasustus) on soovituslikuks krundi suuruseks üksikelamu püstitamiseks on 2000 m² ja kaksikelamu püstitamiseks 3000 m²;</w:t>
      </w:r>
    </w:p>
    <w:p w14:paraId="1032BB10" w14:textId="77777777" w:rsidR="00590A6D" w:rsidRPr="008508AB" w:rsidRDefault="00590A6D" w:rsidP="00590A6D">
      <w:pPr>
        <w:pStyle w:val="ListParagraph"/>
        <w:numPr>
          <w:ilvl w:val="0"/>
          <w:numId w:val="2"/>
        </w:numPr>
        <w:rPr>
          <w:rFonts w:cs="Times New Roman"/>
        </w:rPr>
      </w:pPr>
      <w:r w:rsidRPr="008508AB">
        <w:rPr>
          <w:rFonts w:cs="Times New Roman"/>
        </w:rPr>
        <w:t>Üksikelamu krundil lubatud ehitada kuni kaks hoonet: üks üksikelamu ja üks abihoone;</w:t>
      </w:r>
    </w:p>
    <w:p w14:paraId="053F1ED8" w14:textId="77777777" w:rsidR="00590A6D" w:rsidRPr="008508AB" w:rsidRDefault="00590A6D" w:rsidP="00590A6D">
      <w:pPr>
        <w:pStyle w:val="ListParagraph"/>
        <w:numPr>
          <w:ilvl w:val="0"/>
          <w:numId w:val="2"/>
        </w:numPr>
        <w:rPr>
          <w:rFonts w:cs="Times New Roman"/>
        </w:rPr>
      </w:pPr>
      <w:r w:rsidRPr="008508AB">
        <w:rPr>
          <w:rFonts w:cs="Times New Roman"/>
        </w:rPr>
        <w:t>Väikeelamu korruselisus on kuni 2 ja suurim lubatud kõrgus maapinnast on 9,0 m ning abihoonel 4,5 m. Korruselisus ja kõrgus määratakse detailplaneeringuga.</w:t>
      </w:r>
    </w:p>
    <w:p w14:paraId="618F09A0" w14:textId="77777777" w:rsidR="00590A6D" w:rsidRPr="008508AB" w:rsidRDefault="00590A6D" w:rsidP="00590A6D">
      <w:pPr>
        <w:rPr>
          <w:rFonts w:cs="Times New Roman"/>
        </w:rPr>
      </w:pPr>
    </w:p>
    <w:p w14:paraId="47713211" w14:textId="77777777" w:rsidR="00590A6D" w:rsidRPr="008508AB" w:rsidRDefault="00590A6D" w:rsidP="00590A6D">
      <w:pPr>
        <w:rPr>
          <w:rFonts w:cs="Times New Roman"/>
        </w:rPr>
      </w:pPr>
      <w:bookmarkStart w:id="2" w:name="_Hlk189645443"/>
      <w:bookmarkStart w:id="3" w:name="_Hlk211428139"/>
      <w:r w:rsidRPr="008508AB">
        <w:rPr>
          <w:rFonts w:cs="Times New Roman"/>
        </w:rPr>
        <w:t>Kiili valla üldplaneeringu seletuskirjas p 2.2.4.3. väikeelamumaale (EV) toodud tingimused:</w:t>
      </w:r>
    </w:p>
    <w:bookmarkEnd w:id="2"/>
    <w:p w14:paraId="5C9A8214" w14:textId="77777777" w:rsidR="00590A6D" w:rsidRPr="008508AB" w:rsidRDefault="00590A6D" w:rsidP="00590A6D">
      <w:pPr>
        <w:pStyle w:val="ListParagraph"/>
        <w:numPr>
          <w:ilvl w:val="0"/>
          <w:numId w:val="3"/>
        </w:numPr>
        <w:rPr>
          <w:rFonts w:cs="Times New Roman"/>
        </w:rPr>
      </w:pPr>
      <w:r w:rsidRPr="008508AB">
        <w:rPr>
          <w:rFonts w:cs="Times New Roman"/>
        </w:rPr>
        <w:t>Suurim lubatud ehitusalune pind uutel väikeelamukruntidel lubatud kuni 300 m²;</w:t>
      </w:r>
    </w:p>
    <w:p w14:paraId="2E7D132E" w14:textId="77777777" w:rsidR="00590A6D" w:rsidRPr="008508AB" w:rsidRDefault="00590A6D" w:rsidP="00590A6D">
      <w:pPr>
        <w:pStyle w:val="ListParagraph"/>
        <w:numPr>
          <w:ilvl w:val="0"/>
          <w:numId w:val="3"/>
        </w:numPr>
        <w:rPr>
          <w:rFonts w:cs="Times New Roman"/>
        </w:rPr>
      </w:pPr>
      <w:r w:rsidRPr="008508AB">
        <w:rPr>
          <w:rFonts w:cs="Times New Roman"/>
        </w:rPr>
        <w:t>Ehituskrunti ei hoonestata kui krundi pikkus avaliku tänava või platsi joonel on alla 15 m;</w:t>
      </w:r>
    </w:p>
    <w:p w14:paraId="0F55A45B" w14:textId="77777777" w:rsidR="00590A6D" w:rsidRPr="008508AB" w:rsidRDefault="00590A6D" w:rsidP="00590A6D">
      <w:pPr>
        <w:pStyle w:val="ListParagraph"/>
        <w:numPr>
          <w:ilvl w:val="0"/>
          <w:numId w:val="3"/>
        </w:numPr>
        <w:rPr>
          <w:rFonts w:cs="Times New Roman"/>
        </w:rPr>
      </w:pPr>
      <w:r w:rsidRPr="008508AB">
        <w:rPr>
          <w:rFonts w:cs="Times New Roman"/>
        </w:rPr>
        <w:t>Väikeelamu tervikkrundile on lubatud ehitada üks üksikelamu (ühe korteriga elamu) ja üks abihoone;</w:t>
      </w:r>
    </w:p>
    <w:bookmarkEnd w:id="3"/>
    <w:p w14:paraId="638EE5F6" w14:textId="77777777" w:rsidR="00590A6D" w:rsidRPr="008508AB" w:rsidRDefault="00590A6D" w:rsidP="00590A6D">
      <w:pPr>
        <w:pStyle w:val="ListParagraph"/>
        <w:numPr>
          <w:ilvl w:val="0"/>
          <w:numId w:val="3"/>
        </w:numPr>
        <w:rPr>
          <w:rFonts w:cs="Times New Roman"/>
        </w:rPr>
      </w:pPr>
      <w:r w:rsidRPr="008508AB">
        <w:rPr>
          <w:rFonts w:cs="Times New Roman"/>
        </w:rPr>
        <w:t>Väikeelamu korruselisus on kuni 2 ja suurim lubatud kõrgus maapinnast on 9,00 m ning abihoonel 4,5 m. Korruselisus ja kõrgus määratakse detailplaneeringuga.</w:t>
      </w:r>
    </w:p>
    <w:p w14:paraId="7C190354" w14:textId="77777777" w:rsidR="00590A6D" w:rsidRPr="008508AB" w:rsidRDefault="00590A6D" w:rsidP="00590A6D">
      <w:pPr>
        <w:pStyle w:val="ListParagraph"/>
        <w:numPr>
          <w:ilvl w:val="0"/>
          <w:numId w:val="3"/>
        </w:numPr>
        <w:rPr>
          <w:rFonts w:cs="Times New Roman"/>
        </w:rPr>
      </w:pPr>
      <w:r w:rsidRPr="008508AB">
        <w:rPr>
          <w:rFonts w:cs="Times New Roman"/>
        </w:rPr>
        <w:t xml:space="preserve">Maakasutuse valdav sihtotstarve on väikeelamumaa (EV). Lubatud on elufunktsiooni teenindav </w:t>
      </w:r>
      <w:proofErr w:type="spellStart"/>
      <w:r w:rsidRPr="008508AB">
        <w:rPr>
          <w:rFonts w:cs="Times New Roman"/>
        </w:rPr>
        <w:t>teemaa</w:t>
      </w:r>
      <w:proofErr w:type="spellEnd"/>
      <w:r w:rsidRPr="008508AB">
        <w:rPr>
          <w:rFonts w:cs="Times New Roman"/>
        </w:rPr>
        <w:t xml:space="preserve"> (LT), soovitav koos tänavahaljastusega ning haljasala maa (HP). Üldkasutatavate haljasalade või haljaskoridoride osakaal minimaalselt 15%. Haljasribadega eraldatakse gruppideks 10-15 elamukrunti.</w:t>
      </w:r>
    </w:p>
    <w:p w14:paraId="66A19C1C" w14:textId="77777777" w:rsidR="00590A6D" w:rsidRPr="008508AB" w:rsidRDefault="00590A6D" w:rsidP="00590A6D">
      <w:pPr>
        <w:pStyle w:val="ListParagraph"/>
        <w:numPr>
          <w:ilvl w:val="0"/>
          <w:numId w:val="3"/>
        </w:numPr>
        <w:rPr>
          <w:rFonts w:cs="Times New Roman"/>
        </w:rPr>
      </w:pPr>
      <w:r w:rsidRPr="008508AB">
        <w:rPr>
          <w:rFonts w:cs="Times New Roman"/>
        </w:rPr>
        <w:t>Abihooneid võib plokistada naaberkruntide piiril või kavandatakse krundi piirile naabrite ühise kirjaliku kokkuleppe alusel.</w:t>
      </w:r>
    </w:p>
    <w:p w14:paraId="6F141BBC" w14:textId="60EEBBE8" w:rsidR="005F03C2" w:rsidRPr="008508AB" w:rsidRDefault="00590A6D" w:rsidP="00590A6D">
      <w:pPr>
        <w:pStyle w:val="ListParagraph"/>
        <w:numPr>
          <w:ilvl w:val="0"/>
          <w:numId w:val="30"/>
        </w:numPr>
        <w:rPr>
          <w:rFonts w:cs="Times New Roman"/>
        </w:rPr>
      </w:pPr>
      <w:r w:rsidRPr="008508AB">
        <w:rPr>
          <w:rFonts w:cs="Times New Roman"/>
        </w:rPr>
        <w:t>Parkimisvajadused tuleb lahendada oma krundi piirides.</w:t>
      </w:r>
    </w:p>
    <w:p w14:paraId="162D3416" w14:textId="77777777" w:rsidR="00590A6D" w:rsidRPr="008508AB" w:rsidRDefault="00590A6D" w:rsidP="00590A6D">
      <w:pPr>
        <w:rPr>
          <w:rFonts w:cs="Times New Roman"/>
        </w:rPr>
      </w:pPr>
    </w:p>
    <w:p w14:paraId="2DE3CEC0" w14:textId="61EB7A9A" w:rsidR="00590A6D" w:rsidRPr="008508AB" w:rsidRDefault="00590A6D" w:rsidP="00590A6D">
      <w:pPr>
        <w:rPr>
          <w:rFonts w:cs="Times New Roman"/>
        </w:rPr>
      </w:pPr>
      <w:r w:rsidRPr="008508AB">
        <w:rPr>
          <w:rFonts w:cs="Times New Roman"/>
        </w:rPr>
        <w:t xml:space="preserve">Kiili valla üldplaneeringu järgselt on Nabala külas Mõisatalu katastriüksusele maakasutuse juhtfunktsiooniks määratud </w:t>
      </w:r>
      <w:r w:rsidR="00961D90" w:rsidRPr="008508AB">
        <w:rPr>
          <w:rFonts w:cs="Times New Roman"/>
        </w:rPr>
        <w:t>haljasala</w:t>
      </w:r>
      <w:r w:rsidR="00E92351" w:rsidRPr="008508AB">
        <w:rPr>
          <w:rFonts w:cs="Times New Roman"/>
        </w:rPr>
        <w:t xml:space="preserve"> ja parkmetsa maa</w:t>
      </w:r>
      <w:r w:rsidRPr="008508AB">
        <w:rPr>
          <w:rFonts w:cs="Times New Roman"/>
        </w:rPr>
        <w:t xml:space="preserve"> (</w:t>
      </w:r>
      <w:r w:rsidR="00E92351" w:rsidRPr="008508AB">
        <w:rPr>
          <w:rFonts w:cs="Times New Roman"/>
        </w:rPr>
        <w:t>HP</w:t>
      </w:r>
      <w:r w:rsidRPr="008508AB">
        <w:rPr>
          <w:rFonts w:cs="Times New Roman"/>
        </w:rPr>
        <w:t>).</w:t>
      </w:r>
    </w:p>
    <w:p w14:paraId="178A7BC6" w14:textId="77777777" w:rsidR="00590A6D" w:rsidRPr="008508AB" w:rsidRDefault="00590A6D" w:rsidP="00590A6D">
      <w:pPr>
        <w:rPr>
          <w:rFonts w:cs="Times New Roman"/>
        </w:rPr>
      </w:pPr>
    </w:p>
    <w:p w14:paraId="021CA853" w14:textId="77777777" w:rsidR="00185AB2" w:rsidRPr="008508AB" w:rsidRDefault="00185AB2" w:rsidP="00185AB2">
      <w:pPr>
        <w:rPr>
          <w:rFonts w:cs="Times New Roman"/>
        </w:rPr>
      </w:pPr>
      <w:r w:rsidRPr="008508AB">
        <w:rPr>
          <w:rFonts w:cs="Times New Roman"/>
        </w:rPr>
        <w:t>Kiili valla üldplaneeringu seletuskirjas p 2.2.4.3. väikeelamumaale (EV) toodud tingimused:</w:t>
      </w:r>
    </w:p>
    <w:p w14:paraId="38B09D74" w14:textId="0D8856AA" w:rsidR="00623A81" w:rsidRPr="008508AB" w:rsidRDefault="00623A81" w:rsidP="007C7040">
      <w:pPr>
        <w:pStyle w:val="ListParagraph"/>
        <w:numPr>
          <w:ilvl w:val="0"/>
          <w:numId w:val="44"/>
        </w:numPr>
        <w:rPr>
          <w:rFonts w:cs="Times New Roman"/>
        </w:rPr>
      </w:pPr>
      <w:r w:rsidRPr="008508AB">
        <w:rPr>
          <w:rFonts w:cs="Times New Roman"/>
        </w:rPr>
        <w:t>Maakasutuse sihtotstarve detailplaneeringus haljasala maa (HP) ja parkmetsa maa (HM). Planeeringus määratud haljasaladel ja parkmetsades ei ole ehitustegevus lubatud välja arvatud haljasala rajamistööd ning kergliiklusteede, tehniliste kommunikatsioonide või haljasalade sihipärase kasutamisega seonduvad ehitiste rajamine, näiteks alajaamad, laululava, lõkke- või peoplats jne.</w:t>
      </w:r>
    </w:p>
    <w:p w14:paraId="6BD7A99F" w14:textId="2A893B02" w:rsidR="00B668C7" w:rsidRPr="008508AB" w:rsidRDefault="00623A81" w:rsidP="00623A81">
      <w:pPr>
        <w:pStyle w:val="ListParagraph"/>
        <w:numPr>
          <w:ilvl w:val="0"/>
          <w:numId w:val="44"/>
        </w:numPr>
        <w:rPr>
          <w:rFonts w:cs="Times New Roman"/>
        </w:rPr>
      </w:pPr>
      <w:r w:rsidRPr="008508AB">
        <w:rPr>
          <w:rFonts w:cs="Times New Roman"/>
        </w:rPr>
        <w:t>Hoonestamine on lubatud ainult olemasoleva hoonestuse mahus. Hoonestamata alade hoonestamine ei ole lubatud.</w:t>
      </w:r>
    </w:p>
    <w:p w14:paraId="5240D209" w14:textId="77777777" w:rsidR="00185AB2" w:rsidRPr="008508AB" w:rsidRDefault="00185AB2" w:rsidP="00B85394">
      <w:pPr>
        <w:rPr>
          <w:rFonts w:cs="Times New Roman"/>
        </w:rPr>
      </w:pPr>
    </w:p>
    <w:p w14:paraId="5C6515F9" w14:textId="6F3647B6" w:rsidR="00F2058E" w:rsidRPr="008508AB" w:rsidRDefault="00F2058E" w:rsidP="00F2058E">
      <w:pPr>
        <w:pStyle w:val="Heading1"/>
        <w:numPr>
          <w:ilvl w:val="1"/>
          <w:numId w:val="4"/>
        </w:numPr>
        <w:rPr>
          <w:rFonts w:cs="Times New Roman"/>
        </w:rPr>
      </w:pPr>
      <w:r w:rsidRPr="008508AB">
        <w:rPr>
          <w:rFonts w:cs="Times New Roman"/>
        </w:rPr>
        <w:t>Kiili valla üldplaneeringu muudatuse ettepanek</w:t>
      </w:r>
    </w:p>
    <w:p w14:paraId="29FB4F9B" w14:textId="2B5E95AD" w:rsidR="00354F51" w:rsidRPr="008508AB" w:rsidRDefault="0034338C" w:rsidP="00B85394">
      <w:pPr>
        <w:rPr>
          <w:rFonts w:cs="Times New Roman"/>
        </w:rPr>
      </w:pPr>
      <w:r w:rsidRPr="008508AB">
        <w:rPr>
          <w:rFonts w:cs="Times New Roman"/>
        </w:rPr>
        <w:t>Nabala mõis katastriüksus on hoonestatud ja sellel asub hetkel mõisa hoone ja 3 abihoonet (abihoone, kuur, kasvuhoone). Mõisatalu katastriüksus ei ole hoonestatud, kuid alustatud on tenniseväljaku ja kroketiplatsi ehitusega.</w:t>
      </w:r>
    </w:p>
    <w:p w14:paraId="7F290D3C" w14:textId="77777777" w:rsidR="004D4FFE" w:rsidRPr="008508AB" w:rsidRDefault="004D4FFE" w:rsidP="00B85394">
      <w:pPr>
        <w:rPr>
          <w:rFonts w:cs="Times New Roman"/>
        </w:rPr>
      </w:pPr>
    </w:p>
    <w:p w14:paraId="0CF45F60" w14:textId="4B27026E" w:rsidR="004D4FFE" w:rsidRPr="008508AB" w:rsidRDefault="004D4FFE" w:rsidP="00B85394">
      <w:pPr>
        <w:rPr>
          <w:rFonts w:cs="Times New Roman"/>
        </w:rPr>
      </w:pPr>
      <w:r w:rsidRPr="008508AB">
        <w:rPr>
          <w:rFonts w:cs="Times New Roman"/>
        </w:rPr>
        <w:t>Kehtiv üldplaneering lubab väikeelamumaal rajada 1 elamu ja 1 abihoone</w:t>
      </w:r>
      <w:r w:rsidR="00505C16" w:rsidRPr="008508AB">
        <w:rPr>
          <w:rFonts w:cs="Times New Roman"/>
        </w:rPr>
        <w:t xml:space="preserve"> (kokku kuni 300 m</w:t>
      </w:r>
      <w:r w:rsidR="00505C16" w:rsidRPr="008508AB">
        <w:rPr>
          <w:rFonts w:cs="Times New Roman"/>
          <w:vertAlign w:val="superscript"/>
        </w:rPr>
        <w:t>2</w:t>
      </w:r>
      <w:r w:rsidR="00505C16" w:rsidRPr="008508AB">
        <w:rPr>
          <w:rFonts w:cs="Times New Roman"/>
        </w:rPr>
        <w:t>)</w:t>
      </w:r>
      <w:r w:rsidRPr="008508AB">
        <w:rPr>
          <w:rFonts w:cs="Times New Roman"/>
        </w:rPr>
        <w:t>, antud detailplaneeringuga tehakse ettepanek planeeringualal muuta suurimat lubatud hoonete arvu 1</w:t>
      </w:r>
      <w:r w:rsidR="00F9330A" w:rsidRPr="008508AB">
        <w:rPr>
          <w:rFonts w:cs="Times New Roman"/>
        </w:rPr>
        <w:t>2</w:t>
      </w:r>
      <w:r w:rsidRPr="008508AB">
        <w:rPr>
          <w:rFonts w:cs="Times New Roman"/>
        </w:rPr>
        <w:t>-ni. Nabala mõis ei ole klassikalises mõttes ühepereelamu vaid mõisakompleks, seega vajab mõisale kohaselt abihooneid vastavalt mõisamajandamise vajadusele. Planeeritud hooned on ehitisealuselt pinnalt 8-69 m</w:t>
      </w:r>
      <w:r w:rsidRPr="008508AB">
        <w:rPr>
          <w:rFonts w:cs="Times New Roman"/>
          <w:vertAlign w:val="superscript"/>
        </w:rPr>
        <w:t>2</w:t>
      </w:r>
      <w:r w:rsidRPr="008508AB">
        <w:rPr>
          <w:rFonts w:cs="Times New Roman"/>
        </w:rPr>
        <w:t xml:space="preserve">, seega ei ole tegemist suurte hoonetega. Planeeritud hoonete ja rajatiste ning väikevormide/elementide rajamine on põhjendatud ning </w:t>
      </w:r>
      <w:proofErr w:type="spellStart"/>
      <w:r w:rsidRPr="008508AB">
        <w:rPr>
          <w:rFonts w:cs="Times New Roman"/>
        </w:rPr>
        <w:t>üldtulemus</w:t>
      </w:r>
      <w:proofErr w:type="spellEnd"/>
      <w:r w:rsidRPr="008508AB">
        <w:rPr>
          <w:rFonts w:cs="Times New Roman"/>
        </w:rPr>
        <w:t xml:space="preserve"> on harmooniline ja kooskõlas mõisa hoonega. Planeeringulahenduse elluviimisel tõstetakse Nabala mõisa populaarsust külastajate seas ning </w:t>
      </w:r>
      <w:r w:rsidRPr="008508AB">
        <w:rPr>
          <w:rFonts w:cs="Times New Roman"/>
        </w:rPr>
        <w:lastRenderedPageBreak/>
        <w:t>lisanduvad renditavad kroketi ja tenniseväljakud annavad lisandväärtust aktiivse vaba aja veetmise näol nii külastajatele kui ka piirkonna elanikele.</w:t>
      </w:r>
    </w:p>
    <w:p w14:paraId="3AC7D2F8" w14:textId="77777777" w:rsidR="00354F51" w:rsidRPr="008508AB" w:rsidRDefault="00354F51" w:rsidP="00B85394">
      <w:pPr>
        <w:rPr>
          <w:rFonts w:cs="Times New Roman"/>
        </w:rPr>
      </w:pPr>
    </w:p>
    <w:p w14:paraId="439DEBFF" w14:textId="7A6556E4" w:rsidR="00983A58" w:rsidRPr="008508AB" w:rsidRDefault="00983A58" w:rsidP="00E22F24">
      <w:pPr>
        <w:pStyle w:val="Heading1"/>
        <w:numPr>
          <w:ilvl w:val="0"/>
          <w:numId w:val="4"/>
        </w:numPr>
        <w:rPr>
          <w:rFonts w:cs="Times New Roman"/>
        </w:rPr>
      </w:pPr>
      <w:r w:rsidRPr="008508AB">
        <w:rPr>
          <w:rFonts w:cs="Times New Roman"/>
        </w:rPr>
        <w:t>Koostatav Kiili valla üldplaneering</w:t>
      </w:r>
    </w:p>
    <w:p w14:paraId="1582563C" w14:textId="6B6BCFE5" w:rsidR="00983A58" w:rsidRPr="008508AB" w:rsidRDefault="00206DFE" w:rsidP="00983A58">
      <w:pPr>
        <w:rPr>
          <w:rFonts w:cs="Times New Roman"/>
        </w:rPr>
      </w:pPr>
      <w:r w:rsidRPr="008508AB">
        <w:rPr>
          <w:rFonts w:cs="Times New Roman"/>
          <w:noProof/>
        </w:rPr>
        <w:drawing>
          <wp:anchor distT="0" distB="0" distL="114300" distR="114300" simplePos="0" relativeHeight="251681791" behindDoc="0" locked="0" layoutInCell="1" allowOverlap="1" wp14:anchorId="3182DB7E" wp14:editId="49D780C6">
            <wp:simplePos x="0" y="0"/>
            <wp:positionH relativeFrom="column">
              <wp:posOffset>0</wp:posOffset>
            </wp:positionH>
            <wp:positionV relativeFrom="paragraph">
              <wp:posOffset>431851</wp:posOffset>
            </wp:positionV>
            <wp:extent cx="5731510" cy="5513705"/>
            <wp:effectExtent l="0" t="0" r="2540" b="0"/>
            <wp:wrapTopAndBottom/>
            <wp:docPr id="776207516"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207516" name="Picture 1" descr="A map of a city&#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731510" cy="5513705"/>
                    </a:xfrm>
                    <a:prstGeom prst="rect">
                      <a:avLst/>
                    </a:prstGeom>
                  </pic:spPr>
                </pic:pic>
              </a:graphicData>
            </a:graphic>
          </wp:anchor>
        </w:drawing>
      </w:r>
      <w:r w:rsidR="002D5CC9" w:rsidRPr="008508AB">
        <w:rPr>
          <w:rFonts w:cs="Times New Roman"/>
        </w:rPr>
        <w:t xml:space="preserve">Kiili valla koostatava üldplaneeringu järgselt </w:t>
      </w:r>
      <w:r w:rsidR="00D53B6B" w:rsidRPr="008508AB">
        <w:rPr>
          <w:rFonts w:cs="Times New Roman"/>
        </w:rPr>
        <w:t>on Kiili alevis Sausti tee 4</w:t>
      </w:r>
      <w:r w:rsidR="002D5CC9" w:rsidRPr="008508AB">
        <w:rPr>
          <w:rFonts w:cs="Times New Roman"/>
        </w:rPr>
        <w:t xml:space="preserve"> katastriüksuse</w:t>
      </w:r>
      <w:r w:rsidR="00534049" w:rsidRPr="008508AB">
        <w:rPr>
          <w:rFonts w:cs="Times New Roman"/>
        </w:rPr>
        <w:t>le</w:t>
      </w:r>
      <w:r w:rsidR="002D5CC9" w:rsidRPr="008508AB">
        <w:rPr>
          <w:rFonts w:cs="Times New Roman"/>
        </w:rPr>
        <w:t xml:space="preserve"> maakasutuse juhtfunktsiooni</w:t>
      </w:r>
      <w:r w:rsidR="00952268" w:rsidRPr="008508AB">
        <w:rPr>
          <w:rFonts w:cs="Times New Roman"/>
        </w:rPr>
        <w:t>ks</w:t>
      </w:r>
      <w:r w:rsidR="002D5CC9" w:rsidRPr="008508AB">
        <w:rPr>
          <w:rFonts w:cs="Times New Roman"/>
        </w:rPr>
        <w:t xml:space="preserve"> määratud</w:t>
      </w:r>
      <w:r w:rsidR="00952268" w:rsidRPr="008508AB">
        <w:rPr>
          <w:rFonts w:cs="Times New Roman"/>
        </w:rPr>
        <w:t xml:space="preserve"> elamuala</w:t>
      </w:r>
      <w:r w:rsidR="002D5CC9" w:rsidRPr="008508AB">
        <w:rPr>
          <w:rFonts w:cs="Times New Roman"/>
        </w:rPr>
        <w:t xml:space="preserve">. </w:t>
      </w:r>
      <w:r w:rsidR="00FF5DED" w:rsidRPr="008508AB">
        <w:rPr>
          <w:rFonts w:cs="Times New Roman"/>
        </w:rPr>
        <w:t xml:space="preserve">Planeeringuala </w:t>
      </w:r>
      <w:r w:rsidR="00952268" w:rsidRPr="008508AB">
        <w:rPr>
          <w:rFonts w:cs="Times New Roman"/>
        </w:rPr>
        <w:t>asub</w:t>
      </w:r>
      <w:r w:rsidR="00FF5DED" w:rsidRPr="008508AB">
        <w:rPr>
          <w:rFonts w:cs="Times New Roman"/>
        </w:rPr>
        <w:t xml:space="preserve"> tiheasustusalas.</w:t>
      </w:r>
      <w:r w:rsidR="00534049" w:rsidRPr="008508AB">
        <w:rPr>
          <w:rFonts w:cs="Times New Roman"/>
        </w:rPr>
        <w:t xml:space="preserve"> </w:t>
      </w:r>
    </w:p>
    <w:p w14:paraId="4189F000" w14:textId="0D1F3E10" w:rsidR="00FF5DED" w:rsidRPr="008508AB" w:rsidRDefault="00080227" w:rsidP="00206DFE">
      <w:pPr>
        <w:keepNext/>
        <w:rPr>
          <w:rFonts w:cs="Times New Roman"/>
        </w:rPr>
      </w:pPr>
      <w:r w:rsidRPr="008508AB">
        <w:rPr>
          <w:rFonts w:cs="Times New Roman"/>
          <w:noProof/>
          <w14:ligatures w14:val="standardContextual"/>
        </w:rPr>
        <mc:AlternateContent>
          <mc:Choice Requires="wps">
            <w:drawing>
              <wp:anchor distT="0" distB="0" distL="114300" distR="114300" simplePos="0" relativeHeight="251682816" behindDoc="0" locked="0" layoutInCell="1" allowOverlap="1" wp14:anchorId="2638D262" wp14:editId="3D7954F2">
                <wp:simplePos x="0" y="0"/>
                <wp:positionH relativeFrom="column">
                  <wp:posOffset>4468521</wp:posOffset>
                </wp:positionH>
                <wp:positionV relativeFrom="paragraph">
                  <wp:posOffset>2671089</wp:posOffset>
                </wp:positionV>
                <wp:extent cx="460858" cy="460858"/>
                <wp:effectExtent l="19050" t="19050" r="15875" b="15875"/>
                <wp:wrapNone/>
                <wp:docPr id="1900508419" name="Oval 1"/>
                <wp:cNvGraphicFramePr/>
                <a:graphic xmlns:a="http://schemas.openxmlformats.org/drawingml/2006/main">
                  <a:graphicData uri="http://schemas.microsoft.com/office/word/2010/wordprocessingShape">
                    <wps:wsp>
                      <wps:cNvSpPr/>
                      <wps:spPr>
                        <a:xfrm>
                          <a:off x="0" y="0"/>
                          <a:ext cx="460858" cy="460858"/>
                        </a:xfrm>
                        <a:prstGeom prst="ellipse">
                          <a:avLst/>
                        </a:prstGeom>
                        <a:solidFill>
                          <a:srgbClr val="FF0000"/>
                        </a:solid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48057C" id="Oval 1" o:spid="_x0000_s1026" style="position:absolute;margin-left:351.85pt;margin-top:210.3pt;width:36.3pt;height:36.3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" fillcolor="red" strokecolor="black [3213]" strokeweight="2.25pt">
                <v:stroke joinstyle="miter"/>
              </v:oval>
            </w:pict>
          </mc:Fallback>
        </mc:AlternateContent>
      </w:r>
      <w:r w:rsidR="00AD1F13" w:rsidRPr="008508AB">
        <w:rPr>
          <w:rFonts w:cs="Times New Roman"/>
        </w:rPr>
        <w:t xml:space="preserve">Joonis </w:t>
      </w:r>
      <w:r w:rsidR="00AD1F13" w:rsidRPr="008508AB">
        <w:rPr>
          <w:rFonts w:cs="Times New Roman"/>
        </w:rPr>
        <w:fldChar w:fldCharType="begin"/>
      </w:r>
      <w:r w:rsidR="00AD1F13" w:rsidRPr="008508AB">
        <w:rPr>
          <w:rFonts w:cs="Times New Roman"/>
        </w:rPr>
        <w:instrText xml:space="preserve"> SEQ Joonis \* ARABIC </w:instrText>
      </w:r>
      <w:r w:rsidR="00AD1F13" w:rsidRPr="008508AB">
        <w:rPr>
          <w:rFonts w:cs="Times New Roman"/>
        </w:rPr>
        <w:fldChar w:fldCharType="separate"/>
      </w:r>
      <w:r w:rsidR="00AD1F13" w:rsidRPr="008508AB">
        <w:rPr>
          <w:rFonts w:cs="Times New Roman"/>
          <w:noProof/>
        </w:rPr>
        <w:t>2</w:t>
      </w:r>
      <w:r w:rsidR="00AD1F13" w:rsidRPr="008508AB">
        <w:rPr>
          <w:rFonts w:cs="Times New Roman"/>
        </w:rPr>
        <w:fldChar w:fldCharType="end"/>
      </w:r>
      <w:r w:rsidR="00AD1F13" w:rsidRPr="008508AB">
        <w:rPr>
          <w:rFonts w:cs="Times New Roman"/>
        </w:rPr>
        <w:t>:</w:t>
      </w:r>
      <w:r w:rsidR="002722B1" w:rsidRPr="008508AB">
        <w:rPr>
          <w:rFonts w:cs="Times New Roman"/>
        </w:rPr>
        <w:t xml:space="preserve"> Väljavõte koostatavast Kiili valla üldplaneeringust</w:t>
      </w:r>
    </w:p>
    <w:p w14:paraId="0BD5955E" w14:textId="77777777" w:rsidR="00983A58" w:rsidRPr="008508AB" w:rsidRDefault="00983A58" w:rsidP="00983A58">
      <w:pPr>
        <w:rPr>
          <w:rFonts w:cs="Times New Roman"/>
        </w:rPr>
      </w:pPr>
    </w:p>
    <w:p w14:paraId="3C5354F3" w14:textId="0F7E2C49" w:rsidR="00D425FA" w:rsidRPr="008508AB" w:rsidRDefault="00D425FA" w:rsidP="00D425FA">
      <w:pPr>
        <w:tabs>
          <w:tab w:val="left" w:pos="569"/>
        </w:tabs>
        <w:rPr>
          <w:rFonts w:cs="Times New Roman"/>
        </w:rPr>
      </w:pPr>
      <w:r w:rsidRPr="008508AB">
        <w:rPr>
          <w:rFonts w:cs="Times New Roman"/>
        </w:rPr>
        <w:t>Elamu maa-ala on ühe korteriga elamu (üksikelamu, rida- või kaksikelamu sektsioon) ja kahe või mitme korteriga elamu ehitamiseks ette nähtud maa-ala ning elamute vahelisse välisruumi mahuliselt sobituv muu elamuid teenindava maakasutuse juhtotstarbega maa-ala.</w:t>
      </w:r>
    </w:p>
    <w:p w14:paraId="63EEC68A" w14:textId="08784EEF" w:rsidR="00D425FA" w:rsidRPr="008508AB" w:rsidRDefault="00D425FA" w:rsidP="00D425FA">
      <w:pPr>
        <w:tabs>
          <w:tab w:val="left" w:pos="569"/>
        </w:tabs>
        <w:rPr>
          <w:rFonts w:cs="Times New Roman"/>
        </w:rPr>
      </w:pPr>
    </w:p>
    <w:p w14:paraId="5A439B49" w14:textId="77777777" w:rsidR="00D425FA" w:rsidRPr="008508AB" w:rsidRDefault="00D425FA" w:rsidP="00D425FA">
      <w:pPr>
        <w:tabs>
          <w:tab w:val="left" w:pos="569"/>
        </w:tabs>
        <w:rPr>
          <w:rFonts w:cs="Times New Roman"/>
        </w:rPr>
      </w:pPr>
      <w:r w:rsidRPr="008508AB">
        <w:rPr>
          <w:rFonts w:cs="Times New Roman"/>
        </w:rPr>
        <w:t>Elamu maa-alal on lubatud:</w:t>
      </w:r>
    </w:p>
    <w:p w14:paraId="6EA922B9" w14:textId="77777777" w:rsidR="00D425FA" w:rsidRPr="008508AB" w:rsidRDefault="00D425FA" w:rsidP="007733CA">
      <w:pPr>
        <w:pStyle w:val="ListParagraph"/>
        <w:numPr>
          <w:ilvl w:val="0"/>
          <w:numId w:val="12"/>
        </w:numPr>
        <w:tabs>
          <w:tab w:val="left" w:pos="569"/>
        </w:tabs>
        <w:textAlignment w:val="baseline"/>
        <w:rPr>
          <w:rFonts w:cs="Times New Roman"/>
        </w:rPr>
      </w:pPr>
      <w:r w:rsidRPr="008508AB">
        <w:rPr>
          <w:rFonts w:cs="Times New Roman"/>
        </w:rPr>
        <w:t>Erinevat tüüpi elamud - üksik-, kaksik-, rida-, kahe või mitme korteriga elamud. Elamutüüpide osas kehtivad täiendavad piirkondlikud tingimused (tabel 1).</w:t>
      </w:r>
    </w:p>
    <w:p w14:paraId="69A5FFED" w14:textId="77777777" w:rsidR="00D425FA" w:rsidRPr="008508AB" w:rsidRDefault="00D425FA" w:rsidP="007733CA">
      <w:pPr>
        <w:pStyle w:val="ListParagraph"/>
        <w:numPr>
          <w:ilvl w:val="0"/>
          <w:numId w:val="12"/>
        </w:numPr>
        <w:tabs>
          <w:tab w:val="left" w:pos="569"/>
        </w:tabs>
        <w:textAlignment w:val="baseline"/>
        <w:rPr>
          <w:rFonts w:cs="Times New Roman"/>
        </w:rPr>
      </w:pPr>
      <w:r w:rsidRPr="008508AB">
        <w:rPr>
          <w:rFonts w:cs="Times New Roman"/>
        </w:rPr>
        <w:t xml:space="preserve">Kõrvalotstarbena hoolekandeasutuse-, ühiselamu-, majutus-, toitlustus-, büroo-, kaubandus-, teenindus-, meelelahutus-, haridus-, tervishoiu-, avalikud-, muuseumi-, </w:t>
      </w:r>
      <w:r w:rsidRPr="008508AB">
        <w:rPr>
          <w:rFonts w:cs="Times New Roman"/>
        </w:rPr>
        <w:lastRenderedPageBreak/>
        <w:t>raamatukogu-, haridus-, teadus-, haigla-, ravi-, spordi-, kultus-, tavandihooned ning garaažid kui need sobituvad arhitektuurselt ja funktsionaalselt piirkonda.</w:t>
      </w:r>
    </w:p>
    <w:p w14:paraId="20581685" w14:textId="77777777" w:rsidR="00D425FA" w:rsidRPr="008508AB" w:rsidRDefault="00D425FA" w:rsidP="007733CA">
      <w:pPr>
        <w:pStyle w:val="ListParagraph"/>
        <w:numPr>
          <w:ilvl w:val="0"/>
          <w:numId w:val="12"/>
        </w:numPr>
        <w:tabs>
          <w:tab w:val="left" w:pos="569"/>
        </w:tabs>
        <w:textAlignment w:val="baseline"/>
        <w:rPr>
          <w:rFonts w:cs="Times New Roman"/>
        </w:rPr>
      </w:pPr>
      <w:r w:rsidRPr="008508AB">
        <w:rPr>
          <w:rFonts w:cs="Times New Roman"/>
        </w:rPr>
        <w:t>Hoolekandeasutuse-, ühiselamu-, majutus-, toitlustus-, büroo-, kaubandus-, teenindus-, meelelahutus-, haridus-, tervishoiu-, haigla-, ravi-, spordihoonete kavandamisel kõrvalotstarbena elamu maa-alale, peab arvestama, et see ei häiriks piirkonna peamise otstarbe toimimist.</w:t>
      </w:r>
    </w:p>
    <w:p w14:paraId="7BD4DE2B" w14:textId="02DB8E8F" w:rsidR="002722B1" w:rsidRPr="008508AB" w:rsidRDefault="00D425FA" w:rsidP="007733CA">
      <w:pPr>
        <w:pStyle w:val="ListParagraph"/>
        <w:numPr>
          <w:ilvl w:val="0"/>
          <w:numId w:val="12"/>
        </w:numPr>
        <w:tabs>
          <w:tab w:val="left" w:pos="569"/>
        </w:tabs>
        <w:textAlignment w:val="baseline"/>
        <w:rPr>
          <w:rFonts w:cs="Times New Roman"/>
        </w:rPr>
      </w:pPr>
      <w:r w:rsidRPr="008508AB">
        <w:rPr>
          <w:rFonts w:cs="Times New Roman"/>
        </w:rPr>
        <w:t>Muud elamuid teenindavad ning keskkonda sobituvad hooned ja rajatised, sh tehnoehitised.</w:t>
      </w:r>
    </w:p>
    <w:p w14:paraId="2949039F" w14:textId="77777777" w:rsidR="00B13D1B" w:rsidRPr="008508AB" w:rsidRDefault="00B13D1B" w:rsidP="00B13D1B">
      <w:pPr>
        <w:tabs>
          <w:tab w:val="left" w:pos="569"/>
        </w:tabs>
        <w:textAlignment w:val="baseline"/>
        <w:rPr>
          <w:rFonts w:cs="Times New Roman"/>
        </w:rPr>
      </w:pPr>
    </w:p>
    <w:p w14:paraId="4E0FD442" w14:textId="25A774A2" w:rsidR="0087157F" w:rsidRPr="008508AB" w:rsidRDefault="0087157F" w:rsidP="0087157F">
      <w:pPr>
        <w:tabs>
          <w:tab w:val="left" w:pos="569"/>
        </w:tabs>
        <w:textAlignment w:val="baseline"/>
        <w:rPr>
          <w:rFonts w:cs="Times New Roman"/>
        </w:rPr>
      </w:pPr>
      <w:r w:rsidRPr="008508AB">
        <w:rPr>
          <w:rFonts w:cs="Times New Roman"/>
        </w:rPr>
        <w:t>Ehitustingimused elamu maa-alal:</w:t>
      </w:r>
    </w:p>
    <w:p w14:paraId="441F7C31" w14:textId="77777777" w:rsidR="0087157F" w:rsidRPr="008508AB" w:rsidRDefault="0087157F" w:rsidP="007733CA">
      <w:pPr>
        <w:pStyle w:val="ListParagraph"/>
        <w:numPr>
          <w:ilvl w:val="0"/>
          <w:numId w:val="31"/>
        </w:numPr>
        <w:tabs>
          <w:tab w:val="left" w:pos="569"/>
        </w:tabs>
        <w:textAlignment w:val="baseline"/>
        <w:rPr>
          <w:rFonts w:cs="Times New Roman"/>
        </w:rPr>
      </w:pPr>
      <w:r w:rsidRPr="008508AB">
        <w:rPr>
          <w:rFonts w:cs="Times New Roman"/>
        </w:rPr>
        <w:t>Krundistruktuur peab järgima väljakujunenud olukorda ja teede paiknemist. Moodustatavad krundid peavad olema mõistliku kuju ja jaotusega. Soovitav on mitte planeerida pikki ja kitsaid või teravnurkadega krunte.</w:t>
      </w:r>
    </w:p>
    <w:p w14:paraId="041A55FF" w14:textId="77777777" w:rsidR="006C644D" w:rsidRPr="008508AB" w:rsidRDefault="0087157F" w:rsidP="007733CA">
      <w:pPr>
        <w:pStyle w:val="ListParagraph"/>
        <w:numPr>
          <w:ilvl w:val="0"/>
          <w:numId w:val="31"/>
        </w:numPr>
        <w:tabs>
          <w:tab w:val="left" w:pos="569"/>
        </w:tabs>
        <w:textAlignment w:val="baseline"/>
        <w:rPr>
          <w:rFonts w:cs="Times New Roman"/>
        </w:rPr>
      </w:pPr>
      <w:r w:rsidRPr="008508AB">
        <w:rPr>
          <w:rFonts w:cs="Times New Roman"/>
        </w:rPr>
        <w:t>Tiheasustusega ala saab laiendada vaid olemasoleva struktuuri jätkuna, et ei tekiks üksikuid eraldipaiknevaid elamugruppe asustamata aladele.</w:t>
      </w:r>
    </w:p>
    <w:p w14:paraId="5A99FA79" w14:textId="77777777" w:rsidR="006C644D" w:rsidRPr="008508AB" w:rsidRDefault="0087157F" w:rsidP="007733CA">
      <w:pPr>
        <w:pStyle w:val="ListParagraph"/>
        <w:numPr>
          <w:ilvl w:val="0"/>
          <w:numId w:val="31"/>
        </w:numPr>
        <w:tabs>
          <w:tab w:val="left" w:pos="569"/>
        </w:tabs>
        <w:textAlignment w:val="baseline"/>
        <w:rPr>
          <w:rFonts w:cs="Times New Roman"/>
        </w:rPr>
      </w:pPr>
      <w:r w:rsidRPr="008508AB">
        <w:rPr>
          <w:rFonts w:cs="Times New Roman"/>
        </w:rPr>
        <w:t>Alevis ja alevikes on maantee, peatänava ja teiste aktiivsemate tänavate äärde lubatud kavandada ümbritsevate elamutega sobituvat äriotstarbeid üldplaneeringus näidatud elamu maa-alale. Tegu on ärivööndi võimaldamise, tänavapildi elavdamise ja elamualade mitmekesistamisega, mis loob teenuste tarbimise- ning töökohti. Alev ja alevikud on olulised teenuskeskused, mille polüfunktsionaalsuse tugevdamiseks tuleb võimaldada eelkõige kaubandusliku ja teenindusliku iseloomuga ettevõtlust, büroopindu jm sarnaseid otstarbeid, millega ei kaasne olulist ruumilist mõju ümbritsevale elukeskkonnale.</w:t>
      </w:r>
    </w:p>
    <w:p w14:paraId="385B063D" w14:textId="77777777" w:rsidR="006C644D" w:rsidRPr="008508AB" w:rsidRDefault="0087157F" w:rsidP="007733CA">
      <w:pPr>
        <w:pStyle w:val="ListParagraph"/>
        <w:numPr>
          <w:ilvl w:val="0"/>
          <w:numId w:val="31"/>
        </w:numPr>
        <w:tabs>
          <w:tab w:val="left" w:pos="569"/>
        </w:tabs>
        <w:textAlignment w:val="baseline"/>
        <w:rPr>
          <w:rFonts w:cs="Times New Roman"/>
        </w:rPr>
      </w:pPr>
      <w:r w:rsidRPr="008508AB">
        <w:rPr>
          <w:rFonts w:cs="Times New Roman"/>
        </w:rPr>
        <w:t>Korterelamute kavandamisel peab planeeritavale krundile mahtuma hoonet teenindav parkimine, mänguväljak, haljasala jm vajalikud objektid ja rajatised.</w:t>
      </w:r>
    </w:p>
    <w:p w14:paraId="7493D6F4" w14:textId="77777777" w:rsidR="006C644D" w:rsidRPr="008508AB" w:rsidRDefault="0087157F" w:rsidP="007733CA">
      <w:pPr>
        <w:pStyle w:val="ListParagraph"/>
        <w:numPr>
          <w:ilvl w:val="0"/>
          <w:numId w:val="31"/>
        </w:numPr>
        <w:tabs>
          <w:tab w:val="left" w:pos="569"/>
        </w:tabs>
        <w:textAlignment w:val="baseline"/>
        <w:rPr>
          <w:rFonts w:cs="Times New Roman"/>
        </w:rPr>
      </w:pPr>
      <w:r w:rsidRPr="008508AB">
        <w:rPr>
          <w:rFonts w:cs="Times New Roman"/>
        </w:rPr>
        <w:t>Uue korterelamu kavandamisel tuleb jätta piisav kaugus naabrusesse jääva olemasoleva üksikelamu või kahe korteriga elamu vahele, et tagada privaatsus.</w:t>
      </w:r>
    </w:p>
    <w:p w14:paraId="0BDD7DCF" w14:textId="77777777" w:rsidR="00D84DFF" w:rsidRPr="008508AB" w:rsidRDefault="0087157F" w:rsidP="007733CA">
      <w:pPr>
        <w:pStyle w:val="ListParagraph"/>
        <w:numPr>
          <w:ilvl w:val="0"/>
          <w:numId w:val="31"/>
        </w:numPr>
        <w:tabs>
          <w:tab w:val="left" w:pos="569"/>
        </w:tabs>
        <w:textAlignment w:val="baseline"/>
        <w:rPr>
          <w:rFonts w:cs="Times New Roman"/>
        </w:rPr>
      </w:pPr>
      <w:r w:rsidRPr="008508AB">
        <w:rPr>
          <w:rFonts w:cs="Times New Roman"/>
        </w:rPr>
        <w:t>Laiendatavate või uute elamualade planeerimisel tuleb tagada hästi toimiv juurdepääs avalikult teelt, sotsiaalne taristu ja tehnovõrkudega varustatus. Arendamine peab toimuma võimalikult terviklike, põhjalikult läbikaalutud ruumilise visiooni ja terviklahenduse alusel. Uute elamupiirkondade planeerimisel tuleb arvestada erinevas vanuses elanikele</w:t>
      </w:r>
      <w:r w:rsidR="00D84DFF" w:rsidRPr="008508AB">
        <w:rPr>
          <w:rFonts w:cs="Times New Roman"/>
        </w:rPr>
        <w:t xml:space="preserve"> </w:t>
      </w:r>
      <w:r w:rsidRPr="008508AB">
        <w:rPr>
          <w:rFonts w:cs="Times New Roman"/>
        </w:rPr>
        <w:t>vajaliku sotsiaalse taristu osade, ühistranspordi võimaluste, avaliku ruumi ja kohalike keskuste arenguga.</w:t>
      </w:r>
    </w:p>
    <w:p w14:paraId="39D41C68" w14:textId="77777777" w:rsidR="00D84DFF" w:rsidRPr="008508AB" w:rsidRDefault="0087157F" w:rsidP="007733CA">
      <w:pPr>
        <w:pStyle w:val="ListParagraph"/>
        <w:numPr>
          <w:ilvl w:val="0"/>
          <w:numId w:val="31"/>
        </w:numPr>
        <w:tabs>
          <w:tab w:val="left" w:pos="569"/>
        </w:tabs>
        <w:textAlignment w:val="baseline"/>
        <w:rPr>
          <w:rFonts w:cs="Times New Roman"/>
        </w:rPr>
      </w:pPr>
      <w:r w:rsidRPr="008508AB">
        <w:rPr>
          <w:rFonts w:cs="Times New Roman"/>
        </w:rPr>
        <w:t>Juurdepääsude kavandamisel eelistada lahendusi, mis maksimaalselt kasutavad olemasolevaid teid ja taristuid.</w:t>
      </w:r>
    </w:p>
    <w:p w14:paraId="58216E74" w14:textId="77777777" w:rsidR="00D84DFF" w:rsidRPr="008508AB" w:rsidRDefault="0087157F" w:rsidP="007733CA">
      <w:pPr>
        <w:pStyle w:val="ListParagraph"/>
        <w:numPr>
          <w:ilvl w:val="0"/>
          <w:numId w:val="31"/>
        </w:numPr>
        <w:tabs>
          <w:tab w:val="left" w:pos="569"/>
        </w:tabs>
        <w:textAlignment w:val="baseline"/>
        <w:rPr>
          <w:rFonts w:cs="Times New Roman"/>
        </w:rPr>
      </w:pPr>
      <w:r w:rsidRPr="008508AB">
        <w:rPr>
          <w:rFonts w:cs="Times New Roman"/>
        </w:rPr>
        <w:t>Parkimine lahendada omal kinnistul planeeritava objekti parkimisvajadusest lähtuvalt.</w:t>
      </w:r>
    </w:p>
    <w:p w14:paraId="379131C5" w14:textId="77777777" w:rsidR="00D84DFF" w:rsidRPr="008508AB" w:rsidRDefault="0087157F" w:rsidP="007733CA">
      <w:pPr>
        <w:pStyle w:val="ListParagraph"/>
        <w:numPr>
          <w:ilvl w:val="0"/>
          <w:numId w:val="31"/>
        </w:numPr>
        <w:tabs>
          <w:tab w:val="left" w:pos="569"/>
        </w:tabs>
        <w:textAlignment w:val="baseline"/>
        <w:rPr>
          <w:rFonts w:cs="Times New Roman"/>
        </w:rPr>
      </w:pPr>
      <w:r w:rsidRPr="008508AB">
        <w:rPr>
          <w:rFonts w:cs="Times New Roman"/>
        </w:rPr>
        <w:t>Detailplaneeringus näha ette nõuetekohane ruumivajadus taristu paigaldamiseks.</w:t>
      </w:r>
    </w:p>
    <w:p w14:paraId="0A18767E" w14:textId="6EA47E61" w:rsidR="0087157F" w:rsidRPr="008508AB" w:rsidRDefault="0087157F" w:rsidP="007733CA">
      <w:pPr>
        <w:pStyle w:val="ListParagraph"/>
        <w:numPr>
          <w:ilvl w:val="0"/>
          <w:numId w:val="31"/>
        </w:numPr>
        <w:tabs>
          <w:tab w:val="left" w:pos="569"/>
        </w:tabs>
        <w:textAlignment w:val="baseline"/>
        <w:rPr>
          <w:rFonts w:cs="Times New Roman"/>
        </w:rPr>
      </w:pPr>
      <w:r w:rsidRPr="008508AB">
        <w:rPr>
          <w:rFonts w:cs="Times New Roman"/>
        </w:rPr>
        <w:t>Kohustuslik on uute elamute liitmine ühisveevärgi ja -kanalisatsioonivõrguga, kui ala asub reoveekogumisalal. Perspektiivsel reoveekogumisalal tuleb trassid rajada viisil, mis võimaldaksid ühendamist ühisveevärgi- ja kanalisatsiooniga vastavate liitumispunktide valmimisel.</w:t>
      </w:r>
    </w:p>
    <w:p w14:paraId="1E37783F" w14:textId="77777777" w:rsidR="0087157F" w:rsidRPr="008508AB" w:rsidRDefault="0087157F" w:rsidP="0087157F">
      <w:pPr>
        <w:tabs>
          <w:tab w:val="left" w:pos="569"/>
        </w:tabs>
        <w:textAlignment w:val="baseline"/>
        <w:rPr>
          <w:rFonts w:cs="Times New Roman"/>
        </w:rPr>
      </w:pPr>
    </w:p>
    <w:p w14:paraId="1692C62A" w14:textId="43EC6DFE" w:rsidR="000C3607" w:rsidRPr="008508AB" w:rsidRDefault="00825E0D" w:rsidP="00E22F24">
      <w:pPr>
        <w:pStyle w:val="Heading1"/>
        <w:numPr>
          <w:ilvl w:val="0"/>
          <w:numId w:val="4"/>
        </w:numPr>
        <w:rPr>
          <w:rFonts w:cs="Times New Roman"/>
        </w:rPr>
      </w:pPr>
      <w:r w:rsidRPr="008508AB">
        <w:rPr>
          <w:rFonts w:cs="Times New Roman"/>
        </w:rPr>
        <w:t xml:space="preserve">Algatamise </w:t>
      </w:r>
      <w:r w:rsidR="00AA3066" w:rsidRPr="008508AB">
        <w:rPr>
          <w:rFonts w:cs="Times New Roman"/>
        </w:rPr>
        <w:t>põhjendused</w:t>
      </w:r>
    </w:p>
    <w:p w14:paraId="17C901DE" w14:textId="5938CE9A" w:rsidR="000C3607" w:rsidRPr="008508AB" w:rsidRDefault="000C3607" w:rsidP="000C3607">
      <w:pPr>
        <w:rPr>
          <w:rFonts w:cs="Times New Roman"/>
        </w:rPr>
      </w:pPr>
      <w:r w:rsidRPr="008508AB">
        <w:rPr>
          <w:rFonts w:cs="Times New Roman"/>
        </w:rPr>
        <w:t xml:space="preserve">Haldusmenetluse seaduse § 5 lõike 2 kohaselt viiakse haldusmenetlus läbi eesmärgipäraselt ja efektiivselt, samuti võimalikult lihtsalt ja kiirelt, vältides üleliigseid kulutusi ja ebameeldivusi isikutele. </w:t>
      </w:r>
    </w:p>
    <w:p w14:paraId="15595580" w14:textId="77777777" w:rsidR="000C3607" w:rsidRPr="008508AB" w:rsidRDefault="000C3607" w:rsidP="000C3607">
      <w:pPr>
        <w:rPr>
          <w:rFonts w:cs="Times New Roman"/>
        </w:rPr>
      </w:pPr>
    </w:p>
    <w:p w14:paraId="1F31DDA7" w14:textId="04D9817F" w:rsidR="000C3607" w:rsidRPr="008508AB" w:rsidRDefault="000C3607" w:rsidP="000C3607">
      <w:pPr>
        <w:rPr>
          <w:rFonts w:cs="Times New Roman"/>
        </w:rPr>
      </w:pPr>
      <w:r w:rsidRPr="008508AB">
        <w:rPr>
          <w:rFonts w:cs="Times New Roman"/>
        </w:rPr>
        <w:t xml:space="preserve">Planeerimisotsuste puhul on tegemist eelkõige kaalutlusotsustega, mille eesmärgiks on anda otsustajale iga üksikjuhtumi puhul võimalus konkreetses olukorras sobivaim lahendus leida. Kaalutlusotsuse tegemisele eelneb kaalutlusõiguse teostamine, mille raames tuleb kaaluda ja tasakaalustada vastandlikke ja põrkuvaid huvisid. Nõuded ruumilisele planeerimisele on sätestatud PlanS eraldiseisvate põhimõtetena §-des 8–12. Üheks üldiseks põhimõtteks on </w:t>
      </w:r>
      <w:r w:rsidRPr="008508AB">
        <w:rPr>
          <w:rFonts w:cs="Times New Roman"/>
        </w:rPr>
        <w:lastRenderedPageBreak/>
        <w:t>huvide tasakaalustamise ja lõimimise põhimõte. PlanS § 10 lõike 1 kohaselt peab planeerimisalase tegevuse korraldaja tasakaalustama erinevaid huve, sealhulgas avalikke huve ja väärtusi, kaaluma neid vastavalt planeerimise põhimõtetele ja planeeringu eesmärkidele ning lõimima need planeeringulahendusse.</w:t>
      </w:r>
    </w:p>
    <w:p w14:paraId="57111473" w14:textId="77777777" w:rsidR="000C3607" w:rsidRPr="008508AB" w:rsidRDefault="000C3607" w:rsidP="000C3607">
      <w:pPr>
        <w:rPr>
          <w:rFonts w:cs="Times New Roman"/>
        </w:rPr>
      </w:pPr>
    </w:p>
    <w:p w14:paraId="1568F41A" w14:textId="212C1A8A" w:rsidR="000C3607" w:rsidRPr="008508AB" w:rsidRDefault="000C3607" w:rsidP="000C3607">
      <w:pPr>
        <w:rPr>
          <w:rFonts w:cs="Times New Roman"/>
        </w:rPr>
      </w:pPr>
      <w:r w:rsidRPr="008508AB">
        <w:rPr>
          <w:rFonts w:cs="Times New Roman"/>
        </w:rPr>
        <w:t xml:space="preserve">Lähtudes huvide tasakaalustamise ja lõimimise põhimõttest on Kiili </w:t>
      </w:r>
      <w:r w:rsidR="00D84DFF" w:rsidRPr="008508AB">
        <w:rPr>
          <w:rFonts w:cs="Times New Roman"/>
        </w:rPr>
        <w:t>Vallavalitsus</w:t>
      </w:r>
      <w:r w:rsidRPr="008508AB">
        <w:rPr>
          <w:rFonts w:cs="Times New Roman"/>
        </w:rPr>
        <w:t xml:space="preserve"> detailplaneeringu koostamise korraldajana kohustatud planeeringu otsuste tegemisel kaaluma erinevaid huve. Järgnevalt esitatakse kaalutlused, mille põhjal otsusele jõuti.</w:t>
      </w:r>
    </w:p>
    <w:p w14:paraId="31E337A1" w14:textId="77777777" w:rsidR="00225BAA" w:rsidRPr="008508AB" w:rsidRDefault="00225BAA" w:rsidP="000C3607">
      <w:pPr>
        <w:rPr>
          <w:rFonts w:cs="Times New Roman"/>
        </w:rPr>
      </w:pPr>
    </w:p>
    <w:p w14:paraId="59CFD9EF" w14:textId="77777777" w:rsidR="007D4A06" w:rsidRPr="008508AB" w:rsidRDefault="0021066C" w:rsidP="00E22F24">
      <w:pPr>
        <w:pStyle w:val="Heading1"/>
        <w:numPr>
          <w:ilvl w:val="1"/>
          <w:numId w:val="4"/>
        </w:numPr>
        <w:rPr>
          <w:rFonts w:cs="Times New Roman"/>
        </w:rPr>
      </w:pPr>
      <w:r w:rsidRPr="008508AB">
        <w:rPr>
          <w:rFonts w:cs="Times New Roman"/>
        </w:rPr>
        <w:t>Kvaliteetne ruumiloome</w:t>
      </w:r>
    </w:p>
    <w:p w14:paraId="6E8C08FE" w14:textId="77777777" w:rsidR="007D4A06" w:rsidRPr="008508AB" w:rsidRDefault="007D4A06" w:rsidP="007D4A06">
      <w:pPr>
        <w:rPr>
          <w:rFonts w:cs="Times New Roman"/>
        </w:rPr>
      </w:pPr>
      <w:r w:rsidRPr="008508AB">
        <w:rPr>
          <w:rFonts w:cs="Times New Roman"/>
        </w:rPr>
        <w:t>Planeerimisseaduse § 1 lg 1 kohaselt on planeerimise eesmärk luua ruumilise keskkonna kaudu eeldused ühiskonnaliikmete vajadusi ja huve arvestava, demokraatliku, pikaajalise, tasakaalustatud ruumilise arengu, maakasutuse, kvaliteetse elu- ning ehitatud keskkonna kujunemiseks, soodustades keskkonnahoidlikku ning majanduslikult, kultuuriliselt ja sotsiaalselt jätkusuutlikku arengut. Oluline on, et oleks arvestatud kõigi detailplaneeringust puudutatud isikute huve.</w:t>
      </w:r>
    </w:p>
    <w:p w14:paraId="14BB3FD2" w14:textId="77777777" w:rsidR="007D4A06" w:rsidRPr="008508AB" w:rsidRDefault="007D4A06" w:rsidP="007D4A06">
      <w:pPr>
        <w:rPr>
          <w:rFonts w:cs="Times New Roman"/>
        </w:rPr>
      </w:pPr>
    </w:p>
    <w:p w14:paraId="2E0962D4" w14:textId="432ABE35" w:rsidR="000E6667" w:rsidRPr="008508AB" w:rsidRDefault="001E13D1" w:rsidP="00E22F24">
      <w:pPr>
        <w:pStyle w:val="Heading1"/>
        <w:numPr>
          <w:ilvl w:val="2"/>
          <w:numId w:val="4"/>
        </w:numPr>
        <w:rPr>
          <w:rFonts w:cs="Times New Roman"/>
        </w:rPr>
      </w:pPr>
      <w:r w:rsidRPr="008508AB">
        <w:rPr>
          <w:rFonts w:cs="Times New Roman"/>
        </w:rPr>
        <w:t xml:space="preserve">Elamumaa moodustamise mõjud </w:t>
      </w:r>
    </w:p>
    <w:p w14:paraId="1ADC12B8" w14:textId="77777777" w:rsidR="00147A46" w:rsidRPr="008508AB" w:rsidRDefault="00147A46" w:rsidP="00147A46">
      <w:pPr>
        <w:rPr>
          <w:rFonts w:cs="Times New Roman"/>
        </w:rPr>
      </w:pPr>
      <w:r w:rsidRPr="008508AB">
        <w:rPr>
          <w:rFonts w:cs="Times New Roman"/>
        </w:rPr>
        <w:t>Kvaliteetse ruumi aluspõhimõtete sõnastamisel on sisendina kasutatud järgmisi dokumente (Ruumiloome töörühma lõpparuanne):</w:t>
      </w:r>
    </w:p>
    <w:p w14:paraId="07C6EEBE" w14:textId="51FB657C" w:rsidR="00147A46" w:rsidRPr="008508AB" w:rsidRDefault="00147A46" w:rsidP="00E22F24">
      <w:pPr>
        <w:pStyle w:val="ListParagraph"/>
        <w:numPr>
          <w:ilvl w:val="0"/>
          <w:numId w:val="5"/>
        </w:numPr>
        <w:rPr>
          <w:rFonts w:cs="Times New Roman"/>
        </w:rPr>
      </w:pPr>
      <w:r w:rsidRPr="008508AB">
        <w:rPr>
          <w:rFonts w:cs="Times New Roman"/>
        </w:rPr>
        <w:t>ruumiloome eksperdirühma lõpp-aruanne 2019 Lisa 4 – kvaliteetse ruumi miinimumkriteeriumid;</w:t>
      </w:r>
    </w:p>
    <w:p w14:paraId="75C1B6F4" w14:textId="6FFCCC3C" w:rsidR="00147A46" w:rsidRPr="008508AB" w:rsidRDefault="00147A46" w:rsidP="00E22F24">
      <w:pPr>
        <w:pStyle w:val="ListParagraph"/>
        <w:numPr>
          <w:ilvl w:val="0"/>
          <w:numId w:val="5"/>
        </w:numPr>
        <w:rPr>
          <w:rFonts w:cs="Times New Roman"/>
        </w:rPr>
      </w:pPr>
      <w:r w:rsidRPr="008508AB">
        <w:rPr>
          <w:rFonts w:cs="Times New Roman"/>
        </w:rPr>
        <w:t xml:space="preserve">2016 Davosi deklaratsioon, millega Eesti liitus 2018. a jaanuaris </w:t>
      </w:r>
      <w:r w:rsidR="00772855" w:rsidRPr="008508AB">
        <w:rPr>
          <w:rFonts w:cs="Times New Roman"/>
        </w:rPr>
        <w:t xml:space="preserve">– </w:t>
      </w:r>
      <w:r w:rsidRPr="008508AB">
        <w:rPr>
          <w:rFonts w:cs="Times New Roman"/>
        </w:rPr>
        <w:t>kõrge kvaliteediga ehituskultuuri edendamine;</w:t>
      </w:r>
    </w:p>
    <w:p w14:paraId="239496DE" w14:textId="4FF2F668" w:rsidR="00147A46" w:rsidRPr="008508AB" w:rsidRDefault="00147A46" w:rsidP="00E22F24">
      <w:pPr>
        <w:pStyle w:val="ListParagraph"/>
        <w:numPr>
          <w:ilvl w:val="0"/>
          <w:numId w:val="5"/>
        </w:numPr>
        <w:rPr>
          <w:rFonts w:cs="Times New Roman"/>
        </w:rPr>
      </w:pPr>
      <w:r w:rsidRPr="008508AB">
        <w:rPr>
          <w:rFonts w:cs="Times New Roman"/>
        </w:rPr>
        <w:t>Euroopa Arhitektide Nõukogu (ACE) juhend - ehitatud keskkonna kvaliteedi saavutamine;</w:t>
      </w:r>
    </w:p>
    <w:p w14:paraId="166C8F9A" w14:textId="1287B950" w:rsidR="00147A46" w:rsidRPr="008508AB" w:rsidRDefault="00147A46" w:rsidP="00E22F24">
      <w:pPr>
        <w:pStyle w:val="ListParagraph"/>
        <w:numPr>
          <w:ilvl w:val="0"/>
          <w:numId w:val="5"/>
        </w:numPr>
        <w:rPr>
          <w:rFonts w:cs="Times New Roman"/>
        </w:rPr>
      </w:pPr>
      <w:r w:rsidRPr="008508AB">
        <w:rPr>
          <w:rFonts w:cs="Times New Roman"/>
        </w:rPr>
        <w:t>PlanS 2. peatükk – elukeskkonna parendamise põhimõtted;</w:t>
      </w:r>
    </w:p>
    <w:p w14:paraId="5DCDCF53" w14:textId="0A414C3B" w:rsidR="00147A46" w:rsidRPr="008508AB" w:rsidRDefault="00147A46" w:rsidP="00E22F24">
      <w:pPr>
        <w:pStyle w:val="ListParagraph"/>
        <w:numPr>
          <w:ilvl w:val="0"/>
          <w:numId w:val="5"/>
        </w:numPr>
        <w:rPr>
          <w:rFonts w:cs="Times New Roman"/>
        </w:rPr>
      </w:pPr>
      <w:r w:rsidRPr="008508AB">
        <w:rPr>
          <w:rFonts w:cs="Times New Roman"/>
        </w:rPr>
        <w:t>Rahandusministeeriumi PlanS kohane ruumilise planeerimise põhimõtete rakendamise juhend.</w:t>
      </w:r>
    </w:p>
    <w:p w14:paraId="3B978ED3" w14:textId="77777777" w:rsidR="00147A46" w:rsidRPr="008508AB" w:rsidRDefault="00147A46" w:rsidP="00147A46">
      <w:pPr>
        <w:rPr>
          <w:rFonts w:cs="Times New Roman"/>
        </w:rPr>
      </w:pPr>
    </w:p>
    <w:p w14:paraId="404F0F2B" w14:textId="77777777" w:rsidR="00147A46" w:rsidRPr="008508AB" w:rsidRDefault="00147A46" w:rsidP="00147A46">
      <w:pPr>
        <w:rPr>
          <w:rFonts w:cs="Times New Roman"/>
        </w:rPr>
      </w:pPr>
      <w:r w:rsidRPr="008508AB">
        <w:rPr>
          <w:rFonts w:cs="Times New Roman"/>
        </w:rPr>
        <w:t xml:space="preserve">Planeeringuga tuleb luua eeldused kasutajasõbraliku ning turvalise elukeskkonna ja kogukondlikke väärtusi kandva ruumilise struktuuri olemasoluks ja säilitamiseks ning esteetilise miljöö arenguks, säilitades olemasolevaid väärtusi. Laiem eesmärk on, et planeeringutega ei antaks ainult maakasutus -ja ehitustingimusi, vaid kujundataks terviklik ruumilahendus, mis täidab kõiki funktsionaalseid vajadusi. </w:t>
      </w:r>
    </w:p>
    <w:p w14:paraId="3405A848" w14:textId="77777777" w:rsidR="00147A46" w:rsidRPr="008508AB" w:rsidRDefault="00147A46" w:rsidP="00147A46">
      <w:pPr>
        <w:rPr>
          <w:rFonts w:cs="Times New Roman"/>
        </w:rPr>
      </w:pPr>
    </w:p>
    <w:p w14:paraId="5815ACD1" w14:textId="77777777" w:rsidR="00147A46" w:rsidRPr="008508AB" w:rsidRDefault="00147A46" w:rsidP="00147A46">
      <w:pPr>
        <w:rPr>
          <w:rFonts w:cs="Times New Roman"/>
        </w:rPr>
      </w:pPr>
      <w:r w:rsidRPr="008508AB">
        <w:rPr>
          <w:rFonts w:cs="Times New Roman"/>
        </w:rPr>
        <w:t xml:space="preserve">Avalik sektor saab näidata eeskuju, rakendades investeeringute planeerimise protsessi käigus kvaliteedihindamissüsteemi. Selleks kaalutakse kvaliteedikriteeriume investeeringute ja asukoha alternatiivide hindamisel nii kinnisvaraarenduses ja -halduses kui ka rahastamisettepanekute hindamises (nt ruumilise planeerimise, projekteerimise) lähteülesannete ettevalmistamises jne. Kvaliteediküsimustikule vastamine edendab ruumiteadlikkust kõigi ühiskonnarühmade (spetsialistide ja mittespetsialistide) seas ja aitab ära tunda kvaliteetset elukeskkonda ning tõsta tundlikkust elukeskkonna kvaliteedi suhtes. Seda kvaliteedihindamissüsteemi saab kasutada paljude erinevate tegevuskavade ja olukordade puhul. Näiteks paikade ruumiloomeprotsesside edukuse analüüsimisel. Kõigil neil juhtudel seisneb kvaliteedihindamissüsteemi tugevus asjaolus, et käsitletakse kõiki elukeskkonnaga seotud olulisemaid kvaliteediprobleeme terviklikult ning kaalutakse neid läbipäistvalt, põhjalikult ja tasakaalustatult. Hindamismeetodid sõltuvad olemasolevatest andmetest. Kvantitatiivsed hindamismeetodid koosnevad kvantitatiivsest sisuanalüüsist (andmed, struktuurid, allikad), standarditud intervjuudest, uuringutest, vaatlustest, seirest, kaardistamisest, statistikast, loendustest, prognoosidest jne. Kvalitatiivsed hindamismeetodid </w:t>
      </w:r>
      <w:r w:rsidRPr="008508AB">
        <w:rPr>
          <w:rFonts w:cs="Times New Roman"/>
        </w:rPr>
        <w:lastRenderedPageBreak/>
        <w:t xml:space="preserve">võivad hõlmata kvalitatiivset sisuanalüüsi, tõlgendamist, väärtushinnangute vm kaardistamist, individuaalseid või fookusgruppide intervjuusid, küsitlusi, seiret, kavandikonkursse jne. </w:t>
      </w:r>
    </w:p>
    <w:p w14:paraId="5293C5E3" w14:textId="77777777" w:rsidR="00147A46" w:rsidRPr="008508AB" w:rsidRDefault="00147A46" w:rsidP="00147A46">
      <w:pPr>
        <w:rPr>
          <w:rFonts w:cs="Times New Roman"/>
        </w:rPr>
      </w:pPr>
    </w:p>
    <w:p w14:paraId="661F6D42" w14:textId="479534D3" w:rsidR="00592A40" w:rsidRPr="008508AB" w:rsidRDefault="00147A46" w:rsidP="00147A46">
      <w:pPr>
        <w:rPr>
          <w:rFonts w:cs="Times New Roman"/>
        </w:rPr>
      </w:pPr>
      <w:r w:rsidRPr="008508AB">
        <w:rPr>
          <w:rFonts w:cs="Times New Roman"/>
        </w:rPr>
        <w:t>Tööleht ja selle küsimustik on kooskõlas nii Davosi ehituskultuuri (sks Baukultur) kvaliteedisüsteemiga kui ka Euroopa kvaliteedipõhimõtetega, mis puudutavad kultuuripärandile potentsiaalselt mõju avaldavaid ELi rahastatud sekkumisi. Küsimustik täieliku versiooni leiab Euroopa ekspertide töörühma poolt aastatel 2020-2021 koostatud aruandes „</w:t>
      </w:r>
      <w:proofErr w:type="spellStart"/>
      <w:r w:rsidRPr="0061314A">
        <w:rPr>
          <w:rFonts w:cs="Times New Roman"/>
        </w:rPr>
        <w:t>Towards</w:t>
      </w:r>
      <w:proofErr w:type="spellEnd"/>
      <w:r w:rsidRPr="0061314A">
        <w:rPr>
          <w:rFonts w:cs="Times New Roman"/>
        </w:rPr>
        <w:t xml:space="preserve"> a </w:t>
      </w:r>
      <w:proofErr w:type="spellStart"/>
      <w:r w:rsidRPr="0061314A">
        <w:rPr>
          <w:rFonts w:cs="Times New Roman"/>
        </w:rPr>
        <w:t>Shared</w:t>
      </w:r>
      <w:proofErr w:type="spellEnd"/>
      <w:r w:rsidRPr="0061314A">
        <w:rPr>
          <w:rFonts w:cs="Times New Roman"/>
        </w:rPr>
        <w:t xml:space="preserve"> </w:t>
      </w:r>
      <w:proofErr w:type="spellStart"/>
      <w:r w:rsidRPr="0061314A">
        <w:rPr>
          <w:rFonts w:cs="Times New Roman"/>
        </w:rPr>
        <w:t>Culture</w:t>
      </w:r>
      <w:proofErr w:type="spellEnd"/>
      <w:r w:rsidRPr="0061314A">
        <w:rPr>
          <w:rFonts w:cs="Times New Roman"/>
        </w:rPr>
        <w:t xml:space="preserve"> of </w:t>
      </w:r>
      <w:proofErr w:type="spellStart"/>
      <w:r w:rsidRPr="0061314A">
        <w:rPr>
          <w:rFonts w:cs="Times New Roman"/>
        </w:rPr>
        <w:t>Architecture</w:t>
      </w:r>
      <w:proofErr w:type="spellEnd"/>
      <w:r w:rsidRPr="0061314A">
        <w:rPr>
          <w:rFonts w:cs="Times New Roman"/>
        </w:rPr>
        <w:t xml:space="preserve"> – </w:t>
      </w:r>
      <w:proofErr w:type="spellStart"/>
      <w:r w:rsidRPr="0061314A">
        <w:rPr>
          <w:rFonts w:cs="Times New Roman"/>
        </w:rPr>
        <w:t>Investing</w:t>
      </w:r>
      <w:proofErr w:type="spellEnd"/>
      <w:r w:rsidRPr="0061314A">
        <w:rPr>
          <w:rFonts w:cs="Times New Roman"/>
        </w:rPr>
        <w:t xml:space="preserve"> in </w:t>
      </w:r>
      <w:proofErr w:type="spellStart"/>
      <w:r w:rsidRPr="0061314A">
        <w:rPr>
          <w:rFonts w:cs="Times New Roman"/>
        </w:rPr>
        <w:t>high-quality</w:t>
      </w:r>
      <w:proofErr w:type="spellEnd"/>
      <w:r w:rsidRPr="0061314A">
        <w:rPr>
          <w:rFonts w:cs="Times New Roman"/>
        </w:rPr>
        <w:t xml:space="preserve"> </w:t>
      </w:r>
      <w:proofErr w:type="spellStart"/>
      <w:r w:rsidRPr="0061314A">
        <w:rPr>
          <w:rFonts w:cs="Times New Roman"/>
        </w:rPr>
        <w:t>living</w:t>
      </w:r>
      <w:proofErr w:type="spellEnd"/>
      <w:r w:rsidRPr="0061314A">
        <w:rPr>
          <w:rFonts w:cs="Times New Roman"/>
        </w:rPr>
        <w:t xml:space="preserve"> </w:t>
      </w:r>
      <w:proofErr w:type="spellStart"/>
      <w:r w:rsidRPr="0061314A">
        <w:rPr>
          <w:rFonts w:cs="Times New Roman"/>
        </w:rPr>
        <w:t>environments</w:t>
      </w:r>
      <w:proofErr w:type="spellEnd"/>
      <w:r w:rsidRPr="0061314A">
        <w:rPr>
          <w:rFonts w:cs="Times New Roman"/>
        </w:rPr>
        <w:t xml:space="preserve"> </w:t>
      </w:r>
      <w:proofErr w:type="spellStart"/>
      <w:r w:rsidRPr="0061314A">
        <w:rPr>
          <w:rFonts w:cs="Times New Roman"/>
        </w:rPr>
        <w:t>for</w:t>
      </w:r>
      <w:proofErr w:type="spellEnd"/>
      <w:r w:rsidRPr="0061314A">
        <w:rPr>
          <w:rFonts w:cs="Times New Roman"/>
        </w:rPr>
        <w:t xml:space="preserve"> </w:t>
      </w:r>
      <w:proofErr w:type="spellStart"/>
      <w:r w:rsidRPr="0061314A">
        <w:rPr>
          <w:rFonts w:cs="Times New Roman"/>
        </w:rPr>
        <w:t>everyone</w:t>
      </w:r>
      <w:proofErr w:type="spellEnd"/>
      <w:r w:rsidRPr="008508AB">
        <w:rPr>
          <w:rFonts w:cs="Times New Roman"/>
        </w:rPr>
        <w:t xml:space="preserve">“ („Ühise arhitektuurikultuuri suunas – investeerimine kvaliteetsesse kõigile mõeldud elukeskkonda“). </w:t>
      </w:r>
    </w:p>
    <w:p w14:paraId="40865402" w14:textId="77777777" w:rsidR="009C4A87" w:rsidRPr="008508AB" w:rsidRDefault="009C4A87" w:rsidP="00CE1C92">
      <w:pPr>
        <w:rPr>
          <w:rFonts w:cs="Times New Roman"/>
        </w:rPr>
      </w:pPr>
    </w:p>
    <w:p w14:paraId="421861D0" w14:textId="10C3BF15" w:rsidR="00CE1C92" w:rsidRPr="008508AB" w:rsidRDefault="00CE1C92" w:rsidP="00CE1C92">
      <w:pPr>
        <w:rPr>
          <w:rFonts w:cs="Times New Roman"/>
        </w:rPr>
      </w:pPr>
      <w:r w:rsidRPr="008508AB">
        <w:rPr>
          <w:rFonts w:cs="Times New Roman"/>
        </w:rPr>
        <w:t>Järgneval joonisel on esitatud võrkdiagramm, mis koostatud kontrollnimekirja lühiversiooni põhjal.</w:t>
      </w:r>
    </w:p>
    <w:p w14:paraId="1EBF0D82" w14:textId="41A62577" w:rsidR="00CE1C92" w:rsidRPr="008508AB" w:rsidRDefault="00F57A90" w:rsidP="00CE1C92">
      <w:pPr>
        <w:rPr>
          <w:rFonts w:cs="Times New Roman"/>
        </w:rPr>
      </w:pPr>
      <w:r w:rsidRPr="008508AB">
        <w:rPr>
          <w:rFonts w:cs="Times New Roman"/>
          <w:noProof/>
        </w:rPr>
        <mc:AlternateContent>
          <mc:Choice Requires="wps">
            <w:drawing>
              <wp:anchor distT="0" distB="0" distL="114300" distR="114300" simplePos="0" relativeHeight="251680768" behindDoc="0" locked="0" layoutInCell="1" allowOverlap="1" wp14:anchorId="49B745F9" wp14:editId="65FDBB86">
                <wp:simplePos x="0" y="0"/>
                <wp:positionH relativeFrom="column">
                  <wp:posOffset>-9525</wp:posOffset>
                </wp:positionH>
                <wp:positionV relativeFrom="paragraph">
                  <wp:posOffset>3860013</wp:posOffset>
                </wp:positionV>
                <wp:extent cx="5495925" cy="635"/>
                <wp:effectExtent l="0" t="0" r="0" b="0"/>
                <wp:wrapTopAndBottom/>
                <wp:docPr id="706097842" name="Text Box 1"/>
                <wp:cNvGraphicFramePr/>
                <a:graphic xmlns:a="http://schemas.openxmlformats.org/drawingml/2006/main">
                  <a:graphicData uri="http://schemas.microsoft.com/office/word/2010/wordprocessingShape">
                    <wps:wsp>
                      <wps:cNvSpPr txBox="1"/>
                      <wps:spPr>
                        <a:xfrm>
                          <a:off x="0" y="0"/>
                          <a:ext cx="5495925" cy="635"/>
                        </a:xfrm>
                        <a:prstGeom prst="rect">
                          <a:avLst/>
                        </a:prstGeom>
                        <a:solidFill>
                          <a:prstClr val="white"/>
                        </a:solidFill>
                        <a:ln>
                          <a:noFill/>
                        </a:ln>
                      </wps:spPr>
                      <wps:txbx>
                        <w:txbxContent>
                          <w:p w14:paraId="2F58D3F7" w14:textId="284511F2" w:rsidR="009C4A87" w:rsidRPr="00220C6A" w:rsidRDefault="009C4A87" w:rsidP="00F57A90">
                            <w:pPr>
                              <w:rPr>
                                <w:noProof/>
                              </w:rPr>
                            </w:pPr>
                            <w:r>
                              <w:t xml:space="preserve">Joonis </w:t>
                            </w:r>
                            <w:fldSimple w:instr=" SEQ Joonis \* ARABIC ">
                              <w:r w:rsidR="00AD1F13">
                                <w:rPr>
                                  <w:noProof/>
                                </w:rPr>
                                <w:t>3</w:t>
                              </w:r>
                            </w:fldSimple>
                            <w:r>
                              <w:t xml:space="preserve">: Kontrollküsimustiku </w:t>
                            </w:r>
                            <w:r w:rsidRPr="00F57A90">
                              <w:t>võrkdiagramm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9B745F9" id="_x0000_s1027" type="#_x0000_t202" style="position:absolute;left:0;text-align:left;margin-left:-.75pt;margin-top:303.95pt;width:432.75pt;height:.0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" stroked="f">
                <v:textbox style="mso-fit-shape-to-text:t" inset="0,0,0,0">
                  <w:txbxContent>
                    <w:p w14:paraId="2F58D3F7" w14:textId="284511F2" w:rsidR="009C4A87" w:rsidRPr="00220C6A" w:rsidRDefault="009C4A87" w:rsidP="00F57A90">
                      <w:pPr>
                        <w:rPr>
                          <w:noProof/>
                        </w:rPr>
                      </w:pPr>
                      <w:r>
                        <w:t xml:space="preserve">Joonis </w:t>
                      </w:r>
                      <w:fldSimple w:instr=" SEQ Joonis \* ARABIC ">
                        <w:r w:rsidR="00AD1F13">
                          <w:rPr>
                            <w:noProof/>
                          </w:rPr>
                          <w:t>3</w:t>
                        </w:r>
                      </w:fldSimple>
                      <w:r>
                        <w:t xml:space="preserve">: Kontrollküsimustiku </w:t>
                      </w:r>
                      <w:r w:rsidRPr="00F57A90">
                        <w:t>võrkdiagramm</w:t>
                      </w:r>
                    </w:p>
                  </w:txbxContent>
                </v:textbox>
                <w10:wrap type="topAndBottom"/>
              </v:shape>
            </w:pict>
          </mc:Fallback>
        </mc:AlternateContent>
      </w:r>
      <w:r w:rsidR="00DA53AE" w:rsidRPr="008508AB">
        <w:rPr>
          <w:noProof/>
          <w14:ligatures w14:val="standardContextual"/>
        </w:rPr>
        <w:t xml:space="preserve"> </w:t>
      </w:r>
      <w:r w:rsidR="00A84304" w:rsidRPr="008508AB">
        <w:rPr>
          <w:noProof/>
          <w14:ligatures w14:val="standardContextual"/>
        </w:rPr>
        <w:drawing>
          <wp:inline distT="0" distB="0" distL="0" distR="0" wp14:anchorId="553590D0" wp14:editId="1DF814FC">
            <wp:extent cx="5486401" cy="3810001"/>
            <wp:effectExtent l="0" t="0" r="0" b="0"/>
            <wp:docPr id="387850267" name="Chart 1">
              <a:extLst xmlns:a="http://schemas.openxmlformats.org/drawingml/2006/main">
                <a:ext uri="{FF2B5EF4-FFF2-40B4-BE49-F238E27FC236}">
                  <a16:creationId xmlns:a16="http://schemas.microsoft.com/office/drawing/2014/main" id="{33C6FA6F-50C9-48C9-BF85-C394F1A775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25C007C" w14:textId="4375324C" w:rsidR="00147A46" w:rsidRPr="008508AB" w:rsidRDefault="00147A46" w:rsidP="00592A40">
      <w:pPr>
        <w:rPr>
          <w:rFonts w:cs="Times New Roman"/>
        </w:rPr>
      </w:pPr>
    </w:p>
    <w:p w14:paraId="64D3AD45" w14:textId="3CF9DB14" w:rsidR="000479DD" w:rsidRPr="008508AB" w:rsidRDefault="000479DD" w:rsidP="000479DD">
      <w:pPr>
        <w:pStyle w:val="western"/>
        <w:spacing w:before="0" w:beforeAutospacing="0" w:after="0"/>
        <w:jc w:val="both"/>
      </w:pPr>
      <w:r w:rsidRPr="008508AB">
        <w:t xml:space="preserve">Lähtudes koostatud võrkdiagrammist saab väita, et detailplaneeringu ettepanek </w:t>
      </w:r>
      <w:r w:rsidR="00F73F85" w:rsidRPr="008508AB">
        <w:t>on</w:t>
      </w:r>
      <w:r w:rsidRPr="008508AB">
        <w:t xml:space="preserve"> kooskõlas kvaliteetsele ruumiloome nõuetele.</w:t>
      </w:r>
    </w:p>
    <w:p w14:paraId="10032CA0" w14:textId="30219A2D" w:rsidR="000479DD" w:rsidRPr="008508AB" w:rsidRDefault="000479DD" w:rsidP="00592A40">
      <w:pPr>
        <w:rPr>
          <w:rFonts w:cs="Times New Roman"/>
        </w:rPr>
      </w:pPr>
    </w:p>
    <w:p w14:paraId="7AF81156" w14:textId="52109779" w:rsidR="000E6667" w:rsidRPr="008508AB" w:rsidRDefault="006E6999" w:rsidP="00E22F24">
      <w:pPr>
        <w:pStyle w:val="Heading1"/>
        <w:numPr>
          <w:ilvl w:val="2"/>
          <w:numId w:val="4"/>
        </w:numPr>
        <w:rPr>
          <w:rFonts w:eastAsia="Times New Roman" w:cs="Times New Roman"/>
          <w:bCs/>
          <w:lang w:eastAsia="et-EE" w:bidi="ar-SA"/>
        </w:rPr>
      </w:pPr>
      <w:r w:rsidRPr="008508AB">
        <w:rPr>
          <w:rFonts w:eastAsia="Times New Roman" w:cs="Times New Roman"/>
          <w:bCs/>
          <w:lang w:eastAsia="et-EE" w:bidi="ar-SA"/>
        </w:rPr>
        <w:t>Detailplaneeringu</w:t>
      </w:r>
      <w:r w:rsidR="0080415A" w:rsidRPr="008508AB">
        <w:rPr>
          <w:rFonts w:eastAsia="Times New Roman" w:cs="Times New Roman"/>
          <w:bCs/>
          <w:lang w:eastAsia="et-EE" w:bidi="ar-SA"/>
        </w:rPr>
        <w:t xml:space="preserve"> mõjud</w:t>
      </w:r>
      <w:r w:rsidR="00947347" w:rsidRPr="008508AB">
        <w:rPr>
          <w:rFonts w:eastAsia="Times New Roman" w:cs="Times New Roman"/>
          <w:bCs/>
          <w:lang w:eastAsia="et-EE" w:bidi="ar-SA"/>
        </w:rPr>
        <w:t xml:space="preserve"> üldplaneeringust lähtuvalt</w:t>
      </w:r>
    </w:p>
    <w:p w14:paraId="1A2ECE76" w14:textId="2B75371B" w:rsidR="005D1ACF" w:rsidRPr="008508AB" w:rsidRDefault="005D1ACF" w:rsidP="005D1ACF">
      <w:pPr>
        <w:rPr>
          <w:rFonts w:cs="Times New Roman"/>
          <w:lang w:eastAsia="et-EE" w:bidi="ar-SA"/>
        </w:rPr>
      </w:pPr>
      <w:r w:rsidRPr="008508AB">
        <w:rPr>
          <w:rFonts w:cs="Times New Roman"/>
          <w:lang w:eastAsia="et-EE" w:bidi="ar-SA"/>
        </w:rPr>
        <w:t>Kiili valla üldplaneering seab eesmärkideks (lk 6):</w:t>
      </w:r>
    </w:p>
    <w:p w14:paraId="10B34336" w14:textId="3A1A7EF3" w:rsidR="005D1ACF" w:rsidRPr="008508AB" w:rsidRDefault="005D1ACF" w:rsidP="00E22F24">
      <w:pPr>
        <w:pStyle w:val="ListParagraph"/>
        <w:numPr>
          <w:ilvl w:val="0"/>
          <w:numId w:val="6"/>
        </w:numPr>
        <w:rPr>
          <w:rFonts w:cs="Times New Roman"/>
          <w:lang w:eastAsia="et-EE" w:bidi="ar-SA"/>
        </w:rPr>
      </w:pPr>
      <w:r w:rsidRPr="008508AB">
        <w:rPr>
          <w:rFonts w:cs="Times New Roman"/>
          <w:lang w:eastAsia="et-EE" w:bidi="ar-SA"/>
        </w:rPr>
        <w:t>atraktiivse, turvalise ja tervisliku elukeskkonna loomiseks püsielanikkonna kinnistamiseks ning avalike teenuste kättesaadavuse võimaldamiseks;</w:t>
      </w:r>
    </w:p>
    <w:p w14:paraId="482626E3" w14:textId="04FB4A3F" w:rsidR="005D1ACF" w:rsidRPr="008508AB" w:rsidRDefault="005D1ACF" w:rsidP="00E22F24">
      <w:pPr>
        <w:pStyle w:val="ListParagraph"/>
        <w:numPr>
          <w:ilvl w:val="0"/>
          <w:numId w:val="6"/>
        </w:numPr>
        <w:rPr>
          <w:rFonts w:cs="Times New Roman"/>
          <w:lang w:eastAsia="et-EE" w:bidi="ar-SA"/>
        </w:rPr>
      </w:pPr>
      <w:r w:rsidRPr="008508AB">
        <w:rPr>
          <w:rFonts w:cs="Times New Roman"/>
          <w:lang w:eastAsia="et-EE" w:bidi="ar-SA"/>
        </w:rPr>
        <w:t>elamuehituseks valla territooriumil koos elukeskkonna väärtuste säilitamise ja arendamise ning teiste maakasutusliikide tasakaalustatud arenguga.</w:t>
      </w:r>
    </w:p>
    <w:p w14:paraId="7AAEBC1C" w14:textId="77777777" w:rsidR="005D1ACF" w:rsidRPr="008508AB" w:rsidRDefault="005D1ACF" w:rsidP="005D1ACF">
      <w:pPr>
        <w:rPr>
          <w:rFonts w:cs="Times New Roman"/>
          <w:lang w:eastAsia="et-EE" w:bidi="ar-SA"/>
        </w:rPr>
      </w:pPr>
    </w:p>
    <w:p w14:paraId="1C7382B9" w14:textId="669946FF" w:rsidR="005D1ACF" w:rsidRPr="008508AB" w:rsidRDefault="005D1ACF" w:rsidP="005D1ACF">
      <w:pPr>
        <w:rPr>
          <w:rFonts w:cs="Times New Roman"/>
          <w:lang w:eastAsia="et-EE" w:bidi="ar-SA"/>
        </w:rPr>
      </w:pPr>
      <w:r w:rsidRPr="008508AB">
        <w:rPr>
          <w:rFonts w:cs="Times New Roman"/>
          <w:lang w:eastAsia="et-EE" w:bidi="ar-SA"/>
        </w:rPr>
        <w:t xml:space="preserve">Kiili valla üldplaneeringu peatükis 3.1 on esitatud ruumilise arenguga kaasneda võivad mõjud ja säästva arengu tingimused (lk 25). Kohe peatüki alguses on esitatud Kiili valla soovid: vald soovib lähtuvalt üldplaneeringust kujundada Kiili vallast meeldiva elamis- ja </w:t>
      </w:r>
      <w:r w:rsidRPr="008508AB">
        <w:rPr>
          <w:rFonts w:cs="Times New Roman"/>
          <w:lang w:eastAsia="et-EE" w:bidi="ar-SA"/>
        </w:rPr>
        <w:lastRenderedPageBreak/>
        <w:t>ettevõtluspiirkonna, kus elamine oleks sobitatud senisesse miljöösse ning tootmisel ei ole kahjulikku keskkonnamõju.</w:t>
      </w:r>
    </w:p>
    <w:p w14:paraId="166AB320" w14:textId="77777777" w:rsidR="005D1ACF" w:rsidRPr="008508AB" w:rsidRDefault="005D1ACF" w:rsidP="005D1ACF">
      <w:pPr>
        <w:rPr>
          <w:rFonts w:cs="Times New Roman"/>
          <w:lang w:eastAsia="et-EE" w:bidi="ar-SA"/>
        </w:rPr>
      </w:pPr>
    </w:p>
    <w:p w14:paraId="166683C8" w14:textId="1CC71D8B" w:rsidR="005D1ACF" w:rsidRPr="008508AB" w:rsidRDefault="005D1ACF" w:rsidP="005D1ACF">
      <w:pPr>
        <w:rPr>
          <w:rFonts w:cs="Times New Roman"/>
          <w:lang w:eastAsia="et-EE" w:bidi="ar-SA"/>
        </w:rPr>
      </w:pPr>
      <w:r w:rsidRPr="008508AB">
        <w:rPr>
          <w:rFonts w:cs="Times New Roman"/>
          <w:lang w:eastAsia="et-EE" w:bidi="ar-SA"/>
        </w:rPr>
        <w:t>Üldplaneeringu peatüki koostamisel mõjude hindamisel arvestati:</w:t>
      </w:r>
    </w:p>
    <w:p w14:paraId="75DA4920" w14:textId="2937B45B" w:rsidR="005D1ACF" w:rsidRPr="008508AB" w:rsidRDefault="005D1ACF" w:rsidP="00E22F24">
      <w:pPr>
        <w:pStyle w:val="ListParagraph"/>
        <w:numPr>
          <w:ilvl w:val="0"/>
          <w:numId w:val="7"/>
        </w:numPr>
        <w:rPr>
          <w:rFonts w:cs="Times New Roman"/>
          <w:lang w:eastAsia="et-EE" w:bidi="ar-SA"/>
        </w:rPr>
      </w:pPr>
      <w:r w:rsidRPr="008508AB">
        <w:rPr>
          <w:rFonts w:cs="Times New Roman"/>
          <w:lang w:eastAsia="et-EE" w:bidi="ar-SA"/>
        </w:rPr>
        <w:t>uusehitised toovad kaasa püsivaid keskkonnamuutusi;</w:t>
      </w:r>
    </w:p>
    <w:p w14:paraId="523436AD" w14:textId="215255F6" w:rsidR="005D1ACF" w:rsidRPr="008508AB" w:rsidRDefault="005D1ACF" w:rsidP="00E22F24">
      <w:pPr>
        <w:pStyle w:val="ListParagraph"/>
        <w:numPr>
          <w:ilvl w:val="0"/>
          <w:numId w:val="7"/>
        </w:numPr>
        <w:rPr>
          <w:rFonts w:cs="Times New Roman"/>
          <w:lang w:eastAsia="et-EE" w:bidi="ar-SA"/>
        </w:rPr>
      </w:pPr>
      <w:r w:rsidRPr="008508AB">
        <w:rPr>
          <w:rFonts w:cs="Times New Roman"/>
          <w:lang w:eastAsia="et-EE" w:bidi="ar-SA"/>
        </w:rPr>
        <w:t>vee ja kanalisatsioonirajatiste väljaehitamine tasakaalustab püsiva iseloomuga muudatuste teket piirkonna looduskeskkonnale;</w:t>
      </w:r>
    </w:p>
    <w:p w14:paraId="382273F9" w14:textId="11E6C0A7" w:rsidR="005D1ACF" w:rsidRPr="008508AB" w:rsidRDefault="005D1ACF" w:rsidP="00E22F24">
      <w:pPr>
        <w:pStyle w:val="ListParagraph"/>
        <w:numPr>
          <w:ilvl w:val="0"/>
          <w:numId w:val="7"/>
        </w:numPr>
        <w:rPr>
          <w:rFonts w:cs="Times New Roman"/>
          <w:lang w:eastAsia="et-EE" w:bidi="ar-SA"/>
        </w:rPr>
      </w:pPr>
      <w:r w:rsidRPr="008508AB">
        <w:rPr>
          <w:rFonts w:cs="Times New Roman"/>
          <w:lang w:eastAsia="et-EE" w:bidi="ar-SA"/>
        </w:rPr>
        <w:t>uushoonestus tuleb sulandada olemasoleva asustusega;</w:t>
      </w:r>
    </w:p>
    <w:p w14:paraId="1CC7EB3B" w14:textId="5B69EB0E" w:rsidR="005D1ACF" w:rsidRPr="008508AB" w:rsidRDefault="005D1ACF" w:rsidP="00E22F24">
      <w:pPr>
        <w:pStyle w:val="ListParagraph"/>
        <w:numPr>
          <w:ilvl w:val="0"/>
          <w:numId w:val="7"/>
        </w:numPr>
        <w:rPr>
          <w:rFonts w:cs="Times New Roman"/>
          <w:lang w:eastAsia="et-EE" w:bidi="ar-SA"/>
        </w:rPr>
      </w:pPr>
      <w:r w:rsidRPr="008508AB">
        <w:rPr>
          <w:rFonts w:cs="Times New Roman"/>
          <w:lang w:eastAsia="et-EE" w:bidi="ar-SA"/>
        </w:rPr>
        <w:t>miljöö- ja maastikuväärtused on atraktiivse ehitatud keskkonna loomise eelduseks;</w:t>
      </w:r>
    </w:p>
    <w:p w14:paraId="3C97ECC2" w14:textId="4DD5081A" w:rsidR="005D1ACF" w:rsidRPr="008508AB" w:rsidRDefault="005D1ACF" w:rsidP="00E22F24">
      <w:pPr>
        <w:pStyle w:val="ListParagraph"/>
        <w:numPr>
          <w:ilvl w:val="0"/>
          <w:numId w:val="7"/>
        </w:numPr>
        <w:rPr>
          <w:rFonts w:cs="Times New Roman"/>
          <w:lang w:eastAsia="et-EE" w:bidi="ar-SA"/>
        </w:rPr>
      </w:pPr>
      <w:r w:rsidRPr="008508AB">
        <w:rPr>
          <w:rFonts w:cs="Times New Roman"/>
          <w:lang w:eastAsia="et-EE" w:bidi="ar-SA"/>
        </w:rPr>
        <w:t>atraktiivne ja terve elukeskkond tagab elu- ja asukohavaliku olulise tegurina valla sotsiaalse ja majandusliku arengu.</w:t>
      </w:r>
    </w:p>
    <w:p w14:paraId="2B629C67" w14:textId="77777777" w:rsidR="005D1ACF" w:rsidRPr="008508AB" w:rsidRDefault="005D1ACF" w:rsidP="005D1ACF">
      <w:pPr>
        <w:rPr>
          <w:rFonts w:cs="Times New Roman"/>
          <w:lang w:eastAsia="et-EE" w:bidi="ar-SA"/>
        </w:rPr>
      </w:pPr>
    </w:p>
    <w:p w14:paraId="1EA70ED4" w14:textId="0116F1AA" w:rsidR="00592A40" w:rsidRPr="008508AB" w:rsidRDefault="005D1ACF" w:rsidP="005D1ACF">
      <w:pPr>
        <w:rPr>
          <w:rFonts w:cs="Times New Roman"/>
          <w:lang w:eastAsia="et-EE" w:bidi="ar-SA"/>
        </w:rPr>
      </w:pPr>
      <w:r w:rsidRPr="008508AB">
        <w:rPr>
          <w:rFonts w:cs="Times New Roman"/>
          <w:lang w:eastAsia="et-EE" w:bidi="ar-SA"/>
        </w:rPr>
        <w:t>Planeeringuga kavandatud tegevustel võib olla nii positiivseid kui ka negatiivseid mõjusid. Positiivsed on need mõjud, mis aitavad kaasa keskkonna- ja säästva arengu eesmärkide saavutamisele; negatiivsed mõjud on ebasoodsad, mis võivad seatud arengueesmärkide saavutamisel avalduda loodus-, majandus-, sotsiaal-, ja kultuurikeskkonnale. Kiili valla üldplaneeringus on ehitamisest tuleneda võivad mõjud esitatud tabelis 1 (lk 26). Antud juhul on võetud aluseks eelpoolmainitud tabelis esitatud mõjud (positiivsed ja negatiivsed) ja kaalutud nende mõju detailplaneeringu elluviimise puhul.</w:t>
      </w:r>
    </w:p>
    <w:p w14:paraId="70A12684" w14:textId="77777777" w:rsidR="005D1ACF" w:rsidRPr="008508AB" w:rsidRDefault="005D1ACF" w:rsidP="00592A40">
      <w:pPr>
        <w:rPr>
          <w:rFonts w:cs="Times New Roman"/>
          <w:lang w:eastAsia="et-EE" w:bidi="ar-SA"/>
        </w:rPr>
      </w:pPr>
    </w:p>
    <w:tbl>
      <w:tblPr>
        <w:tblStyle w:val="GridTable4-Accent31"/>
        <w:tblW w:w="9412" w:type="dxa"/>
        <w:tblLook w:val="0420" w:firstRow="1" w:lastRow="0" w:firstColumn="0" w:lastColumn="0" w:noHBand="0" w:noVBand="1"/>
      </w:tblPr>
      <w:tblGrid>
        <w:gridCol w:w="2183"/>
        <w:gridCol w:w="7229"/>
      </w:tblGrid>
      <w:tr w:rsidR="008508AB" w:rsidRPr="008508AB" w14:paraId="315794A3" w14:textId="77777777" w:rsidTr="00A83530">
        <w:trPr>
          <w:cnfStyle w:val="100000000000" w:firstRow="1" w:lastRow="0" w:firstColumn="0" w:lastColumn="0" w:oddVBand="0" w:evenVBand="0" w:oddHBand="0" w:evenHBand="0" w:firstRowFirstColumn="0" w:firstRowLastColumn="0" w:lastRowFirstColumn="0" w:lastRowLastColumn="0"/>
          <w:trHeight w:val="300"/>
        </w:trPr>
        <w:tc>
          <w:tcPr>
            <w:tcW w:w="2183" w:type="dxa"/>
            <w:noWrap/>
            <w:hideMark/>
          </w:tcPr>
          <w:p w14:paraId="210F5BFD" w14:textId="77777777" w:rsidR="0054185D" w:rsidRPr="008508AB" w:rsidRDefault="0054185D" w:rsidP="0054185D">
            <w:pPr>
              <w:pStyle w:val="Tabel"/>
              <w:rPr>
                <w:lang w:bidi="ar-SA"/>
              </w:rPr>
            </w:pPr>
            <w:r w:rsidRPr="008508AB">
              <w:rPr>
                <w:lang w:bidi="ar-SA"/>
              </w:rPr>
              <w:t>Mõju</w:t>
            </w:r>
          </w:p>
        </w:tc>
        <w:tc>
          <w:tcPr>
            <w:tcW w:w="7229" w:type="dxa"/>
            <w:noWrap/>
            <w:hideMark/>
          </w:tcPr>
          <w:p w14:paraId="6548B513" w14:textId="77777777" w:rsidR="0054185D" w:rsidRPr="008508AB" w:rsidRDefault="0054185D" w:rsidP="0054185D">
            <w:pPr>
              <w:pStyle w:val="Tabel"/>
              <w:rPr>
                <w:lang w:bidi="ar-SA"/>
              </w:rPr>
            </w:pPr>
            <w:r w:rsidRPr="008508AB">
              <w:rPr>
                <w:lang w:bidi="ar-SA"/>
              </w:rPr>
              <w:t>Tulemus</w:t>
            </w:r>
          </w:p>
        </w:tc>
      </w:tr>
      <w:tr w:rsidR="008508AB" w:rsidRPr="008508AB" w14:paraId="1CDC91CE" w14:textId="77777777" w:rsidTr="00A83530">
        <w:trPr>
          <w:cnfStyle w:val="000000100000" w:firstRow="0" w:lastRow="0" w:firstColumn="0" w:lastColumn="0" w:oddVBand="0" w:evenVBand="0" w:oddHBand="1" w:evenHBand="0" w:firstRowFirstColumn="0" w:firstRowLastColumn="0" w:lastRowFirstColumn="0" w:lastRowLastColumn="0"/>
          <w:trHeight w:val="942"/>
        </w:trPr>
        <w:tc>
          <w:tcPr>
            <w:tcW w:w="2183" w:type="dxa"/>
            <w:noWrap/>
            <w:hideMark/>
          </w:tcPr>
          <w:p w14:paraId="07EDF8ED" w14:textId="7B98B63C" w:rsidR="0054185D" w:rsidRPr="008508AB" w:rsidRDefault="00AA6BBD" w:rsidP="0054185D">
            <w:pPr>
              <w:pStyle w:val="Tabel"/>
              <w:rPr>
                <w:highlight w:val="yellow"/>
                <w:lang w:bidi="ar-SA"/>
              </w:rPr>
            </w:pPr>
            <w:r w:rsidRPr="008508AB">
              <w:rPr>
                <w:lang w:bidi="ar-SA"/>
              </w:rPr>
              <w:t>E</w:t>
            </w:r>
            <w:r w:rsidR="0054185D" w:rsidRPr="008508AB">
              <w:rPr>
                <w:lang w:bidi="ar-SA"/>
              </w:rPr>
              <w:t xml:space="preserve">lukeskkonna kvaliteet ja elamistingimused </w:t>
            </w:r>
          </w:p>
        </w:tc>
        <w:tc>
          <w:tcPr>
            <w:tcW w:w="7229" w:type="dxa"/>
          </w:tcPr>
          <w:p w14:paraId="6BAD7D07" w14:textId="3C6D5FE6" w:rsidR="00DC28D3" w:rsidRPr="008508AB" w:rsidRDefault="00085EAE" w:rsidP="0054185D">
            <w:pPr>
              <w:pStyle w:val="Tabel"/>
              <w:rPr>
                <w:lang w:bidi="ar-SA"/>
              </w:rPr>
            </w:pPr>
            <w:r w:rsidRPr="008508AB">
              <w:rPr>
                <w:lang w:bidi="ar-SA"/>
              </w:rPr>
              <w:t xml:space="preserve">Detailplaneeringuga </w:t>
            </w:r>
            <w:r w:rsidR="00A70D34" w:rsidRPr="008508AB">
              <w:rPr>
                <w:lang w:bidi="ar-SA"/>
              </w:rPr>
              <w:t>eesmärgiks on Nabala külas Nabala mõisa ja Mõisatalu katastriüksustele (30401:003:0240 ja 30401:003:0021) ehitusõiguse määramine. Detailplaneeringuga olemasolevaid kinnistu piire ei muudeta.</w:t>
            </w:r>
            <w:r w:rsidR="003A3D35" w:rsidRPr="008508AB">
              <w:rPr>
                <w:lang w:bidi="ar-SA"/>
              </w:rPr>
              <w:t xml:space="preserve"> Nabala mõisa krundile antakse ehitusõigus kuni 12 hoone ehitamiseks. Põhihoone (mõisa) kõrgus kuni 12 m ja abihoonetel lubatud kõrgus kuni 5 m (kuni 2 korrust). Nabala mõisa krundi lubatud ehitisealune pind kokku on kuni 1100 m</w:t>
            </w:r>
            <w:r w:rsidR="003A3D35" w:rsidRPr="008508AB">
              <w:rPr>
                <w:vertAlign w:val="superscript"/>
                <w:lang w:bidi="ar-SA"/>
              </w:rPr>
              <w:t>2</w:t>
            </w:r>
            <w:r w:rsidR="003A3D35" w:rsidRPr="008508AB">
              <w:rPr>
                <w:lang w:bidi="ar-SA"/>
              </w:rPr>
              <w:t>.</w:t>
            </w:r>
            <w:r w:rsidR="000B4833" w:rsidRPr="008508AB">
              <w:rPr>
                <w:lang w:bidi="ar-SA"/>
              </w:rPr>
              <w:t xml:space="preserve"> Mõisatalu krundile antakse ehitusõigus kuni 3 hoone ehitamiseks. Rajatava tribüüni kõrgus tohib olla kuni 7 m ja abihoonetel on lubatud kõrgus kuni 5 m (kuni 2 korrust). Mõisatalu krundi lubatud ehitisealune pind kokku on kuni 300 m</w:t>
            </w:r>
            <w:r w:rsidR="000B4833" w:rsidRPr="008508AB">
              <w:rPr>
                <w:vertAlign w:val="superscript"/>
                <w:lang w:bidi="ar-SA"/>
              </w:rPr>
              <w:t>2</w:t>
            </w:r>
            <w:r w:rsidR="000B4833" w:rsidRPr="008508AB">
              <w:rPr>
                <w:lang w:bidi="ar-SA"/>
              </w:rPr>
              <w:t>.</w:t>
            </w:r>
          </w:p>
          <w:p w14:paraId="6AE4D085" w14:textId="77777777" w:rsidR="007B38F6" w:rsidRPr="008508AB" w:rsidRDefault="007B38F6" w:rsidP="0054185D">
            <w:pPr>
              <w:pStyle w:val="Tabel"/>
              <w:rPr>
                <w:lang w:bidi="ar-SA"/>
              </w:rPr>
            </w:pPr>
          </w:p>
          <w:p w14:paraId="5499B3EB" w14:textId="57802F90" w:rsidR="00F42F51" w:rsidRPr="008508AB" w:rsidRDefault="00965BA2" w:rsidP="0054185D">
            <w:pPr>
              <w:pStyle w:val="Tabel"/>
              <w:rPr>
                <w:lang w:bidi="ar-SA"/>
              </w:rPr>
            </w:pPr>
            <w:r w:rsidRPr="008508AB">
              <w:rPr>
                <w:lang w:bidi="ar-SA"/>
              </w:rPr>
              <w:t>Positiivne mõju:</w:t>
            </w:r>
          </w:p>
          <w:p w14:paraId="08789719" w14:textId="3EA9681A" w:rsidR="003E13FA" w:rsidRPr="008508AB" w:rsidRDefault="003E13FA" w:rsidP="007733CA">
            <w:pPr>
              <w:pStyle w:val="ListParagraph"/>
              <w:numPr>
                <w:ilvl w:val="0"/>
                <w:numId w:val="13"/>
              </w:numPr>
              <w:rPr>
                <w:rFonts w:cs="Times New Roman"/>
                <w:sz w:val="20"/>
                <w:szCs w:val="20"/>
                <w:lang w:eastAsia="et-EE" w:bidi="ar-SA"/>
              </w:rPr>
            </w:pPr>
            <w:r w:rsidRPr="008508AB">
              <w:rPr>
                <w:rFonts w:cs="Times New Roman"/>
                <w:sz w:val="20"/>
                <w:szCs w:val="20"/>
                <w:lang w:eastAsia="et-EE" w:bidi="ar-SA"/>
              </w:rPr>
              <w:t xml:space="preserve">Detailplaneeringuala infrastruktuur (teed, trassid jne) on </w:t>
            </w:r>
            <w:r w:rsidRPr="008508AB">
              <w:rPr>
                <w:rStyle w:val="TabelChar"/>
                <w:lang w:bidi="ar-SA"/>
              </w:rPr>
              <w:t xml:space="preserve">juba </w:t>
            </w:r>
            <w:r w:rsidRPr="008508AB">
              <w:rPr>
                <w:rStyle w:val="TabelChar"/>
              </w:rPr>
              <w:t xml:space="preserve">suuremas osas </w:t>
            </w:r>
            <w:r w:rsidRPr="008508AB">
              <w:rPr>
                <w:rStyle w:val="TabelChar"/>
                <w:lang w:bidi="ar-SA"/>
              </w:rPr>
              <w:t>välja ehitatud ja detailplaneeringuga olemasolevat infrastruktuuri ei muudeta ega parendata. Ei kaasne ehitustegevusega kaasnevat negatiivseid häiringuid.</w:t>
            </w:r>
          </w:p>
          <w:p w14:paraId="2AC39D86" w14:textId="77777777" w:rsidR="00EC42FD" w:rsidRPr="008508AB" w:rsidRDefault="00110632" w:rsidP="007733CA">
            <w:pPr>
              <w:pStyle w:val="Tabel"/>
              <w:numPr>
                <w:ilvl w:val="0"/>
                <w:numId w:val="13"/>
              </w:numPr>
              <w:rPr>
                <w:rStyle w:val="TabelChar"/>
                <w:lang w:bidi="ar-SA"/>
              </w:rPr>
            </w:pPr>
            <w:r w:rsidRPr="008508AB">
              <w:rPr>
                <w:rStyle w:val="TabelChar"/>
                <w:lang w:bidi="ar-SA"/>
              </w:rPr>
              <w:t>Nabala mõisa krundile raja</w:t>
            </w:r>
            <w:r w:rsidR="00EC42FD" w:rsidRPr="008508AB">
              <w:rPr>
                <w:rStyle w:val="TabelChar"/>
                <w:lang w:bidi="ar-SA"/>
              </w:rPr>
              <w:t>takse</w:t>
            </w:r>
            <w:r w:rsidRPr="008508AB">
              <w:rPr>
                <w:rStyle w:val="TabelChar"/>
                <w:lang w:bidi="ar-SA"/>
              </w:rPr>
              <w:t xml:space="preserve"> juurde mitu abihoonet (majandushoone 2 tk, kasvuhoone, paviljon 2 tk, prügikastide ja kompostikastide varjualune, lehtla) ning laienda</w:t>
            </w:r>
            <w:r w:rsidR="00EC42FD" w:rsidRPr="008508AB">
              <w:rPr>
                <w:rStyle w:val="TabelChar"/>
                <w:lang w:bidi="ar-SA"/>
              </w:rPr>
              <w:t>takse</w:t>
            </w:r>
            <w:r w:rsidRPr="008508AB">
              <w:rPr>
                <w:rStyle w:val="TabelChar"/>
                <w:lang w:bidi="ar-SA"/>
              </w:rPr>
              <w:t xml:space="preserve"> olemasolevat abihoonet, mis asub mõisast põhja suunas. </w:t>
            </w:r>
          </w:p>
          <w:p w14:paraId="4C32DAE4" w14:textId="77777777" w:rsidR="00EC42FD" w:rsidRPr="008508AB" w:rsidRDefault="00EC42FD" w:rsidP="00EC42FD">
            <w:pPr>
              <w:pStyle w:val="Tabel"/>
              <w:numPr>
                <w:ilvl w:val="0"/>
                <w:numId w:val="13"/>
              </w:numPr>
              <w:rPr>
                <w:rStyle w:val="TabelChar"/>
                <w:lang w:bidi="ar-SA"/>
              </w:rPr>
            </w:pPr>
            <w:r w:rsidRPr="008508AB">
              <w:rPr>
                <w:rStyle w:val="TabelChar"/>
                <w:lang w:bidi="ar-SA"/>
              </w:rPr>
              <w:t>M</w:t>
            </w:r>
            <w:r w:rsidR="00110632" w:rsidRPr="008508AB">
              <w:rPr>
                <w:rStyle w:val="TabelChar"/>
                <w:lang w:bidi="ar-SA"/>
              </w:rPr>
              <w:t>aastikukujunduse põhiprojekti alusel raja</w:t>
            </w:r>
            <w:r w:rsidRPr="008508AB">
              <w:rPr>
                <w:rStyle w:val="TabelChar"/>
                <w:lang w:bidi="ar-SA"/>
              </w:rPr>
              <w:t>takse</w:t>
            </w:r>
            <w:r w:rsidR="00110632" w:rsidRPr="008508AB">
              <w:rPr>
                <w:rStyle w:val="TabelChar"/>
                <w:lang w:bidi="ar-SA"/>
              </w:rPr>
              <w:t xml:space="preserve"> mitmeid väikevorme/elemente nagu näiteks dekoratiivne bassein, rosaarium, tarbeaed, võreseinu, varikäik, grillala jms.</w:t>
            </w:r>
            <w:r w:rsidRPr="008508AB">
              <w:rPr>
                <w:rStyle w:val="TabelChar"/>
                <w:lang w:bidi="ar-SA"/>
              </w:rPr>
              <w:t xml:space="preserve"> </w:t>
            </w:r>
          </w:p>
          <w:p w14:paraId="27E5BD6E" w14:textId="7AA64C83" w:rsidR="007F16B4" w:rsidRPr="008508AB" w:rsidRDefault="007F16B4" w:rsidP="007733CA">
            <w:pPr>
              <w:pStyle w:val="ListParagraph"/>
              <w:numPr>
                <w:ilvl w:val="0"/>
                <w:numId w:val="13"/>
              </w:numPr>
              <w:rPr>
                <w:rStyle w:val="TabelChar"/>
                <w:lang w:bidi="ar-SA"/>
              </w:rPr>
            </w:pPr>
            <w:r w:rsidRPr="008508AB">
              <w:rPr>
                <w:rStyle w:val="TabelChar"/>
                <w:lang w:bidi="ar-SA"/>
              </w:rPr>
              <w:t xml:space="preserve">Ümbruskonna elukeskkonna kvaliteet suureneb koos </w:t>
            </w:r>
            <w:r w:rsidR="009231D7" w:rsidRPr="008508AB">
              <w:rPr>
                <w:rStyle w:val="TabelChar"/>
                <w:lang w:bidi="ar-SA"/>
              </w:rPr>
              <w:t xml:space="preserve">uute ajastutruude </w:t>
            </w:r>
            <w:r w:rsidRPr="008508AB">
              <w:rPr>
                <w:rStyle w:val="TabelChar"/>
                <w:lang w:bidi="ar-SA"/>
              </w:rPr>
              <w:t>hoonete rajamisega</w:t>
            </w:r>
            <w:r w:rsidR="00EC42FD" w:rsidRPr="008508AB">
              <w:rPr>
                <w:rStyle w:val="TabelChar"/>
                <w:lang w:bidi="ar-SA"/>
              </w:rPr>
              <w:t xml:space="preserve"> ja k</w:t>
            </w:r>
            <w:r w:rsidR="00EC42FD" w:rsidRPr="008508AB">
              <w:rPr>
                <w:rStyle w:val="TabelChar"/>
              </w:rPr>
              <w:t>orrastatud alade suurendamisega</w:t>
            </w:r>
            <w:r w:rsidRPr="008508AB">
              <w:rPr>
                <w:rStyle w:val="TabelChar"/>
                <w:lang w:bidi="ar-SA"/>
              </w:rPr>
              <w:t xml:space="preserve">. </w:t>
            </w:r>
          </w:p>
          <w:p w14:paraId="2D2BED13" w14:textId="77777777" w:rsidR="00E805A4" w:rsidRPr="008508AB" w:rsidRDefault="00FA2034" w:rsidP="00E805A4">
            <w:pPr>
              <w:pStyle w:val="ListParagraph"/>
              <w:numPr>
                <w:ilvl w:val="0"/>
                <w:numId w:val="13"/>
              </w:numPr>
              <w:rPr>
                <w:rStyle w:val="TabelChar"/>
                <w:lang w:bidi="ar-SA"/>
              </w:rPr>
            </w:pPr>
            <w:r w:rsidRPr="008508AB">
              <w:rPr>
                <w:rStyle w:val="TabelChar"/>
                <w:lang w:bidi="ar-SA"/>
              </w:rPr>
              <w:t>Mõisatalu (ja osaliselt ka Nabala mõisa krundile) rajatakse kroketiplatsi ja tenniseväljaku ning tribüüni koos abihoonega. Planeeritavat tenniseväljakut, kroketiplatsi ja  vajalikku varustust soovitakse välja rentida nii hobikorras mängimiseks kui ka võistluste korraldamiseks.</w:t>
            </w:r>
            <w:r w:rsidR="00E805A4" w:rsidRPr="008508AB">
              <w:rPr>
                <w:rStyle w:val="TabelChar"/>
                <w:lang w:bidi="ar-SA"/>
              </w:rPr>
              <w:t xml:space="preserve"> </w:t>
            </w:r>
          </w:p>
          <w:p w14:paraId="58383DC0" w14:textId="2854D601" w:rsidR="00FA2034" w:rsidRPr="008508AB" w:rsidRDefault="00E805A4" w:rsidP="00114E4B">
            <w:pPr>
              <w:pStyle w:val="ListParagraph"/>
              <w:numPr>
                <w:ilvl w:val="0"/>
                <w:numId w:val="13"/>
              </w:numPr>
              <w:rPr>
                <w:rStyle w:val="TabelChar"/>
                <w:lang w:bidi="ar-SA"/>
              </w:rPr>
            </w:pPr>
            <w:r w:rsidRPr="008508AB">
              <w:rPr>
                <w:rStyle w:val="TabelChar"/>
                <w:lang w:bidi="ar-SA"/>
              </w:rPr>
              <w:t>K</w:t>
            </w:r>
            <w:r w:rsidRPr="008508AB">
              <w:rPr>
                <w:rStyle w:val="TabelChar"/>
              </w:rPr>
              <w:t>orrastatud alade suurendamisega luuakse turvalisem elukeskkond.</w:t>
            </w:r>
          </w:p>
          <w:p w14:paraId="2CE523B3" w14:textId="77777777" w:rsidR="00AF0803" w:rsidRPr="008508AB" w:rsidRDefault="00AF0803" w:rsidP="00AF0803">
            <w:pPr>
              <w:pStyle w:val="Tabel"/>
              <w:rPr>
                <w:lang w:bidi="ar-SA"/>
              </w:rPr>
            </w:pPr>
          </w:p>
          <w:p w14:paraId="58C25FB1" w14:textId="6DE5E742" w:rsidR="0054185D" w:rsidRPr="008508AB" w:rsidRDefault="00965BA2" w:rsidP="0054185D">
            <w:pPr>
              <w:pStyle w:val="Tabel"/>
              <w:rPr>
                <w:lang w:bidi="ar-SA"/>
              </w:rPr>
            </w:pPr>
            <w:r w:rsidRPr="008508AB">
              <w:rPr>
                <w:lang w:bidi="ar-SA"/>
              </w:rPr>
              <w:t>Negatiivne mõju</w:t>
            </w:r>
            <w:r w:rsidR="006C3FA8" w:rsidRPr="008508AB">
              <w:rPr>
                <w:lang w:bidi="ar-SA"/>
              </w:rPr>
              <w:t xml:space="preserve">: </w:t>
            </w:r>
          </w:p>
          <w:p w14:paraId="020E3395" w14:textId="77777777" w:rsidR="00502DB0" w:rsidRPr="008508AB" w:rsidRDefault="00502DB0" w:rsidP="00502DB0">
            <w:pPr>
              <w:pStyle w:val="ListParagraph"/>
              <w:numPr>
                <w:ilvl w:val="0"/>
                <w:numId w:val="9"/>
              </w:numPr>
              <w:rPr>
                <w:rFonts w:cs="Times New Roman"/>
                <w:sz w:val="20"/>
                <w:szCs w:val="20"/>
                <w:lang w:eastAsia="et-EE" w:bidi="ar-SA"/>
              </w:rPr>
            </w:pPr>
            <w:r w:rsidRPr="008508AB">
              <w:rPr>
                <w:rFonts w:cs="Times New Roman"/>
                <w:sz w:val="20"/>
                <w:szCs w:val="20"/>
                <w:lang w:eastAsia="et-EE" w:bidi="ar-SA"/>
              </w:rPr>
              <w:t>Detailplaneeringuala infrastruktuur (teed, trassid jne) on juba välja ehitatud ja detailplaneeringuga olemasolevat infrastruktuuri ei muudeta ega parendata. Olemasolevat olukorda ei muudeta paremaks. Olemasolevad probleemid jätkuvad.</w:t>
            </w:r>
          </w:p>
          <w:p w14:paraId="752A1BF9" w14:textId="7651A2A5" w:rsidR="00B938F8" w:rsidRPr="008508AB" w:rsidRDefault="00B938F8" w:rsidP="00E22F24">
            <w:pPr>
              <w:pStyle w:val="Tabel"/>
              <w:numPr>
                <w:ilvl w:val="0"/>
                <w:numId w:val="9"/>
              </w:numPr>
              <w:rPr>
                <w:lang w:bidi="ar-SA"/>
              </w:rPr>
            </w:pPr>
            <w:r w:rsidRPr="008508AB">
              <w:rPr>
                <w:lang w:bidi="ar-SA"/>
              </w:rPr>
              <w:t>Detailplaneeringuala kontaktvööndis väheneb liiklusohutus. Lisandu</w:t>
            </w:r>
            <w:r w:rsidR="00B033D8" w:rsidRPr="008508AB">
              <w:rPr>
                <w:lang w:bidi="ar-SA"/>
              </w:rPr>
              <w:t>vad mõisakompleksi külaliste</w:t>
            </w:r>
            <w:r w:rsidRPr="008508AB">
              <w:rPr>
                <w:lang w:bidi="ar-SA"/>
              </w:rPr>
              <w:t xml:space="preserve"> auto</w:t>
            </w:r>
            <w:r w:rsidR="00B033D8" w:rsidRPr="008508AB">
              <w:rPr>
                <w:lang w:bidi="ar-SA"/>
              </w:rPr>
              <w:t>d</w:t>
            </w:r>
            <w:r w:rsidRPr="008508AB">
              <w:rPr>
                <w:lang w:bidi="ar-SA"/>
              </w:rPr>
              <w:t xml:space="preserve">. </w:t>
            </w:r>
            <w:r w:rsidR="004A1B6B" w:rsidRPr="008508AB">
              <w:rPr>
                <w:lang w:bidi="ar-SA"/>
              </w:rPr>
              <w:t>Kontaktvööndis o</w:t>
            </w:r>
            <w:r w:rsidRPr="008508AB">
              <w:rPr>
                <w:lang w:bidi="ar-SA"/>
              </w:rPr>
              <w:t xml:space="preserve">lemasolevat olukorda ei muudeta </w:t>
            </w:r>
            <w:r w:rsidRPr="008508AB">
              <w:rPr>
                <w:lang w:bidi="ar-SA"/>
              </w:rPr>
              <w:lastRenderedPageBreak/>
              <w:t>paremaks. Olemasolevad probleemid jätkuvad ja kitsaskohad säilivad. Suureneb liikluskoormus ja väheneb liiklusohutus.</w:t>
            </w:r>
          </w:p>
          <w:p w14:paraId="0F0096FF" w14:textId="34D98635" w:rsidR="00DF1D63" w:rsidRPr="008508AB" w:rsidRDefault="00B478C4" w:rsidP="00B478C4">
            <w:pPr>
              <w:pStyle w:val="ListParagraph"/>
              <w:numPr>
                <w:ilvl w:val="0"/>
                <w:numId w:val="9"/>
              </w:numPr>
              <w:rPr>
                <w:rFonts w:cs="Times New Roman"/>
                <w:sz w:val="20"/>
                <w:szCs w:val="20"/>
                <w:lang w:eastAsia="et-EE" w:bidi="ar-SA"/>
              </w:rPr>
            </w:pPr>
            <w:r w:rsidRPr="008508AB">
              <w:rPr>
                <w:rFonts w:cs="Times New Roman"/>
                <w:sz w:val="20"/>
                <w:szCs w:val="20"/>
                <w:lang w:eastAsia="et-EE" w:bidi="ar-SA"/>
              </w:rPr>
              <w:t xml:space="preserve">Ehitustegevusega kaasnevad negatiivseid häiringuid. </w:t>
            </w:r>
            <w:r w:rsidR="0002204E" w:rsidRPr="008508AB">
              <w:rPr>
                <w:rFonts w:cs="Times New Roman"/>
                <w:sz w:val="20"/>
                <w:szCs w:val="20"/>
                <w:lang w:eastAsia="et-EE" w:bidi="ar-SA"/>
              </w:rPr>
              <w:t>Mõju on ajutise iseloomuga, ehitustegevuse ajal.</w:t>
            </w:r>
          </w:p>
          <w:p w14:paraId="187E1F22" w14:textId="5F4E1C23" w:rsidR="00B033D8" w:rsidRPr="008508AB" w:rsidRDefault="00D136E6" w:rsidP="00B478C4">
            <w:pPr>
              <w:pStyle w:val="ListParagraph"/>
              <w:numPr>
                <w:ilvl w:val="0"/>
                <w:numId w:val="9"/>
              </w:numPr>
              <w:rPr>
                <w:rFonts w:cs="Times New Roman"/>
                <w:sz w:val="20"/>
                <w:szCs w:val="20"/>
                <w:lang w:eastAsia="et-EE" w:bidi="ar-SA"/>
              </w:rPr>
            </w:pPr>
            <w:r w:rsidRPr="008508AB">
              <w:rPr>
                <w:rFonts w:cs="Times New Roman"/>
                <w:sz w:val="20"/>
                <w:szCs w:val="20"/>
                <w:lang w:eastAsia="et-EE" w:bidi="ar-SA"/>
              </w:rPr>
              <w:t xml:space="preserve">Üldplaneeringuga </w:t>
            </w:r>
            <w:r w:rsidR="00474A7D" w:rsidRPr="008508AB">
              <w:rPr>
                <w:rFonts w:cs="Times New Roman"/>
                <w:sz w:val="20"/>
                <w:szCs w:val="20"/>
                <w:lang w:eastAsia="et-EE" w:bidi="ar-SA"/>
              </w:rPr>
              <w:t>määratud haljasala ja parkmetsa maa pole avalikult ligipääsetav</w:t>
            </w:r>
            <w:r w:rsidR="00DD5B9B" w:rsidRPr="008508AB">
              <w:rPr>
                <w:rFonts w:cs="Times New Roman"/>
                <w:sz w:val="20"/>
                <w:szCs w:val="20"/>
                <w:lang w:eastAsia="et-EE" w:bidi="ar-SA"/>
              </w:rPr>
              <w:t>.</w:t>
            </w:r>
          </w:p>
          <w:p w14:paraId="4DA8B3BD" w14:textId="77777777" w:rsidR="0002204E" w:rsidRPr="008508AB" w:rsidRDefault="0002204E" w:rsidP="0002204E">
            <w:pPr>
              <w:rPr>
                <w:rFonts w:cs="Times New Roman"/>
                <w:sz w:val="20"/>
                <w:szCs w:val="20"/>
                <w:lang w:eastAsia="et-EE" w:bidi="ar-SA"/>
              </w:rPr>
            </w:pPr>
          </w:p>
          <w:p w14:paraId="14C67754" w14:textId="409FFEBE" w:rsidR="00DF1D63" w:rsidRPr="008508AB" w:rsidRDefault="00DF1D63" w:rsidP="00DF1D63">
            <w:pPr>
              <w:rPr>
                <w:rFonts w:cs="Times New Roman"/>
                <w:sz w:val="20"/>
                <w:szCs w:val="20"/>
                <w:lang w:eastAsia="et-EE" w:bidi="ar-SA"/>
              </w:rPr>
            </w:pPr>
            <w:r w:rsidRPr="008508AB">
              <w:rPr>
                <w:rFonts w:cs="Times New Roman"/>
                <w:sz w:val="20"/>
                <w:szCs w:val="20"/>
                <w:lang w:eastAsia="et-EE" w:bidi="ar-SA"/>
              </w:rPr>
              <w:t xml:space="preserve">Kokkuvõte: </w:t>
            </w:r>
            <w:r w:rsidR="004A1B6B" w:rsidRPr="008508AB">
              <w:rPr>
                <w:rFonts w:cs="Times New Roman"/>
                <w:sz w:val="20"/>
                <w:szCs w:val="20"/>
                <w:lang w:eastAsia="et-EE" w:bidi="ar-SA"/>
              </w:rPr>
              <w:t>positiivne</w:t>
            </w:r>
            <w:r w:rsidRPr="008508AB">
              <w:rPr>
                <w:rFonts w:cs="Times New Roman"/>
                <w:sz w:val="20"/>
                <w:szCs w:val="20"/>
                <w:lang w:eastAsia="et-EE" w:bidi="ar-SA"/>
              </w:rPr>
              <w:t xml:space="preserve"> mõju.</w:t>
            </w:r>
          </w:p>
        </w:tc>
      </w:tr>
      <w:tr w:rsidR="008508AB" w:rsidRPr="008508AB" w14:paraId="67B5D73B" w14:textId="77777777" w:rsidTr="00A83530">
        <w:trPr>
          <w:trHeight w:val="558"/>
        </w:trPr>
        <w:tc>
          <w:tcPr>
            <w:tcW w:w="2183" w:type="dxa"/>
            <w:noWrap/>
            <w:hideMark/>
          </w:tcPr>
          <w:p w14:paraId="54D25FD4" w14:textId="48527689" w:rsidR="0054185D" w:rsidRPr="008508AB" w:rsidRDefault="00AA6BBD" w:rsidP="0054185D">
            <w:pPr>
              <w:pStyle w:val="Tabel"/>
              <w:rPr>
                <w:highlight w:val="yellow"/>
                <w:lang w:bidi="ar-SA"/>
              </w:rPr>
            </w:pPr>
            <w:r w:rsidRPr="008508AB">
              <w:rPr>
                <w:lang w:bidi="ar-SA"/>
              </w:rPr>
              <w:lastRenderedPageBreak/>
              <w:t>M</w:t>
            </w:r>
            <w:r w:rsidR="0054185D" w:rsidRPr="008508AB">
              <w:rPr>
                <w:lang w:bidi="ar-SA"/>
              </w:rPr>
              <w:t>ajandusliku arengu intensiivistumine</w:t>
            </w:r>
          </w:p>
        </w:tc>
        <w:tc>
          <w:tcPr>
            <w:tcW w:w="7229" w:type="dxa"/>
            <w:hideMark/>
          </w:tcPr>
          <w:p w14:paraId="4C776B9C" w14:textId="77777777" w:rsidR="00E805A4" w:rsidRPr="008508AB" w:rsidRDefault="00E805A4" w:rsidP="00E805A4">
            <w:pPr>
              <w:pStyle w:val="Tabel"/>
              <w:rPr>
                <w:lang w:bidi="ar-SA"/>
              </w:rPr>
            </w:pPr>
            <w:r w:rsidRPr="008508AB">
              <w:rPr>
                <w:lang w:bidi="ar-SA"/>
              </w:rPr>
              <w:t>Detailplaneeringuga eesmärgiks on Nabala külas Nabala mõisa ja Mõisatalu katastriüksustele (30401:003:0240 ja 30401:003:0021) ehitusõiguse määramine. Detailplaneeringuga olemasolevaid kinnistu piire ei muudeta. Nabala mõisa krundile antakse ehitusõigus kuni 12 hoone ehitamiseks. Põhihoone (mõisa) kõrgus kuni 12 m ja abihoonetel lubatud kõrgus kuni 5 m (kuni 2 korrust). Nabala mõisa krundi lubatud ehitisealune pind kokku on kuni 1100 m</w:t>
            </w:r>
            <w:r w:rsidRPr="008508AB">
              <w:rPr>
                <w:vertAlign w:val="superscript"/>
                <w:lang w:bidi="ar-SA"/>
              </w:rPr>
              <w:t>2</w:t>
            </w:r>
            <w:r w:rsidRPr="008508AB">
              <w:rPr>
                <w:lang w:bidi="ar-SA"/>
              </w:rPr>
              <w:t>. Mõisatalu krundile antakse ehitusõigus kuni 3 hoone ehitamiseks. Rajatava tribüüni kõrgus tohib olla kuni 7 m ja abihoonetel on lubatud kõrgus kuni 5 m (kuni 2 korrust). Mõisatalu krundi lubatud ehitisealune pind kokku on kuni 300 m</w:t>
            </w:r>
            <w:r w:rsidRPr="008508AB">
              <w:rPr>
                <w:vertAlign w:val="superscript"/>
                <w:lang w:bidi="ar-SA"/>
              </w:rPr>
              <w:t>2</w:t>
            </w:r>
            <w:r w:rsidRPr="008508AB">
              <w:rPr>
                <w:lang w:bidi="ar-SA"/>
              </w:rPr>
              <w:t>.</w:t>
            </w:r>
          </w:p>
          <w:p w14:paraId="09C00106" w14:textId="77777777" w:rsidR="00FE391B" w:rsidRPr="008508AB" w:rsidRDefault="00FE391B" w:rsidP="00DF1D63">
            <w:pPr>
              <w:pStyle w:val="Tabel"/>
              <w:rPr>
                <w:lang w:bidi="ar-SA"/>
              </w:rPr>
            </w:pPr>
          </w:p>
          <w:p w14:paraId="5276A544" w14:textId="7838BC2B" w:rsidR="00DF1D63" w:rsidRPr="008508AB" w:rsidRDefault="00DF1D63" w:rsidP="00DF1D63">
            <w:pPr>
              <w:pStyle w:val="Tabel"/>
              <w:rPr>
                <w:lang w:bidi="ar-SA"/>
              </w:rPr>
            </w:pPr>
            <w:r w:rsidRPr="008508AB">
              <w:rPr>
                <w:lang w:bidi="ar-SA"/>
              </w:rPr>
              <w:t>Positiivne mõju:</w:t>
            </w:r>
          </w:p>
          <w:p w14:paraId="0B7D25C9" w14:textId="05AFD72A" w:rsidR="00E805A4" w:rsidRPr="008508AB" w:rsidRDefault="00E805A4" w:rsidP="00711174">
            <w:pPr>
              <w:pStyle w:val="ListParagraph"/>
              <w:numPr>
                <w:ilvl w:val="0"/>
                <w:numId w:val="14"/>
              </w:numPr>
              <w:rPr>
                <w:rFonts w:cs="Times New Roman"/>
                <w:sz w:val="20"/>
                <w:szCs w:val="20"/>
                <w:lang w:eastAsia="et-EE"/>
              </w:rPr>
            </w:pPr>
            <w:r w:rsidRPr="008508AB">
              <w:rPr>
                <w:rFonts w:cs="Times New Roman"/>
                <w:sz w:val="20"/>
                <w:szCs w:val="20"/>
                <w:lang w:eastAsia="et-EE"/>
              </w:rPr>
              <w:t>Nabala mõisa krundile rajatakse juurde mitu abihoonet (majandushoone 2 tk, kasvuhoone, paviljon 2 tk, prügikastide ja kompostikastide varjualune, lehtla) ning laiendatakse olemasolevat abihoonet, mis asub mõisast põhja suunas.</w:t>
            </w:r>
            <w:r w:rsidR="00C77460" w:rsidRPr="008508AB">
              <w:rPr>
                <w:rFonts w:cs="Times New Roman"/>
                <w:sz w:val="20"/>
                <w:szCs w:val="20"/>
                <w:lang w:eastAsia="et-EE"/>
              </w:rPr>
              <w:t xml:space="preserve"> </w:t>
            </w:r>
            <w:r w:rsidRPr="008508AB">
              <w:rPr>
                <w:rFonts w:cs="Times New Roman"/>
                <w:sz w:val="20"/>
                <w:szCs w:val="20"/>
                <w:lang w:eastAsia="et-EE"/>
              </w:rPr>
              <w:t>Maastikukujunduse põhiprojekti alusel rajatakse mitmeid väikevorme/elemente nagu näiteks dekoratiivne bassein, rosaarium, tarbeaed, võreseinu, varikäik, grillala jms.</w:t>
            </w:r>
            <w:r w:rsidR="00C77460" w:rsidRPr="008508AB">
              <w:rPr>
                <w:rFonts w:cs="Times New Roman"/>
                <w:sz w:val="20"/>
                <w:szCs w:val="20"/>
                <w:lang w:eastAsia="et-EE"/>
              </w:rPr>
              <w:t xml:space="preserve"> </w:t>
            </w:r>
            <w:r w:rsidRPr="008508AB">
              <w:rPr>
                <w:rFonts w:cs="Times New Roman"/>
                <w:sz w:val="20"/>
                <w:szCs w:val="20"/>
                <w:lang w:eastAsia="et-EE"/>
              </w:rPr>
              <w:t xml:space="preserve">Ümbruskonna elukeskkonna kvaliteet suureneb koos uute ajastutruude hoonete rajamisega ja korrastatud alade suurendamisega. </w:t>
            </w:r>
          </w:p>
          <w:p w14:paraId="5461D3E9" w14:textId="5B1F4EBC" w:rsidR="00E805A4" w:rsidRPr="008508AB" w:rsidRDefault="00E805A4" w:rsidP="00E805A4">
            <w:pPr>
              <w:pStyle w:val="ListParagraph"/>
              <w:numPr>
                <w:ilvl w:val="0"/>
                <w:numId w:val="14"/>
              </w:numPr>
              <w:rPr>
                <w:rFonts w:cs="Times New Roman"/>
                <w:sz w:val="20"/>
                <w:szCs w:val="20"/>
                <w:lang w:eastAsia="et-EE"/>
              </w:rPr>
            </w:pPr>
            <w:r w:rsidRPr="008508AB">
              <w:rPr>
                <w:rFonts w:cs="Times New Roman"/>
                <w:sz w:val="20"/>
                <w:szCs w:val="20"/>
                <w:lang w:eastAsia="et-EE"/>
              </w:rPr>
              <w:t>Mõisatalu (ja osaliselt ka Nabala mõisa krundile) rajatakse kroketiplatsi ja tenniseväljaku ning tribüüni koos abihoonega. Planeeritavat tenniseväljakut, kroketiplatsi ja  vajalikku varustust soovitakse välja rentida nii hobikorras mängimiseks kui ka võistluste korraldamiseks.</w:t>
            </w:r>
          </w:p>
          <w:p w14:paraId="61A50CBE" w14:textId="77777777" w:rsidR="006E15C9" w:rsidRPr="008508AB" w:rsidRDefault="006E15C9" w:rsidP="006E15C9">
            <w:pPr>
              <w:pStyle w:val="ListParagraph"/>
              <w:numPr>
                <w:ilvl w:val="0"/>
                <w:numId w:val="14"/>
              </w:numPr>
              <w:rPr>
                <w:rFonts w:cs="Times New Roman"/>
                <w:sz w:val="20"/>
                <w:szCs w:val="20"/>
                <w:lang w:eastAsia="et-EE"/>
              </w:rPr>
            </w:pPr>
            <w:r w:rsidRPr="008508AB">
              <w:rPr>
                <w:rFonts w:cs="Times New Roman"/>
                <w:sz w:val="20"/>
                <w:szCs w:val="20"/>
                <w:lang w:eastAsia="et-EE"/>
              </w:rPr>
              <w:t>Suureneb kohalike teenuste tarbijate hulk ja sellega teenuste pakkujate tulud.</w:t>
            </w:r>
          </w:p>
          <w:p w14:paraId="13E6BBFA" w14:textId="77777777" w:rsidR="006E15C9" w:rsidRPr="008508AB" w:rsidRDefault="006E15C9" w:rsidP="006E15C9">
            <w:pPr>
              <w:pStyle w:val="ListParagraph"/>
              <w:numPr>
                <w:ilvl w:val="0"/>
                <w:numId w:val="14"/>
              </w:numPr>
              <w:rPr>
                <w:rFonts w:cs="Times New Roman"/>
                <w:sz w:val="20"/>
                <w:szCs w:val="20"/>
                <w:lang w:eastAsia="et-EE"/>
              </w:rPr>
            </w:pPr>
            <w:r w:rsidRPr="008508AB">
              <w:rPr>
                <w:rFonts w:cs="Times New Roman"/>
                <w:sz w:val="20"/>
                <w:szCs w:val="20"/>
                <w:lang w:eastAsia="et-EE"/>
              </w:rPr>
              <w:t>Ehitustegevus soodustab majanduslikku arengut. Suureneb teenuste tarbimine (mitte ainult kohalike teenuste tarbimine).</w:t>
            </w:r>
          </w:p>
          <w:p w14:paraId="185C6DF1" w14:textId="77777777" w:rsidR="0088103F" w:rsidRPr="008508AB" w:rsidRDefault="0088103F" w:rsidP="0088103F">
            <w:pPr>
              <w:pStyle w:val="Tabel"/>
              <w:rPr>
                <w:lang w:bidi="ar-SA"/>
              </w:rPr>
            </w:pPr>
          </w:p>
          <w:p w14:paraId="188319BE" w14:textId="77777777" w:rsidR="00DF1D63" w:rsidRPr="008508AB" w:rsidRDefault="00DF1D63" w:rsidP="00DF1D63">
            <w:pPr>
              <w:pStyle w:val="Tabel"/>
              <w:rPr>
                <w:lang w:bidi="ar-SA"/>
              </w:rPr>
            </w:pPr>
            <w:r w:rsidRPr="008508AB">
              <w:rPr>
                <w:lang w:bidi="ar-SA"/>
              </w:rPr>
              <w:t xml:space="preserve">Negatiivne mõju: </w:t>
            </w:r>
          </w:p>
          <w:p w14:paraId="366C543E" w14:textId="68FD0E40" w:rsidR="00B415A6" w:rsidRPr="008508AB" w:rsidRDefault="00B415A6" w:rsidP="007733CA">
            <w:pPr>
              <w:pStyle w:val="Tabel"/>
              <w:numPr>
                <w:ilvl w:val="0"/>
                <w:numId w:val="22"/>
              </w:numPr>
              <w:rPr>
                <w:lang w:bidi="ar-SA"/>
              </w:rPr>
            </w:pPr>
            <w:r w:rsidRPr="008508AB">
              <w:rPr>
                <w:lang w:bidi="ar-SA"/>
              </w:rPr>
              <w:t xml:space="preserve">Detailplaneeringuala kontaktvööndis infrastruktuuri ei muudeta ega parendata. Olemasolevat olukorda ei muudeta paremaks. Olemasolevad probleemid jätkuvad ja kitsaskohad säilivad. Suureneb liikluskoormus ja väheneb liiklusohutus. </w:t>
            </w:r>
          </w:p>
          <w:p w14:paraId="5E07A854" w14:textId="4B52B3B0" w:rsidR="00671CC5" w:rsidRPr="008508AB" w:rsidRDefault="00671CC5" w:rsidP="007733CA">
            <w:pPr>
              <w:pStyle w:val="ListParagraph"/>
              <w:numPr>
                <w:ilvl w:val="0"/>
                <w:numId w:val="22"/>
              </w:numPr>
              <w:rPr>
                <w:rFonts w:cs="Times New Roman"/>
                <w:sz w:val="20"/>
                <w:szCs w:val="20"/>
                <w:lang w:eastAsia="et-EE" w:bidi="ar-SA"/>
              </w:rPr>
            </w:pPr>
            <w:r w:rsidRPr="008508AB">
              <w:rPr>
                <w:rFonts w:cs="Times New Roman"/>
                <w:sz w:val="20"/>
                <w:szCs w:val="20"/>
                <w:lang w:eastAsia="et-EE" w:bidi="ar-SA"/>
              </w:rPr>
              <w:t>Ehitustegevusega kaasnevad negatiivseid häiringuid. Mõju on ajutise iseloomuga, ehitustegevuse ajal.</w:t>
            </w:r>
          </w:p>
          <w:p w14:paraId="2905549F" w14:textId="77777777" w:rsidR="00B415A6" w:rsidRPr="008508AB" w:rsidRDefault="00B415A6" w:rsidP="00DF1D63">
            <w:pPr>
              <w:pStyle w:val="Tabel"/>
              <w:rPr>
                <w:lang w:bidi="ar-SA"/>
              </w:rPr>
            </w:pPr>
          </w:p>
          <w:p w14:paraId="25B3399C" w14:textId="4FC9BE89" w:rsidR="00D64562" w:rsidRPr="008508AB" w:rsidRDefault="00D64562" w:rsidP="00DF1D63">
            <w:pPr>
              <w:pStyle w:val="Tabel"/>
              <w:rPr>
                <w:lang w:bidi="ar-SA"/>
              </w:rPr>
            </w:pPr>
            <w:r w:rsidRPr="008508AB">
              <w:rPr>
                <w:lang w:bidi="ar-SA"/>
              </w:rPr>
              <w:t xml:space="preserve">Kokkuvõte: </w:t>
            </w:r>
            <w:r w:rsidR="006008C7" w:rsidRPr="008508AB">
              <w:rPr>
                <w:lang w:bidi="ar-SA"/>
              </w:rPr>
              <w:t>pigem positiivne</w:t>
            </w:r>
            <w:r w:rsidRPr="008508AB">
              <w:rPr>
                <w:lang w:bidi="ar-SA"/>
              </w:rPr>
              <w:t xml:space="preserve"> mõju</w:t>
            </w:r>
            <w:r w:rsidR="000A3F55" w:rsidRPr="008508AB">
              <w:rPr>
                <w:lang w:bidi="ar-SA"/>
              </w:rPr>
              <w:t xml:space="preserve"> seoses </w:t>
            </w:r>
            <w:r w:rsidR="00367959" w:rsidRPr="008508AB">
              <w:rPr>
                <w:lang w:bidi="ar-SA"/>
              </w:rPr>
              <w:t>suurenevate</w:t>
            </w:r>
            <w:r w:rsidR="000A3F55" w:rsidRPr="008508AB">
              <w:rPr>
                <w:lang w:bidi="ar-SA"/>
              </w:rPr>
              <w:t xml:space="preserve"> kohalike teenuste tarbimisega</w:t>
            </w:r>
            <w:r w:rsidRPr="008508AB">
              <w:rPr>
                <w:lang w:bidi="ar-SA"/>
              </w:rPr>
              <w:t>.</w:t>
            </w:r>
            <w:r w:rsidR="00A759FA" w:rsidRPr="008508AB">
              <w:rPr>
                <w:lang w:bidi="ar-SA"/>
              </w:rPr>
              <w:t xml:space="preserve"> </w:t>
            </w:r>
            <w:r w:rsidR="00962D5A" w:rsidRPr="008508AB">
              <w:rPr>
                <w:lang w:bidi="ar-SA"/>
              </w:rPr>
              <w:t>Osa n</w:t>
            </w:r>
            <w:r w:rsidR="00A759FA" w:rsidRPr="008508AB">
              <w:rPr>
                <w:lang w:bidi="ar-SA"/>
              </w:rPr>
              <w:t>egatiivse</w:t>
            </w:r>
            <w:r w:rsidR="00962D5A" w:rsidRPr="008508AB">
              <w:rPr>
                <w:lang w:bidi="ar-SA"/>
              </w:rPr>
              <w:t>i</w:t>
            </w:r>
            <w:r w:rsidR="00A759FA" w:rsidRPr="008508AB">
              <w:rPr>
                <w:lang w:bidi="ar-SA"/>
              </w:rPr>
              <w:t xml:space="preserve">d </w:t>
            </w:r>
            <w:r w:rsidR="00962D5A" w:rsidRPr="008508AB">
              <w:rPr>
                <w:lang w:bidi="ar-SA"/>
              </w:rPr>
              <w:t xml:space="preserve">mõjusid on ajutise iseloomuga ja on võimalik </w:t>
            </w:r>
            <w:r w:rsidR="000715A4" w:rsidRPr="008508AB">
              <w:rPr>
                <w:lang w:bidi="ar-SA"/>
              </w:rPr>
              <w:t>leevendada täiendavate tingimuste seadmisega.</w:t>
            </w:r>
          </w:p>
        </w:tc>
      </w:tr>
      <w:tr w:rsidR="008508AB" w:rsidRPr="008508AB" w14:paraId="603CBF76" w14:textId="77777777" w:rsidTr="00A83530">
        <w:trPr>
          <w:cnfStyle w:val="000000100000" w:firstRow="0" w:lastRow="0" w:firstColumn="0" w:lastColumn="0" w:oddVBand="0" w:evenVBand="0" w:oddHBand="1" w:evenHBand="0" w:firstRowFirstColumn="0" w:firstRowLastColumn="0" w:lastRowFirstColumn="0" w:lastRowLastColumn="0"/>
          <w:trHeight w:val="839"/>
        </w:trPr>
        <w:tc>
          <w:tcPr>
            <w:tcW w:w="2183" w:type="dxa"/>
            <w:noWrap/>
            <w:hideMark/>
          </w:tcPr>
          <w:p w14:paraId="460EF02A" w14:textId="1F2F8E9D" w:rsidR="0054185D" w:rsidRPr="008508AB" w:rsidRDefault="00AA6BBD" w:rsidP="0054185D">
            <w:pPr>
              <w:pStyle w:val="Tabel"/>
              <w:rPr>
                <w:highlight w:val="yellow"/>
                <w:lang w:bidi="ar-SA"/>
              </w:rPr>
            </w:pPr>
            <w:r w:rsidRPr="008508AB">
              <w:rPr>
                <w:lang w:bidi="ar-SA"/>
              </w:rPr>
              <w:t>U</w:t>
            </w:r>
            <w:r w:rsidR="0054185D" w:rsidRPr="008508AB">
              <w:rPr>
                <w:lang w:bidi="ar-SA"/>
              </w:rPr>
              <w:t>ute elanike tulek piirkonda, suurendab nii valla kui ka teenuse pakkujate tulusid</w:t>
            </w:r>
            <w:r w:rsidR="0042709A" w:rsidRPr="008508AB">
              <w:rPr>
                <w:lang w:bidi="ar-SA"/>
              </w:rPr>
              <w:t xml:space="preserve"> (kulusid)</w:t>
            </w:r>
          </w:p>
        </w:tc>
        <w:tc>
          <w:tcPr>
            <w:tcW w:w="7229" w:type="dxa"/>
            <w:hideMark/>
          </w:tcPr>
          <w:p w14:paraId="0520D79E" w14:textId="39B0F5C4" w:rsidR="00C23BD7" w:rsidRPr="008508AB" w:rsidRDefault="00B24048" w:rsidP="00C23BD7">
            <w:pPr>
              <w:pStyle w:val="Tabel"/>
              <w:rPr>
                <w:lang w:bidi="ar-SA"/>
              </w:rPr>
            </w:pPr>
            <w:r w:rsidRPr="008508AB">
              <w:rPr>
                <w:lang w:bidi="ar-SA"/>
              </w:rPr>
              <w:t>Detailplaneeringuga eesmärgiks on Nabala külas Nabala mõisa ja Mõisatalu katastriüksustele (30401:003:0240 ja 30401:003:0021) ehitusõiguse määramine. Detailplaneeringuga olemasolevaid kinnistu piire ei muudeta. Nabala mõisa krundile antakse ehitusõigus kuni 12 hoone ehitamiseks. Põhihoone (mõisa) kõrgus kuni 12 m ja abihoonetel lubatud kõrgus kuni 5 m (kuni 2 korrust). Nabala mõisa krundi lubatud ehitisealune pind kokku on kuni 1100 m</w:t>
            </w:r>
            <w:r w:rsidRPr="008508AB">
              <w:rPr>
                <w:vertAlign w:val="superscript"/>
                <w:lang w:bidi="ar-SA"/>
              </w:rPr>
              <w:t>2</w:t>
            </w:r>
            <w:r w:rsidRPr="008508AB">
              <w:rPr>
                <w:lang w:bidi="ar-SA"/>
              </w:rPr>
              <w:t>. Mõisatalu krundile antakse ehitusõigus kuni 3 hoone ehitamiseks. Rajatava tribüüni kõrgus tohib olla kuni 7 m ja abihoonetel on lubatud kõrgus kuni 5 m (kuni 2 korrust). Mõisatalu krundi lubatud ehitisealune pind kokku on kuni 300 m</w:t>
            </w:r>
            <w:r w:rsidRPr="008508AB">
              <w:rPr>
                <w:vertAlign w:val="superscript"/>
                <w:lang w:bidi="ar-SA"/>
              </w:rPr>
              <w:t>2</w:t>
            </w:r>
            <w:r w:rsidRPr="008508AB">
              <w:rPr>
                <w:lang w:bidi="ar-SA"/>
              </w:rPr>
              <w:t xml:space="preserve">. </w:t>
            </w:r>
            <w:r w:rsidR="00F54DC1" w:rsidRPr="008508AB">
              <w:rPr>
                <w:lang w:bidi="ar-SA"/>
              </w:rPr>
              <w:t>KOV elanike arv</w:t>
            </w:r>
            <w:r w:rsidRPr="008508AB">
              <w:rPr>
                <w:lang w:bidi="ar-SA"/>
              </w:rPr>
              <w:t xml:space="preserve"> ei suurene</w:t>
            </w:r>
          </w:p>
          <w:p w14:paraId="57FC7940" w14:textId="77777777" w:rsidR="00C23BD7" w:rsidRPr="008508AB" w:rsidRDefault="00C23BD7" w:rsidP="00C23BD7">
            <w:pPr>
              <w:pStyle w:val="Tabel"/>
              <w:rPr>
                <w:lang w:bidi="ar-SA"/>
              </w:rPr>
            </w:pPr>
          </w:p>
          <w:p w14:paraId="0BC47694" w14:textId="77777777" w:rsidR="00C23BD7" w:rsidRPr="008508AB" w:rsidRDefault="00C23BD7" w:rsidP="00C23BD7">
            <w:pPr>
              <w:pStyle w:val="Tabel"/>
              <w:rPr>
                <w:lang w:bidi="ar-SA"/>
              </w:rPr>
            </w:pPr>
            <w:r w:rsidRPr="008508AB">
              <w:rPr>
                <w:lang w:bidi="ar-SA"/>
              </w:rPr>
              <w:t>Positiivne mõju:</w:t>
            </w:r>
          </w:p>
          <w:p w14:paraId="6CF514D5" w14:textId="48BB3F87" w:rsidR="00AA6BBD" w:rsidRPr="008508AB" w:rsidRDefault="00AA6BBD" w:rsidP="002048B0">
            <w:pPr>
              <w:pStyle w:val="Tabel"/>
              <w:numPr>
                <w:ilvl w:val="0"/>
                <w:numId w:val="10"/>
              </w:numPr>
              <w:rPr>
                <w:lang w:bidi="ar-SA"/>
              </w:rPr>
            </w:pPr>
            <w:r w:rsidRPr="008508AB">
              <w:t>Suureneb kohalike teenuste tarbijate hulk</w:t>
            </w:r>
            <w:r w:rsidR="00CC6449" w:rsidRPr="008508AB">
              <w:t xml:space="preserve"> ja sellega teenuste pakkujate tulud</w:t>
            </w:r>
            <w:r w:rsidRPr="008508AB">
              <w:t>.</w:t>
            </w:r>
          </w:p>
          <w:p w14:paraId="2EC22DA0" w14:textId="715B5F21" w:rsidR="00A84873" w:rsidRPr="008508AB" w:rsidRDefault="00961226" w:rsidP="002048B0">
            <w:pPr>
              <w:pStyle w:val="Tabel"/>
              <w:numPr>
                <w:ilvl w:val="0"/>
                <w:numId w:val="10"/>
              </w:numPr>
              <w:rPr>
                <w:lang w:bidi="ar-SA"/>
              </w:rPr>
            </w:pPr>
            <w:r w:rsidRPr="008508AB">
              <w:t>Ehitustegevus soodustab majanduslikku arengut. Suureneb teenuste tarbimine</w:t>
            </w:r>
            <w:r w:rsidR="00AA664D" w:rsidRPr="008508AB">
              <w:t xml:space="preserve"> (mitte ainult kohalike teenuste tarbimine)</w:t>
            </w:r>
            <w:r w:rsidRPr="008508AB">
              <w:t>.</w:t>
            </w:r>
          </w:p>
          <w:p w14:paraId="7513AFE0" w14:textId="77777777" w:rsidR="00C23BD7" w:rsidRPr="008508AB" w:rsidRDefault="00C23BD7" w:rsidP="00C23BD7">
            <w:pPr>
              <w:pStyle w:val="Tabel"/>
              <w:rPr>
                <w:lang w:bidi="ar-SA"/>
              </w:rPr>
            </w:pPr>
          </w:p>
          <w:p w14:paraId="0F4F1EA9" w14:textId="77777777" w:rsidR="00C23BD7" w:rsidRPr="008508AB" w:rsidRDefault="00C23BD7" w:rsidP="00C23BD7">
            <w:pPr>
              <w:pStyle w:val="Tabel"/>
              <w:rPr>
                <w:lang w:bidi="ar-SA"/>
              </w:rPr>
            </w:pPr>
            <w:r w:rsidRPr="008508AB">
              <w:rPr>
                <w:lang w:bidi="ar-SA"/>
              </w:rPr>
              <w:t xml:space="preserve">Negatiivne mõju: </w:t>
            </w:r>
          </w:p>
          <w:p w14:paraId="5A8315EF" w14:textId="77777777" w:rsidR="00E56207" w:rsidRPr="008508AB" w:rsidRDefault="00E56207" w:rsidP="007733CA">
            <w:pPr>
              <w:pStyle w:val="Tabel"/>
              <w:numPr>
                <w:ilvl w:val="0"/>
                <w:numId w:val="15"/>
              </w:numPr>
              <w:rPr>
                <w:lang w:bidi="ar-SA"/>
              </w:rPr>
            </w:pPr>
            <w:r w:rsidRPr="008508AB">
              <w:rPr>
                <w:lang w:bidi="ar-SA"/>
              </w:rPr>
              <w:lastRenderedPageBreak/>
              <w:t>Detailplaneeringuala infrastruktuur (teed, trassid jne) on juba välja ehitatud ja detailplaneeringuga olemasolevat infrastruktuuri ei muudeta ega parendata. Olemasolevat olukorda ei muudeta paremaks. Olemasolevad probleemid jätkuvad.</w:t>
            </w:r>
          </w:p>
          <w:p w14:paraId="71ED49A3" w14:textId="51A02367" w:rsidR="00E56207" w:rsidRPr="008508AB" w:rsidRDefault="00E56207" w:rsidP="007733CA">
            <w:pPr>
              <w:pStyle w:val="Tabel"/>
              <w:numPr>
                <w:ilvl w:val="0"/>
                <w:numId w:val="15"/>
              </w:numPr>
              <w:rPr>
                <w:lang w:bidi="ar-SA"/>
              </w:rPr>
            </w:pPr>
            <w:r w:rsidRPr="008508AB">
              <w:rPr>
                <w:lang w:bidi="ar-SA"/>
              </w:rPr>
              <w:t>Detailplaneeringu alal ja detailplaneeringuala kontaktvööndis suureneb liikluskoormus ja väheneb liiklusohutus. Suureneb koormus olemasolevale infrastruktuuri taristule, mille tulemusena suurenevad kulud infrastruktuuri hooldusele.</w:t>
            </w:r>
          </w:p>
          <w:p w14:paraId="372EEDEC" w14:textId="077AF8B1" w:rsidR="00E56207" w:rsidRPr="008508AB" w:rsidRDefault="00E56207" w:rsidP="007733CA">
            <w:pPr>
              <w:pStyle w:val="Tabel"/>
              <w:numPr>
                <w:ilvl w:val="0"/>
                <w:numId w:val="15"/>
              </w:numPr>
              <w:rPr>
                <w:lang w:bidi="ar-SA"/>
              </w:rPr>
            </w:pPr>
            <w:r w:rsidRPr="008508AB">
              <w:rPr>
                <w:lang w:bidi="ar-SA"/>
              </w:rPr>
              <w:t>Ehitustegevusega kaasnevad negatiivseid häiringuid ja suureneb koormus olemasolevale infrastruktuurile mille tulemusena suurenevad KOV kulud ehitustegevusest tulenevate negatiivsete häiringutega tegelemisele ja infrastruktuuri hooldusele.</w:t>
            </w:r>
          </w:p>
          <w:p w14:paraId="028A65F6" w14:textId="77777777" w:rsidR="00FA3B45" w:rsidRPr="008508AB" w:rsidRDefault="00FA3B45" w:rsidP="00FA3B45">
            <w:pPr>
              <w:pStyle w:val="Tabel"/>
              <w:rPr>
                <w:lang w:bidi="ar-SA"/>
              </w:rPr>
            </w:pPr>
          </w:p>
          <w:p w14:paraId="46204D28" w14:textId="1512286A" w:rsidR="0054185D" w:rsidRPr="008508AB" w:rsidRDefault="00FA3B45" w:rsidP="006E15C9">
            <w:pPr>
              <w:pStyle w:val="Tabel"/>
              <w:rPr>
                <w:lang w:bidi="ar-SA"/>
              </w:rPr>
            </w:pPr>
            <w:r w:rsidRPr="008508AB">
              <w:rPr>
                <w:lang w:bidi="ar-SA"/>
              </w:rPr>
              <w:t>Kokkuvõte: negatiivne mõju</w:t>
            </w:r>
            <w:r w:rsidR="00367959" w:rsidRPr="008508AB">
              <w:rPr>
                <w:lang w:bidi="ar-SA"/>
              </w:rPr>
              <w:t xml:space="preserve"> </w:t>
            </w:r>
            <w:r w:rsidR="00BB397E" w:rsidRPr="008508AB">
              <w:rPr>
                <w:lang w:bidi="ar-SA"/>
              </w:rPr>
              <w:t xml:space="preserve">seoses </w:t>
            </w:r>
            <w:r w:rsidR="00367959" w:rsidRPr="008508AB">
              <w:rPr>
                <w:lang w:bidi="ar-SA"/>
              </w:rPr>
              <w:t xml:space="preserve">KOV </w:t>
            </w:r>
            <w:r w:rsidR="00BB397E" w:rsidRPr="008508AB">
              <w:rPr>
                <w:lang w:bidi="ar-SA"/>
              </w:rPr>
              <w:t>kulude kasvuga</w:t>
            </w:r>
            <w:r w:rsidR="000C4594" w:rsidRPr="008508AB">
              <w:rPr>
                <w:lang w:bidi="ar-SA"/>
              </w:rPr>
              <w:t xml:space="preserve"> infrastruktuurile</w:t>
            </w:r>
            <w:r w:rsidRPr="008508AB">
              <w:rPr>
                <w:lang w:bidi="ar-SA"/>
              </w:rPr>
              <w:t>.</w:t>
            </w:r>
            <w:r w:rsidR="00E56207" w:rsidRPr="008508AB">
              <w:rPr>
                <w:lang w:bidi="ar-SA"/>
              </w:rPr>
              <w:t xml:space="preserve"> </w:t>
            </w:r>
          </w:p>
        </w:tc>
      </w:tr>
      <w:tr w:rsidR="008508AB" w:rsidRPr="008508AB" w14:paraId="2BFDA9FF" w14:textId="77777777" w:rsidTr="00A83530">
        <w:trPr>
          <w:trHeight w:val="565"/>
        </w:trPr>
        <w:tc>
          <w:tcPr>
            <w:tcW w:w="2183" w:type="dxa"/>
            <w:noWrap/>
            <w:hideMark/>
          </w:tcPr>
          <w:p w14:paraId="1589FA18" w14:textId="22568775" w:rsidR="0054185D" w:rsidRPr="008508AB" w:rsidRDefault="00D771FA" w:rsidP="0054185D">
            <w:pPr>
              <w:pStyle w:val="Tabel"/>
              <w:rPr>
                <w:highlight w:val="yellow"/>
                <w:lang w:bidi="ar-SA"/>
              </w:rPr>
            </w:pPr>
            <w:r w:rsidRPr="008508AB">
              <w:rPr>
                <w:lang w:bidi="ar-SA"/>
              </w:rPr>
              <w:lastRenderedPageBreak/>
              <w:t>T</w:t>
            </w:r>
            <w:r w:rsidR="0054185D" w:rsidRPr="008508AB">
              <w:rPr>
                <w:lang w:bidi="ar-SA"/>
              </w:rPr>
              <w:t>ranspordi-ja infrastruktuuri paranemine</w:t>
            </w:r>
            <w:r w:rsidR="00344CF4" w:rsidRPr="008508AB">
              <w:rPr>
                <w:lang w:bidi="ar-SA"/>
              </w:rPr>
              <w:t xml:space="preserve"> (halvenemine)</w:t>
            </w:r>
          </w:p>
        </w:tc>
        <w:tc>
          <w:tcPr>
            <w:tcW w:w="7229" w:type="dxa"/>
            <w:hideMark/>
          </w:tcPr>
          <w:p w14:paraId="0DDA090B" w14:textId="46197F73" w:rsidR="00917295" w:rsidRPr="008508AB" w:rsidRDefault="006E15C9" w:rsidP="00917295">
            <w:pPr>
              <w:pStyle w:val="Tabel"/>
              <w:rPr>
                <w:lang w:bidi="ar-SA"/>
              </w:rPr>
            </w:pPr>
            <w:r w:rsidRPr="008508AB">
              <w:rPr>
                <w:lang w:bidi="ar-SA"/>
              </w:rPr>
              <w:t>Detailplaneeringuga eesmärgiks on Nabala külas Nabala mõisa ja Mõisatalu katastriüksustele (30401:003:0240 ja 30401:003:0021) ehitusõiguse määramine. Detailplaneeringuga olemasolevaid kinnistu piire ei muudeta. Nabala mõisa krundile antakse ehitusõigus kuni 12 hoone ehitamiseks. Põhihoone (mõisa) kõrgus kuni 12 m ja abihoonetel lubatud kõrgus kuni 5 m (kuni 2 korrust). Nabala mõisa krundi lubatud ehitisealune pind kokku on kuni 1100 m</w:t>
            </w:r>
            <w:r w:rsidRPr="008508AB">
              <w:rPr>
                <w:vertAlign w:val="superscript"/>
                <w:lang w:bidi="ar-SA"/>
              </w:rPr>
              <w:t>2</w:t>
            </w:r>
            <w:r w:rsidRPr="008508AB">
              <w:rPr>
                <w:lang w:bidi="ar-SA"/>
              </w:rPr>
              <w:t>. Mõisatalu krundile antakse ehitusõigus kuni 3 hoone ehitamiseks. Rajatava tribüüni kõrgus tohib olla kuni 7 m ja abihoonetel on lubatud kõrgus kuni 5 m (kuni 2 korrust). Mõisatalu krundi lubatud ehitisealune pind kokku on kuni 300 m</w:t>
            </w:r>
            <w:r w:rsidRPr="008508AB">
              <w:rPr>
                <w:vertAlign w:val="superscript"/>
                <w:lang w:bidi="ar-SA"/>
              </w:rPr>
              <w:t>2</w:t>
            </w:r>
            <w:r w:rsidRPr="008508AB">
              <w:rPr>
                <w:lang w:bidi="ar-SA"/>
              </w:rPr>
              <w:t xml:space="preserve">. </w:t>
            </w:r>
          </w:p>
          <w:p w14:paraId="3F90C433" w14:textId="77777777" w:rsidR="006E15C9" w:rsidRPr="008508AB" w:rsidRDefault="006E15C9" w:rsidP="00917295">
            <w:pPr>
              <w:pStyle w:val="Tabel"/>
              <w:rPr>
                <w:lang w:bidi="ar-SA"/>
              </w:rPr>
            </w:pPr>
          </w:p>
          <w:p w14:paraId="2D5FD612" w14:textId="77777777" w:rsidR="00961226" w:rsidRPr="008508AB" w:rsidRDefault="00961226" w:rsidP="00961226">
            <w:pPr>
              <w:pStyle w:val="Tabel"/>
              <w:rPr>
                <w:lang w:bidi="ar-SA"/>
              </w:rPr>
            </w:pPr>
            <w:r w:rsidRPr="008508AB">
              <w:rPr>
                <w:lang w:bidi="ar-SA"/>
              </w:rPr>
              <w:t>Positiivne mõju:</w:t>
            </w:r>
          </w:p>
          <w:p w14:paraId="7C97E631" w14:textId="77777777" w:rsidR="005E17B5" w:rsidRPr="008508AB" w:rsidRDefault="005E17B5" w:rsidP="007733CA">
            <w:pPr>
              <w:pStyle w:val="Tabel"/>
              <w:numPr>
                <w:ilvl w:val="0"/>
                <w:numId w:val="23"/>
              </w:numPr>
              <w:rPr>
                <w:lang w:bidi="ar-SA"/>
              </w:rPr>
            </w:pPr>
            <w:r w:rsidRPr="008508AB">
              <w:rPr>
                <w:lang w:bidi="ar-SA"/>
              </w:rPr>
              <w:t>Detailplaneeringuala infrastruktuur (teed, trassid jne) on juba välja ehitatud ja detailplaneeringuga olemasolevat infrastruktuuri ei muudeta ega parendata. Ei kaasne ehitustegevusega kaasnevat negatiivseid häiringuid.</w:t>
            </w:r>
          </w:p>
          <w:p w14:paraId="6A66E913" w14:textId="7EB05392" w:rsidR="005E17B5" w:rsidRPr="008508AB" w:rsidRDefault="005E17B5" w:rsidP="007733CA">
            <w:pPr>
              <w:pStyle w:val="Tabel"/>
              <w:numPr>
                <w:ilvl w:val="0"/>
                <w:numId w:val="23"/>
              </w:numPr>
              <w:rPr>
                <w:lang w:bidi="ar-SA"/>
              </w:rPr>
            </w:pPr>
            <w:r w:rsidRPr="008508AB">
              <w:rPr>
                <w:lang w:bidi="ar-SA"/>
              </w:rPr>
              <w:t>Detailplaneeringualal suureneb liiklusohutus aga on võimalik seada täiendavad tingimused detailplaneeringus ohutuse suurendamiseks.</w:t>
            </w:r>
          </w:p>
          <w:p w14:paraId="5635983E" w14:textId="77777777" w:rsidR="00961226" w:rsidRPr="008508AB" w:rsidRDefault="00961226" w:rsidP="00961226">
            <w:pPr>
              <w:pStyle w:val="Tabel"/>
              <w:rPr>
                <w:lang w:bidi="ar-SA"/>
              </w:rPr>
            </w:pPr>
          </w:p>
          <w:p w14:paraId="611E7922" w14:textId="77777777" w:rsidR="00961226" w:rsidRPr="008508AB" w:rsidRDefault="00961226" w:rsidP="00961226">
            <w:pPr>
              <w:pStyle w:val="Tabel"/>
              <w:rPr>
                <w:lang w:bidi="ar-SA"/>
              </w:rPr>
            </w:pPr>
            <w:r w:rsidRPr="008508AB">
              <w:rPr>
                <w:lang w:bidi="ar-SA"/>
              </w:rPr>
              <w:t xml:space="preserve">Negatiivne mõju: </w:t>
            </w:r>
          </w:p>
          <w:p w14:paraId="3A147A84" w14:textId="77777777" w:rsidR="009D16AE" w:rsidRPr="008508AB" w:rsidRDefault="009D16AE" w:rsidP="007733CA">
            <w:pPr>
              <w:pStyle w:val="Tabel"/>
              <w:numPr>
                <w:ilvl w:val="0"/>
                <w:numId w:val="24"/>
              </w:numPr>
              <w:rPr>
                <w:lang w:bidi="ar-SA"/>
              </w:rPr>
            </w:pPr>
            <w:r w:rsidRPr="008508AB">
              <w:rPr>
                <w:lang w:bidi="ar-SA"/>
              </w:rPr>
              <w:t>Detailplaneeringuala infrastruktuur (teed, trassid jne) on juba välja ehitatud ja detailplaneeringuga olemasolevat infrastruktuuri ei muudeta ega parendata. Olemasolevat olukorda ei muudeta paremaks. Olemasolevad probleemid jätkuvad.</w:t>
            </w:r>
          </w:p>
          <w:p w14:paraId="3EACFBF6" w14:textId="37056284" w:rsidR="009D16AE" w:rsidRPr="008508AB" w:rsidRDefault="009D16AE" w:rsidP="007733CA">
            <w:pPr>
              <w:pStyle w:val="Tabel"/>
              <w:numPr>
                <w:ilvl w:val="0"/>
                <w:numId w:val="24"/>
              </w:numPr>
              <w:rPr>
                <w:lang w:bidi="ar-SA"/>
              </w:rPr>
            </w:pPr>
            <w:r w:rsidRPr="008508AB">
              <w:rPr>
                <w:lang w:bidi="ar-SA"/>
              </w:rPr>
              <w:t>Detailplaneeringu alal ja detailplaneeringuala kontaktvööndis suureneb liikluskoormus ja väheneb liiklusohutus. Suureneb koormus olemasolevale infrastruktuuri taristule, mille tulemusena suurenevad kulud infrastruktuuri hooldusele.</w:t>
            </w:r>
          </w:p>
          <w:p w14:paraId="0D4AD653" w14:textId="64A12C21" w:rsidR="009D16AE" w:rsidRPr="008508AB" w:rsidRDefault="009D16AE" w:rsidP="007733CA">
            <w:pPr>
              <w:pStyle w:val="Tabel"/>
              <w:numPr>
                <w:ilvl w:val="0"/>
                <w:numId w:val="24"/>
              </w:numPr>
              <w:rPr>
                <w:lang w:bidi="ar-SA"/>
              </w:rPr>
            </w:pPr>
            <w:r w:rsidRPr="008508AB">
              <w:rPr>
                <w:lang w:bidi="ar-SA"/>
              </w:rPr>
              <w:t xml:space="preserve">Ehitustegevusega kaasnevad negatiivseid häiringuid ja suureneb koormus olemasolevale infrastruktuurile mille tulemusena suurenevad KOV kulud infrastruktuuri hooldusele. </w:t>
            </w:r>
          </w:p>
          <w:p w14:paraId="630CFF47" w14:textId="77777777" w:rsidR="00961226" w:rsidRPr="008508AB" w:rsidRDefault="00961226" w:rsidP="00961226">
            <w:pPr>
              <w:rPr>
                <w:rFonts w:cs="Times New Roman"/>
                <w:sz w:val="20"/>
                <w:szCs w:val="20"/>
                <w:lang w:eastAsia="et-EE" w:bidi="ar-SA"/>
              </w:rPr>
            </w:pPr>
          </w:p>
          <w:p w14:paraId="694C3798" w14:textId="69E84A8B" w:rsidR="0054185D" w:rsidRPr="008508AB" w:rsidRDefault="00961226" w:rsidP="00961226">
            <w:pPr>
              <w:pStyle w:val="Tabel"/>
              <w:rPr>
                <w:lang w:bidi="ar-SA"/>
              </w:rPr>
            </w:pPr>
            <w:r w:rsidRPr="008508AB">
              <w:rPr>
                <w:lang w:bidi="ar-SA"/>
              </w:rPr>
              <w:t xml:space="preserve">Kokkuvõte: </w:t>
            </w:r>
            <w:r w:rsidR="009234AF" w:rsidRPr="008508AB">
              <w:rPr>
                <w:lang w:bidi="ar-SA"/>
              </w:rPr>
              <w:t xml:space="preserve">pigem </w:t>
            </w:r>
            <w:r w:rsidR="00837B5E" w:rsidRPr="008508AB">
              <w:rPr>
                <w:lang w:bidi="ar-SA"/>
              </w:rPr>
              <w:t>negatiivne</w:t>
            </w:r>
            <w:r w:rsidR="00BB397E" w:rsidRPr="008508AB">
              <w:rPr>
                <w:lang w:bidi="ar-SA"/>
              </w:rPr>
              <w:t>.</w:t>
            </w:r>
            <w:r w:rsidR="009B1538" w:rsidRPr="008508AB">
              <w:rPr>
                <w:lang w:bidi="ar-SA"/>
              </w:rPr>
              <w:t xml:space="preserve"> Osa negatiivseid mõjusid on ajutise iseloomuga ja on võimalik leevendada täiendavate tingimuste seadmisega.</w:t>
            </w:r>
          </w:p>
        </w:tc>
      </w:tr>
      <w:tr w:rsidR="008508AB" w:rsidRPr="008508AB" w14:paraId="0DDC459C" w14:textId="77777777" w:rsidTr="00A83530">
        <w:trPr>
          <w:cnfStyle w:val="000000100000" w:firstRow="0" w:lastRow="0" w:firstColumn="0" w:lastColumn="0" w:oddVBand="0" w:evenVBand="0" w:oddHBand="1" w:evenHBand="0" w:firstRowFirstColumn="0" w:firstRowLastColumn="0" w:lastRowFirstColumn="0" w:lastRowLastColumn="0"/>
          <w:trHeight w:val="274"/>
        </w:trPr>
        <w:tc>
          <w:tcPr>
            <w:tcW w:w="2183" w:type="dxa"/>
            <w:noWrap/>
            <w:hideMark/>
          </w:tcPr>
          <w:p w14:paraId="3D6F6511" w14:textId="5349F664" w:rsidR="0054185D" w:rsidRPr="008508AB" w:rsidRDefault="005405DB" w:rsidP="0054185D">
            <w:pPr>
              <w:pStyle w:val="Tabel"/>
              <w:rPr>
                <w:highlight w:val="yellow"/>
                <w:lang w:bidi="ar-SA"/>
              </w:rPr>
            </w:pPr>
            <w:r w:rsidRPr="008508AB">
              <w:rPr>
                <w:lang w:bidi="ar-SA"/>
              </w:rPr>
              <w:t>Ü</w:t>
            </w:r>
            <w:r w:rsidR="0054185D" w:rsidRPr="008508AB">
              <w:rPr>
                <w:lang w:bidi="ar-SA"/>
              </w:rPr>
              <w:t>histranspordi tasuvuse paranemine</w:t>
            </w:r>
          </w:p>
        </w:tc>
        <w:tc>
          <w:tcPr>
            <w:tcW w:w="7229" w:type="dxa"/>
            <w:hideMark/>
          </w:tcPr>
          <w:p w14:paraId="0209A45E" w14:textId="77777777" w:rsidR="006E15C9" w:rsidRPr="008508AB" w:rsidRDefault="006E15C9" w:rsidP="006E15C9">
            <w:pPr>
              <w:pStyle w:val="Tabel"/>
              <w:rPr>
                <w:lang w:bidi="ar-SA"/>
              </w:rPr>
            </w:pPr>
            <w:r w:rsidRPr="008508AB">
              <w:rPr>
                <w:lang w:bidi="ar-SA"/>
              </w:rPr>
              <w:t>Detailplaneeringuga eesmärgiks on Nabala külas Nabala mõisa ja Mõisatalu katastriüksustele (30401:003:0240 ja 30401:003:0021) ehitusõiguse määramine. Detailplaneeringuga olemasolevaid kinnistu piire ei muudeta. Nabala mõisa krundile antakse ehitusõigus kuni 12 hoone ehitamiseks. Põhihoone (mõisa) kõrgus kuni 12 m ja abihoonetel lubatud kõrgus kuni 5 m (kuni 2 korrust). Nabala mõisa krundi lubatud ehitisealune pind kokku on kuni 1100 m</w:t>
            </w:r>
            <w:r w:rsidRPr="008508AB">
              <w:rPr>
                <w:vertAlign w:val="superscript"/>
                <w:lang w:bidi="ar-SA"/>
              </w:rPr>
              <w:t>2</w:t>
            </w:r>
            <w:r w:rsidRPr="008508AB">
              <w:rPr>
                <w:lang w:bidi="ar-SA"/>
              </w:rPr>
              <w:t>. Mõisatalu krundile antakse ehitusõigus kuni 3 hoone ehitamiseks. Rajatava tribüüni kõrgus tohib olla kuni 7 m ja abihoonetel on lubatud kõrgus kuni 5 m (kuni 2 korrust). Mõisatalu krundi lubatud ehitisealune pind kokku on kuni 300 m</w:t>
            </w:r>
            <w:r w:rsidRPr="008508AB">
              <w:rPr>
                <w:vertAlign w:val="superscript"/>
                <w:lang w:bidi="ar-SA"/>
              </w:rPr>
              <w:t>2</w:t>
            </w:r>
            <w:r w:rsidRPr="008508AB">
              <w:rPr>
                <w:lang w:bidi="ar-SA"/>
              </w:rPr>
              <w:t xml:space="preserve">. </w:t>
            </w:r>
          </w:p>
          <w:p w14:paraId="2B78C9D6" w14:textId="77777777" w:rsidR="00FE391B" w:rsidRPr="008508AB" w:rsidRDefault="00FE391B" w:rsidP="0054185D">
            <w:pPr>
              <w:pStyle w:val="Tabel"/>
              <w:rPr>
                <w:lang w:bidi="ar-SA"/>
              </w:rPr>
            </w:pPr>
          </w:p>
          <w:p w14:paraId="577F7E75" w14:textId="77777777" w:rsidR="00910C77" w:rsidRPr="008508AB" w:rsidRDefault="00910C77" w:rsidP="00910C77">
            <w:pPr>
              <w:pStyle w:val="Tabel"/>
              <w:rPr>
                <w:lang w:bidi="ar-SA"/>
              </w:rPr>
            </w:pPr>
            <w:r w:rsidRPr="008508AB">
              <w:rPr>
                <w:lang w:bidi="ar-SA"/>
              </w:rPr>
              <w:t>Positiivne mõju:</w:t>
            </w:r>
          </w:p>
          <w:p w14:paraId="32AD8233" w14:textId="71112BBD" w:rsidR="00D25964" w:rsidRPr="008508AB" w:rsidRDefault="008508AB" w:rsidP="007733CA">
            <w:pPr>
              <w:pStyle w:val="Tabel"/>
              <w:numPr>
                <w:ilvl w:val="0"/>
                <w:numId w:val="32"/>
              </w:numPr>
              <w:rPr>
                <w:lang w:bidi="ar-SA"/>
              </w:rPr>
            </w:pPr>
            <w:r w:rsidRPr="008508AB">
              <w:rPr>
                <w:lang w:bidi="ar-SA"/>
              </w:rPr>
              <w:t>Puudub.</w:t>
            </w:r>
          </w:p>
          <w:p w14:paraId="36D6AB4F" w14:textId="77777777" w:rsidR="00910C77" w:rsidRPr="008508AB" w:rsidRDefault="00910C77" w:rsidP="00910C77">
            <w:pPr>
              <w:pStyle w:val="Tabel"/>
              <w:rPr>
                <w:lang w:bidi="ar-SA"/>
              </w:rPr>
            </w:pPr>
          </w:p>
          <w:p w14:paraId="0D18E1B1" w14:textId="77777777" w:rsidR="00910C77" w:rsidRPr="008508AB" w:rsidRDefault="00910C77" w:rsidP="00910C77">
            <w:pPr>
              <w:pStyle w:val="Tabel"/>
              <w:rPr>
                <w:lang w:bidi="ar-SA"/>
              </w:rPr>
            </w:pPr>
            <w:r w:rsidRPr="008508AB">
              <w:rPr>
                <w:lang w:bidi="ar-SA"/>
              </w:rPr>
              <w:t xml:space="preserve">Negatiivne mõju: </w:t>
            </w:r>
          </w:p>
          <w:p w14:paraId="6B1BAEB7" w14:textId="464AA7F6" w:rsidR="007B6D41" w:rsidRPr="008508AB" w:rsidRDefault="00910C77" w:rsidP="00545F95">
            <w:pPr>
              <w:pStyle w:val="ListParagraph"/>
              <w:numPr>
                <w:ilvl w:val="0"/>
                <w:numId w:val="11"/>
              </w:numPr>
              <w:rPr>
                <w:lang w:bidi="ar-SA"/>
              </w:rPr>
            </w:pPr>
            <w:r w:rsidRPr="008508AB">
              <w:rPr>
                <w:rFonts w:cs="Times New Roman"/>
                <w:sz w:val="20"/>
                <w:szCs w:val="20"/>
                <w:lang w:eastAsia="et-EE" w:bidi="ar-SA"/>
              </w:rPr>
              <w:lastRenderedPageBreak/>
              <w:t>Detailplaneeringu lahendus ei näe ette ühistranspordi ega kergliikluse infrastruktuuri parendamist, vaid hoopis suureneb autokasutus ühistranspordi ja jalgsi (ja teiste kergliiklejate) liikumise arvelt.</w:t>
            </w:r>
            <w:r w:rsidR="004B41CF" w:rsidRPr="008508AB">
              <w:rPr>
                <w:rFonts w:cs="Times New Roman"/>
                <w:sz w:val="20"/>
                <w:szCs w:val="20"/>
                <w:lang w:eastAsia="et-EE" w:bidi="ar-SA"/>
              </w:rPr>
              <w:t xml:space="preserve"> </w:t>
            </w:r>
          </w:p>
          <w:p w14:paraId="3033E0AF" w14:textId="77777777" w:rsidR="008508AB" w:rsidRPr="008508AB" w:rsidRDefault="008508AB" w:rsidP="008508AB">
            <w:pPr>
              <w:pStyle w:val="ListParagraph"/>
              <w:ind w:left="360"/>
              <w:rPr>
                <w:lang w:bidi="ar-SA"/>
              </w:rPr>
            </w:pPr>
          </w:p>
          <w:p w14:paraId="75851750" w14:textId="7029F272" w:rsidR="0054185D" w:rsidRPr="008508AB" w:rsidRDefault="004B41CF" w:rsidP="0054185D">
            <w:pPr>
              <w:pStyle w:val="Tabel"/>
              <w:rPr>
                <w:lang w:bidi="ar-SA"/>
              </w:rPr>
            </w:pPr>
            <w:r w:rsidRPr="008508AB">
              <w:rPr>
                <w:lang w:bidi="ar-SA"/>
              </w:rPr>
              <w:t xml:space="preserve">Kokkuvõte: </w:t>
            </w:r>
            <w:r w:rsidR="00472978">
              <w:rPr>
                <w:lang w:bidi="ar-SA"/>
              </w:rPr>
              <w:t xml:space="preserve">kuna </w:t>
            </w:r>
            <w:r w:rsidR="00A82FEF" w:rsidRPr="008508AB">
              <w:rPr>
                <w:lang w:bidi="ar-SA"/>
              </w:rPr>
              <w:t xml:space="preserve">enamus </w:t>
            </w:r>
            <w:r w:rsidR="008508AB">
              <w:rPr>
                <w:lang w:bidi="ar-SA"/>
              </w:rPr>
              <w:t xml:space="preserve">külalisi </w:t>
            </w:r>
            <w:r w:rsidR="00A82FEF" w:rsidRPr="008508AB">
              <w:rPr>
                <w:lang w:bidi="ar-SA"/>
              </w:rPr>
              <w:t>kasutavad autotransporti on mõju pigem negatiivne.</w:t>
            </w:r>
          </w:p>
        </w:tc>
      </w:tr>
      <w:tr w:rsidR="008508AB" w:rsidRPr="008508AB" w14:paraId="57CEE638" w14:textId="77777777" w:rsidTr="00A83530">
        <w:trPr>
          <w:trHeight w:val="840"/>
        </w:trPr>
        <w:tc>
          <w:tcPr>
            <w:tcW w:w="2183" w:type="dxa"/>
            <w:noWrap/>
            <w:hideMark/>
          </w:tcPr>
          <w:p w14:paraId="56673ABA" w14:textId="534DEE34" w:rsidR="005405DB" w:rsidRPr="008508AB" w:rsidRDefault="005405DB" w:rsidP="005405DB">
            <w:pPr>
              <w:pStyle w:val="Tabel"/>
              <w:rPr>
                <w:highlight w:val="yellow"/>
                <w:lang w:bidi="ar-SA"/>
              </w:rPr>
            </w:pPr>
            <w:r w:rsidRPr="008508AB">
              <w:rPr>
                <w:lang w:bidi="ar-SA"/>
              </w:rPr>
              <w:lastRenderedPageBreak/>
              <w:t>Liikumisvõimaluste ja juurdepääsetavuse paranemine</w:t>
            </w:r>
            <w:r w:rsidR="00C668E6" w:rsidRPr="008508AB">
              <w:rPr>
                <w:lang w:bidi="ar-SA"/>
              </w:rPr>
              <w:t xml:space="preserve"> (halvenemine)</w:t>
            </w:r>
          </w:p>
        </w:tc>
        <w:tc>
          <w:tcPr>
            <w:tcW w:w="7229" w:type="dxa"/>
            <w:hideMark/>
          </w:tcPr>
          <w:p w14:paraId="336BE2FD" w14:textId="77777777" w:rsidR="00472978" w:rsidRPr="008508AB" w:rsidRDefault="00472978" w:rsidP="00472978">
            <w:pPr>
              <w:pStyle w:val="Tabel"/>
              <w:rPr>
                <w:lang w:bidi="ar-SA"/>
              </w:rPr>
            </w:pPr>
            <w:r w:rsidRPr="008508AB">
              <w:rPr>
                <w:lang w:bidi="ar-SA"/>
              </w:rPr>
              <w:t>Detailplaneeringuga eesmärgiks on Nabala külas Nabala mõisa ja Mõisatalu katastriüksustele (30401:003:0240 ja 30401:003:0021) ehitusõiguse määramine. Detailplaneeringuga olemasolevaid kinnistu piire ei muudeta. Nabala mõisa krundile antakse ehitusõigus kuni 12 hoone ehitamiseks. Põhihoone (mõisa) kõrgus kuni 12 m ja abihoonetel lubatud kõrgus kuni 5 m (kuni 2 korrust). Nabala mõisa krundi lubatud ehitisealune pind kokku on kuni 1100 m</w:t>
            </w:r>
            <w:r w:rsidRPr="008508AB">
              <w:rPr>
                <w:vertAlign w:val="superscript"/>
                <w:lang w:bidi="ar-SA"/>
              </w:rPr>
              <w:t>2</w:t>
            </w:r>
            <w:r w:rsidRPr="008508AB">
              <w:rPr>
                <w:lang w:bidi="ar-SA"/>
              </w:rPr>
              <w:t>. Mõisatalu krundile antakse ehitusõigus kuni 3 hoone ehitamiseks. Rajatava tribüüni kõrgus tohib olla kuni 7 m ja abihoonetel on lubatud kõrgus kuni 5 m (kuni 2 korrust). Mõisatalu krundi lubatud ehitisealune pind kokku on kuni 300 m</w:t>
            </w:r>
            <w:r w:rsidRPr="008508AB">
              <w:rPr>
                <w:vertAlign w:val="superscript"/>
                <w:lang w:bidi="ar-SA"/>
              </w:rPr>
              <w:t>2</w:t>
            </w:r>
            <w:r w:rsidRPr="008508AB">
              <w:rPr>
                <w:lang w:bidi="ar-SA"/>
              </w:rPr>
              <w:t xml:space="preserve">. </w:t>
            </w:r>
          </w:p>
          <w:p w14:paraId="01800A2A" w14:textId="77777777" w:rsidR="00FE391B" w:rsidRPr="008508AB" w:rsidRDefault="00FE391B" w:rsidP="005405DB">
            <w:pPr>
              <w:pStyle w:val="Tabel"/>
              <w:rPr>
                <w:lang w:bidi="ar-SA"/>
              </w:rPr>
            </w:pPr>
          </w:p>
          <w:p w14:paraId="5152AAE9" w14:textId="77777777" w:rsidR="00660ADB" w:rsidRPr="008508AB" w:rsidRDefault="00660ADB" w:rsidP="00660ADB">
            <w:pPr>
              <w:pStyle w:val="Tabel"/>
              <w:rPr>
                <w:lang w:bidi="ar-SA"/>
              </w:rPr>
            </w:pPr>
            <w:r w:rsidRPr="008508AB">
              <w:rPr>
                <w:lang w:bidi="ar-SA"/>
              </w:rPr>
              <w:t>Positiivne mõju:</w:t>
            </w:r>
          </w:p>
          <w:p w14:paraId="22BAEDFF" w14:textId="77777777" w:rsidR="001C4C54" w:rsidRPr="008508AB" w:rsidRDefault="001C4C54" w:rsidP="007733CA">
            <w:pPr>
              <w:pStyle w:val="Tabel"/>
              <w:numPr>
                <w:ilvl w:val="0"/>
                <w:numId w:val="16"/>
              </w:numPr>
              <w:rPr>
                <w:rStyle w:val="TabelChar"/>
                <w:lang w:bidi="ar-SA"/>
              </w:rPr>
            </w:pPr>
            <w:r w:rsidRPr="008508AB">
              <w:rPr>
                <w:rStyle w:val="TabelChar"/>
                <w:lang w:bidi="ar-SA"/>
              </w:rPr>
              <w:t>Detailplaneeringuala infrastruktuur (teed, trassid jne) on juba välja ehitatud ja detailplaneeringuga olemasolevat infrastruktuuri ei muudeta ega parendata. Ei kaasne ehitustegevusega kaasnevat negatiivseid häiringuid.</w:t>
            </w:r>
          </w:p>
          <w:p w14:paraId="78490C1A" w14:textId="114F5596" w:rsidR="001C4C54" w:rsidRPr="008508AB" w:rsidRDefault="001C4C54" w:rsidP="007733CA">
            <w:pPr>
              <w:pStyle w:val="Tabel"/>
              <w:numPr>
                <w:ilvl w:val="0"/>
                <w:numId w:val="16"/>
              </w:numPr>
              <w:rPr>
                <w:rStyle w:val="TabelChar"/>
                <w:lang w:bidi="ar-SA"/>
              </w:rPr>
            </w:pPr>
            <w:r w:rsidRPr="008508AB">
              <w:rPr>
                <w:rStyle w:val="TabelChar"/>
                <w:lang w:bidi="ar-SA"/>
              </w:rPr>
              <w:t>Detailplaneeringualal suureneb liiklusohutus</w:t>
            </w:r>
            <w:r w:rsidR="00472978">
              <w:rPr>
                <w:rStyle w:val="TabelChar"/>
                <w:lang w:bidi="ar-SA"/>
              </w:rPr>
              <w:t xml:space="preserve"> </w:t>
            </w:r>
            <w:r w:rsidRPr="008508AB">
              <w:rPr>
                <w:rStyle w:val="TabelChar"/>
                <w:lang w:bidi="ar-SA"/>
              </w:rPr>
              <w:t>aga on võimalik seada täiendavad tingimused detailplaneeringus ohutuse suurendamiseks.</w:t>
            </w:r>
          </w:p>
          <w:p w14:paraId="281B0305" w14:textId="77777777" w:rsidR="005405DB" w:rsidRPr="008508AB" w:rsidRDefault="005405DB" w:rsidP="005405DB">
            <w:pPr>
              <w:pStyle w:val="Tabel"/>
              <w:rPr>
                <w:lang w:bidi="ar-SA"/>
              </w:rPr>
            </w:pPr>
          </w:p>
          <w:p w14:paraId="2F4FA412" w14:textId="77777777" w:rsidR="005405DB" w:rsidRPr="008508AB" w:rsidRDefault="005405DB" w:rsidP="005405DB">
            <w:pPr>
              <w:pStyle w:val="Tabel"/>
              <w:rPr>
                <w:lang w:bidi="ar-SA"/>
              </w:rPr>
            </w:pPr>
            <w:r w:rsidRPr="008508AB">
              <w:rPr>
                <w:lang w:bidi="ar-SA"/>
              </w:rPr>
              <w:t xml:space="preserve">Negatiivne mõju: </w:t>
            </w:r>
          </w:p>
          <w:p w14:paraId="696175B6" w14:textId="77777777" w:rsidR="00655431" w:rsidRPr="008508AB" w:rsidRDefault="00655431" w:rsidP="007733CA">
            <w:pPr>
              <w:pStyle w:val="Tabel"/>
              <w:numPr>
                <w:ilvl w:val="0"/>
                <w:numId w:val="33"/>
              </w:numPr>
              <w:rPr>
                <w:lang w:bidi="ar-SA"/>
              </w:rPr>
            </w:pPr>
            <w:r w:rsidRPr="008508AB">
              <w:rPr>
                <w:lang w:bidi="ar-SA"/>
              </w:rPr>
              <w:t>Detailplaneeringuala infrastruktuur (teed, trassid jne) on juba välja ehitatud ja detailplaneeringuga olemasolevat infrastruktuuri ei muudeta ega parendata. Olemasolevat olukorda ei muudeta paremaks. Olemasolevad probleemid jätkuvad.</w:t>
            </w:r>
          </w:p>
          <w:p w14:paraId="5AEDA646" w14:textId="4E560621" w:rsidR="00655431" w:rsidRPr="008508AB" w:rsidRDefault="00655431" w:rsidP="007733CA">
            <w:pPr>
              <w:pStyle w:val="Tabel"/>
              <w:numPr>
                <w:ilvl w:val="0"/>
                <w:numId w:val="33"/>
              </w:numPr>
              <w:rPr>
                <w:lang w:bidi="ar-SA"/>
              </w:rPr>
            </w:pPr>
            <w:r w:rsidRPr="008508AB">
              <w:rPr>
                <w:lang w:bidi="ar-SA"/>
              </w:rPr>
              <w:t>Detailplaneeringu alal ja detailplaneeringuala kontaktvööndis suureneb liikluskoormus ja väheneb liiklusohutus. Suureneb koormus olemasolevale infrastruktuuri taristule, mille tulemusena suurenevad kulud infrastruktuuri hooldusele.</w:t>
            </w:r>
          </w:p>
          <w:p w14:paraId="6A10BF7E" w14:textId="2F2975F2" w:rsidR="00655431" w:rsidRPr="008508AB" w:rsidRDefault="00655431" w:rsidP="007733CA">
            <w:pPr>
              <w:pStyle w:val="Tabel"/>
              <w:numPr>
                <w:ilvl w:val="0"/>
                <w:numId w:val="33"/>
              </w:numPr>
              <w:rPr>
                <w:lang w:bidi="ar-SA"/>
              </w:rPr>
            </w:pPr>
            <w:r w:rsidRPr="008508AB">
              <w:rPr>
                <w:lang w:bidi="ar-SA"/>
              </w:rPr>
              <w:t xml:space="preserve">Ehitustegevusega kaasnevad negatiivseid häiringuid ja suureneb koormus olemasolevale infrastruktuurile mille tulemusena suurenevad KOV kulud infrastruktuuri hooldusele. </w:t>
            </w:r>
          </w:p>
          <w:p w14:paraId="4CB4081B" w14:textId="77777777" w:rsidR="005405DB" w:rsidRPr="008508AB" w:rsidRDefault="005405DB" w:rsidP="005405DB">
            <w:pPr>
              <w:rPr>
                <w:rFonts w:cs="Times New Roman"/>
                <w:sz w:val="20"/>
                <w:szCs w:val="20"/>
                <w:lang w:eastAsia="et-EE" w:bidi="ar-SA"/>
              </w:rPr>
            </w:pPr>
          </w:p>
          <w:p w14:paraId="5144CF3B" w14:textId="587E859E" w:rsidR="005405DB" w:rsidRPr="008508AB" w:rsidRDefault="002D2A79" w:rsidP="005405DB">
            <w:pPr>
              <w:pStyle w:val="Tabel"/>
              <w:rPr>
                <w:lang w:bidi="ar-SA"/>
              </w:rPr>
            </w:pPr>
            <w:r w:rsidRPr="008508AB">
              <w:rPr>
                <w:lang w:bidi="ar-SA"/>
              </w:rPr>
              <w:t xml:space="preserve">Kokkuvõte: pigem </w:t>
            </w:r>
            <w:r w:rsidR="001744F5" w:rsidRPr="008508AB">
              <w:rPr>
                <w:lang w:bidi="ar-SA"/>
              </w:rPr>
              <w:t xml:space="preserve">negatiivne KOV võimalikke </w:t>
            </w:r>
            <w:r w:rsidR="00EB546B" w:rsidRPr="008508AB">
              <w:rPr>
                <w:lang w:bidi="ar-SA"/>
              </w:rPr>
              <w:t xml:space="preserve">kulude suurenemisega infrastruktuurile. </w:t>
            </w:r>
            <w:r w:rsidRPr="008508AB">
              <w:rPr>
                <w:lang w:bidi="ar-SA"/>
              </w:rPr>
              <w:t>Osa negatiivseid mõjusid on ajutise iseloomuga ja on võimalik leevendada täiendavate tingimuste seadmisega.</w:t>
            </w:r>
          </w:p>
        </w:tc>
      </w:tr>
      <w:tr w:rsidR="008508AB" w:rsidRPr="008508AB" w14:paraId="7300863D" w14:textId="77777777" w:rsidTr="00A83530">
        <w:trPr>
          <w:cnfStyle w:val="000000100000" w:firstRow="0" w:lastRow="0" w:firstColumn="0" w:lastColumn="0" w:oddVBand="0" w:evenVBand="0" w:oddHBand="1" w:evenHBand="0" w:firstRowFirstColumn="0" w:firstRowLastColumn="0" w:lastRowFirstColumn="0" w:lastRowLastColumn="0"/>
          <w:trHeight w:val="554"/>
        </w:trPr>
        <w:tc>
          <w:tcPr>
            <w:tcW w:w="2183" w:type="dxa"/>
            <w:noWrap/>
            <w:hideMark/>
          </w:tcPr>
          <w:p w14:paraId="3762DFBD" w14:textId="39B271E6" w:rsidR="006A3961" w:rsidRPr="008508AB" w:rsidRDefault="006A3961" w:rsidP="006A3961">
            <w:pPr>
              <w:pStyle w:val="Tabel"/>
              <w:rPr>
                <w:highlight w:val="yellow"/>
                <w:lang w:bidi="ar-SA"/>
              </w:rPr>
            </w:pPr>
            <w:r w:rsidRPr="008508AB">
              <w:rPr>
                <w:lang w:bidi="ar-SA"/>
              </w:rPr>
              <w:t>Loodusmaastiku asendumine tehismaastikuga (looduskoosluste hävimine)</w:t>
            </w:r>
          </w:p>
        </w:tc>
        <w:tc>
          <w:tcPr>
            <w:tcW w:w="7229" w:type="dxa"/>
            <w:hideMark/>
          </w:tcPr>
          <w:p w14:paraId="652BD79D" w14:textId="77777777" w:rsidR="00E73314" w:rsidRPr="008508AB" w:rsidRDefault="00E73314" w:rsidP="00E73314">
            <w:pPr>
              <w:pStyle w:val="Tabel"/>
              <w:rPr>
                <w:lang w:bidi="ar-SA"/>
              </w:rPr>
            </w:pPr>
            <w:r w:rsidRPr="008508AB">
              <w:rPr>
                <w:lang w:bidi="ar-SA"/>
              </w:rPr>
              <w:t>Detailplaneeringuga eesmärgiks on Nabala külas Nabala mõisa ja Mõisatalu katastriüksustele (30401:003:0240 ja 30401:003:0021) ehitusõiguse määramine. Detailplaneeringuga olemasolevaid kinnistu piire ei muudeta. Nabala mõisa krundile antakse ehitusõigus kuni 12 hoone ehitamiseks. Põhihoone (mõisa) kõrgus kuni 12 m ja abihoonetel lubatud kõrgus kuni 5 m (kuni 2 korrust). Nabala mõisa krundi lubatud ehitisealune pind kokku on kuni 1100 m</w:t>
            </w:r>
            <w:r w:rsidRPr="008508AB">
              <w:rPr>
                <w:vertAlign w:val="superscript"/>
                <w:lang w:bidi="ar-SA"/>
              </w:rPr>
              <w:t>2</w:t>
            </w:r>
            <w:r w:rsidRPr="008508AB">
              <w:rPr>
                <w:lang w:bidi="ar-SA"/>
              </w:rPr>
              <w:t>. Mõisatalu krundile antakse ehitusõigus kuni 3 hoone ehitamiseks. Rajatava tribüüni kõrgus tohib olla kuni 7 m ja abihoonetel on lubatud kõrgus kuni 5 m (kuni 2 korrust). Mõisatalu krundi lubatud ehitisealune pind kokku on kuni 300 m</w:t>
            </w:r>
            <w:r w:rsidRPr="008508AB">
              <w:rPr>
                <w:vertAlign w:val="superscript"/>
                <w:lang w:bidi="ar-SA"/>
              </w:rPr>
              <w:t>2</w:t>
            </w:r>
            <w:r w:rsidRPr="008508AB">
              <w:rPr>
                <w:lang w:bidi="ar-SA"/>
              </w:rPr>
              <w:t xml:space="preserve">. </w:t>
            </w:r>
          </w:p>
          <w:p w14:paraId="3CBA440F" w14:textId="77777777" w:rsidR="00FE391B" w:rsidRPr="008508AB" w:rsidRDefault="00FE391B" w:rsidP="006A3961">
            <w:pPr>
              <w:pStyle w:val="Tabel"/>
              <w:rPr>
                <w:lang w:bidi="ar-SA"/>
              </w:rPr>
            </w:pPr>
          </w:p>
          <w:p w14:paraId="7C63D29A" w14:textId="77777777" w:rsidR="00E73314" w:rsidRPr="008508AB" w:rsidRDefault="00E73314" w:rsidP="00E73314">
            <w:pPr>
              <w:pStyle w:val="Tabel"/>
              <w:rPr>
                <w:lang w:bidi="ar-SA"/>
              </w:rPr>
            </w:pPr>
            <w:r w:rsidRPr="008508AB">
              <w:rPr>
                <w:lang w:bidi="ar-SA"/>
              </w:rPr>
              <w:t>Positiivne mõju:</w:t>
            </w:r>
          </w:p>
          <w:p w14:paraId="1C935BFA" w14:textId="77777777" w:rsidR="00E73314" w:rsidRPr="008508AB" w:rsidRDefault="00E73314" w:rsidP="00E73314">
            <w:pPr>
              <w:pStyle w:val="ListParagraph"/>
              <w:numPr>
                <w:ilvl w:val="0"/>
                <w:numId w:val="45"/>
              </w:numPr>
              <w:rPr>
                <w:rFonts w:cs="Times New Roman"/>
                <w:sz w:val="20"/>
                <w:szCs w:val="20"/>
                <w:lang w:eastAsia="et-EE" w:bidi="ar-SA"/>
              </w:rPr>
            </w:pPr>
            <w:r w:rsidRPr="008508AB">
              <w:rPr>
                <w:rFonts w:cs="Times New Roman"/>
                <w:sz w:val="20"/>
                <w:szCs w:val="20"/>
                <w:lang w:eastAsia="et-EE" w:bidi="ar-SA"/>
              </w:rPr>
              <w:t xml:space="preserve">Detailplaneeringuala infrastruktuur (teed, trassid jne) on </w:t>
            </w:r>
            <w:r w:rsidRPr="008508AB">
              <w:rPr>
                <w:rStyle w:val="TabelChar"/>
                <w:lang w:bidi="ar-SA"/>
              </w:rPr>
              <w:t xml:space="preserve">juba </w:t>
            </w:r>
            <w:r w:rsidRPr="008508AB">
              <w:rPr>
                <w:rStyle w:val="TabelChar"/>
              </w:rPr>
              <w:t xml:space="preserve">suuremas osas </w:t>
            </w:r>
            <w:r w:rsidRPr="008508AB">
              <w:rPr>
                <w:rStyle w:val="TabelChar"/>
                <w:lang w:bidi="ar-SA"/>
              </w:rPr>
              <w:t>välja ehitatud ja detailplaneeringuga olemasolevat infrastruktuuri ei muudeta ega parendata. Ei kaasne ehitustegevusega kaasnevat negatiivseid häiringuid.</w:t>
            </w:r>
          </w:p>
          <w:p w14:paraId="5C3C4D60" w14:textId="77777777" w:rsidR="00E73314" w:rsidRPr="008508AB" w:rsidRDefault="00E73314" w:rsidP="00E73314">
            <w:pPr>
              <w:pStyle w:val="Tabel"/>
              <w:numPr>
                <w:ilvl w:val="0"/>
                <w:numId w:val="45"/>
              </w:numPr>
              <w:rPr>
                <w:rStyle w:val="TabelChar"/>
                <w:lang w:bidi="ar-SA"/>
              </w:rPr>
            </w:pPr>
            <w:r w:rsidRPr="008508AB">
              <w:rPr>
                <w:rStyle w:val="TabelChar"/>
                <w:lang w:bidi="ar-SA"/>
              </w:rPr>
              <w:t xml:space="preserve">Nabala mõisa krundile rajatakse juurde mitu abihoonet (majandushoone 2 tk, kasvuhoone, paviljon 2 tk, prügikastide ja kompostikastide varjualune, lehtla) ning laiendatakse olemasolevat abihoonet, mis asub mõisast põhja suunas. </w:t>
            </w:r>
          </w:p>
          <w:p w14:paraId="107147A0" w14:textId="77777777" w:rsidR="00E73314" w:rsidRPr="008508AB" w:rsidRDefault="00E73314" w:rsidP="00E73314">
            <w:pPr>
              <w:pStyle w:val="Tabel"/>
              <w:numPr>
                <w:ilvl w:val="0"/>
                <w:numId w:val="45"/>
              </w:numPr>
              <w:rPr>
                <w:rStyle w:val="TabelChar"/>
                <w:lang w:bidi="ar-SA"/>
              </w:rPr>
            </w:pPr>
            <w:r w:rsidRPr="008508AB">
              <w:rPr>
                <w:rStyle w:val="TabelChar"/>
                <w:lang w:bidi="ar-SA"/>
              </w:rPr>
              <w:t xml:space="preserve">Maastikukujunduse põhiprojekti alusel rajatakse mitmeid väikevorme/elemente nagu näiteks dekoratiivne bassein, rosaarium, tarbeaed, võreseinu, varikäik, grillala jms. </w:t>
            </w:r>
          </w:p>
          <w:p w14:paraId="64D5803E" w14:textId="77777777" w:rsidR="00E73314" w:rsidRPr="008508AB" w:rsidRDefault="00E73314" w:rsidP="00E73314">
            <w:pPr>
              <w:pStyle w:val="ListParagraph"/>
              <w:numPr>
                <w:ilvl w:val="0"/>
                <w:numId w:val="45"/>
              </w:numPr>
              <w:rPr>
                <w:rStyle w:val="TabelChar"/>
                <w:lang w:bidi="ar-SA"/>
              </w:rPr>
            </w:pPr>
            <w:r w:rsidRPr="008508AB">
              <w:rPr>
                <w:rStyle w:val="TabelChar"/>
                <w:lang w:bidi="ar-SA"/>
              </w:rPr>
              <w:t>Ümbruskonna elukeskkonna kvaliteet suureneb koos uute ajastutruude hoonete rajamisega ja k</w:t>
            </w:r>
            <w:r w:rsidRPr="008508AB">
              <w:rPr>
                <w:rStyle w:val="TabelChar"/>
              </w:rPr>
              <w:t>orrastatud alade suurendamisega</w:t>
            </w:r>
            <w:r w:rsidRPr="008508AB">
              <w:rPr>
                <w:rStyle w:val="TabelChar"/>
                <w:lang w:bidi="ar-SA"/>
              </w:rPr>
              <w:t xml:space="preserve">. </w:t>
            </w:r>
          </w:p>
          <w:p w14:paraId="6DA5B06C" w14:textId="77777777" w:rsidR="00E73314" w:rsidRPr="008508AB" w:rsidRDefault="00E73314" w:rsidP="00E73314">
            <w:pPr>
              <w:pStyle w:val="ListParagraph"/>
              <w:numPr>
                <w:ilvl w:val="0"/>
                <w:numId w:val="45"/>
              </w:numPr>
              <w:rPr>
                <w:rStyle w:val="TabelChar"/>
                <w:lang w:bidi="ar-SA"/>
              </w:rPr>
            </w:pPr>
            <w:r w:rsidRPr="008508AB">
              <w:rPr>
                <w:rStyle w:val="TabelChar"/>
                <w:lang w:bidi="ar-SA"/>
              </w:rPr>
              <w:lastRenderedPageBreak/>
              <w:t xml:space="preserve">Mõisatalu (ja osaliselt ka Nabala mõisa krundile) rajatakse kroketiplatsi ja tenniseväljaku ning tribüüni koos abihoonega. Planeeritavat tenniseväljakut, kroketiplatsi ja  vajalikku varustust soovitakse välja rentida nii hobikorras mängimiseks kui ka võistluste korraldamiseks. </w:t>
            </w:r>
          </w:p>
          <w:p w14:paraId="086E20A4" w14:textId="77777777" w:rsidR="00E73314" w:rsidRPr="008508AB" w:rsidRDefault="00E73314" w:rsidP="00E73314">
            <w:pPr>
              <w:pStyle w:val="ListParagraph"/>
              <w:numPr>
                <w:ilvl w:val="0"/>
                <w:numId w:val="45"/>
              </w:numPr>
              <w:rPr>
                <w:rStyle w:val="TabelChar"/>
                <w:lang w:bidi="ar-SA"/>
              </w:rPr>
            </w:pPr>
            <w:r w:rsidRPr="008508AB">
              <w:rPr>
                <w:rStyle w:val="TabelChar"/>
                <w:lang w:bidi="ar-SA"/>
              </w:rPr>
              <w:t>K</w:t>
            </w:r>
            <w:r w:rsidRPr="008508AB">
              <w:rPr>
                <w:rStyle w:val="TabelChar"/>
              </w:rPr>
              <w:t>orrastatud alade suurendamisega luuakse turvalisem elukeskkond.</w:t>
            </w:r>
          </w:p>
          <w:p w14:paraId="03E6DB5E" w14:textId="77777777" w:rsidR="00E73314" w:rsidRPr="008508AB" w:rsidRDefault="00E73314" w:rsidP="00E73314">
            <w:pPr>
              <w:pStyle w:val="Tabel"/>
              <w:rPr>
                <w:lang w:bidi="ar-SA"/>
              </w:rPr>
            </w:pPr>
          </w:p>
          <w:p w14:paraId="4A7A69EF" w14:textId="77777777" w:rsidR="00E73314" w:rsidRPr="008508AB" w:rsidRDefault="00E73314" w:rsidP="00E73314">
            <w:pPr>
              <w:pStyle w:val="Tabel"/>
              <w:rPr>
                <w:lang w:bidi="ar-SA"/>
              </w:rPr>
            </w:pPr>
            <w:r w:rsidRPr="008508AB">
              <w:rPr>
                <w:lang w:bidi="ar-SA"/>
              </w:rPr>
              <w:t xml:space="preserve">Negatiivne mõju: </w:t>
            </w:r>
          </w:p>
          <w:p w14:paraId="553EC5EC" w14:textId="77777777" w:rsidR="00E73314" w:rsidRPr="008508AB" w:rsidRDefault="00E73314" w:rsidP="00E73314">
            <w:pPr>
              <w:pStyle w:val="ListParagraph"/>
              <w:numPr>
                <w:ilvl w:val="0"/>
                <w:numId w:val="46"/>
              </w:numPr>
              <w:rPr>
                <w:rFonts w:cs="Times New Roman"/>
                <w:sz w:val="20"/>
                <w:szCs w:val="20"/>
                <w:lang w:eastAsia="et-EE" w:bidi="ar-SA"/>
              </w:rPr>
            </w:pPr>
            <w:r w:rsidRPr="008508AB">
              <w:rPr>
                <w:rFonts w:cs="Times New Roman"/>
                <w:sz w:val="20"/>
                <w:szCs w:val="20"/>
                <w:lang w:eastAsia="et-EE" w:bidi="ar-SA"/>
              </w:rPr>
              <w:t>Detailplaneeringuala infrastruktuur (teed, trassid jne) on juba välja ehitatud ja detailplaneeringuga olemasolevat infrastruktuuri ei muudeta ega parendata. Olemasolevat olukorda ei muudeta paremaks. Olemasolevad probleemid jätkuvad.</w:t>
            </w:r>
          </w:p>
          <w:p w14:paraId="643BCF3D" w14:textId="77777777" w:rsidR="00E73314" w:rsidRPr="008508AB" w:rsidRDefault="00E73314" w:rsidP="00E73314">
            <w:pPr>
              <w:pStyle w:val="Tabel"/>
              <w:numPr>
                <w:ilvl w:val="0"/>
                <w:numId w:val="46"/>
              </w:numPr>
              <w:rPr>
                <w:lang w:bidi="ar-SA"/>
              </w:rPr>
            </w:pPr>
            <w:r w:rsidRPr="008508AB">
              <w:rPr>
                <w:lang w:bidi="ar-SA"/>
              </w:rPr>
              <w:t>Detailplaneeringuala kontaktvööndis väheneb liiklusohutus. Lisanduvad mõisakompleksi külaliste autod. Kontaktvööndis olemasolevat olukorda ei muudeta paremaks. Olemasolevad probleemid jätkuvad ja kitsaskohad säilivad. Suureneb liikluskoormus ja väheneb liiklusohutus.</w:t>
            </w:r>
          </w:p>
          <w:p w14:paraId="658A5590" w14:textId="77777777" w:rsidR="00E73314" w:rsidRPr="008508AB" w:rsidRDefault="00E73314" w:rsidP="00E73314">
            <w:pPr>
              <w:pStyle w:val="ListParagraph"/>
              <w:numPr>
                <w:ilvl w:val="0"/>
                <w:numId w:val="46"/>
              </w:numPr>
              <w:rPr>
                <w:rFonts w:cs="Times New Roman"/>
                <w:sz w:val="20"/>
                <w:szCs w:val="20"/>
                <w:lang w:eastAsia="et-EE" w:bidi="ar-SA"/>
              </w:rPr>
            </w:pPr>
            <w:r w:rsidRPr="008508AB">
              <w:rPr>
                <w:rFonts w:cs="Times New Roman"/>
                <w:sz w:val="20"/>
                <w:szCs w:val="20"/>
                <w:lang w:eastAsia="et-EE" w:bidi="ar-SA"/>
              </w:rPr>
              <w:t>Ehitustegevusega kaasnevad negatiivseid häiringuid. Mõju on ajutise iseloomuga, ehitustegevuse ajal.</w:t>
            </w:r>
          </w:p>
          <w:p w14:paraId="20E9A135" w14:textId="240AA6C8" w:rsidR="00886FAA" w:rsidRPr="00E73314" w:rsidRDefault="00E73314" w:rsidP="00E73314">
            <w:pPr>
              <w:pStyle w:val="ListParagraph"/>
              <w:numPr>
                <w:ilvl w:val="0"/>
                <w:numId w:val="46"/>
              </w:numPr>
              <w:rPr>
                <w:rFonts w:cs="Times New Roman"/>
                <w:sz w:val="20"/>
                <w:szCs w:val="20"/>
                <w:lang w:eastAsia="et-EE" w:bidi="ar-SA"/>
              </w:rPr>
            </w:pPr>
            <w:r w:rsidRPr="008508AB">
              <w:rPr>
                <w:rFonts w:cs="Times New Roman"/>
                <w:sz w:val="20"/>
                <w:szCs w:val="20"/>
                <w:lang w:eastAsia="et-EE" w:bidi="ar-SA"/>
              </w:rPr>
              <w:t>Üldplaneeringuga määratud haljasala ja parkmetsa maa pole avalikult ligipääsetav.</w:t>
            </w:r>
          </w:p>
          <w:p w14:paraId="5633265F" w14:textId="77777777" w:rsidR="006A3961" w:rsidRPr="008508AB" w:rsidRDefault="006A3961" w:rsidP="006A3961">
            <w:pPr>
              <w:rPr>
                <w:rFonts w:cs="Times New Roman"/>
                <w:sz w:val="20"/>
                <w:szCs w:val="20"/>
                <w:lang w:eastAsia="et-EE" w:bidi="ar-SA"/>
              </w:rPr>
            </w:pPr>
          </w:p>
          <w:p w14:paraId="672E36FD" w14:textId="61E1996E" w:rsidR="006A3961" w:rsidRPr="008508AB" w:rsidRDefault="006A3961" w:rsidP="006A3961">
            <w:pPr>
              <w:pStyle w:val="Tabel"/>
              <w:rPr>
                <w:lang w:bidi="ar-SA"/>
              </w:rPr>
            </w:pPr>
            <w:r w:rsidRPr="008508AB">
              <w:rPr>
                <w:lang w:bidi="ar-SA"/>
              </w:rPr>
              <w:t xml:space="preserve">Kokkuvõte: </w:t>
            </w:r>
            <w:r w:rsidR="00DC3FF9" w:rsidRPr="008508AB">
              <w:rPr>
                <w:lang w:bidi="ar-SA"/>
              </w:rPr>
              <w:t>pigem positiivne mõju</w:t>
            </w:r>
            <w:r w:rsidR="00E73314">
              <w:rPr>
                <w:lang w:bidi="ar-SA"/>
              </w:rPr>
              <w:t xml:space="preserve"> seoses k</w:t>
            </w:r>
            <w:r w:rsidR="00E73314" w:rsidRPr="00E73314">
              <w:rPr>
                <w:lang w:bidi="ar-SA"/>
              </w:rPr>
              <w:t xml:space="preserve">orrastatud alade suurendamisega </w:t>
            </w:r>
            <w:r w:rsidR="00812276">
              <w:rPr>
                <w:lang w:bidi="ar-SA"/>
              </w:rPr>
              <w:t xml:space="preserve">ja kogu küla </w:t>
            </w:r>
            <w:r w:rsidR="00E73314" w:rsidRPr="00E73314">
              <w:rPr>
                <w:lang w:bidi="ar-SA"/>
              </w:rPr>
              <w:t>elukeskkon</w:t>
            </w:r>
            <w:r w:rsidR="00812276">
              <w:rPr>
                <w:lang w:bidi="ar-SA"/>
              </w:rPr>
              <w:t>na parendamisega.</w:t>
            </w:r>
          </w:p>
        </w:tc>
      </w:tr>
      <w:tr w:rsidR="008508AB" w:rsidRPr="008508AB" w14:paraId="38FC970B" w14:textId="77777777" w:rsidTr="00A83530">
        <w:trPr>
          <w:trHeight w:val="561"/>
        </w:trPr>
        <w:tc>
          <w:tcPr>
            <w:tcW w:w="2183" w:type="dxa"/>
            <w:noWrap/>
            <w:hideMark/>
          </w:tcPr>
          <w:p w14:paraId="762AB570" w14:textId="2A331369" w:rsidR="00E20523" w:rsidRPr="008508AB" w:rsidRDefault="00E20523" w:rsidP="00E20523">
            <w:pPr>
              <w:pStyle w:val="Tabel"/>
              <w:rPr>
                <w:highlight w:val="yellow"/>
                <w:lang w:bidi="ar-SA"/>
              </w:rPr>
            </w:pPr>
            <w:r w:rsidRPr="008508AB">
              <w:rPr>
                <w:lang w:bidi="ar-SA"/>
              </w:rPr>
              <w:lastRenderedPageBreak/>
              <w:t>Maastiku killustumine</w:t>
            </w:r>
          </w:p>
        </w:tc>
        <w:tc>
          <w:tcPr>
            <w:tcW w:w="7229" w:type="dxa"/>
            <w:hideMark/>
          </w:tcPr>
          <w:p w14:paraId="0BDF3E3E" w14:textId="77777777" w:rsidR="00812276" w:rsidRPr="008508AB" w:rsidRDefault="00812276" w:rsidP="00812276">
            <w:pPr>
              <w:pStyle w:val="Tabel"/>
              <w:rPr>
                <w:lang w:bidi="ar-SA"/>
              </w:rPr>
            </w:pPr>
            <w:r w:rsidRPr="008508AB">
              <w:rPr>
                <w:lang w:bidi="ar-SA"/>
              </w:rPr>
              <w:t>Detailplaneeringuga eesmärgiks on Nabala külas Nabala mõisa ja Mõisatalu katastriüksustele (30401:003:0240 ja 30401:003:0021) ehitusõiguse määramine. Detailplaneeringuga olemasolevaid kinnistu piire ei muudeta. Nabala mõisa krundile antakse ehitusõigus kuni 12 hoone ehitamiseks. Põhihoone (mõisa) kõrgus kuni 12 m ja abihoonetel lubatud kõrgus kuni 5 m (kuni 2 korrust). Nabala mõisa krundi lubatud ehitisealune pind kokku on kuni 1100 m</w:t>
            </w:r>
            <w:r w:rsidRPr="008508AB">
              <w:rPr>
                <w:vertAlign w:val="superscript"/>
                <w:lang w:bidi="ar-SA"/>
              </w:rPr>
              <w:t>2</w:t>
            </w:r>
            <w:r w:rsidRPr="008508AB">
              <w:rPr>
                <w:lang w:bidi="ar-SA"/>
              </w:rPr>
              <w:t>. Mõisatalu krundile antakse ehitusõigus kuni 3 hoone ehitamiseks. Rajatava tribüüni kõrgus tohib olla kuni 7 m ja abihoonetel on lubatud kõrgus kuni 5 m (kuni 2 korrust). Mõisatalu krundi lubatud ehitisealune pind kokku on kuni 300 m</w:t>
            </w:r>
            <w:r w:rsidRPr="008508AB">
              <w:rPr>
                <w:vertAlign w:val="superscript"/>
                <w:lang w:bidi="ar-SA"/>
              </w:rPr>
              <w:t>2</w:t>
            </w:r>
            <w:r w:rsidRPr="008508AB">
              <w:rPr>
                <w:lang w:bidi="ar-SA"/>
              </w:rPr>
              <w:t xml:space="preserve">. </w:t>
            </w:r>
          </w:p>
          <w:p w14:paraId="13BD6854" w14:textId="77777777" w:rsidR="00FE391B" w:rsidRPr="008508AB" w:rsidRDefault="00FE391B" w:rsidP="00E20523">
            <w:pPr>
              <w:pStyle w:val="Tabel"/>
              <w:rPr>
                <w:lang w:bidi="ar-SA"/>
              </w:rPr>
            </w:pPr>
          </w:p>
          <w:p w14:paraId="35D752ED" w14:textId="77777777" w:rsidR="00304789" w:rsidRPr="008508AB" w:rsidRDefault="00304789" w:rsidP="00304789">
            <w:pPr>
              <w:pStyle w:val="Tabel"/>
              <w:rPr>
                <w:lang w:bidi="ar-SA"/>
              </w:rPr>
            </w:pPr>
            <w:r w:rsidRPr="008508AB">
              <w:rPr>
                <w:lang w:bidi="ar-SA"/>
              </w:rPr>
              <w:t>Positiivne mõju:</w:t>
            </w:r>
          </w:p>
          <w:p w14:paraId="2F7020E6" w14:textId="77777777" w:rsidR="00066E43" w:rsidRPr="00066E43" w:rsidRDefault="00066E43" w:rsidP="00066E43">
            <w:pPr>
              <w:pStyle w:val="ListParagraph"/>
              <w:numPr>
                <w:ilvl w:val="0"/>
                <w:numId w:val="26"/>
              </w:numPr>
              <w:rPr>
                <w:rFonts w:cs="Times New Roman"/>
                <w:sz w:val="20"/>
                <w:szCs w:val="20"/>
                <w:lang w:eastAsia="et-EE" w:bidi="ar-SA"/>
              </w:rPr>
            </w:pPr>
            <w:r w:rsidRPr="00066E43">
              <w:rPr>
                <w:rFonts w:cs="Times New Roman"/>
                <w:sz w:val="20"/>
                <w:szCs w:val="20"/>
                <w:lang w:eastAsia="et-EE" w:bidi="ar-SA"/>
              </w:rPr>
              <w:t xml:space="preserve">Nabala mõisa krundile rajatakse juurde mitu abihoonet (majandushoone 2 tk, kasvuhoone, paviljon 2 tk, prügikastide ja kompostikastide varjualune, lehtla) ning laiendatakse olemasolevat abihoonet, mis asub mõisast põhja suunas. </w:t>
            </w:r>
          </w:p>
          <w:p w14:paraId="7BAAE8B3" w14:textId="77777777" w:rsidR="00066E43" w:rsidRPr="00066E43" w:rsidRDefault="00066E43" w:rsidP="00066E43">
            <w:pPr>
              <w:pStyle w:val="ListParagraph"/>
              <w:numPr>
                <w:ilvl w:val="0"/>
                <w:numId w:val="26"/>
              </w:numPr>
              <w:rPr>
                <w:rFonts w:cs="Times New Roman"/>
                <w:sz w:val="20"/>
                <w:szCs w:val="20"/>
                <w:lang w:eastAsia="et-EE" w:bidi="ar-SA"/>
              </w:rPr>
            </w:pPr>
            <w:r w:rsidRPr="00066E43">
              <w:rPr>
                <w:rFonts w:cs="Times New Roman"/>
                <w:sz w:val="20"/>
                <w:szCs w:val="20"/>
                <w:lang w:eastAsia="et-EE" w:bidi="ar-SA"/>
              </w:rPr>
              <w:t xml:space="preserve">Maastikukujunduse põhiprojekti alusel rajatakse mitmeid väikevorme/elemente nagu näiteks dekoratiivne bassein, rosaarium, tarbeaed, võreseinu, varikäik, grillala jms. </w:t>
            </w:r>
          </w:p>
          <w:p w14:paraId="66AE105D" w14:textId="77777777" w:rsidR="00066E43" w:rsidRPr="00066E43" w:rsidRDefault="00066E43" w:rsidP="00066E43">
            <w:pPr>
              <w:pStyle w:val="ListParagraph"/>
              <w:numPr>
                <w:ilvl w:val="0"/>
                <w:numId w:val="26"/>
              </w:numPr>
              <w:rPr>
                <w:rFonts w:cs="Times New Roman"/>
                <w:sz w:val="20"/>
                <w:szCs w:val="20"/>
                <w:lang w:eastAsia="et-EE" w:bidi="ar-SA"/>
              </w:rPr>
            </w:pPr>
            <w:r w:rsidRPr="00066E43">
              <w:rPr>
                <w:rFonts w:cs="Times New Roman"/>
                <w:sz w:val="20"/>
                <w:szCs w:val="20"/>
                <w:lang w:eastAsia="et-EE" w:bidi="ar-SA"/>
              </w:rPr>
              <w:t xml:space="preserve">Ümbruskonna elukeskkonna kvaliteet suureneb koos uute ajastutruude hoonete rajamisega ja korrastatud alade suurendamisega. </w:t>
            </w:r>
          </w:p>
          <w:p w14:paraId="3EB6AB02" w14:textId="77777777" w:rsidR="00066E43" w:rsidRPr="00066E43" w:rsidRDefault="00066E43" w:rsidP="00066E43">
            <w:pPr>
              <w:pStyle w:val="ListParagraph"/>
              <w:numPr>
                <w:ilvl w:val="0"/>
                <w:numId w:val="26"/>
              </w:numPr>
              <w:rPr>
                <w:rFonts w:cs="Times New Roman"/>
                <w:sz w:val="20"/>
                <w:szCs w:val="20"/>
                <w:lang w:eastAsia="et-EE" w:bidi="ar-SA"/>
              </w:rPr>
            </w:pPr>
            <w:r w:rsidRPr="00066E43">
              <w:rPr>
                <w:rFonts w:cs="Times New Roman"/>
                <w:sz w:val="20"/>
                <w:szCs w:val="20"/>
                <w:lang w:eastAsia="et-EE" w:bidi="ar-SA"/>
              </w:rPr>
              <w:t xml:space="preserve">Mõisatalu (ja osaliselt ka Nabala mõisa krundile) rajatakse kroketiplatsi ja tenniseväljaku ning tribüüni koos abihoonega. Planeeritavat tenniseväljakut, kroketiplatsi ja  vajalikku varustust soovitakse välja rentida nii hobikorras mängimiseks kui ka võistluste korraldamiseks. </w:t>
            </w:r>
          </w:p>
          <w:p w14:paraId="00CB42CC" w14:textId="77777777" w:rsidR="00066E43" w:rsidRPr="00066E43" w:rsidRDefault="00066E43" w:rsidP="00066E43">
            <w:pPr>
              <w:pStyle w:val="ListParagraph"/>
              <w:numPr>
                <w:ilvl w:val="0"/>
                <w:numId w:val="26"/>
              </w:numPr>
              <w:rPr>
                <w:rFonts w:cs="Times New Roman"/>
                <w:sz w:val="20"/>
                <w:szCs w:val="20"/>
                <w:lang w:eastAsia="et-EE" w:bidi="ar-SA"/>
              </w:rPr>
            </w:pPr>
            <w:r w:rsidRPr="00066E43">
              <w:rPr>
                <w:rFonts w:cs="Times New Roman"/>
                <w:sz w:val="20"/>
                <w:szCs w:val="20"/>
                <w:lang w:eastAsia="et-EE" w:bidi="ar-SA"/>
              </w:rPr>
              <w:t>Korrastatud alade suurendamisega luuakse turvalisem elukeskkond.</w:t>
            </w:r>
          </w:p>
          <w:p w14:paraId="21E90C6D" w14:textId="77777777" w:rsidR="00A801FA" w:rsidRPr="008508AB" w:rsidRDefault="00A801FA" w:rsidP="00A801FA">
            <w:pPr>
              <w:pStyle w:val="ListParagraph"/>
              <w:ind w:left="360"/>
              <w:rPr>
                <w:lang w:bidi="ar-SA"/>
              </w:rPr>
            </w:pPr>
          </w:p>
          <w:p w14:paraId="219C685E" w14:textId="05484FB3" w:rsidR="00304789" w:rsidRPr="008508AB" w:rsidRDefault="00304789" w:rsidP="00304789">
            <w:pPr>
              <w:pStyle w:val="Tabel"/>
              <w:rPr>
                <w:lang w:bidi="ar-SA"/>
              </w:rPr>
            </w:pPr>
            <w:r w:rsidRPr="008508AB">
              <w:rPr>
                <w:lang w:bidi="ar-SA"/>
              </w:rPr>
              <w:t xml:space="preserve">Negatiivne mõju: </w:t>
            </w:r>
          </w:p>
          <w:p w14:paraId="3D81CC00" w14:textId="42D1D1C1" w:rsidR="00C22FDD" w:rsidRPr="008508AB" w:rsidRDefault="00C22FDD" w:rsidP="007733CA">
            <w:pPr>
              <w:pStyle w:val="ListParagraph"/>
              <w:numPr>
                <w:ilvl w:val="0"/>
                <w:numId w:val="27"/>
              </w:numPr>
              <w:rPr>
                <w:rFonts w:cs="Times New Roman"/>
                <w:sz w:val="20"/>
                <w:szCs w:val="20"/>
                <w:lang w:eastAsia="et-EE" w:bidi="ar-SA"/>
              </w:rPr>
            </w:pPr>
            <w:r w:rsidRPr="008508AB">
              <w:rPr>
                <w:rFonts w:cs="Times New Roman"/>
                <w:sz w:val="20"/>
                <w:szCs w:val="20"/>
                <w:lang w:eastAsia="et-EE" w:bidi="ar-SA"/>
              </w:rPr>
              <w:t>Ehitustegevusega kaasnevad negatiivseid häiringuid on ajutised.</w:t>
            </w:r>
          </w:p>
          <w:p w14:paraId="37230E8B" w14:textId="77777777" w:rsidR="00363570" w:rsidRPr="008508AB" w:rsidRDefault="00363570" w:rsidP="00363570">
            <w:pPr>
              <w:pStyle w:val="ListParagraph"/>
              <w:rPr>
                <w:rFonts w:cs="Times New Roman"/>
                <w:sz w:val="20"/>
                <w:szCs w:val="20"/>
                <w:lang w:eastAsia="et-EE" w:bidi="ar-SA"/>
              </w:rPr>
            </w:pPr>
          </w:p>
          <w:p w14:paraId="5F7F7D73" w14:textId="01E6C765" w:rsidR="00E20523" w:rsidRPr="008508AB" w:rsidRDefault="00E20523" w:rsidP="00E20523">
            <w:pPr>
              <w:pStyle w:val="Tabel"/>
              <w:rPr>
                <w:lang w:bidi="ar-SA"/>
              </w:rPr>
            </w:pPr>
            <w:r w:rsidRPr="008508AB">
              <w:rPr>
                <w:lang w:bidi="ar-SA"/>
              </w:rPr>
              <w:t xml:space="preserve">Kokkuvõte: </w:t>
            </w:r>
            <w:r w:rsidR="00066E43" w:rsidRPr="008508AB">
              <w:rPr>
                <w:lang w:bidi="ar-SA"/>
              </w:rPr>
              <w:t>positiivne mõju</w:t>
            </w:r>
            <w:r w:rsidR="00066E43">
              <w:rPr>
                <w:lang w:bidi="ar-SA"/>
              </w:rPr>
              <w:t xml:space="preserve"> seoses k</w:t>
            </w:r>
            <w:r w:rsidR="00066E43" w:rsidRPr="00E73314">
              <w:rPr>
                <w:lang w:bidi="ar-SA"/>
              </w:rPr>
              <w:t xml:space="preserve">orrastatud alade suurendamisega </w:t>
            </w:r>
            <w:r w:rsidR="00066E43">
              <w:rPr>
                <w:lang w:bidi="ar-SA"/>
              </w:rPr>
              <w:t xml:space="preserve">ja kogu küla </w:t>
            </w:r>
            <w:r w:rsidR="00066E43" w:rsidRPr="00E73314">
              <w:rPr>
                <w:lang w:bidi="ar-SA"/>
              </w:rPr>
              <w:t>elukeskkon</w:t>
            </w:r>
            <w:r w:rsidR="00066E43">
              <w:rPr>
                <w:lang w:bidi="ar-SA"/>
              </w:rPr>
              <w:t>na parendamisega.</w:t>
            </w:r>
          </w:p>
        </w:tc>
      </w:tr>
      <w:tr w:rsidR="008508AB" w:rsidRPr="008508AB" w14:paraId="2D6F46CA" w14:textId="77777777" w:rsidTr="00A83530">
        <w:trPr>
          <w:cnfStyle w:val="000000100000" w:firstRow="0" w:lastRow="0" w:firstColumn="0" w:lastColumn="0" w:oddVBand="0" w:evenVBand="0" w:oddHBand="1" w:evenHBand="0" w:firstRowFirstColumn="0" w:firstRowLastColumn="0" w:lastRowFirstColumn="0" w:lastRowLastColumn="0"/>
          <w:trHeight w:val="541"/>
        </w:trPr>
        <w:tc>
          <w:tcPr>
            <w:tcW w:w="2183" w:type="dxa"/>
            <w:noWrap/>
            <w:hideMark/>
          </w:tcPr>
          <w:p w14:paraId="4D3B5AE9" w14:textId="3C464F58" w:rsidR="00E20523" w:rsidRPr="008508AB" w:rsidRDefault="00E20523" w:rsidP="00E20523">
            <w:pPr>
              <w:pStyle w:val="Tabel"/>
              <w:rPr>
                <w:highlight w:val="yellow"/>
                <w:lang w:bidi="ar-SA"/>
              </w:rPr>
            </w:pPr>
            <w:r w:rsidRPr="008508AB">
              <w:rPr>
                <w:lang w:bidi="ar-SA"/>
              </w:rPr>
              <w:t>Põllumaastiku ja selle harimise tasuvuse vähenemine</w:t>
            </w:r>
          </w:p>
        </w:tc>
        <w:tc>
          <w:tcPr>
            <w:tcW w:w="7229" w:type="dxa"/>
            <w:hideMark/>
          </w:tcPr>
          <w:p w14:paraId="356AAC7D" w14:textId="289DF05B" w:rsidR="00E20523" w:rsidRPr="008508AB" w:rsidRDefault="00E20523" w:rsidP="00E20523">
            <w:pPr>
              <w:pStyle w:val="Tabel"/>
              <w:rPr>
                <w:lang w:bidi="ar-SA"/>
              </w:rPr>
            </w:pPr>
            <w:r w:rsidRPr="008508AB">
              <w:rPr>
                <w:lang w:bidi="ar-SA"/>
              </w:rPr>
              <w:t>Detailplaneeringu alal põllumajandusmaastik puudub.</w:t>
            </w:r>
          </w:p>
          <w:p w14:paraId="50B504E6" w14:textId="77777777" w:rsidR="00E20523" w:rsidRPr="008508AB" w:rsidRDefault="00E20523" w:rsidP="00E20523">
            <w:pPr>
              <w:pStyle w:val="Tabel"/>
              <w:rPr>
                <w:lang w:bidi="ar-SA"/>
              </w:rPr>
            </w:pPr>
          </w:p>
          <w:p w14:paraId="791B7548" w14:textId="11F3C4B7" w:rsidR="00E20523" w:rsidRPr="008508AB" w:rsidRDefault="00E20523" w:rsidP="00E20523">
            <w:pPr>
              <w:pStyle w:val="Tabel"/>
              <w:rPr>
                <w:lang w:bidi="ar-SA"/>
              </w:rPr>
            </w:pPr>
            <w:r w:rsidRPr="008508AB">
              <w:rPr>
                <w:lang w:bidi="ar-SA"/>
              </w:rPr>
              <w:t>Kokkuvõte: mõju puudub.</w:t>
            </w:r>
          </w:p>
        </w:tc>
      </w:tr>
      <w:tr w:rsidR="008508AB" w:rsidRPr="008508AB" w14:paraId="2C6B4BD0" w14:textId="77777777" w:rsidTr="00A83530">
        <w:trPr>
          <w:trHeight w:val="563"/>
        </w:trPr>
        <w:tc>
          <w:tcPr>
            <w:tcW w:w="2183" w:type="dxa"/>
            <w:noWrap/>
            <w:hideMark/>
          </w:tcPr>
          <w:p w14:paraId="20FB8222" w14:textId="2A4EC9CE" w:rsidR="00E20523" w:rsidRPr="008508AB" w:rsidRDefault="00E20523" w:rsidP="00E20523">
            <w:pPr>
              <w:pStyle w:val="Tabel"/>
              <w:rPr>
                <w:highlight w:val="yellow"/>
                <w:lang w:bidi="ar-SA"/>
              </w:rPr>
            </w:pPr>
            <w:r w:rsidRPr="008508AB">
              <w:rPr>
                <w:lang w:bidi="ar-SA"/>
              </w:rPr>
              <w:t>Maaparandussüsteemide rikkumine</w:t>
            </w:r>
          </w:p>
        </w:tc>
        <w:tc>
          <w:tcPr>
            <w:tcW w:w="7229" w:type="dxa"/>
            <w:hideMark/>
          </w:tcPr>
          <w:p w14:paraId="388EA4D0" w14:textId="77777777" w:rsidR="00066E43" w:rsidRPr="008508AB" w:rsidRDefault="00066E43" w:rsidP="00066E43">
            <w:pPr>
              <w:pStyle w:val="Tabel"/>
              <w:rPr>
                <w:lang w:bidi="ar-SA"/>
              </w:rPr>
            </w:pPr>
            <w:r w:rsidRPr="008508AB">
              <w:rPr>
                <w:lang w:bidi="ar-SA"/>
              </w:rPr>
              <w:t>Detailplaneeringuga eesmärgiks on Nabala külas Nabala mõisa ja Mõisatalu katastriüksustele (30401:003:0240 ja 30401:003:0021) ehitusõiguse määramine. Detailplaneeringuga olemasolevaid kinnistu piire ei muudeta. Nabala mõisa krundile antakse ehitusõigus kuni 12 hoone ehitamiseks. Põhihoone (mõisa) kõrgus kuni 12 m ja abihoonetel lubatud kõrgus kuni 5 m (kuni 2 korrust). Nabala mõisa krundi lubatud ehitisealune pind kokku on kuni 1100 m</w:t>
            </w:r>
            <w:r w:rsidRPr="008508AB">
              <w:rPr>
                <w:vertAlign w:val="superscript"/>
                <w:lang w:bidi="ar-SA"/>
              </w:rPr>
              <w:t>2</w:t>
            </w:r>
            <w:r w:rsidRPr="008508AB">
              <w:rPr>
                <w:lang w:bidi="ar-SA"/>
              </w:rPr>
              <w:t xml:space="preserve">. Mõisatalu krundile antakse ehitusõigus kuni 3 hoone ehitamiseks. Rajatava tribüüni kõrgus tohib olla kuni 7 m ja abihoonetel on </w:t>
            </w:r>
            <w:r w:rsidRPr="008508AB">
              <w:rPr>
                <w:lang w:bidi="ar-SA"/>
              </w:rPr>
              <w:lastRenderedPageBreak/>
              <w:t>lubatud kõrgus kuni 5 m (kuni 2 korrust). Mõisatalu krundi lubatud ehitisealune pind kokku on kuni 300 m</w:t>
            </w:r>
            <w:r w:rsidRPr="008508AB">
              <w:rPr>
                <w:vertAlign w:val="superscript"/>
                <w:lang w:bidi="ar-SA"/>
              </w:rPr>
              <w:t>2</w:t>
            </w:r>
            <w:r w:rsidRPr="008508AB">
              <w:rPr>
                <w:lang w:bidi="ar-SA"/>
              </w:rPr>
              <w:t xml:space="preserve">. </w:t>
            </w:r>
          </w:p>
          <w:p w14:paraId="7B2A617E" w14:textId="77777777" w:rsidR="00EB2A35" w:rsidRPr="008508AB" w:rsidRDefault="00EB2A35" w:rsidP="002A4F29">
            <w:pPr>
              <w:pStyle w:val="Tabel"/>
              <w:rPr>
                <w:lang w:bidi="ar-SA"/>
              </w:rPr>
            </w:pPr>
          </w:p>
          <w:p w14:paraId="6BBC2884" w14:textId="24989DD0" w:rsidR="00E20523" w:rsidRPr="008508AB" w:rsidRDefault="00EB2A35" w:rsidP="00E20523">
            <w:pPr>
              <w:pStyle w:val="Tabel"/>
              <w:rPr>
                <w:lang w:bidi="ar-SA"/>
              </w:rPr>
            </w:pPr>
            <w:r w:rsidRPr="008508AB">
              <w:rPr>
                <w:lang w:bidi="ar-SA"/>
              </w:rPr>
              <w:t xml:space="preserve">Kokkuvõte: mõju puudub. </w:t>
            </w:r>
            <w:r w:rsidR="00C9609E" w:rsidRPr="008508AB">
              <w:rPr>
                <w:lang w:bidi="ar-SA"/>
              </w:rPr>
              <w:t>Võimalikud negatiivsed mõjud on võimalik vältida detailplaneeringus täiendavate tingimuste seadmisega. Planeeringulahenduse koostamisse kaasata vajadusel maaparanduse või veemajanduse ala spetsialist ja teedespetsialist.</w:t>
            </w:r>
          </w:p>
        </w:tc>
      </w:tr>
      <w:tr w:rsidR="008508AB" w:rsidRPr="008508AB" w14:paraId="2AD94A83" w14:textId="77777777" w:rsidTr="00A83530">
        <w:trPr>
          <w:cnfStyle w:val="000000100000" w:firstRow="0" w:lastRow="0" w:firstColumn="0" w:lastColumn="0" w:oddVBand="0" w:evenVBand="0" w:oddHBand="1" w:evenHBand="0" w:firstRowFirstColumn="0" w:firstRowLastColumn="0" w:lastRowFirstColumn="0" w:lastRowLastColumn="0"/>
          <w:trHeight w:val="855"/>
        </w:trPr>
        <w:tc>
          <w:tcPr>
            <w:tcW w:w="2183" w:type="dxa"/>
            <w:noWrap/>
            <w:hideMark/>
          </w:tcPr>
          <w:p w14:paraId="2B4827C8" w14:textId="1BDB4C7E" w:rsidR="00E20523" w:rsidRPr="008508AB" w:rsidRDefault="00E20523" w:rsidP="00E20523">
            <w:pPr>
              <w:pStyle w:val="Tabel"/>
              <w:rPr>
                <w:highlight w:val="yellow"/>
                <w:lang w:bidi="ar-SA"/>
              </w:rPr>
            </w:pPr>
            <w:r w:rsidRPr="008508AB">
              <w:rPr>
                <w:lang w:bidi="ar-SA"/>
              </w:rPr>
              <w:lastRenderedPageBreak/>
              <w:t>Kinnisvaraarenduse muutumine valdavaks maakasutuseks – söötis kõlvikud</w:t>
            </w:r>
          </w:p>
        </w:tc>
        <w:tc>
          <w:tcPr>
            <w:tcW w:w="7229" w:type="dxa"/>
            <w:hideMark/>
          </w:tcPr>
          <w:p w14:paraId="480A77AB" w14:textId="77777777" w:rsidR="0015710D" w:rsidRPr="008508AB" w:rsidRDefault="0015710D" w:rsidP="0015710D">
            <w:pPr>
              <w:pStyle w:val="Tabel"/>
              <w:rPr>
                <w:lang w:bidi="ar-SA"/>
              </w:rPr>
            </w:pPr>
            <w:r w:rsidRPr="008508AB">
              <w:rPr>
                <w:lang w:bidi="ar-SA"/>
              </w:rPr>
              <w:t>Detailplaneeringuga eesmärgiks on Nabala külas Nabala mõisa ja Mõisatalu katastriüksustele (30401:003:0240 ja 30401:003:0021) ehitusõiguse määramine. Detailplaneeringuga olemasolevaid kinnistu piire ei muudeta. Nabala mõisa krundile antakse ehitusõigus kuni 12 hoone ehitamiseks. Põhihoone (mõisa) kõrgus kuni 12 m ja abihoonetel lubatud kõrgus kuni 5 m (kuni 2 korrust). Nabala mõisa krundi lubatud ehitisealune pind kokku on kuni 1100 m</w:t>
            </w:r>
            <w:r w:rsidRPr="008508AB">
              <w:rPr>
                <w:vertAlign w:val="superscript"/>
                <w:lang w:bidi="ar-SA"/>
              </w:rPr>
              <w:t>2</w:t>
            </w:r>
            <w:r w:rsidRPr="008508AB">
              <w:rPr>
                <w:lang w:bidi="ar-SA"/>
              </w:rPr>
              <w:t>. Mõisatalu krundile antakse ehitusõigus kuni 3 hoone ehitamiseks. Rajatava tribüüni kõrgus tohib olla kuni 7 m ja abihoonetel on lubatud kõrgus kuni 5 m (kuni 2 korrust). Mõisatalu krundi lubatud ehitisealune pind kokku on kuni 300 m</w:t>
            </w:r>
            <w:r w:rsidRPr="008508AB">
              <w:rPr>
                <w:vertAlign w:val="superscript"/>
                <w:lang w:bidi="ar-SA"/>
              </w:rPr>
              <w:t>2</w:t>
            </w:r>
            <w:r w:rsidRPr="008508AB">
              <w:rPr>
                <w:lang w:bidi="ar-SA"/>
              </w:rPr>
              <w:t xml:space="preserve">. </w:t>
            </w:r>
          </w:p>
          <w:p w14:paraId="50B17BB2" w14:textId="77777777" w:rsidR="00A149E0" w:rsidRPr="008508AB" w:rsidRDefault="00A149E0" w:rsidP="00E20523">
            <w:pPr>
              <w:pStyle w:val="Tabel"/>
              <w:rPr>
                <w:lang w:bidi="ar-SA"/>
              </w:rPr>
            </w:pPr>
          </w:p>
          <w:p w14:paraId="7FCA590C" w14:textId="4AD5C4CE" w:rsidR="00A149E0" w:rsidRPr="008508AB" w:rsidRDefault="00A149E0" w:rsidP="00E20523">
            <w:pPr>
              <w:pStyle w:val="Tabel"/>
              <w:rPr>
                <w:lang w:bidi="ar-SA"/>
              </w:rPr>
            </w:pPr>
            <w:r w:rsidRPr="008508AB">
              <w:rPr>
                <w:lang w:bidi="ar-SA"/>
              </w:rPr>
              <w:t>Positiivne mõju:</w:t>
            </w:r>
          </w:p>
          <w:p w14:paraId="54964F8D" w14:textId="5CFD339B" w:rsidR="00EB2A35" w:rsidRPr="008508AB" w:rsidRDefault="00A149E0" w:rsidP="0015710D">
            <w:pPr>
              <w:pStyle w:val="Tabel"/>
              <w:numPr>
                <w:ilvl w:val="0"/>
                <w:numId w:val="28"/>
              </w:numPr>
              <w:rPr>
                <w:lang w:bidi="ar-SA"/>
              </w:rPr>
            </w:pPr>
            <w:r w:rsidRPr="008508AB">
              <w:rPr>
                <w:lang w:bidi="ar-SA"/>
              </w:rPr>
              <w:t>Ei toimu suuremahulist kinnisvara arendamist</w:t>
            </w:r>
            <w:r w:rsidR="002048B0" w:rsidRPr="008508AB">
              <w:rPr>
                <w:lang w:bidi="ar-SA"/>
              </w:rPr>
              <w:t>.</w:t>
            </w:r>
          </w:p>
          <w:p w14:paraId="1E7DA456" w14:textId="77777777" w:rsidR="0015710D" w:rsidRPr="00066E43" w:rsidRDefault="0015710D" w:rsidP="0015710D">
            <w:pPr>
              <w:pStyle w:val="ListParagraph"/>
              <w:numPr>
                <w:ilvl w:val="0"/>
                <w:numId w:val="28"/>
              </w:numPr>
              <w:rPr>
                <w:rFonts w:cs="Times New Roman"/>
                <w:sz w:val="20"/>
                <w:szCs w:val="20"/>
                <w:lang w:eastAsia="et-EE" w:bidi="ar-SA"/>
              </w:rPr>
            </w:pPr>
            <w:r w:rsidRPr="00066E43">
              <w:rPr>
                <w:rFonts w:cs="Times New Roman"/>
                <w:sz w:val="20"/>
                <w:szCs w:val="20"/>
                <w:lang w:eastAsia="et-EE" w:bidi="ar-SA"/>
              </w:rPr>
              <w:t xml:space="preserve">Ümbruskonna elukeskkonna kvaliteet suureneb koos uute ajastutruude hoonete rajamisega ja korrastatud alade suurendamisega. </w:t>
            </w:r>
          </w:p>
          <w:p w14:paraId="6E12C761" w14:textId="77777777" w:rsidR="007B1098" w:rsidRPr="008508AB" w:rsidRDefault="007B1098" w:rsidP="0015710D">
            <w:pPr>
              <w:pStyle w:val="Tabel"/>
              <w:numPr>
                <w:ilvl w:val="0"/>
                <w:numId w:val="28"/>
              </w:numPr>
              <w:rPr>
                <w:rStyle w:val="TabelChar"/>
                <w:lang w:bidi="ar-SA"/>
              </w:rPr>
            </w:pPr>
            <w:r w:rsidRPr="008508AB">
              <w:rPr>
                <w:rStyle w:val="TabelChar"/>
                <w:lang w:bidi="ar-SA"/>
              </w:rPr>
              <w:t>K</w:t>
            </w:r>
            <w:r w:rsidRPr="008508AB">
              <w:rPr>
                <w:rStyle w:val="TabelChar"/>
              </w:rPr>
              <w:t>orrastatud alade suurendamisega luuakse turvalisem elukeskkond.</w:t>
            </w:r>
          </w:p>
          <w:p w14:paraId="42498D29" w14:textId="77777777" w:rsidR="00F027D6" w:rsidRPr="008508AB" w:rsidRDefault="00F027D6" w:rsidP="00E20523">
            <w:pPr>
              <w:pStyle w:val="Tabel"/>
              <w:rPr>
                <w:lang w:bidi="ar-SA"/>
              </w:rPr>
            </w:pPr>
          </w:p>
          <w:p w14:paraId="377A454C" w14:textId="77777777" w:rsidR="00E149DD" w:rsidRPr="008508AB" w:rsidRDefault="00E149DD" w:rsidP="00E149DD">
            <w:pPr>
              <w:pStyle w:val="Tabel"/>
              <w:rPr>
                <w:lang w:bidi="ar-SA"/>
              </w:rPr>
            </w:pPr>
            <w:r w:rsidRPr="008508AB">
              <w:rPr>
                <w:lang w:bidi="ar-SA"/>
              </w:rPr>
              <w:t xml:space="preserve">Negatiivne mõju: </w:t>
            </w:r>
          </w:p>
          <w:p w14:paraId="68C14528" w14:textId="77777777" w:rsidR="00E149DD" w:rsidRPr="008508AB" w:rsidRDefault="00E149DD" w:rsidP="00B370B8">
            <w:pPr>
              <w:pStyle w:val="ListParagraph"/>
              <w:numPr>
                <w:ilvl w:val="0"/>
                <w:numId w:val="47"/>
              </w:numPr>
              <w:rPr>
                <w:rFonts w:cs="Times New Roman"/>
                <w:sz w:val="20"/>
                <w:szCs w:val="20"/>
                <w:lang w:eastAsia="et-EE" w:bidi="ar-SA"/>
              </w:rPr>
            </w:pPr>
            <w:r w:rsidRPr="008508AB">
              <w:rPr>
                <w:rFonts w:cs="Times New Roman"/>
                <w:sz w:val="20"/>
                <w:szCs w:val="20"/>
                <w:lang w:eastAsia="et-EE" w:bidi="ar-SA"/>
              </w:rPr>
              <w:t xml:space="preserve">Puudub. </w:t>
            </w:r>
          </w:p>
          <w:p w14:paraId="7BDBB9F7" w14:textId="77777777" w:rsidR="00E149DD" w:rsidRPr="008508AB" w:rsidRDefault="00E149DD" w:rsidP="00E20523">
            <w:pPr>
              <w:pStyle w:val="Tabel"/>
              <w:rPr>
                <w:lang w:bidi="ar-SA"/>
              </w:rPr>
            </w:pPr>
          </w:p>
          <w:p w14:paraId="0A2AE67F" w14:textId="2A412BC0" w:rsidR="00E20523" w:rsidRPr="008508AB" w:rsidRDefault="00EB2A35" w:rsidP="00E20523">
            <w:pPr>
              <w:pStyle w:val="Tabel"/>
              <w:rPr>
                <w:lang w:bidi="ar-SA"/>
              </w:rPr>
            </w:pPr>
            <w:r w:rsidRPr="008508AB">
              <w:rPr>
                <w:lang w:bidi="ar-SA"/>
              </w:rPr>
              <w:t xml:space="preserve">Kokkuvõte: </w:t>
            </w:r>
            <w:r w:rsidR="00B370B8">
              <w:rPr>
                <w:lang w:bidi="ar-SA"/>
              </w:rPr>
              <w:t>p</w:t>
            </w:r>
            <w:r w:rsidR="007B1098" w:rsidRPr="008508AB">
              <w:rPr>
                <w:lang w:bidi="ar-SA"/>
              </w:rPr>
              <w:t>ositiivne mõju</w:t>
            </w:r>
            <w:r w:rsidRPr="008508AB">
              <w:rPr>
                <w:lang w:bidi="ar-SA"/>
              </w:rPr>
              <w:t xml:space="preserve">. </w:t>
            </w:r>
          </w:p>
        </w:tc>
      </w:tr>
      <w:tr w:rsidR="008508AB" w:rsidRPr="008508AB" w14:paraId="1DE9162D" w14:textId="77777777" w:rsidTr="00A83530">
        <w:trPr>
          <w:trHeight w:val="272"/>
        </w:trPr>
        <w:tc>
          <w:tcPr>
            <w:tcW w:w="2183" w:type="dxa"/>
            <w:noWrap/>
            <w:hideMark/>
          </w:tcPr>
          <w:p w14:paraId="6D0C5C27" w14:textId="1C23DC75" w:rsidR="00E20523" w:rsidRPr="008508AB" w:rsidRDefault="00E20523" w:rsidP="00E20523">
            <w:pPr>
              <w:pStyle w:val="Tabel"/>
              <w:rPr>
                <w:highlight w:val="yellow"/>
                <w:lang w:bidi="ar-SA"/>
              </w:rPr>
            </w:pPr>
            <w:r w:rsidRPr="008508AB">
              <w:rPr>
                <w:lang w:bidi="ar-SA"/>
              </w:rPr>
              <w:t>Ehitusalade stiihiline areng</w:t>
            </w:r>
          </w:p>
        </w:tc>
        <w:tc>
          <w:tcPr>
            <w:tcW w:w="7229" w:type="dxa"/>
            <w:hideMark/>
          </w:tcPr>
          <w:p w14:paraId="28756EE5" w14:textId="77777777" w:rsidR="00B370B8" w:rsidRPr="008508AB" w:rsidRDefault="00B370B8" w:rsidP="00B370B8">
            <w:pPr>
              <w:pStyle w:val="Tabel"/>
              <w:rPr>
                <w:lang w:bidi="ar-SA"/>
              </w:rPr>
            </w:pPr>
            <w:r w:rsidRPr="008508AB">
              <w:rPr>
                <w:lang w:bidi="ar-SA"/>
              </w:rPr>
              <w:t>Detailplaneeringuga eesmärgiks on Nabala külas Nabala mõisa ja Mõisatalu katastriüksustele (30401:003:0240 ja 30401:003:0021) ehitusõiguse määramine. Detailplaneeringuga olemasolevaid kinnistu piire ei muudeta. Nabala mõisa krundile antakse ehitusõigus kuni 12 hoone ehitamiseks. Põhihoone (mõisa) kõrgus kuni 12 m ja abihoonetel lubatud kõrgus kuni 5 m (kuni 2 korrust). Nabala mõisa krundi lubatud ehitisealune pind kokku on kuni 1100 m</w:t>
            </w:r>
            <w:r w:rsidRPr="008508AB">
              <w:rPr>
                <w:vertAlign w:val="superscript"/>
                <w:lang w:bidi="ar-SA"/>
              </w:rPr>
              <w:t>2</w:t>
            </w:r>
            <w:r w:rsidRPr="008508AB">
              <w:rPr>
                <w:lang w:bidi="ar-SA"/>
              </w:rPr>
              <w:t>. Mõisatalu krundile antakse ehitusõigus kuni 3 hoone ehitamiseks. Rajatava tribüüni kõrgus tohib olla kuni 7 m ja abihoonetel on lubatud kõrgus kuni 5 m (kuni 2 korrust). Mõisatalu krundi lubatud ehitisealune pind kokku on kuni 300 m</w:t>
            </w:r>
            <w:r w:rsidRPr="008508AB">
              <w:rPr>
                <w:vertAlign w:val="superscript"/>
                <w:lang w:bidi="ar-SA"/>
              </w:rPr>
              <w:t>2</w:t>
            </w:r>
            <w:r w:rsidRPr="008508AB">
              <w:rPr>
                <w:lang w:bidi="ar-SA"/>
              </w:rPr>
              <w:t xml:space="preserve">. </w:t>
            </w:r>
          </w:p>
          <w:p w14:paraId="7CAABCC9" w14:textId="77777777" w:rsidR="00F027D6" w:rsidRPr="008508AB" w:rsidRDefault="00F027D6" w:rsidP="00E20523">
            <w:pPr>
              <w:pStyle w:val="Tabel"/>
              <w:rPr>
                <w:lang w:bidi="ar-SA"/>
              </w:rPr>
            </w:pPr>
          </w:p>
          <w:p w14:paraId="43D4064D" w14:textId="77777777" w:rsidR="00EB2A35" w:rsidRPr="008508AB" w:rsidRDefault="00EB2A35" w:rsidP="00EB2A35">
            <w:pPr>
              <w:pStyle w:val="Tabel"/>
              <w:rPr>
                <w:lang w:bidi="ar-SA"/>
              </w:rPr>
            </w:pPr>
            <w:r w:rsidRPr="008508AB">
              <w:rPr>
                <w:lang w:bidi="ar-SA"/>
              </w:rPr>
              <w:t>Positiivne mõju:</w:t>
            </w:r>
          </w:p>
          <w:p w14:paraId="53D3C130" w14:textId="77777777" w:rsidR="00B370B8" w:rsidRPr="008508AB" w:rsidRDefault="00B370B8" w:rsidP="00B370B8">
            <w:pPr>
              <w:pStyle w:val="Tabel"/>
              <w:numPr>
                <w:ilvl w:val="0"/>
                <w:numId w:val="48"/>
              </w:numPr>
              <w:rPr>
                <w:lang w:bidi="ar-SA"/>
              </w:rPr>
            </w:pPr>
            <w:r w:rsidRPr="008508AB">
              <w:rPr>
                <w:lang w:bidi="ar-SA"/>
              </w:rPr>
              <w:t>Ei toimu suuremahulist kinnisvara arendamist.</w:t>
            </w:r>
          </w:p>
          <w:p w14:paraId="7DA72FEA" w14:textId="77777777" w:rsidR="00B370B8" w:rsidRPr="00066E43" w:rsidRDefault="00B370B8" w:rsidP="00B370B8">
            <w:pPr>
              <w:pStyle w:val="ListParagraph"/>
              <w:numPr>
                <w:ilvl w:val="0"/>
                <w:numId w:val="48"/>
              </w:numPr>
              <w:rPr>
                <w:rFonts w:cs="Times New Roman"/>
                <w:sz w:val="20"/>
                <w:szCs w:val="20"/>
                <w:lang w:eastAsia="et-EE" w:bidi="ar-SA"/>
              </w:rPr>
            </w:pPr>
            <w:r w:rsidRPr="00066E43">
              <w:rPr>
                <w:rFonts w:cs="Times New Roman"/>
                <w:sz w:val="20"/>
                <w:szCs w:val="20"/>
                <w:lang w:eastAsia="et-EE" w:bidi="ar-SA"/>
              </w:rPr>
              <w:t xml:space="preserve">Ümbruskonna elukeskkonna kvaliteet suureneb koos uute ajastutruude hoonete rajamisega ja korrastatud alade suurendamisega. </w:t>
            </w:r>
          </w:p>
          <w:p w14:paraId="11E63047" w14:textId="77777777" w:rsidR="00B370B8" w:rsidRPr="008508AB" w:rsidRDefault="00B370B8" w:rsidP="00B370B8">
            <w:pPr>
              <w:pStyle w:val="Tabel"/>
              <w:numPr>
                <w:ilvl w:val="0"/>
                <w:numId w:val="48"/>
              </w:numPr>
              <w:rPr>
                <w:rStyle w:val="TabelChar"/>
                <w:lang w:bidi="ar-SA"/>
              </w:rPr>
            </w:pPr>
            <w:r w:rsidRPr="008508AB">
              <w:rPr>
                <w:rStyle w:val="TabelChar"/>
                <w:lang w:bidi="ar-SA"/>
              </w:rPr>
              <w:t>K</w:t>
            </w:r>
            <w:r w:rsidRPr="008508AB">
              <w:rPr>
                <w:rStyle w:val="TabelChar"/>
              </w:rPr>
              <w:t>orrastatud alade suurendamisega luuakse turvalisem elukeskkond.</w:t>
            </w:r>
          </w:p>
          <w:p w14:paraId="39D82330" w14:textId="77777777" w:rsidR="00EB2A35" w:rsidRPr="008508AB" w:rsidRDefault="00EB2A35" w:rsidP="00EB2A35">
            <w:pPr>
              <w:pStyle w:val="Tabel"/>
              <w:rPr>
                <w:lang w:bidi="ar-SA"/>
              </w:rPr>
            </w:pPr>
          </w:p>
          <w:p w14:paraId="33CAC37A" w14:textId="77777777" w:rsidR="00EB2A35" w:rsidRPr="008508AB" w:rsidRDefault="00EB2A35" w:rsidP="00EB2A35">
            <w:pPr>
              <w:pStyle w:val="Tabel"/>
              <w:rPr>
                <w:lang w:bidi="ar-SA"/>
              </w:rPr>
            </w:pPr>
            <w:r w:rsidRPr="008508AB">
              <w:rPr>
                <w:lang w:bidi="ar-SA"/>
              </w:rPr>
              <w:t xml:space="preserve">Negatiivne mõju: </w:t>
            </w:r>
          </w:p>
          <w:p w14:paraId="04B9ED66" w14:textId="77777777" w:rsidR="00EB2A35" w:rsidRPr="008508AB" w:rsidRDefault="00EB2A35" w:rsidP="007733CA">
            <w:pPr>
              <w:pStyle w:val="ListParagraph"/>
              <w:numPr>
                <w:ilvl w:val="0"/>
                <w:numId w:val="35"/>
              </w:numPr>
              <w:rPr>
                <w:rFonts w:cs="Times New Roman"/>
                <w:sz w:val="20"/>
                <w:szCs w:val="20"/>
                <w:lang w:eastAsia="et-EE" w:bidi="ar-SA"/>
              </w:rPr>
            </w:pPr>
            <w:r w:rsidRPr="008508AB">
              <w:rPr>
                <w:rFonts w:cs="Times New Roman"/>
                <w:sz w:val="20"/>
                <w:szCs w:val="20"/>
                <w:lang w:eastAsia="et-EE" w:bidi="ar-SA"/>
              </w:rPr>
              <w:t xml:space="preserve">Puudub. </w:t>
            </w:r>
          </w:p>
          <w:p w14:paraId="7C437B09" w14:textId="77777777" w:rsidR="00EB2A35" w:rsidRPr="008508AB" w:rsidRDefault="00EB2A35" w:rsidP="00E20523">
            <w:pPr>
              <w:pStyle w:val="Tabel"/>
              <w:rPr>
                <w:lang w:bidi="ar-SA"/>
              </w:rPr>
            </w:pPr>
          </w:p>
          <w:p w14:paraId="0E3838D6" w14:textId="46375658" w:rsidR="00E20523" w:rsidRPr="008508AB" w:rsidRDefault="00E20523" w:rsidP="00E20523">
            <w:pPr>
              <w:pStyle w:val="Tabel"/>
              <w:rPr>
                <w:lang w:bidi="ar-SA"/>
              </w:rPr>
            </w:pPr>
            <w:r w:rsidRPr="008508AB">
              <w:rPr>
                <w:lang w:bidi="ar-SA"/>
              </w:rPr>
              <w:t xml:space="preserve">Kokkuvõte: </w:t>
            </w:r>
            <w:r w:rsidR="00E149DD" w:rsidRPr="008508AB">
              <w:rPr>
                <w:lang w:bidi="ar-SA"/>
              </w:rPr>
              <w:t>positiivne mõju</w:t>
            </w:r>
            <w:r w:rsidRPr="008508AB">
              <w:rPr>
                <w:lang w:bidi="ar-SA"/>
              </w:rPr>
              <w:t>. Võimalikud negatiivsed mõjud on võimalik vältida detailplaneeringus täiendavate tingimuste seadmisega.</w:t>
            </w:r>
          </w:p>
        </w:tc>
      </w:tr>
      <w:tr w:rsidR="008508AB" w:rsidRPr="008508AB" w14:paraId="09B11AA3" w14:textId="77777777" w:rsidTr="00A83530">
        <w:trPr>
          <w:cnfStyle w:val="000000100000" w:firstRow="0" w:lastRow="0" w:firstColumn="0" w:lastColumn="0" w:oddVBand="0" w:evenVBand="0" w:oddHBand="1" w:evenHBand="0" w:firstRowFirstColumn="0" w:firstRowLastColumn="0" w:lastRowFirstColumn="0" w:lastRowLastColumn="0"/>
          <w:trHeight w:val="829"/>
        </w:trPr>
        <w:tc>
          <w:tcPr>
            <w:tcW w:w="2183" w:type="dxa"/>
            <w:noWrap/>
            <w:hideMark/>
          </w:tcPr>
          <w:p w14:paraId="12048B2D" w14:textId="76C596B4" w:rsidR="00E20523" w:rsidRPr="008508AB" w:rsidRDefault="00E20523" w:rsidP="00E20523">
            <w:pPr>
              <w:pStyle w:val="Tabel"/>
              <w:rPr>
                <w:highlight w:val="yellow"/>
                <w:lang w:bidi="ar-SA"/>
              </w:rPr>
            </w:pPr>
            <w:r w:rsidRPr="008508AB">
              <w:rPr>
                <w:lang w:bidi="ar-SA"/>
              </w:rPr>
              <w:t>Sotsiaalse ja tehnilise infrastruktuuri rajamise vajadus – suur koormus valla eelarvele</w:t>
            </w:r>
          </w:p>
        </w:tc>
        <w:tc>
          <w:tcPr>
            <w:tcW w:w="7229" w:type="dxa"/>
            <w:hideMark/>
          </w:tcPr>
          <w:p w14:paraId="0B0D3CB2" w14:textId="77777777" w:rsidR="00B370B8" w:rsidRPr="008508AB" w:rsidRDefault="00B370B8" w:rsidP="00B370B8">
            <w:pPr>
              <w:pStyle w:val="Tabel"/>
              <w:rPr>
                <w:lang w:bidi="ar-SA"/>
              </w:rPr>
            </w:pPr>
            <w:r w:rsidRPr="008508AB">
              <w:rPr>
                <w:lang w:bidi="ar-SA"/>
              </w:rPr>
              <w:t>Detailplaneeringuga eesmärgiks on Nabala külas Nabala mõisa ja Mõisatalu katastriüksustele (30401:003:0240 ja 30401:003:0021) ehitusõiguse määramine. Detailplaneeringuga olemasolevaid kinnistu piire ei muudeta. Nabala mõisa krundile antakse ehitusõigus kuni 12 hoone ehitamiseks. Põhihoone (mõisa) kõrgus kuni 12 m ja abihoonetel lubatud kõrgus kuni 5 m (kuni 2 korrust). Nabala mõisa krundi lubatud ehitisealune pind kokku on kuni 1100 m</w:t>
            </w:r>
            <w:r w:rsidRPr="008508AB">
              <w:rPr>
                <w:vertAlign w:val="superscript"/>
                <w:lang w:bidi="ar-SA"/>
              </w:rPr>
              <w:t>2</w:t>
            </w:r>
            <w:r w:rsidRPr="008508AB">
              <w:rPr>
                <w:lang w:bidi="ar-SA"/>
              </w:rPr>
              <w:t>. Mõisatalu krundile antakse ehitusõigus kuni 3 hoone ehitamiseks. Rajatava tribüüni kõrgus tohib olla kuni 7 m ja abihoonetel on lubatud kõrgus kuni 5 m (kuni 2 korrust). Mõisatalu krundi lubatud ehitisealune pind kokku on kuni 300 m</w:t>
            </w:r>
            <w:r w:rsidRPr="008508AB">
              <w:rPr>
                <w:vertAlign w:val="superscript"/>
                <w:lang w:bidi="ar-SA"/>
              </w:rPr>
              <w:t>2</w:t>
            </w:r>
            <w:r w:rsidRPr="008508AB">
              <w:rPr>
                <w:lang w:bidi="ar-SA"/>
              </w:rPr>
              <w:t xml:space="preserve">. </w:t>
            </w:r>
          </w:p>
          <w:p w14:paraId="346A34F0" w14:textId="77777777" w:rsidR="00B6180A" w:rsidRPr="008508AB" w:rsidRDefault="00B6180A" w:rsidP="00B6180A">
            <w:pPr>
              <w:pStyle w:val="Tabel"/>
              <w:rPr>
                <w:lang w:bidi="ar-SA"/>
              </w:rPr>
            </w:pPr>
          </w:p>
          <w:p w14:paraId="697DA2E4" w14:textId="77777777" w:rsidR="00B6180A" w:rsidRPr="008508AB" w:rsidRDefault="00B6180A" w:rsidP="00B6180A">
            <w:pPr>
              <w:pStyle w:val="Tabel"/>
              <w:rPr>
                <w:lang w:bidi="ar-SA"/>
              </w:rPr>
            </w:pPr>
            <w:r w:rsidRPr="008508AB">
              <w:rPr>
                <w:lang w:bidi="ar-SA"/>
              </w:rPr>
              <w:t>Positiivne mõju:</w:t>
            </w:r>
          </w:p>
          <w:p w14:paraId="72D96788" w14:textId="77777777" w:rsidR="00603D5F" w:rsidRPr="008508AB" w:rsidRDefault="00603D5F" w:rsidP="00603D5F">
            <w:pPr>
              <w:pStyle w:val="Tabel"/>
              <w:numPr>
                <w:ilvl w:val="0"/>
                <w:numId w:val="49"/>
              </w:numPr>
              <w:rPr>
                <w:lang w:bidi="ar-SA"/>
              </w:rPr>
            </w:pPr>
            <w:r w:rsidRPr="008508AB">
              <w:t>Suureneb kohalike teenuste tarbijate hulk ja sellega teenuste pakkujate tulud.</w:t>
            </w:r>
          </w:p>
          <w:p w14:paraId="1965B708" w14:textId="77777777" w:rsidR="00603D5F" w:rsidRPr="008508AB" w:rsidRDefault="00603D5F" w:rsidP="00603D5F">
            <w:pPr>
              <w:pStyle w:val="Tabel"/>
              <w:numPr>
                <w:ilvl w:val="0"/>
                <w:numId w:val="49"/>
              </w:numPr>
              <w:rPr>
                <w:lang w:bidi="ar-SA"/>
              </w:rPr>
            </w:pPr>
            <w:r w:rsidRPr="008508AB">
              <w:lastRenderedPageBreak/>
              <w:t>Ehitustegevus soodustab majanduslikku arengut. Suureneb teenuste tarbimine (mitte ainult kohalike teenuste tarbimine).</w:t>
            </w:r>
          </w:p>
          <w:p w14:paraId="5C1F5344" w14:textId="77777777" w:rsidR="00B6180A" w:rsidRPr="008508AB" w:rsidRDefault="00B6180A" w:rsidP="00B6180A">
            <w:pPr>
              <w:pStyle w:val="Tabel"/>
              <w:rPr>
                <w:lang w:bidi="ar-SA"/>
              </w:rPr>
            </w:pPr>
          </w:p>
          <w:p w14:paraId="38CA30DE" w14:textId="77777777" w:rsidR="00B6180A" w:rsidRPr="008508AB" w:rsidRDefault="00B6180A" w:rsidP="00B6180A">
            <w:pPr>
              <w:pStyle w:val="Tabel"/>
              <w:rPr>
                <w:lang w:bidi="ar-SA"/>
              </w:rPr>
            </w:pPr>
            <w:r w:rsidRPr="008508AB">
              <w:rPr>
                <w:lang w:bidi="ar-SA"/>
              </w:rPr>
              <w:t xml:space="preserve">Negatiivne mõju: </w:t>
            </w:r>
          </w:p>
          <w:p w14:paraId="3FC19455" w14:textId="77777777" w:rsidR="00B6180A" w:rsidRPr="008508AB" w:rsidRDefault="00B6180A" w:rsidP="007733CA">
            <w:pPr>
              <w:pStyle w:val="Tabel"/>
              <w:numPr>
                <w:ilvl w:val="0"/>
                <w:numId w:val="19"/>
              </w:numPr>
              <w:rPr>
                <w:lang w:bidi="ar-SA"/>
              </w:rPr>
            </w:pPr>
            <w:r w:rsidRPr="008508AB">
              <w:rPr>
                <w:lang w:bidi="ar-SA"/>
              </w:rPr>
              <w:t>Suurenevad KOV sotsiaalse infrastruktuuri kulud. Kasvava elanike arvuga vallal on vaja teha järjest suuremaid kulutusi haridusasutuste ehitamiseks ja ülalpidamiseks.</w:t>
            </w:r>
          </w:p>
          <w:p w14:paraId="00645900" w14:textId="6429EE95" w:rsidR="00B6180A" w:rsidRPr="008508AB" w:rsidRDefault="00B6180A" w:rsidP="007733CA">
            <w:pPr>
              <w:pStyle w:val="Tabel"/>
              <w:numPr>
                <w:ilvl w:val="0"/>
                <w:numId w:val="19"/>
              </w:numPr>
              <w:rPr>
                <w:lang w:bidi="ar-SA"/>
              </w:rPr>
            </w:pPr>
            <w:r w:rsidRPr="008508AB">
              <w:rPr>
                <w:lang w:bidi="ar-SA"/>
              </w:rPr>
              <w:t>Detailplaneeringu alal ja detailplaneeringuala kontaktvööndis suureneb liikluskoormus ja väheneb liiklusohutus. Suureneb koormus olemasolevale infrastruktuuri taristule, mille tulemusena suurenevad kulud infrastruktuuri hooldusele.</w:t>
            </w:r>
          </w:p>
          <w:p w14:paraId="24B6F97E" w14:textId="0F0B6EB8" w:rsidR="00B6180A" w:rsidRPr="008508AB" w:rsidRDefault="00B6180A" w:rsidP="007733CA">
            <w:pPr>
              <w:pStyle w:val="Tabel"/>
              <w:numPr>
                <w:ilvl w:val="0"/>
                <w:numId w:val="19"/>
              </w:numPr>
              <w:rPr>
                <w:lang w:bidi="ar-SA"/>
              </w:rPr>
            </w:pPr>
            <w:r w:rsidRPr="008508AB">
              <w:rPr>
                <w:lang w:bidi="ar-SA"/>
              </w:rPr>
              <w:t>Ehitustegevusega kaasnevad negatiivseid häiringuid ja suureneb koormus olemasolevale infrastruktuurile mille tulemusena suurenevad KOV kulud ehitustegevusest tulenevate negatiivsete häiringutega tegelemisele ja infrastruktuuri hooldusele.</w:t>
            </w:r>
          </w:p>
          <w:p w14:paraId="1A8E1BDD" w14:textId="77777777" w:rsidR="00B6180A" w:rsidRPr="008508AB" w:rsidRDefault="00B6180A" w:rsidP="00B6180A">
            <w:pPr>
              <w:pStyle w:val="Tabel"/>
              <w:rPr>
                <w:lang w:bidi="ar-SA"/>
              </w:rPr>
            </w:pPr>
          </w:p>
          <w:p w14:paraId="535BF41F" w14:textId="5A7980F2" w:rsidR="00E20523" w:rsidRPr="008508AB" w:rsidRDefault="00B6180A" w:rsidP="00E20523">
            <w:pPr>
              <w:pStyle w:val="Tabel"/>
              <w:rPr>
                <w:lang w:bidi="ar-SA"/>
              </w:rPr>
            </w:pPr>
            <w:r w:rsidRPr="008508AB">
              <w:rPr>
                <w:lang w:bidi="ar-SA"/>
              </w:rPr>
              <w:t>Kokkuvõte: pigem negatiivne mõju seoses KOV kulude kasvuga.</w:t>
            </w:r>
          </w:p>
        </w:tc>
      </w:tr>
      <w:tr w:rsidR="008508AB" w:rsidRPr="008508AB" w14:paraId="1BCDD433" w14:textId="77777777" w:rsidTr="00A83530">
        <w:trPr>
          <w:trHeight w:val="982"/>
        </w:trPr>
        <w:tc>
          <w:tcPr>
            <w:tcW w:w="2183" w:type="dxa"/>
            <w:noWrap/>
            <w:hideMark/>
          </w:tcPr>
          <w:p w14:paraId="6A579CBB" w14:textId="0FAFAE19" w:rsidR="00E20523" w:rsidRPr="008508AB" w:rsidRDefault="00E20523" w:rsidP="00E20523">
            <w:pPr>
              <w:pStyle w:val="Tabel"/>
              <w:rPr>
                <w:highlight w:val="yellow"/>
                <w:lang w:bidi="ar-SA"/>
              </w:rPr>
            </w:pPr>
            <w:r w:rsidRPr="008508AB">
              <w:rPr>
                <w:lang w:bidi="ar-SA"/>
              </w:rPr>
              <w:lastRenderedPageBreak/>
              <w:t>Võimalik loodusliku reljeefi muutmine, mõjud pinnasele (mõju avaldavad transport, pinnasetööd, ehitusprahi laokile jätmine)</w:t>
            </w:r>
          </w:p>
        </w:tc>
        <w:tc>
          <w:tcPr>
            <w:tcW w:w="7229" w:type="dxa"/>
            <w:hideMark/>
          </w:tcPr>
          <w:p w14:paraId="37F76F8B" w14:textId="77777777" w:rsidR="00603D5F" w:rsidRPr="008508AB" w:rsidRDefault="00603D5F" w:rsidP="00603D5F">
            <w:pPr>
              <w:pStyle w:val="Tabel"/>
              <w:rPr>
                <w:lang w:bidi="ar-SA"/>
              </w:rPr>
            </w:pPr>
            <w:r w:rsidRPr="008508AB">
              <w:rPr>
                <w:lang w:bidi="ar-SA"/>
              </w:rPr>
              <w:t>Detailplaneeringuga eesmärgiks on Nabala külas Nabala mõisa ja Mõisatalu katastriüksustele (30401:003:0240 ja 30401:003:0021) ehitusõiguse määramine. Detailplaneeringuga olemasolevaid kinnistu piire ei muudeta. Nabala mõisa krundile antakse ehitusõigus kuni 12 hoone ehitamiseks. Põhihoone (mõisa) kõrgus kuni 12 m ja abihoonetel lubatud kõrgus kuni 5 m (kuni 2 korrust). Nabala mõisa krundi lubatud ehitisealune pind kokku on kuni 1100 m</w:t>
            </w:r>
            <w:r w:rsidRPr="008508AB">
              <w:rPr>
                <w:vertAlign w:val="superscript"/>
                <w:lang w:bidi="ar-SA"/>
              </w:rPr>
              <w:t>2</w:t>
            </w:r>
            <w:r w:rsidRPr="008508AB">
              <w:rPr>
                <w:lang w:bidi="ar-SA"/>
              </w:rPr>
              <w:t>. Mõisatalu krundile antakse ehitusõigus kuni 3 hoone ehitamiseks. Rajatava tribüüni kõrgus tohib olla kuni 7 m ja abihoonetel on lubatud kõrgus kuni 5 m (kuni 2 korrust). Mõisatalu krundi lubatud ehitisealune pind kokku on kuni 300 m</w:t>
            </w:r>
            <w:r w:rsidRPr="008508AB">
              <w:rPr>
                <w:vertAlign w:val="superscript"/>
                <w:lang w:bidi="ar-SA"/>
              </w:rPr>
              <w:t>2</w:t>
            </w:r>
            <w:r w:rsidRPr="008508AB">
              <w:rPr>
                <w:lang w:bidi="ar-SA"/>
              </w:rPr>
              <w:t xml:space="preserve">. </w:t>
            </w:r>
          </w:p>
          <w:p w14:paraId="25172672" w14:textId="77777777" w:rsidR="004C3F53" w:rsidRPr="008508AB" w:rsidRDefault="004C3F53" w:rsidP="00E20523">
            <w:pPr>
              <w:pStyle w:val="Tabel"/>
              <w:rPr>
                <w:lang w:bidi="ar-SA"/>
              </w:rPr>
            </w:pPr>
          </w:p>
          <w:p w14:paraId="31EEB3FA" w14:textId="77777777" w:rsidR="004C3F53" w:rsidRPr="008508AB" w:rsidRDefault="004C3F53" w:rsidP="004C3F53">
            <w:pPr>
              <w:pStyle w:val="Tabel"/>
              <w:rPr>
                <w:lang w:bidi="ar-SA"/>
              </w:rPr>
            </w:pPr>
            <w:r w:rsidRPr="008508AB">
              <w:rPr>
                <w:lang w:bidi="ar-SA"/>
              </w:rPr>
              <w:t>Positiivne mõju:</w:t>
            </w:r>
          </w:p>
          <w:p w14:paraId="475C8616" w14:textId="77777777" w:rsidR="00603D5F" w:rsidRPr="008508AB" w:rsidRDefault="00603D5F" w:rsidP="00603D5F">
            <w:pPr>
              <w:pStyle w:val="Tabel"/>
              <w:numPr>
                <w:ilvl w:val="0"/>
                <w:numId w:val="50"/>
              </w:numPr>
              <w:rPr>
                <w:lang w:bidi="ar-SA"/>
              </w:rPr>
            </w:pPr>
            <w:r w:rsidRPr="008508AB">
              <w:rPr>
                <w:lang w:bidi="ar-SA"/>
              </w:rPr>
              <w:t>Ei toimu suuremahulist kinnisvara arendamist.</w:t>
            </w:r>
          </w:p>
          <w:p w14:paraId="4390D88D" w14:textId="77777777" w:rsidR="00603D5F" w:rsidRPr="00066E43" w:rsidRDefault="00603D5F" w:rsidP="00603D5F">
            <w:pPr>
              <w:pStyle w:val="ListParagraph"/>
              <w:numPr>
                <w:ilvl w:val="0"/>
                <w:numId w:val="50"/>
              </w:numPr>
              <w:rPr>
                <w:rFonts w:cs="Times New Roman"/>
                <w:sz w:val="20"/>
                <w:szCs w:val="20"/>
                <w:lang w:eastAsia="et-EE" w:bidi="ar-SA"/>
              </w:rPr>
            </w:pPr>
            <w:r w:rsidRPr="00066E43">
              <w:rPr>
                <w:rFonts w:cs="Times New Roman"/>
                <w:sz w:val="20"/>
                <w:szCs w:val="20"/>
                <w:lang w:eastAsia="et-EE" w:bidi="ar-SA"/>
              </w:rPr>
              <w:t xml:space="preserve">Ümbruskonna elukeskkonna kvaliteet suureneb koos uute ajastutruude hoonete rajamisega ja korrastatud alade suurendamisega. </w:t>
            </w:r>
          </w:p>
          <w:p w14:paraId="26D07BE8" w14:textId="77777777" w:rsidR="00603D5F" w:rsidRPr="008508AB" w:rsidRDefault="00603D5F" w:rsidP="00603D5F">
            <w:pPr>
              <w:pStyle w:val="Tabel"/>
              <w:numPr>
                <w:ilvl w:val="0"/>
                <w:numId w:val="50"/>
              </w:numPr>
              <w:rPr>
                <w:rStyle w:val="TabelChar"/>
                <w:lang w:bidi="ar-SA"/>
              </w:rPr>
            </w:pPr>
            <w:r w:rsidRPr="008508AB">
              <w:rPr>
                <w:rStyle w:val="TabelChar"/>
                <w:lang w:bidi="ar-SA"/>
              </w:rPr>
              <w:t>K</w:t>
            </w:r>
            <w:r w:rsidRPr="008508AB">
              <w:rPr>
                <w:rStyle w:val="TabelChar"/>
              </w:rPr>
              <w:t>orrastatud alade suurendamisega luuakse turvalisem elukeskkond.</w:t>
            </w:r>
          </w:p>
          <w:p w14:paraId="70D8D4D0" w14:textId="77777777" w:rsidR="004C3F53" w:rsidRPr="008508AB" w:rsidRDefault="004C3F53" w:rsidP="004C3F53">
            <w:pPr>
              <w:pStyle w:val="Tabel"/>
              <w:rPr>
                <w:lang w:bidi="ar-SA"/>
              </w:rPr>
            </w:pPr>
          </w:p>
          <w:p w14:paraId="4969220D" w14:textId="77777777" w:rsidR="004C3F53" w:rsidRPr="008508AB" w:rsidRDefault="004C3F53" w:rsidP="004C3F53">
            <w:pPr>
              <w:pStyle w:val="Tabel"/>
              <w:rPr>
                <w:lang w:bidi="ar-SA"/>
              </w:rPr>
            </w:pPr>
            <w:r w:rsidRPr="008508AB">
              <w:rPr>
                <w:lang w:bidi="ar-SA"/>
              </w:rPr>
              <w:t xml:space="preserve">Negatiivne mõju: </w:t>
            </w:r>
          </w:p>
          <w:p w14:paraId="60E523EA" w14:textId="77777777" w:rsidR="004303F9" w:rsidRPr="008508AB" w:rsidRDefault="004303F9" w:rsidP="007733CA">
            <w:pPr>
              <w:pStyle w:val="Tabel"/>
              <w:numPr>
                <w:ilvl w:val="0"/>
                <w:numId w:val="21"/>
              </w:numPr>
              <w:rPr>
                <w:lang w:bidi="ar-SA"/>
              </w:rPr>
            </w:pPr>
            <w:r w:rsidRPr="008508AB">
              <w:rPr>
                <w:lang w:bidi="ar-SA"/>
              </w:rPr>
              <w:t>Detailplaneeringuala kontaktvööndis infrastruktuuri ei muudeta ega parendata. Olemasolevat olukorda ei muudeta paremaks. Olemasolevad probleemid jätkuvad ja kitsaskohad säilivad. Suureneb liikluskoormus ja väheneb liiklusohutus. Ehitustegevust ei toimu ja ei soodusta majanduslikku arengut.</w:t>
            </w:r>
          </w:p>
          <w:p w14:paraId="519F9FF9" w14:textId="436DE644" w:rsidR="004303F9" w:rsidRPr="008508AB" w:rsidRDefault="004303F9" w:rsidP="007733CA">
            <w:pPr>
              <w:pStyle w:val="Tabel"/>
              <w:numPr>
                <w:ilvl w:val="0"/>
                <w:numId w:val="21"/>
              </w:numPr>
              <w:rPr>
                <w:lang w:bidi="ar-SA"/>
              </w:rPr>
            </w:pPr>
            <w:r w:rsidRPr="008508AB">
              <w:rPr>
                <w:lang w:bidi="ar-SA"/>
              </w:rPr>
              <w:t>Ehitustegevusega kaasnevad negatiivseid häiringuid on ajutised.</w:t>
            </w:r>
          </w:p>
          <w:p w14:paraId="56B3AD2E" w14:textId="77777777" w:rsidR="00F027D6" w:rsidRPr="008508AB" w:rsidRDefault="00F027D6" w:rsidP="00E20523">
            <w:pPr>
              <w:pStyle w:val="Tabel"/>
              <w:rPr>
                <w:lang w:bidi="ar-SA"/>
              </w:rPr>
            </w:pPr>
          </w:p>
          <w:p w14:paraId="3E2490A5" w14:textId="23F00C64" w:rsidR="00E20523" w:rsidRPr="008508AB" w:rsidRDefault="00E20523" w:rsidP="00E20523">
            <w:pPr>
              <w:pStyle w:val="Tabel"/>
              <w:rPr>
                <w:lang w:bidi="ar-SA"/>
              </w:rPr>
            </w:pPr>
            <w:r w:rsidRPr="008508AB">
              <w:rPr>
                <w:lang w:bidi="ar-SA"/>
              </w:rPr>
              <w:t xml:space="preserve">Kokkuvõte: </w:t>
            </w:r>
            <w:r w:rsidR="001B56B8" w:rsidRPr="008508AB">
              <w:rPr>
                <w:lang w:bidi="ar-SA"/>
              </w:rPr>
              <w:t>Võimalikud negatiivsed mõjud on võimalik vältida detailplaneeringus täiendavate tingimuste seadmisega. Planeeringulahenduse koostamisse peab olema kaasatud maaparanduse või veemajanduse ala spetsialist ja teedespetsialist.</w:t>
            </w:r>
          </w:p>
        </w:tc>
      </w:tr>
      <w:tr w:rsidR="008508AB" w:rsidRPr="008508AB" w14:paraId="2AFDC455" w14:textId="77777777" w:rsidTr="009C5BDF">
        <w:trPr>
          <w:cnfStyle w:val="000000100000" w:firstRow="0" w:lastRow="0" w:firstColumn="0" w:lastColumn="0" w:oddVBand="0" w:evenVBand="0" w:oddHBand="1" w:evenHBand="0" w:firstRowFirstColumn="0" w:firstRowLastColumn="0" w:lastRowFirstColumn="0" w:lastRowLastColumn="0"/>
          <w:trHeight w:val="557"/>
        </w:trPr>
        <w:tc>
          <w:tcPr>
            <w:tcW w:w="2183" w:type="dxa"/>
            <w:noWrap/>
            <w:hideMark/>
          </w:tcPr>
          <w:p w14:paraId="42525C3A" w14:textId="0E659731" w:rsidR="00E20523" w:rsidRPr="008508AB" w:rsidRDefault="00E20523" w:rsidP="00E20523">
            <w:pPr>
              <w:pStyle w:val="Tabel"/>
              <w:rPr>
                <w:highlight w:val="yellow"/>
                <w:lang w:bidi="ar-SA"/>
              </w:rPr>
            </w:pPr>
            <w:r w:rsidRPr="008508AB">
              <w:rPr>
                <w:lang w:bidi="ar-SA"/>
              </w:rPr>
              <w:t>Pinna-ja põhjavete reostusohu suurenemine</w:t>
            </w:r>
          </w:p>
        </w:tc>
        <w:tc>
          <w:tcPr>
            <w:tcW w:w="7229" w:type="dxa"/>
            <w:hideMark/>
          </w:tcPr>
          <w:p w14:paraId="6A651333" w14:textId="77777777" w:rsidR="00603D5F" w:rsidRPr="008508AB" w:rsidRDefault="00603D5F" w:rsidP="00603D5F">
            <w:pPr>
              <w:pStyle w:val="Tabel"/>
              <w:rPr>
                <w:lang w:bidi="ar-SA"/>
              </w:rPr>
            </w:pPr>
            <w:r w:rsidRPr="008508AB">
              <w:rPr>
                <w:lang w:bidi="ar-SA"/>
              </w:rPr>
              <w:t>Detailplaneeringuga eesmärgiks on Nabala külas Nabala mõisa ja Mõisatalu katastriüksustele (30401:003:0240 ja 30401:003:0021) ehitusõiguse määramine. Detailplaneeringuga olemasolevaid kinnistu piire ei muudeta. Nabala mõisa krundile antakse ehitusõigus kuni 12 hoone ehitamiseks. Põhihoone (mõisa) kõrgus kuni 12 m ja abihoonetel lubatud kõrgus kuni 5 m (kuni 2 korrust). Nabala mõisa krundi lubatud ehitisealune pind kokku on kuni 1100 m</w:t>
            </w:r>
            <w:r w:rsidRPr="008508AB">
              <w:rPr>
                <w:vertAlign w:val="superscript"/>
                <w:lang w:bidi="ar-SA"/>
              </w:rPr>
              <w:t>2</w:t>
            </w:r>
            <w:r w:rsidRPr="008508AB">
              <w:rPr>
                <w:lang w:bidi="ar-SA"/>
              </w:rPr>
              <w:t>. Mõisatalu krundile antakse ehitusõigus kuni 3 hoone ehitamiseks. Rajatava tribüüni kõrgus tohib olla kuni 7 m ja abihoonetel on lubatud kõrgus kuni 5 m (kuni 2 korrust). Mõisatalu krundi lubatud ehitisealune pind kokku on kuni 300 m</w:t>
            </w:r>
            <w:r w:rsidRPr="008508AB">
              <w:rPr>
                <w:vertAlign w:val="superscript"/>
                <w:lang w:bidi="ar-SA"/>
              </w:rPr>
              <w:t>2</w:t>
            </w:r>
            <w:r w:rsidRPr="008508AB">
              <w:rPr>
                <w:lang w:bidi="ar-SA"/>
              </w:rPr>
              <w:t xml:space="preserve">. </w:t>
            </w:r>
          </w:p>
          <w:p w14:paraId="6ADF4A9D" w14:textId="77777777" w:rsidR="001F6F0D" w:rsidRPr="008508AB" w:rsidRDefault="001F6F0D" w:rsidP="00E20523">
            <w:pPr>
              <w:pStyle w:val="Tabel"/>
              <w:rPr>
                <w:lang w:bidi="ar-SA"/>
              </w:rPr>
            </w:pPr>
          </w:p>
          <w:p w14:paraId="76706FB1" w14:textId="4B9238B3" w:rsidR="001F6F0D" w:rsidRPr="008508AB" w:rsidRDefault="001F6F0D" w:rsidP="00E20523">
            <w:pPr>
              <w:pStyle w:val="Tabel"/>
              <w:rPr>
                <w:lang w:bidi="ar-SA"/>
              </w:rPr>
            </w:pPr>
            <w:r w:rsidRPr="008508AB">
              <w:rPr>
                <w:lang w:bidi="ar-SA"/>
              </w:rPr>
              <w:t>Positiivne mõju:</w:t>
            </w:r>
          </w:p>
          <w:p w14:paraId="6DA352A3" w14:textId="46C62DB3" w:rsidR="008F03A6" w:rsidRPr="008508AB" w:rsidRDefault="0082682F" w:rsidP="007733CA">
            <w:pPr>
              <w:pStyle w:val="Tabel"/>
              <w:numPr>
                <w:ilvl w:val="0"/>
                <w:numId w:val="36"/>
              </w:numPr>
              <w:rPr>
                <w:lang w:bidi="ar-SA"/>
              </w:rPr>
            </w:pPr>
            <w:r w:rsidRPr="008508AB">
              <w:rPr>
                <w:lang w:bidi="ar-SA"/>
              </w:rPr>
              <w:t>ÜVK-</w:t>
            </w:r>
            <w:proofErr w:type="spellStart"/>
            <w:r w:rsidRPr="008508AB">
              <w:rPr>
                <w:lang w:bidi="ar-SA"/>
              </w:rPr>
              <w:t>ga</w:t>
            </w:r>
            <w:proofErr w:type="spellEnd"/>
            <w:r w:rsidRPr="008508AB">
              <w:rPr>
                <w:lang w:bidi="ar-SA"/>
              </w:rPr>
              <w:t xml:space="preserve"> liitumi</w:t>
            </w:r>
            <w:r w:rsidR="001F6F0D" w:rsidRPr="008508AB">
              <w:rPr>
                <w:lang w:bidi="ar-SA"/>
              </w:rPr>
              <w:t>ne on kohustuslik.</w:t>
            </w:r>
            <w:r w:rsidR="00F027D6" w:rsidRPr="008508AB">
              <w:rPr>
                <w:lang w:bidi="ar-SA"/>
              </w:rPr>
              <w:t xml:space="preserve"> </w:t>
            </w:r>
          </w:p>
          <w:p w14:paraId="2B8C92F5" w14:textId="77777777" w:rsidR="00F027D6" w:rsidRPr="008508AB" w:rsidRDefault="00F027D6" w:rsidP="00E20523">
            <w:pPr>
              <w:pStyle w:val="Tabel"/>
              <w:rPr>
                <w:lang w:bidi="ar-SA"/>
              </w:rPr>
            </w:pPr>
          </w:p>
          <w:p w14:paraId="6CA903A5" w14:textId="472A7855" w:rsidR="00E20523" w:rsidRPr="008508AB" w:rsidRDefault="00E20523" w:rsidP="00E20523">
            <w:pPr>
              <w:pStyle w:val="Tabel"/>
              <w:rPr>
                <w:lang w:bidi="ar-SA"/>
              </w:rPr>
            </w:pPr>
            <w:r w:rsidRPr="008508AB">
              <w:rPr>
                <w:lang w:bidi="ar-SA"/>
              </w:rPr>
              <w:t xml:space="preserve">Kokkuvõte: </w:t>
            </w:r>
            <w:r w:rsidR="009C5BDF" w:rsidRPr="008508AB">
              <w:rPr>
                <w:lang w:bidi="ar-SA"/>
              </w:rPr>
              <w:t>mõju puudub. Võimalikud negatiivsed mõjud on võimalik vältida detailplaneeringus täiendavate ehitus tingimuste seadmisega.</w:t>
            </w:r>
          </w:p>
        </w:tc>
      </w:tr>
      <w:tr w:rsidR="008508AB" w:rsidRPr="008508AB" w14:paraId="620CA6A6" w14:textId="77777777" w:rsidTr="00A83530">
        <w:trPr>
          <w:trHeight w:val="565"/>
        </w:trPr>
        <w:tc>
          <w:tcPr>
            <w:tcW w:w="2183" w:type="dxa"/>
            <w:noWrap/>
            <w:hideMark/>
          </w:tcPr>
          <w:p w14:paraId="6461C03A" w14:textId="6F90CD69" w:rsidR="00A83530" w:rsidRPr="008508AB" w:rsidRDefault="00A83530" w:rsidP="00A83530">
            <w:pPr>
              <w:pStyle w:val="Tabel"/>
              <w:rPr>
                <w:highlight w:val="yellow"/>
                <w:lang w:bidi="ar-SA"/>
              </w:rPr>
            </w:pPr>
            <w:r w:rsidRPr="008508AB">
              <w:rPr>
                <w:lang w:bidi="ar-SA"/>
              </w:rPr>
              <w:t>Ökoloogiliste protsesside kulg võib olla takistatud</w:t>
            </w:r>
          </w:p>
        </w:tc>
        <w:tc>
          <w:tcPr>
            <w:tcW w:w="7229" w:type="dxa"/>
            <w:hideMark/>
          </w:tcPr>
          <w:p w14:paraId="65F006A6" w14:textId="77777777" w:rsidR="00BA4A95" w:rsidRPr="008508AB" w:rsidRDefault="00BA4A95" w:rsidP="00BA4A95">
            <w:pPr>
              <w:pStyle w:val="Tabel"/>
              <w:rPr>
                <w:lang w:bidi="ar-SA"/>
              </w:rPr>
            </w:pPr>
            <w:r w:rsidRPr="008508AB">
              <w:rPr>
                <w:lang w:bidi="ar-SA"/>
              </w:rPr>
              <w:t xml:space="preserve">Detailplaneeringuga eesmärgiks on Nabala külas Nabala mõisa ja Mõisatalu katastriüksustele (30401:003:0240 ja 30401:003:0021) ehitusõiguse määramine. Detailplaneeringuga olemasolevaid kinnistu piire ei muudeta. Nabala mõisa krundile </w:t>
            </w:r>
            <w:r w:rsidRPr="008508AB">
              <w:rPr>
                <w:lang w:bidi="ar-SA"/>
              </w:rPr>
              <w:lastRenderedPageBreak/>
              <w:t>antakse ehitusõigus kuni 12 hoone ehitamiseks. Põhihoone (mõisa) kõrgus kuni 12 m ja abihoonetel lubatud kõrgus kuni 5 m (kuni 2 korrust). Nabala mõisa krundi lubatud ehitisealune pind kokku on kuni 1100 m</w:t>
            </w:r>
            <w:r w:rsidRPr="008508AB">
              <w:rPr>
                <w:vertAlign w:val="superscript"/>
                <w:lang w:bidi="ar-SA"/>
              </w:rPr>
              <w:t>2</w:t>
            </w:r>
            <w:r w:rsidRPr="008508AB">
              <w:rPr>
                <w:lang w:bidi="ar-SA"/>
              </w:rPr>
              <w:t>. Mõisatalu krundile antakse ehitusõigus kuni 3 hoone ehitamiseks. Rajatava tribüüni kõrgus tohib olla kuni 7 m ja abihoonetel on lubatud kõrgus kuni 5 m (kuni 2 korrust). Mõisatalu krundi lubatud ehitisealune pind kokku on kuni 300 m</w:t>
            </w:r>
            <w:r w:rsidRPr="008508AB">
              <w:rPr>
                <w:vertAlign w:val="superscript"/>
                <w:lang w:bidi="ar-SA"/>
              </w:rPr>
              <w:t>2</w:t>
            </w:r>
            <w:r w:rsidRPr="008508AB">
              <w:rPr>
                <w:lang w:bidi="ar-SA"/>
              </w:rPr>
              <w:t xml:space="preserve">. </w:t>
            </w:r>
          </w:p>
          <w:p w14:paraId="1702E11E" w14:textId="77777777" w:rsidR="00F027D6" w:rsidRPr="008508AB" w:rsidRDefault="00F027D6" w:rsidP="00A83530">
            <w:pPr>
              <w:pStyle w:val="Tabel"/>
              <w:rPr>
                <w:lang w:bidi="ar-SA"/>
              </w:rPr>
            </w:pPr>
          </w:p>
          <w:p w14:paraId="3647EC62" w14:textId="77777777" w:rsidR="00DE6B80" w:rsidRPr="008508AB" w:rsidRDefault="00DE6B80" w:rsidP="00DE6B80">
            <w:pPr>
              <w:pStyle w:val="Tabel"/>
              <w:rPr>
                <w:lang w:bidi="ar-SA"/>
              </w:rPr>
            </w:pPr>
            <w:r w:rsidRPr="008508AB">
              <w:rPr>
                <w:lang w:bidi="ar-SA"/>
              </w:rPr>
              <w:t>Positiivne mõju:</w:t>
            </w:r>
          </w:p>
          <w:p w14:paraId="7F1CD296" w14:textId="77777777" w:rsidR="00BA4A95" w:rsidRPr="008508AB" w:rsidRDefault="00BA4A95" w:rsidP="00BA4A95">
            <w:pPr>
              <w:pStyle w:val="Tabel"/>
              <w:numPr>
                <w:ilvl w:val="0"/>
                <w:numId w:val="51"/>
              </w:numPr>
              <w:rPr>
                <w:lang w:bidi="ar-SA"/>
              </w:rPr>
            </w:pPr>
            <w:r w:rsidRPr="008508AB">
              <w:rPr>
                <w:lang w:bidi="ar-SA"/>
              </w:rPr>
              <w:t>Ei toimu suuremahulist kinnisvara arendamist.</w:t>
            </w:r>
          </w:p>
          <w:p w14:paraId="0FC7C107" w14:textId="77777777" w:rsidR="00BA4A95" w:rsidRPr="00066E43" w:rsidRDefault="00BA4A95" w:rsidP="00BA4A95">
            <w:pPr>
              <w:pStyle w:val="ListParagraph"/>
              <w:numPr>
                <w:ilvl w:val="0"/>
                <w:numId w:val="51"/>
              </w:numPr>
              <w:rPr>
                <w:rFonts w:cs="Times New Roman"/>
                <w:sz w:val="20"/>
                <w:szCs w:val="20"/>
                <w:lang w:eastAsia="et-EE" w:bidi="ar-SA"/>
              </w:rPr>
            </w:pPr>
            <w:r w:rsidRPr="00066E43">
              <w:rPr>
                <w:rFonts w:cs="Times New Roman"/>
                <w:sz w:val="20"/>
                <w:szCs w:val="20"/>
                <w:lang w:eastAsia="et-EE" w:bidi="ar-SA"/>
              </w:rPr>
              <w:t xml:space="preserve">Ümbruskonna elukeskkonna kvaliteet suureneb koos uute ajastutruude hoonete rajamisega ja korrastatud alade suurendamisega. </w:t>
            </w:r>
          </w:p>
          <w:p w14:paraId="7D44D8D2" w14:textId="77777777" w:rsidR="00BA4A95" w:rsidRPr="008508AB" w:rsidRDefault="00BA4A95" w:rsidP="00BA4A95">
            <w:pPr>
              <w:pStyle w:val="Tabel"/>
              <w:numPr>
                <w:ilvl w:val="0"/>
                <w:numId w:val="51"/>
              </w:numPr>
              <w:rPr>
                <w:rStyle w:val="TabelChar"/>
                <w:lang w:bidi="ar-SA"/>
              </w:rPr>
            </w:pPr>
            <w:r w:rsidRPr="008508AB">
              <w:rPr>
                <w:rStyle w:val="TabelChar"/>
                <w:lang w:bidi="ar-SA"/>
              </w:rPr>
              <w:t>K</w:t>
            </w:r>
            <w:r w:rsidRPr="008508AB">
              <w:rPr>
                <w:rStyle w:val="TabelChar"/>
              </w:rPr>
              <w:t>orrastatud alade suurendamisega luuakse turvalisem elukeskkond.</w:t>
            </w:r>
          </w:p>
          <w:p w14:paraId="56AA2BE7" w14:textId="77777777" w:rsidR="00DE6B80" w:rsidRPr="008508AB" w:rsidRDefault="00DE6B80" w:rsidP="00DE6B80">
            <w:pPr>
              <w:pStyle w:val="Tabel"/>
              <w:rPr>
                <w:lang w:bidi="ar-SA"/>
              </w:rPr>
            </w:pPr>
          </w:p>
          <w:p w14:paraId="59631CAD" w14:textId="77777777" w:rsidR="00DE6B80" w:rsidRPr="008508AB" w:rsidRDefault="00DE6B80" w:rsidP="00DE6B80">
            <w:pPr>
              <w:pStyle w:val="Tabel"/>
              <w:rPr>
                <w:lang w:bidi="ar-SA"/>
              </w:rPr>
            </w:pPr>
            <w:r w:rsidRPr="008508AB">
              <w:rPr>
                <w:lang w:bidi="ar-SA"/>
              </w:rPr>
              <w:t xml:space="preserve">Negatiivne mõju: </w:t>
            </w:r>
          </w:p>
          <w:p w14:paraId="2126C843" w14:textId="77777777" w:rsidR="00DE6B80" w:rsidRPr="008508AB" w:rsidRDefault="00DE6B80" w:rsidP="007733CA">
            <w:pPr>
              <w:pStyle w:val="Tabel"/>
              <w:numPr>
                <w:ilvl w:val="0"/>
                <w:numId w:val="38"/>
              </w:numPr>
              <w:rPr>
                <w:lang w:bidi="ar-SA"/>
              </w:rPr>
            </w:pPr>
            <w:r w:rsidRPr="008508AB">
              <w:rPr>
                <w:lang w:bidi="ar-SA"/>
              </w:rPr>
              <w:t>Detailplaneeringu alal ja detailplaneeringuala kontaktvööndis suureneb liikluskoormus ja väheneb liiklusohutus. Suureneb koormus olemasolevale infrastruktuuri taristule, mille tulemusena suurenevad kulud infrastruktuuri hooldusele.</w:t>
            </w:r>
          </w:p>
          <w:p w14:paraId="7B0F39B9" w14:textId="6A058658" w:rsidR="00DE6B80" w:rsidRPr="008508AB" w:rsidRDefault="00DE6B80" w:rsidP="007733CA">
            <w:pPr>
              <w:pStyle w:val="Tabel"/>
              <w:numPr>
                <w:ilvl w:val="0"/>
                <w:numId w:val="38"/>
              </w:numPr>
              <w:rPr>
                <w:lang w:bidi="ar-SA"/>
              </w:rPr>
            </w:pPr>
            <w:r w:rsidRPr="008508AB">
              <w:rPr>
                <w:lang w:bidi="ar-SA"/>
              </w:rPr>
              <w:t>Ehitustegevusega kaasnevad negatiivseid häiringuid ja suureneb koormus olemasolevale infrastruktuurile mille tulemusena suurenevad KOV kulud ehitustegevusest tulenevate negatiivsete häiringutega tegelemisele ja infrastruktuuri hooldusele.</w:t>
            </w:r>
          </w:p>
          <w:p w14:paraId="19D5BEB8" w14:textId="77777777" w:rsidR="00A83530" w:rsidRPr="008508AB" w:rsidRDefault="00A83530" w:rsidP="00A83530">
            <w:pPr>
              <w:rPr>
                <w:rFonts w:cs="Times New Roman"/>
                <w:sz w:val="20"/>
                <w:szCs w:val="20"/>
                <w:lang w:eastAsia="et-EE" w:bidi="ar-SA"/>
              </w:rPr>
            </w:pPr>
          </w:p>
          <w:p w14:paraId="151858A0" w14:textId="56BE0CDE" w:rsidR="00A83530" w:rsidRPr="008508AB" w:rsidRDefault="00A83530" w:rsidP="00A83530">
            <w:pPr>
              <w:pStyle w:val="Tabel"/>
              <w:rPr>
                <w:lang w:bidi="ar-SA"/>
              </w:rPr>
            </w:pPr>
            <w:r w:rsidRPr="008508AB">
              <w:rPr>
                <w:lang w:bidi="ar-SA"/>
              </w:rPr>
              <w:t xml:space="preserve">Kokkuvõte: </w:t>
            </w:r>
            <w:r w:rsidR="00366FA8" w:rsidRPr="008508AB">
              <w:rPr>
                <w:lang w:bidi="ar-SA"/>
              </w:rPr>
              <w:t>Võimalikud negatiivsed mõjud on võimalik vältida detailplaneeringus täiendavate tingimuste seadmisega.</w:t>
            </w:r>
            <w:r w:rsidR="00DE6B80" w:rsidRPr="008508AB">
              <w:rPr>
                <w:lang w:bidi="ar-SA"/>
              </w:rPr>
              <w:t xml:space="preserve"> Planeeringulahenduse koostamisse peab olema kaasatud maaparanduse või veemajanduse ala spetsialist ja teedespetsialist.</w:t>
            </w:r>
          </w:p>
        </w:tc>
      </w:tr>
      <w:tr w:rsidR="008508AB" w:rsidRPr="008508AB" w14:paraId="05E72A73" w14:textId="77777777" w:rsidTr="00A83530">
        <w:trPr>
          <w:cnfStyle w:val="000000100000" w:firstRow="0" w:lastRow="0" w:firstColumn="0" w:lastColumn="0" w:oddVBand="0" w:evenVBand="0" w:oddHBand="1" w:evenHBand="0" w:firstRowFirstColumn="0" w:firstRowLastColumn="0" w:lastRowFirstColumn="0" w:lastRowLastColumn="0"/>
          <w:trHeight w:val="417"/>
        </w:trPr>
        <w:tc>
          <w:tcPr>
            <w:tcW w:w="2183" w:type="dxa"/>
            <w:noWrap/>
            <w:hideMark/>
          </w:tcPr>
          <w:p w14:paraId="1A6214CF" w14:textId="713F651A" w:rsidR="00A83530" w:rsidRPr="008508AB" w:rsidRDefault="00A83530" w:rsidP="00A83530">
            <w:pPr>
              <w:pStyle w:val="Tabel"/>
              <w:rPr>
                <w:lang w:bidi="ar-SA"/>
              </w:rPr>
            </w:pPr>
            <w:r w:rsidRPr="008508AB">
              <w:rPr>
                <w:lang w:bidi="ar-SA"/>
              </w:rPr>
              <w:lastRenderedPageBreak/>
              <w:t>Radoonioht siseõhus</w:t>
            </w:r>
          </w:p>
        </w:tc>
        <w:tc>
          <w:tcPr>
            <w:tcW w:w="7229" w:type="dxa"/>
            <w:hideMark/>
          </w:tcPr>
          <w:p w14:paraId="68FD7F66" w14:textId="77777777" w:rsidR="00C07175" w:rsidRPr="008508AB" w:rsidRDefault="00C07175" w:rsidP="00C07175">
            <w:pPr>
              <w:pStyle w:val="Tabel"/>
              <w:rPr>
                <w:lang w:bidi="ar-SA"/>
              </w:rPr>
            </w:pPr>
            <w:r w:rsidRPr="008508AB">
              <w:rPr>
                <w:lang w:bidi="ar-SA"/>
              </w:rPr>
              <w:t>Detailplaneeringuga eesmärgiks on Nabala külas Nabala mõisa ja Mõisatalu katastriüksustele (30401:003:0240 ja 30401:003:0021) ehitusõiguse määramine. Detailplaneeringuga olemasolevaid kinnistu piire ei muudeta. Nabala mõisa krundile antakse ehitusõigus kuni 12 hoone ehitamiseks. Põhihoone (mõisa) kõrgus kuni 12 m ja abihoonetel lubatud kõrgus kuni 5 m (kuni 2 korrust). Nabala mõisa krundi lubatud ehitisealune pind kokku on kuni 1100 m</w:t>
            </w:r>
            <w:r w:rsidRPr="008508AB">
              <w:rPr>
                <w:vertAlign w:val="superscript"/>
                <w:lang w:bidi="ar-SA"/>
              </w:rPr>
              <w:t>2</w:t>
            </w:r>
            <w:r w:rsidRPr="008508AB">
              <w:rPr>
                <w:lang w:bidi="ar-SA"/>
              </w:rPr>
              <w:t>. Mõisatalu krundile antakse ehitusõigus kuni 3 hoone ehitamiseks. Rajatava tribüüni kõrgus tohib olla kuni 7 m ja abihoonetel on lubatud kõrgus kuni 5 m (kuni 2 korrust). Mõisatalu krundi lubatud ehitisealune pind kokku on kuni 300 m</w:t>
            </w:r>
            <w:r w:rsidRPr="008508AB">
              <w:rPr>
                <w:vertAlign w:val="superscript"/>
                <w:lang w:bidi="ar-SA"/>
              </w:rPr>
              <w:t>2</w:t>
            </w:r>
            <w:r w:rsidRPr="008508AB">
              <w:rPr>
                <w:lang w:bidi="ar-SA"/>
              </w:rPr>
              <w:t xml:space="preserve">. </w:t>
            </w:r>
          </w:p>
          <w:p w14:paraId="0FECB1B9" w14:textId="77777777" w:rsidR="00F027D6" w:rsidRPr="008508AB" w:rsidRDefault="00F027D6" w:rsidP="00A83530">
            <w:pPr>
              <w:pStyle w:val="Tabel"/>
              <w:rPr>
                <w:lang w:bidi="ar-SA"/>
              </w:rPr>
            </w:pPr>
          </w:p>
          <w:p w14:paraId="3FC50F42" w14:textId="01981AB7" w:rsidR="00A83530" w:rsidRPr="008508AB" w:rsidRDefault="00A83530" w:rsidP="00A83530">
            <w:pPr>
              <w:pStyle w:val="Tabel"/>
              <w:rPr>
                <w:lang w:bidi="ar-SA"/>
              </w:rPr>
            </w:pPr>
            <w:r w:rsidRPr="008508AB">
              <w:rPr>
                <w:lang w:bidi="ar-SA"/>
              </w:rPr>
              <w:t xml:space="preserve">Kokkuvõte: mõju puudub. Võimalikud negatiivsed mõjud on võimalik vältida detailplaneeringus täiendavate </w:t>
            </w:r>
            <w:r w:rsidR="00986453" w:rsidRPr="008508AB">
              <w:rPr>
                <w:lang w:bidi="ar-SA"/>
              </w:rPr>
              <w:t xml:space="preserve">ehitus </w:t>
            </w:r>
            <w:r w:rsidRPr="008508AB">
              <w:rPr>
                <w:lang w:bidi="ar-SA"/>
              </w:rPr>
              <w:t>tingimuste seadmisega.</w:t>
            </w:r>
          </w:p>
        </w:tc>
      </w:tr>
      <w:tr w:rsidR="008508AB" w:rsidRPr="008508AB" w14:paraId="01C0D673" w14:textId="77777777" w:rsidTr="00A83530">
        <w:trPr>
          <w:trHeight w:val="593"/>
        </w:trPr>
        <w:tc>
          <w:tcPr>
            <w:tcW w:w="2183" w:type="dxa"/>
            <w:noWrap/>
            <w:hideMark/>
          </w:tcPr>
          <w:p w14:paraId="10543E98" w14:textId="0630C989" w:rsidR="00A83530" w:rsidRPr="008508AB" w:rsidRDefault="00A83530" w:rsidP="00A83530">
            <w:pPr>
              <w:pStyle w:val="Tabel"/>
              <w:rPr>
                <w:lang w:bidi="ar-SA"/>
              </w:rPr>
            </w:pPr>
            <w:r w:rsidRPr="008508AB">
              <w:rPr>
                <w:lang w:bidi="ar-SA"/>
              </w:rPr>
              <w:t>Võimalik visuaalne reostus</w:t>
            </w:r>
          </w:p>
        </w:tc>
        <w:tc>
          <w:tcPr>
            <w:tcW w:w="7229" w:type="dxa"/>
            <w:hideMark/>
          </w:tcPr>
          <w:p w14:paraId="036D455E" w14:textId="77777777" w:rsidR="00C07175" w:rsidRPr="008508AB" w:rsidRDefault="00C07175" w:rsidP="00C07175">
            <w:pPr>
              <w:pStyle w:val="Tabel"/>
              <w:rPr>
                <w:lang w:bidi="ar-SA"/>
              </w:rPr>
            </w:pPr>
            <w:r w:rsidRPr="008508AB">
              <w:rPr>
                <w:lang w:bidi="ar-SA"/>
              </w:rPr>
              <w:t>Detailplaneeringuga eesmärgiks on Nabala külas Nabala mõisa ja Mõisatalu katastriüksustele (30401:003:0240 ja 30401:003:0021) ehitusõiguse määramine. Detailplaneeringuga olemasolevaid kinnistu piire ei muudeta. Nabala mõisa krundile antakse ehitusõigus kuni 12 hoone ehitamiseks. Põhihoone (mõisa) kõrgus kuni 12 m ja abihoonetel lubatud kõrgus kuni 5 m (kuni 2 korrust). Nabala mõisa krundi lubatud ehitisealune pind kokku on kuni 1100 m</w:t>
            </w:r>
            <w:r w:rsidRPr="008508AB">
              <w:rPr>
                <w:vertAlign w:val="superscript"/>
                <w:lang w:bidi="ar-SA"/>
              </w:rPr>
              <w:t>2</w:t>
            </w:r>
            <w:r w:rsidRPr="008508AB">
              <w:rPr>
                <w:lang w:bidi="ar-SA"/>
              </w:rPr>
              <w:t>. Mõisatalu krundile antakse ehitusõigus kuni 3 hoone ehitamiseks. Rajatava tribüüni kõrgus tohib olla kuni 7 m ja abihoonetel on lubatud kõrgus kuni 5 m (kuni 2 korrust). Mõisatalu krundi lubatud ehitisealune pind kokku on kuni 300 m</w:t>
            </w:r>
            <w:r w:rsidRPr="008508AB">
              <w:rPr>
                <w:vertAlign w:val="superscript"/>
                <w:lang w:bidi="ar-SA"/>
              </w:rPr>
              <w:t>2</w:t>
            </w:r>
            <w:r w:rsidRPr="008508AB">
              <w:rPr>
                <w:lang w:bidi="ar-SA"/>
              </w:rPr>
              <w:t xml:space="preserve">. </w:t>
            </w:r>
          </w:p>
          <w:p w14:paraId="2ACB1FB4" w14:textId="77777777" w:rsidR="00F027D6" w:rsidRPr="008508AB" w:rsidRDefault="00F027D6" w:rsidP="00A83530">
            <w:pPr>
              <w:pStyle w:val="Tabel"/>
              <w:rPr>
                <w:lang w:bidi="ar-SA"/>
              </w:rPr>
            </w:pPr>
          </w:p>
          <w:p w14:paraId="57C3DE28" w14:textId="77777777" w:rsidR="00800860" w:rsidRPr="008508AB" w:rsidRDefault="00800860" w:rsidP="00800860">
            <w:pPr>
              <w:pStyle w:val="Tabel"/>
              <w:rPr>
                <w:lang w:bidi="ar-SA"/>
              </w:rPr>
            </w:pPr>
            <w:r w:rsidRPr="008508AB">
              <w:rPr>
                <w:lang w:bidi="ar-SA"/>
              </w:rPr>
              <w:t>Positiivne mõju:</w:t>
            </w:r>
          </w:p>
          <w:p w14:paraId="1DDFFE93" w14:textId="77777777" w:rsidR="00C07175" w:rsidRPr="008508AB" w:rsidRDefault="00C07175" w:rsidP="00C07175">
            <w:pPr>
              <w:pStyle w:val="Tabel"/>
              <w:numPr>
                <w:ilvl w:val="0"/>
                <w:numId w:val="52"/>
              </w:numPr>
              <w:rPr>
                <w:lang w:bidi="ar-SA"/>
              </w:rPr>
            </w:pPr>
            <w:r w:rsidRPr="008508AB">
              <w:rPr>
                <w:lang w:bidi="ar-SA"/>
              </w:rPr>
              <w:t>Ei toimu suuremahulist kinnisvara arendamist.</w:t>
            </w:r>
          </w:p>
          <w:p w14:paraId="3536097F" w14:textId="77777777" w:rsidR="00C07175" w:rsidRPr="00066E43" w:rsidRDefault="00C07175" w:rsidP="00C07175">
            <w:pPr>
              <w:pStyle w:val="ListParagraph"/>
              <w:numPr>
                <w:ilvl w:val="0"/>
                <w:numId w:val="52"/>
              </w:numPr>
              <w:rPr>
                <w:rFonts w:cs="Times New Roman"/>
                <w:sz w:val="20"/>
                <w:szCs w:val="20"/>
                <w:lang w:eastAsia="et-EE" w:bidi="ar-SA"/>
              </w:rPr>
            </w:pPr>
            <w:r w:rsidRPr="00066E43">
              <w:rPr>
                <w:rFonts w:cs="Times New Roman"/>
                <w:sz w:val="20"/>
                <w:szCs w:val="20"/>
                <w:lang w:eastAsia="et-EE" w:bidi="ar-SA"/>
              </w:rPr>
              <w:t xml:space="preserve">Ümbruskonna elukeskkonna kvaliteet suureneb koos uute ajastutruude hoonete rajamisega ja korrastatud alade suurendamisega. </w:t>
            </w:r>
          </w:p>
          <w:p w14:paraId="75171A89" w14:textId="77777777" w:rsidR="00C07175" w:rsidRPr="008508AB" w:rsidRDefault="00C07175" w:rsidP="00C07175">
            <w:pPr>
              <w:pStyle w:val="Tabel"/>
              <w:numPr>
                <w:ilvl w:val="0"/>
                <w:numId w:val="52"/>
              </w:numPr>
              <w:rPr>
                <w:rStyle w:val="TabelChar"/>
                <w:lang w:bidi="ar-SA"/>
              </w:rPr>
            </w:pPr>
            <w:r w:rsidRPr="008508AB">
              <w:rPr>
                <w:rStyle w:val="TabelChar"/>
                <w:lang w:bidi="ar-SA"/>
              </w:rPr>
              <w:t>K</w:t>
            </w:r>
            <w:r w:rsidRPr="008508AB">
              <w:rPr>
                <w:rStyle w:val="TabelChar"/>
              </w:rPr>
              <w:t>orrastatud alade suurendamisega luuakse turvalisem elukeskkond.</w:t>
            </w:r>
          </w:p>
          <w:p w14:paraId="01259126" w14:textId="77777777" w:rsidR="00800860" w:rsidRPr="008508AB" w:rsidRDefault="00800860" w:rsidP="00800860">
            <w:pPr>
              <w:pStyle w:val="Tabel"/>
              <w:ind w:left="360"/>
              <w:rPr>
                <w:lang w:bidi="ar-SA"/>
              </w:rPr>
            </w:pPr>
          </w:p>
          <w:p w14:paraId="193E02FF" w14:textId="77777777" w:rsidR="00800860" w:rsidRPr="008508AB" w:rsidRDefault="00800860" w:rsidP="00800860">
            <w:pPr>
              <w:pStyle w:val="Tabel"/>
              <w:rPr>
                <w:lang w:bidi="ar-SA"/>
              </w:rPr>
            </w:pPr>
            <w:r w:rsidRPr="008508AB">
              <w:rPr>
                <w:lang w:bidi="ar-SA"/>
              </w:rPr>
              <w:t xml:space="preserve">Negatiivne mõju: </w:t>
            </w:r>
          </w:p>
          <w:p w14:paraId="7B05C035" w14:textId="77777777" w:rsidR="00800860" w:rsidRPr="008508AB" w:rsidRDefault="00800860" w:rsidP="007733CA">
            <w:pPr>
              <w:pStyle w:val="Tabel"/>
              <w:numPr>
                <w:ilvl w:val="0"/>
                <w:numId w:val="40"/>
              </w:numPr>
              <w:rPr>
                <w:lang w:bidi="ar-SA"/>
              </w:rPr>
            </w:pPr>
            <w:r w:rsidRPr="008508AB">
              <w:rPr>
                <w:lang w:bidi="ar-SA"/>
              </w:rPr>
              <w:t>Detailplaneeringuala kontaktvööndis väheneb liiklusohutus. Kontaktvööndis olemasolevat olukorda ei muudeta paremaks. Olemasolevad probleemid jätkuvad ja kitsaskohad säilivad. Suureneb liikluskoormus ja väheneb liiklusohutus.</w:t>
            </w:r>
          </w:p>
          <w:p w14:paraId="26ABB937" w14:textId="77777777" w:rsidR="00800860" w:rsidRPr="008508AB" w:rsidRDefault="00800860" w:rsidP="00800860">
            <w:pPr>
              <w:pStyle w:val="Tabel"/>
              <w:rPr>
                <w:lang w:bidi="ar-SA"/>
              </w:rPr>
            </w:pPr>
          </w:p>
          <w:p w14:paraId="0AF20545" w14:textId="24ED29E8" w:rsidR="00A83530" w:rsidRPr="008508AB" w:rsidRDefault="00800860" w:rsidP="00800860">
            <w:pPr>
              <w:pStyle w:val="Tabel"/>
              <w:keepNext/>
              <w:rPr>
                <w:lang w:bidi="ar-SA"/>
              </w:rPr>
            </w:pPr>
            <w:r w:rsidRPr="008508AB">
              <w:rPr>
                <w:lang w:bidi="ar-SA"/>
              </w:rPr>
              <w:lastRenderedPageBreak/>
              <w:t>Kokkuvõte: pigem positiivne mõju. Võimalikud negatiivsed mõjud on võimalik vältida detailplaneeringus täiendavate tingimuste seadmisega.</w:t>
            </w:r>
          </w:p>
        </w:tc>
      </w:tr>
      <w:tr w:rsidR="008508AB" w:rsidRPr="008508AB" w14:paraId="63985831" w14:textId="77777777" w:rsidTr="00A83530">
        <w:trPr>
          <w:cnfStyle w:val="000000100000" w:firstRow="0" w:lastRow="0" w:firstColumn="0" w:lastColumn="0" w:oddVBand="0" w:evenVBand="0" w:oddHBand="1" w:evenHBand="0" w:firstRowFirstColumn="0" w:firstRowLastColumn="0" w:lastRowFirstColumn="0" w:lastRowLastColumn="0"/>
          <w:trHeight w:val="593"/>
        </w:trPr>
        <w:tc>
          <w:tcPr>
            <w:tcW w:w="2183" w:type="dxa"/>
            <w:noWrap/>
          </w:tcPr>
          <w:p w14:paraId="2B43F38A" w14:textId="77777777" w:rsidR="00D1518A" w:rsidRPr="008508AB" w:rsidRDefault="00D1518A" w:rsidP="00D1518A">
            <w:pPr>
              <w:pStyle w:val="Tabel"/>
              <w:jc w:val="left"/>
              <w:rPr>
                <w:lang w:bidi="ar-SA"/>
              </w:rPr>
            </w:pPr>
            <w:r w:rsidRPr="008508AB">
              <w:rPr>
                <w:lang w:bidi="ar-SA"/>
              </w:rPr>
              <w:lastRenderedPageBreak/>
              <w:t>Võimalik</w:t>
            </w:r>
          </w:p>
          <w:p w14:paraId="68E2CB60" w14:textId="77777777" w:rsidR="00D1518A" w:rsidRPr="008508AB" w:rsidRDefault="00D1518A" w:rsidP="00D1518A">
            <w:pPr>
              <w:pStyle w:val="Tabel"/>
              <w:jc w:val="left"/>
              <w:rPr>
                <w:lang w:bidi="ar-SA"/>
              </w:rPr>
            </w:pPr>
            <w:r w:rsidRPr="008508AB">
              <w:rPr>
                <w:lang w:bidi="ar-SA"/>
              </w:rPr>
              <w:t>keskkonnakvaliteedi</w:t>
            </w:r>
          </w:p>
          <w:p w14:paraId="2740E28F" w14:textId="5FA0FE56" w:rsidR="00D1518A" w:rsidRPr="008508AB" w:rsidRDefault="00D1518A" w:rsidP="00D1518A">
            <w:pPr>
              <w:pStyle w:val="Tabel"/>
              <w:rPr>
                <w:lang w:bidi="ar-SA"/>
              </w:rPr>
            </w:pPr>
            <w:r w:rsidRPr="008508AB">
              <w:rPr>
                <w:lang w:bidi="ar-SA"/>
              </w:rPr>
              <w:t>paranemine ning valla tuntuse ja maine tõus</w:t>
            </w:r>
          </w:p>
        </w:tc>
        <w:tc>
          <w:tcPr>
            <w:tcW w:w="7229" w:type="dxa"/>
          </w:tcPr>
          <w:p w14:paraId="363BABE1" w14:textId="77777777" w:rsidR="00855588" w:rsidRPr="008508AB" w:rsidRDefault="00855588" w:rsidP="00855588">
            <w:pPr>
              <w:pStyle w:val="Tabel"/>
              <w:rPr>
                <w:lang w:bidi="ar-SA"/>
              </w:rPr>
            </w:pPr>
            <w:r w:rsidRPr="008508AB">
              <w:rPr>
                <w:lang w:bidi="ar-SA"/>
              </w:rPr>
              <w:t>Detailplaneeringuga eesmärgiks on Nabala külas Nabala mõisa ja Mõisatalu katastriüksustele (30401:003:0240 ja 30401:003:0021) ehitusõiguse määramine. Detailplaneeringuga olemasolevaid kinnistu piire ei muudeta. Nabala mõisa krundile antakse ehitusõigus kuni 12 hoone ehitamiseks. Põhihoone (mõisa) kõrgus kuni 12 m ja abihoonetel lubatud kõrgus kuni 5 m (kuni 2 korrust). Nabala mõisa krundi lubatud ehitisealune pind kokku on kuni 1100 m</w:t>
            </w:r>
            <w:r w:rsidRPr="008508AB">
              <w:rPr>
                <w:vertAlign w:val="superscript"/>
                <w:lang w:bidi="ar-SA"/>
              </w:rPr>
              <w:t>2</w:t>
            </w:r>
            <w:r w:rsidRPr="008508AB">
              <w:rPr>
                <w:lang w:bidi="ar-SA"/>
              </w:rPr>
              <w:t>. Mõisatalu krundile antakse ehitusõigus kuni 3 hoone ehitamiseks. Rajatava tribüüni kõrgus tohib olla kuni 7 m ja abihoonetel on lubatud kõrgus kuni 5 m (kuni 2 korrust). Mõisatalu krundi lubatud ehitisealune pind kokku on kuni 300 m</w:t>
            </w:r>
            <w:r w:rsidRPr="008508AB">
              <w:rPr>
                <w:vertAlign w:val="superscript"/>
                <w:lang w:bidi="ar-SA"/>
              </w:rPr>
              <w:t>2</w:t>
            </w:r>
            <w:r w:rsidRPr="008508AB">
              <w:rPr>
                <w:lang w:bidi="ar-SA"/>
              </w:rPr>
              <w:t xml:space="preserve">. </w:t>
            </w:r>
          </w:p>
          <w:p w14:paraId="3939C4BB" w14:textId="77777777" w:rsidR="00D1518A" w:rsidRPr="008508AB" w:rsidRDefault="00D1518A" w:rsidP="00D1518A">
            <w:pPr>
              <w:pStyle w:val="Tabel"/>
              <w:rPr>
                <w:lang w:bidi="ar-SA"/>
              </w:rPr>
            </w:pPr>
          </w:p>
          <w:p w14:paraId="783D1545" w14:textId="77777777" w:rsidR="00D1518A" w:rsidRPr="008508AB" w:rsidRDefault="00D1518A" w:rsidP="00D1518A">
            <w:pPr>
              <w:pStyle w:val="Tabel"/>
              <w:rPr>
                <w:lang w:bidi="ar-SA"/>
              </w:rPr>
            </w:pPr>
            <w:r w:rsidRPr="008508AB">
              <w:rPr>
                <w:lang w:bidi="ar-SA"/>
              </w:rPr>
              <w:t>Positiivne mõju:</w:t>
            </w:r>
          </w:p>
          <w:p w14:paraId="23D2AB4D" w14:textId="77777777" w:rsidR="00855588" w:rsidRPr="008508AB" w:rsidRDefault="00855588" w:rsidP="00855588">
            <w:pPr>
              <w:pStyle w:val="Tabel"/>
              <w:numPr>
                <w:ilvl w:val="0"/>
                <w:numId w:val="53"/>
              </w:numPr>
              <w:rPr>
                <w:lang w:bidi="ar-SA"/>
              </w:rPr>
            </w:pPr>
            <w:r w:rsidRPr="008508AB">
              <w:rPr>
                <w:lang w:bidi="ar-SA"/>
              </w:rPr>
              <w:t>Ei toimu suuremahulist kinnisvara arendamist.</w:t>
            </w:r>
          </w:p>
          <w:p w14:paraId="64025D58" w14:textId="77777777" w:rsidR="00855588" w:rsidRPr="00066E43" w:rsidRDefault="00855588" w:rsidP="00855588">
            <w:pPr>
              <w:pStyle w:val="ListParagraph"/>
              <w:numPr>
                <w:ilvl w:val="0"/>
                <w:numId w:val="53"/>
              </w:numPr>
              <w:rPr>
                <w:rFonts w:cs="Times New Roman"/>
                <w:sz w:val="20"/>
                <w:szCs w:val="20"/>
                <w:lang w:eastAsia="et-EE" w:bidi="ar-SA"/>
              </w:rPr>
            </w:pPr>
            <w:r w:rsidRPr="00066E43">
              <w:rPr>
                <w:rFonts w:cs="Times New Roman"/>
                <w:sz w:val="20"/>
                <w:szCs w:val="20"/>
                <w:lang w:eastAsia="et-EE" w:bidi="ar-SA"/>
              </w:rPr>
              <w:t xml:space="preserve">Ümbruskonna elukeskkonna kvaliteet suureneb koos uute ajastutruude hoonete rajamisega ja korrastatud alade suurendamisega. </w:t>
            </w:r>
          </w:p>
          <w:p w14:paraId="49C3F7E6" w14:textId="77777777" w:rsidR="00855588" w:rsidRDefault="00855588" w:rsidP="00855588">
            <w:pPr>
              <w:pStyle w:val="Tabel"/>
              <w:numPr>
                <w:ilvl w:val="0"/>
                <w:numId w:val="53"/>
              </w:numPr>
              <w:rPr>
                <w:rStyle w:val="TabelChar"/>
                <w:lang w:bidi="ar-SA"/>
              </w:rPr>
            </w:pPr>
            <w:r w:rsidRPr="008508AB">
              <w:rPr>
                <w:rStyle w:val="TabelChar"/>
                <w:lang w:bidi="ar-SA"/>
              </w:rPr>
              <w:t>K</w:t>
            </w:r>
            <w:r w:rsidRPr="008508AB">
              <w:rPr>
                <w:rStyle w:val="TabelChar"/>
              </w:rPr>
              <w:t>orrastatud alade suurendamisega luuakse turvalisem elukeskkond.</w:t>
            </w:r>
          </w:p>
          <w:p w14:paraId="6A2CBDBF" w14:textId="77777777" w:rsidR="00855588" w:rsidRPr="00855588" w:rsidRDefault="00855588" w:rsidP="00855588">
            <w:pPr>
              <w:pStyle w:val="Tabel"/>
              <w:numPr>
                <w:ilvl w:val="0"/>
                <w:numId w:val="53"/>
              </w:numPr>
              <w:rPr>
                <w:rStyle w:val="TabelChar"/>
                <w:lang w:bidi="ar-SA"/>
              </w:rPr>
            </w:pPr>
            <w:r w:rsidRPr="00855588">
              <w:rPr>
                <w:rStyle w:val="TabelChar"/>
                <w:lang w:bidi="ar-SA"/>
              </w:rPr>
              <w:t>Suureneb kohalike teenuste tarbijate hulk ja sellega teenuste pakkujate tulud.</w:t>
            </w:r>
          </w:p>
          <w:p w14:paraId="67C9F538" w14:textId="5285CF49" w:rsidR="00855588" w:rsidRPr="00855588" w:rsidRDefault="00855588" w:rsidP="00855588">
            <w:pPr>
              <w:pStyle w:val="Tabel"/>
              <w:numPr>
                <w:ilvl w:val="0"/>
                <w:numId w:val="53"/>
              </w:numPr>
              <w:rPr>
                <w:rStyle w:val="TabelChar"/>
                <w:lang w:bidi="ar-SA"/>
              </w:rPr>
            </w:pPr>
            <w:r w:rsidRPr="00855588">
              <w:rPr>
                <w:rStyle w:val="TabelChar"/>
                <w:lang w:bidi="ar-SA"/>
              </w:rPr>
              <w:t>Ehitustegevus soodustab majanduslikku arengut. Suureneb teenuste tarbimine (mitte ainult kohalike teenuste tarbimine).</w:t>
            </w:r>
          </w:p>
          <w:p w14:paraId="6D9685D7" w14:textId="77777777" w:rsidR="00D1518A" w:rsidRPr="008508AB" w:rsidRDefault="00D1518A" w:rsidP="00D1518A">
            <w:pPr>
              <w:pStyle w:val="Tabel"/>
              <w:rPr>
                <w:lang w:bidi="ar-SA"/>
              </w:rPr>
            </w:pPr>
          </w:p>
          <w:p w14:paraId="42998869" w14:textId="77777777" w:rsidR="00D1518A" w:rsidRPr="008508AB" w:rsidRDefault="00D1518A" w:rsidP="00D1518A">
            <w:pPr>
              <w:pStyle w:val="Tabel"/>
              <w:rPr>
                <w:lang w:bidi="ar-SA"/>
              </w:rPr>
            </w:pPr>
            <w:r w:rsidRPr="008508AB">
              <w:rPr>
                <w:lang w:bidi="ar-SA"/>
              </w:rPr>
              <w:t xml:space="preserve">Negatiivne mõju: </w:t>
            </w:r>
          </w:p>
          <w:p w14:paraId="1712EF00" w14:textId="77777777" w:rsidR="00D1518A" w:rsidRPr="008508AB" w:rsidRDefault="00D1518A" w:rsidP="007733CA">
            <w:pPr>
              <w:pStyle w:val="Tabel"/>
              <w:numPr>
                <w:ilvl w:val="0"/>
                <w:numId w:val="42"/>
              </w:numPr>
              <w:rPr>
                <w:lang w:bidi="ar-SA"/>
              </w:rPr>
            </w:pPr>
            <w:r w:rsidRPr="008508AB">
              <w:rPr>
                <w:lang w:bidi="ar-SA"/>
              </w:rPr>
              <w:t>Detailplaneeringuala kontaktvööndis väheneb liiklusohutus. Kontaktvööndis olemasolevat olukorda ei muudeta paremaks. Olemasolevad probleemid jätkuvad ja kitsaskohad säilivad. Suureneb liikluskoormus ja väheneb liiklusohutus.</w:t>
            </w:r>
          </w:p>
          <w:p w14:paraId="4C679815" w14:textId="77777777" w:rsidR="00D1518A" w:rsidRPr="008508AB" w:rsidRDefault="00D1518A" w:rsidP="00D1518A">
            <w:pPr>
              <w:pStyle w:val="Tabel"/>
              <w:rPr>
                <w:lang w:bidi="ar-SA"/>
              </w:rPr>
            </w:pPr>
          </w:p>
          <w:p w14:paraId="7F405F63" w14:textId="3D42499A" w:rsidR="00D1518A" w:rsidRPr="008508AB" w:rsidRDefault="00D1518A" w:rsidP="00D1518A">
            <w:pPr>
              <w:pStyle w:val="Tabel"/>
              <w:rPr>
                <w:lang w:bidi="ar-SA"/>
              </w:rPr>
            </w:pPr>
            <w:r w:rsidRPr="008508AB">
              <w:rPr>
                <w:lang w:bidi="ar-SA"/>
              </w:rPr>
              <w:t>Kokkuvõte: positiivne mõju. Võimalikud negatiivsed mõjud on võimalik vältida detailplaneeringus täiendavate tingimuste seadmisega.</w:t>
            </w:r>
          </w:p>
        </w:tc>
      </w:tr>
      <w:tr w:rsidR="008508AB" w:rsidRPr="008508AB" w14:paraId="327241F8" w14:textId="77777777" w:rsidTr="00A83530">
        <w:trPr>
          <w:trHeight w:val="593"/>
        </w:trPr>
        <w:tc>
          <w:tcPr>
            <w:tcW w:w="2183" w:type="dxa"/>
            <w:noWrap/>
          </w:tcPr>
          <w:p w14:paraId="4986C45F" w14:textId="77777777" w:rsidR="007733CA" w:rsidRPr="008508AB" w:rsidRDefault="007733CA" w:rsidP="007733CA">
            <w:pPr>
              <w:pStyle w:val="Tabel"/>
              <w:jc w:val="left"/>
              <w:rPr>
                <w:lang w:bidi="ar-SA"/>
              </w:rPr>
            </w:pPr>
            <w:r w:rsidRPr="008508AB">
              <w:rPr>
                <w:lang w:bidi="ar-SA"/>
              </w:rPr>
              <w:t>Loodusressursside tarbimise</w:t>
            </w:r>
          </w:p>
          <w:p w14:paraId="52283A2A" w14:textId="77777777" w:rsidR="007733CA" w:rsidRPr="008508AB" w:rsidRDefault="007733CA" w:rsidP="007733CA">
            <w:pPr>
              <w:pStyle w:val="Tabel"/>
              <w:jc w:val="left"/>
              <w:rPr>
                <w:lang w:bidi="ar-SA"/>
              </w:rPr>
            </w:pPr>
            <w:r w:rsidRPr="008508AB">
              <w:rPr>
                <w:lang w:bidi="ar-SA"/>
              </w:rPr>
              <w:t>suurenemine</w:t>
            </w:r>
          </w:p>
          <w:p w14:paraId="02D127A3" w14:textId="77777777" w:rsidR="007733CA" w:rsidRPr="008508AB" w:rsidRDefault="007733CA" w:rsidP="007733CA">
            <w:pPr>
              <w:pStyle w:val="Tabel"/>
              <w:jc w:val="left"/>
              <w:rPr>
                <w:lang w:bidi="ar-SA"/>
              </w:rPr>
            </w:pPr>
          </w:p>
        </w:tc>
        <w:tc>
          <w:tcPr>
            <w:tcW w:w="7229" w:type="dxa"/>
          </w:tcPr>
          <w:p w14:paraId="38993E8C" w14:textId="77777777" w:rsidR="00855588" w:rsidRPr="008508AB" w:rsidRDefault="00855588" w:rsidP="00855588">
            <w:pPr>
              <w:pStyle w:val="Tabel"/>
              <w:rPr>
                <w:lang w:bidi="ar-SA"/>
              </w:rPr>
            </w:pPr>
            <w:r w:rsidRPr="008508AB">
              <w:rPr>
                <w:lang w:bidi="ar-SA"/>
              </w:rPr>
              <w:t>Detailplaneeringuga eesmärgiks on Nabala külas Nabala mõisa ja Mõisatalu katastriüksustele (30401:003:0240 ja 30401:003:0021) ehitusõiguse määramine. Detailplaneeringuga olemasolevaid kinnistu piire ei muudeta. Nabala mõisa krundile antakse ehitusõigus kuni 12 hoone ehitamiseks. Põhihoone (mõisa) kõrgus kuni 12 m ja abihoonetel lubatud kõrgus kuni 5 m (kuni 2 korrust). Nabala mõisa krundi lubatud ehitisealune pind kokku on kuni 1100 m</w:t>
            </w:r>
            <w:r w:rsidRPr="008508AB">
              <w:rPr>
                <w:vertAlign w:val="superscript"/>
                <w:lang w:bidi="ar-SA"/>
              </w:rPr>
              <w:t>2</w:t>
            </w:r>
            <w:r w:rsidRPr="008508AB">
              <w:rPr>
                <w:lang w:bidi="ar-SA"/>
              </w:rPr>
              <w:t>. Mõisatalu krundile antakse ehitusõigus kuni 3 hoone ehitamiseks. Rajatava tribüüni kõrgus tohib olla kuni 7 m ja abihoonetel on lubatud kõrgus kuni 5 m (kuni 2 korrust). Mõisatalu krundi lubatud ehitisealune pind kokku on kuni 300 m</w:t>
            </w:r>
            <w:r w:rsidRPr="008508AB">
              <w:rPr>
                <w:vertAlign w:val="superscript"/>
                <w:lang w:bidi="ar-SA"/>
              </w:rPr>
              <w:t>2</w:t>
            </w:r>
            <w:r w:rsidRPr="008508AB">
              <w:rPr>
                <w:lang w:bidi="ar-SA"/>
              </w:rPr>
              <w:t xml:space="preserve">. </w:t>
            </w:r>
          </w:p>
          <w:p w14:paraId="46180728" w14:textId="77777777" w:rsidR="007733CA" w:rsidRPr="008508AB" w:rsidRDefault="007733CA" w:rsidP="007733CA">
            <w:pPr>
              <w:pStyle w:val="Tabel"/>
            </w:pPr>
          </w:p>
          <w:p w14:paraId="22D753A3" w14:textId="77777777" w:rsidR="007733CA" w:rsidRPr="008508AB" w:rsidRDefault="007733CA" w:rsidP="007733CA">
            <w:pPr>
              <w:pStyle w:val="Tabel"/>
            </w:pPr>
            <w:r w:rsidRPr="008508AB">
              <w:t>Positiivne mõju:</w:t>
            </w:r>
          </w:p>
          <w:p w14:paraId="57F37A07" w14:textId="77777777" w:rsidR="00855588" w:rsidRPr="008508AB" w:rsidRDefault="00855588" w:rsidP="00855588">
            <w:pPr>
              <w:pStyle w:val="Tabel"/>
              <w:numPr>
                <w:ilvl w:val="0"/>
                <w:numId w:val="54"/>
              </w:numPr>
              <w:rPr>
                <w:lang w:bidi="ar-SA"/>
              </w:rPr>
            </w:pPr>
            <w:r w:rsidRPr="008508AB">
              <w:rPr>
                <w:lang w:bidi="ar-SA"/>
              </w:rPr>
              <w:t>Ei toimu suuremahulist kinnisvara arendamist.</w:t>
            </w:r>
          </w:p>
          <w:p w14:paraId="329D4A24" w14:textId="77777777" w:rsidR="00855588" w:rsidRPr="00066E43" w:rsidRDefault="00855588" w:rsidP="00855588">
            <w:pPr>
              <w:pStyle w:val="ListParagraph"/>
              <w:numPr>
                <w:ilvl w:val="0"/>
                <w:numId w:val="54"/>
              </w:numPr>
              <w:rPr>
                <w:rFonts w:cs="Times New Roman"/>
                <w:sz w:val="20"/>
                <w:szCs w:val="20"/>
                <w:lang w:eastAsia="et-EE" w:bidi="ar-SA"/>
              </w:rPr>
            </w:pPr>
            <w:r w:rsidRPr="00066E43">
              <w:rPr>
                <w:rFonts w:cs="Times New Roman"/>
                <w:sz w:val="20"/>
                <w:szCs w:val="20"/>
                <w:lang w:eastAsia="et-EE" w:bidi="ar-SA"/>
              </w:rPr>
              <w:t xml:space="preserve">Ümbruskonna elukeskkonna kvaliteet suureneb koos uute ajastutruude hoonete rajamisega ja korrastatud alade suurendamisega. </w:t>
            </w:r>
          </w:p>
          <w:p w14:paraId="57321A9F" w14:textId="77777777" w:rsidR="00855588" w:rsidRDefault="00855588" w:rsidP="00855588">
            <w:pPr>
              <w:pStyle w:val="Tabel"/>
              <w:numPr>
                <w:ilvl w:val="0"/>
                <w:numId w:val="54"/>
              </w:numPr>
              <w:rPr>
                <w:rStyle w:val="TabelChar"/>
                <w:lang w:bidi="ar-SA"/>
              </w:rPr>
            </w:pPr>
            <w:r w:rsidRPr="008508AB">
              <w:rPr>
                <w:rStyle w:val="TabelChar"/>
                <w:lang w:bidi="ar-SA"/>
              </w:rPr>
              <w:t>K</w:t>
            </w:r>
            <w:r w:rsidRPr="008508AB">
              <w:rPr>
                <w:rStyle w:val="TabelChar"/>
              </w:rPr>
              <w:t>orrastatud alade suurendamisega luuakse turvalisem elukeskkond.</w:t>
            </w:r>
          </w:p>
          <w:p w14:paraId="383433E8" w14:textId="77777777" w:rsidR="00855588" w:rsidRPr="00855588" w:rsidRDefault="00855588" w:rsidP="00855588">
            <w:pPr>
              <w:pStyle w:val="Tabel"/>
              <w:numPr>
                <w:ilvl w:val="0"/>
                <w:numId w:val="54"/>
              </w:numPr>
              <w:rPr>
                <w:rStyle w:val="TabelChar"/>
                <w:lang w:bidi="ar-SA"/>
              </w:rPr>
            </w:pPr>
            <w:r w:rsidRPr="00855588">
              <w:rPr>
                <w:rStyle w:val="TabelChar"/>
                <w:lang w:bidi="ar-SA"/>
              </w:rPr>
              <w:t>Suureneb kohalike teenuste tarbijate hulk ja sellega teenuste pakkujate tulud.</w:t>
            </w:r>
          </w:p>
          <w:p w14:paraId="45B82592" w14:textId="77777777" w:rsidR="00855588" w:rsidRPr="00855588" w:rsidRDefault="00855588" w:rsidP="00855588">
            <w:pPr>
              <w:pStyle w:val="Tabel"/>
              <w:numPr>
                <w:ilvl w:val="0"/>
                <w:numId w:val="54"/>
              </w:numPr>
              <w:rPr>
                <w:rStyle w:val="TabelChar"/>
                <w:lang w:bidi="ar-SA"/>
              </w:rPr>
            </w:pPr>
            <w:r w:rsidRPr="00855588">
              <w:rPr>
                <w:rStyle w:val="TabelChar"/>
                <w:lang w:bidi="ar-SA"/>
              </w:rPr>
              <w:t>Ehitustegevus soodustab majanduslikku arengut. Suureneb teenuste tarbimine (mitte ainult kohalike teenuste tarbimine).</w:t>
            </w:r>
          </w:p>
          <w:p w14:paraId="70B799DF" w14:textId="77777777" w:rsidR="007733CA" w:rsidRPr="008508AB" w:rsidRDefault="007733CA" w:rsidP="007733CA">
            <w:pPr>
              <w:pStyle w:val="Tabel"/>
              <w:rPr>
                <w:lang w:bidi="ar-SA"/>
              </w:rPr>
            </w:pPr>
          </w:p>
          <w:p w14:paraId="2CEA4553" w14:textId="4E96FCC4" w:rsidR="007733CA" w:rsidRPr="008508AB" w:rsidRDefault="007733CA" w:rsidP="007733CA">
            <w:pPr>
              <w:pStyle w:val="Tabel"/>
              <w:rPr>
                <w:lang w:bidi="ar-SA"/>
              </w:rPr>
            </w:pPr>
            <w:r w:rsidRPr="008508AB">
              <w:rPr>
                <w:lang w:bidi="ar-SA"/>
              </w:rPr>
              <w:t>Kokkuvõte: p</w:t>
            </w:r>
            <w:r w:rsidRPr="008508AB">
              <w:t xml:space="preserve">igem positiivne </w:t>
            </w:r>
            <w:r w:rsidRPr="008508AB">
              <w:rPr>
                <w:lang w:bidi="ar-SA"/>
              </w:rPr>
              <w:t>mõju. ÜVK-</w:t>
            </w:r>
            <w:proofErr w:type="spellStart"/>
            <w:r w:rsidRPr="008508AB">
              <w:rPr>
                <w:lang w:bidi="ar-SA"/>
              </w:rPr>
              <w:t>ga</w:t>
            </w:r>
            <w:proofErr w:type="spellEnd"/>
            <w:r w:rsidRPr="008508AB">
              <w:rPr>
                <w:lang w:bidi="ar-SA"/>
              </w:rPr>
              <w:t xml:space="preserve"> liitumine on kohustuslik. Võimalikud negatiivsed mõjud on võimalik vältida detailplaneeringus täiendavate tingimuste seadmisega.</w:t>
            </w:r>
          </w:p>
        </w:tc>
      </w:tr>
    </w:tbl>
    <w:p w14:paraId="12A9BC21" w14:textId="4BDEC3CC" w:rsidR="005D1ACF" w:rsidRPr="008508AB" w:rsidRDefault="003D7EE4" w:rsidP="003D7EE4">
      <w:pPr>
        <w:rPr>
          <w:rFonts w:cs="Times New Roman"/>
          <w:lang w:bidi="ar-SA"/>
        </w:rPr>
      </w:pPr>
      <w:r w:rsidRPr="008508AB">
        <w:rPr>
          <w:rFonts w:cs="Times New Roman"/>
        </w:rPr>
        <w:t xml:space="preserve">Tabel </w:t>
      </w:r>
      <w:r w:rsidR="00C1281D" w:rsidRPr="008508AB">
        <w:rPr>
          <w:rFonts w:cs="Times New Roman"/>
        </w:rPr>
        <w:fldChar w:fldCharType="begin"/>
      </w:r>
      <w:r w:rsidR="00C1281D" w:rsidRPr="008508AB">
        <w:rPr>
          <w:rFonts w:cs="Times New Roman"/>
        </w:rPr>
        <w:instrText xml:space="preserve"> SEQ Tabel \* ARABIC </w:instrText>
      </w:r>
      <w:r w:rsidR="00C1281D" w:rsidRPr="008508AB">
        <w:rPr>
          <w:rFonts w:cs="Times New Roman"/>
        </w:rPr>
        <w:fldChar w:fldCharType="separate"/>
      </w:r>
      <w:r w:rsidR="00C1281D" w:rsidRPr="008508AB">
        <w:rPr>
          <w:rFonts w:cs="Times New Roman"/>
          <w:noProof/>
        </w:rPr>
        <w:t>6</w:t>
      </w:r>
      <w:r w:rsidR="00C1281D" w:rsidRPr="008508AB">
        <w:rPr>
          <w:rFonts w:cs="Times New Roman"/>
        </w:rPr>
        <w:fldChar w:fldCharType="end"/>
      </w:r>
      <w:r w:rsidRPr="008508AB">
        <w:rPr>
          <w:rFonts w:cs="Times New Roman"/>
        </w:rPr>
        <w:t>: Detailplaneeringu mõjud.</w:t>
      </w:r>
    </w:p>
    <w:p w14:paraId="1ADC10AE" w14:textId="77777777" w:rsidR="0054185D" w:rsidRPr="008508AB" w:rsidRDefault="0054185D" w:rsidP="00592A40">
      <w:pPr>
        <w:rPr>
          <w:rFonts w:cs="Times New Roman"/>
          <w:lang w:eastAsia="et-EE" w:bidi="ar-SA"/>
        </w:rPr>
      </w:pPr>
    </w:p>
    <w:p w14:paraId="22933AFB" w14:textId="01151B1B" w:rsidR="003D7EE4" w:rsidRPr="008508AB" w:rsidRDefault="003D7EE4" w:rsidP="00592A40">
      <w:pPr>
        <w:rPr>
          <w:rFonts w:cs="Times New Roman"/>
          <w:lang w:eastAsia="et-EE" w:bidi="ar-SA"/>
        </w:rPr>
      </w:pPr>
      <w:r w:rsidRPr="008508AB">
        <w:rPr>
          <w:rFonts w:cs="Times New Roman"/>
          <w:lang w:eastAsia="et-EE" w:bidi="ar-SA"/>
        </w:rPr>
        <w:t xml:space="preserve">Lähtudes tabelis </w:t>
      </w:r>
      <w:r w:rsidR="00855588">
        <w:rPr>
          <w:rFonts w:cs="Times New Roman"/>
          <w:lang w:eastAsia="et-EE" w:bidi="ar-SA"/>
        </w:rPr>
        <w:t>6</w:t>
      </w:r>
      <w:r w:rsidRPr="008508AB">
        <w:rPr>
          <w:rFonts w:cs="Times New Roman"/>
          <w:lang w:eastAsia="et-EE" w:bidi="ar-SA"/>
        </w:rPr>
        <w:t xml:space="preserve"> esitatud mõjudest ja kaalutud tulemustest saab väita, et detailplaneeringuga kavandatud tegevustel on mitmed negatiivsed mõjud ja on ka positiivseid mõju</w:t>
      </w:r>
      <w:r w:rsidR="002E2073" w:rsidRPr="008508AB">
        <w:rPr>
          <w:rFonts w:cs="Times New Roman"/>
          <w:lang w:eastAsia="et-EE" w:bidi="ar-SA"/>
        </w:rPr>
        <w:t>sid</w:t>
      </w:r>
      <w:r w:rsidR="00715BCB" w:rsidRPr="008508AB">
        <w:rPr>
          <w:rFonts w:cs="Times New Roman"/>
          <w:lang w:eastAsia="et-EE" w:bidi="ar-SA"/>
        </w:rPr>
        <w:t xml:space="preserve"> kuid </w:t>
      </w:r>
      <w:r w:rsidR="00E8070F" w:rsidRPr="008508AB">
        <w:rPr>
          <w:rFonts w:cs="Times New Roman"/>
          <w:lang w:eastAsia="et-EE" w:bidi="ar-SA"/>
        </w:rPr>
        <w:t>positiivsed</w:t>
      </w:r>
      <w:r w:rsidRPr="008508AB">
        <w:rPr>
          <w:rFonts w:cs="Times New Roman"/>
          <w:lang w:eastAsia="et-EE" w:bidi="ar-SA"/>
        </w:rPr>
        <w:t xml:space="preserve"> mõjud ületavad </w:t>
      </w:r>
      <w:r w:rsidR="00E8070F" w:rsidRPr="008508AB">
        <w:rPr>
          <w:rFonts w:cs="Times New Roman"/>
          <w:lang w:eastAsia="et-EE" w:bidi="ar-SA"/>
        </w:rPr>
        <w:t>negatiivseid</w:t>
      </w:r>
      <w:r w:rsidRPr="008508AB">
        <w:rPr>
          <w:rFonts w:cs="Times New Roman"/>
          <w:lang w:eastAsia="et-EE" w:bidi="ar-SA"/>
        </w:rPr>
        <w:t>.</w:t>
      </w:r>
      <w:r w:rsidR="00715BCB" w:rsidRPr="008508AB">
        <w:rPr>
          <w:rFonts w:cs="Times New Roman"/>
          <w:lang w:eastAsia="et-EE" w:bidi="ar-SA"/>
        </w:rPr>
        <w:t xml:space="preserve"> Lähtudes eelnevast saab väita, et </w:t>
      </w:r>
      <w:r w:rsidR="00597220" w:rsidRPr="00597220">
        <w:rPr>
          <w:rFonts w:cs="Times New Roman"/>
          <w:lang w:eastAsia="et-EE" w:bidi="ar-SA"/>
        </w:rPr>
        <w:t xml:space="preserve">Nabala mõisa ja Mõisatalu katastriüksustele </w:t>
      </w:r>
      <w:r w:rsidR="00597220">
        <w:rPr>
          <w:rFonts w:cs="Times New Roman"/>
          <w:lang w:eastAsia="et-EE" w:bidi="ar-SA"/>
        </w:rPr>
        <w:t xml:space="preserve">suurema </w:t>
      </w:r>
      <w:r w:rsidR="00597220" w:rsidRPr="00597220">
        <w:rPr>
          <w:rFonts w:cs="Times New Roman"/>
          <w:lang w:eastAsia="et-EE" w:bidi="ar-SA"/>
        </w:rPr>
        <w:t>ehitusõiguse määramine</w:t>
      </w:r>
      <w:r w:rsidR="00597220">
        <w:rPr>
          <w:rFonts w:cs="Times New Roman"/>
          <w:lang w:eastAsia="et-EE" w:bidi="ar-SA"/>
        </w:rPr>
        <w:t xml:space="preserve"> </w:t>
      </w:r>
      <w:r w:rsidR="002E2073" w:rsidRPr="008508AB">
        <w:rPr>
          <w:rFonts w:cs="Times New Roman"/>
          <w:lang w:eastAsia="et-EE" w:bidi="ar-SA"/>
        </w:rPr>
        <w:t xml:space="preserve">vastab suuremas osas </w:t>
      </w:r>
      <w:r w:rsidR="00715BCB" w:rsidRPr="008508AB">
        <w:rPr>
          <w:rFonts w:cs="Times New Roman"/>
          <w:lang w:eastAsia="et-EE" w:bidi="ar-SA"/>
        </w:rPr>
        <w:t>kvaliteetsele ruumiloomele</w:t>
      </w:r>
      <w:r w:rsidR="002E2073" w:rsidRPr="008508AB">
        <w:rPr>
          <w:rFonts w:cs="Times New Roman"/>
          <w:lang w:eastAsia="et-EE" w:bidi="ar-SA"/>
        </w:rPr>
        <w:t xml:space="preserve"> ja võimalikud negatiivsed mõjud on võimalik vältida detailplaneeringus täiendavate tingimuste seadmisega.</w:t>
      </w:r>
    </w:p>
    <w:p w14:paraId="13AA34D8" w14:textId="77777777" w:rsidR="004A4869" w:rsidRPr="008508AB" w:rsidRDefault="004A4869" w:rsidP="00592A40">
      <w:pPr>
        <w:rPr>
          <w:rFonts w:cs="Times New Roman"/>
          <w:lang w:eastAsia="et-EE" w:bidi="ar-SA"/>
        </w:rPr>
      </w:pPr>
    </w:p>
    <w:p w14:paraId="5FF020ED" w14:textId="77777777" w:rsidR="004A4869" w:rsidRPr="008508AB" w:rsidRDefault="004A4869" w:rsidP="004A4869">
      <w:pPr>
        <w:pStyle w:val="Heading2"/>
        <w:rPr>
          <w:rFonts w:cs="Times New Roman"/>
          <w:lang w:eastAsia="et-EE" w:bidi="ar-SA"/>
        </w:rPr>
      </w:pPr>
      <w:r w:rsidRPr="008508AB">
        <w:rPr>
          <w:rFonts w:cs="Times New Roman"/>
          <w:lang w:eastAsia="et-EE" w:bidi="ar-SA"/>
        </w:rPr>
        <w:t>Kokkuvõtvalt</w:t>
      </w:r>
    </w:p>
    <w:p w14:paraId="1A2BFDDD" w14:textId="48390761" w:rsidR="004A4869" w:rsidRPr="008508AB" w:rsidRDefault="004A4869" w:rsidP="004A4869">
      <w:pPr>
        <w:rPr>
          <w:rFonts w:cs="Times New Roman"/>
          <w:lang w:eastAsia="et-EE" w:bidi="ar-SA"/>
        </w:rPr>
      </w:pPr>
      <w:r w:rsidRPr="008508AB">
        <w:rPr>
          <w:rFonts w:cs="Times New Roman"/>
          <w:lang w:eastAsia="et-EE" w:bidi="ar-SA"/>
        </w:rPr>
        <w:t xml:space="preserve">Lähtudes eelnevast saab väita, et </w:t>
      </w:r>
      <w:r w:rsidR="00F56F2F" w:rsidRPr="00F56F2F">
        <w:rPr>
          <w:rFonts w:cs="Times New Roman"/>
          <w:lang w:eastAsia="et-EE" w:bidi="ar-SA"/>
        </w:rPr>
        <w:t xml:space="preserve">Nabala külas Nabala mõisa ja Mõisatalu katastriüksustele (30401:003:0240 ja 30401:003:0021) ehitusõiguse määramine </w:t>
      </w:r>
      <w:r w:rsidR="002E2073" w:rsidRPr="008508AB">
        <w:rPr>
          <w:rFonts w:cs="Times New Roman"/>
          <w:lang w:eastAsia="et-EE" w:bidi="ar-SA"/>
        </w:rPr>
        <w:t xml:space="preserve">vastab suuremas osas kvaliteetsele ruumiloomele </w:t>
      </w:r>
      <w:r w:rsidRPr="008508AB">
        <w:rPr>
          <w:rFonts w:cs="Times New Roman"/>
          <w:lang w:eastAsia="et-EE" w:bidi="ar-SA"/>
        </w:rPr>
        <w:t>sest:</w:t>
      </w:r>
    </w:p>
    <w:p w14:paraId="692DB799" w14:textId="4A886D6E" w:rsidR="006F64FE" w:rsidRPr="008508AB" w:rsidRDefault="00551303" w:rsidP="006F64FE">
      <w:pPr>
        <w:pStyle w:val="ListParagraph"/>
        <w:numPr>
          <w:ilvl w:val="0"/>
          <w:numId w:val="8"/>
        </w:numPr>
        <w:rPr>
          <w:rFonts w:cs="Times New Roman"/>
          <w:lang w:eastAsia="et-EE" w:bidi="ar-SA"/>
        </w:rPr>
      </w:pPr>
      <w:r>
        <w:rPr>
          <w:rFonts w:cs="Times New Roman"/>
          <w:lang w:eastAsia="et-EE" w:bidi="ar-SA"/>
        </w:rPr>
        <w:t>K</w:t>
      </w:r>
      <w:r w:rsidR="006F64FE" w:rsidRPr="008508AB">
        <w:rPr>
          <w:rFonts w:cs="Times New Roman"/>
          <w:lang w:eastAsia="et-EE" w:bidi="ar-SA"/>
        </w:rPr>
        <w:t>oostatud võrkdiagrammist saab väita, et detailplaneeringu ettepanek luua elamumaadele uued, tänapäevased tingimused on kooskõlas kvaliteetsele ruumiloome nõuetele</w:t>
      </w:r>
      <w:r>
        <w:rPr>
          <w:rFonts w:cs="Times New Roman"/>
          <w:lang w:eastAsia="et-EE" w:bidi="ar-SA"/>
        </w:rPr>
        <w:t>.</w:t>
      </w:r>
    </w:p>
    <w:p w14:paraId="1B9C5C3C" w14:textId="605E3C43" w:rsidR="009A576E" w:rsidRPr="008508AB" w:rsidRDefault="00551303" w:rsidP="009A576E">
      <w:pPr>
        <w:pStyle w:val="ListParagraph"/>
        <w:numPr>
          <w:ilvl w:val="0"/>
          <w:numId w:val="8"/>
        </w:numPr>
        <w:rPr>
          <w:rFonts w:cs="Times New Roman"/>
          <w:lang w:eastAsia="et-EE" w:bidi="ar-SA"/>
        </w:rPr>
      </w:pPr>
      <w:r>
        <w:rPr>
          <w:rFonts w:cs="Times New Roman"/>
          <w:lang w:eastAsia="et-EE" w:bidi="ar-SA"/>
        </w:rPr>
        <w:t>T</w:t>
      </w:r>
      <w:r w:rsidR="009A576E" w:rsidRPr="008508AB">
        <w:rPr>
          <w:rFonts w:cs="Times New Roman"/>
          <w:lang w:eastAsia="et-EE" w:bidi="ar-SA"/>
        </w:rPr>
        <w:t xml:space="preserve">abelis </w:t>
      </w:r>
      <w:r w:rsidR="00125163">
        <w:rPr>
          <w:rFonts w:cs="Times New Roman"/>
          <w:lang w:eastAsia="et-EE" w:bidi="ar-SA"/>
        </w:rPr>
        <w:t>6</w:t>
      </w:r>
      <w:r w:rsidR="009A576E" w:rsidRPr="008508AB">
        <w:rPr>
          <w:rFonts w:cs="Times New Roman"/>
          <w:lang w:eastAsia="et-EE" w:bidi="ar-SA"/>
        </w:rPr>
        <w:t xml:space="preserve"> esitatud mõjudest ja kaalutud tulemustest saab väita, et detailplaneeringuga kavandatud tegevustel on mitmed negatiivseid mõjusid, siiski positiivsed mõjud ületavad negatiivseid</w:t>
      </w:r>
      <w:r>
        <w:rPr>
          <w:rFonts w:cs="Times New Roman"/>
          <w:lang w:eastAsia="et-EE" w:bidi="ar-SA"/>
        </w:rPr>
        <w:t>.</w:t>
      </w:r>
    </w:p>
    <w:p w14:paraId="29EDB9D5" w14:textId="1DBB6BFC" w:rsidR="00327BB4" w:rsidRPr="00327BB4" w:rsidRDefault="00551303" w:rsidP="00327BB4">
      <w:pPr>
        <w:pStyle w:val="ListParagraph"/>
        <w:numPr>
          <w:ilvl w:val="0"/>
          <w:numId w:val="8"/>
        </w:numPr>
        <w:rPr>
          <w:rFonts w:cs="Times New Roman"/>
          <w:lang w:eastAsia="et-EE" w:bidi="ar-SA"/>
        </w:rPr>
      </w:pPr>
      <w:r>
        <w:rPr>
          <w:rFonts w:cs="Times New Roman"/>
          <w:lang w:eastAsia="et-EE" w:bidi="ar-SA"/>
        </w:rPr>
        <w:t>D</w:t>
      </w:r>
      <w:r w:rsidR="00327BB4" w:rsidRPr="00327BB4">
        <w:rPr>
          <w:rFonts w:cs="Times New Roman"/>
          <w:lang w:eastAsia="et-EE" w:bidi="ar-SA"/>
        </w:rPr>
        <w:t>etailplaneeringuala infrastruktuur (teed, trassid jne) on juba suuremas osas välja ehitatud ja detailplaneeringuga olemasolevat infrastruktuuri ei muudeta ega parendata. Ei kaasne ehitustegevusega kaasnevat negatiivseid häiringuid</w:t>
      </w:r>
      <w:r>
        <w:rPr>
          <w:rFonts w:cs="Times New Roman"/>
          <w:lang w:eastAsia="et-EE" w:bidi="ar-SA"/>
        </w:rPr>
        <w:t>.</w:t>
      </w:r>
    </w:p>
    <w:p w14:paraId="724A7867" w14:textId="08ED4AEB" w:rsidR="00586084" w:rsidRPr="00586084" w:rsidRDefault="00586084" w:rsidP="00586084">
      <w:pPr>
        <w:pStyle w:val="ListParagraph"/>
        <w:numPr>
          <w:ilvl w:val="0"/>
          <w:numId w:val="8"/>
        </w:numPr>
        <w:rPr>
          <w:rFonts w:cs="Times New Roman"/>
          <w:lang w:eastAsia="et-EE" w:bidi="ar-SA"/>
        </w:rPr>
      </w:pPr>
      <w:r w:rsidRPr="00586084">
        <w:rPr>
          <w:rFonts w:cs="Times New Roman"/>
          <w:lang w:eastAsia="et-EE" w:bidi="ar-SA"/>
        </w:rPr>
        <w:t>Nabala mõisa krundile rajatakse juurde mitu abihoonet (majandushoone 2 tk, kasvuhoone, paviljon 2 tk, prügikastide ja kompostikastide varjualune, lehtla) ning laiendatakse olemasolevat abihoonet, mis asub mõisast põhja suunas</w:t>
      </w:r>
      <w:r w:rsidR="00551303">
        <w:rPr>
          <w:rFonts w:cs="Times New Roman"/>
          <w:lang w:eastAsia="et-EE" w:bidi="ar-SA"/>
        </w:rPr>
        <w:t>.</w:t>
      </w:r>
    </w:p>
    <w:p w14:paraId="559885BE" w14:textId="29503E2D" w:rsidR="006C3596" w:rsidRPr="006C3596" w:rsidRDefault="006C3596" w:rsidP="006C3596">
      <w:pPr>
        <w:pStyle w:val="ListParagraph"/>
        <w:numPr>
          <w:ilvl w:val="0"/>
          <w:numId w:val="8"/>
        </w:numPr>
        <w:rPr>
          <w:rFonts w:cs="Times New Roman"/>
          <w:lang w:eastAsia="et-EE" w:bidi="ar-SA"/>
        </w:rPr>
      </w:pPr>
      <w:r w:rsidRPr="006C3596">
        <w:rPr>
          <w:rFonts w:cs="Times New Roman"/>
          <w:lang w:eastAsia="et-EE" w:bidi="ar-SA"/>
        </w:rPr>
        <w:t>Mõisatalu (ja osaliselt ka Nabala mõisa krundile) rajatakse kroketiplatsi ja tenniseväljaku ning tribüüni koos abihoonega. Planeeritavat tenniseväljakut, kroketiplatsi ja  vajalikku varustust soovitakse välja rentida nii hobikorras mängimiseks kui ka võistluste korraldamiseks</w:t>
      </w:r>
      <w:r w:rsidR="00551303">
        <w:rPr>
          <w:rFonts w:cs="Times New Roman"/>
          <w:lang w:eastAsia="et-EE" w:bidi="ar-SA"/>
        </w:rPr>
        <w:t>.</w:t>
      </w:r>
    </w:p>
    <w:p w14:paraId="5D83F521" w14:textId="021F9D0A" w:rsidR="00C93755" w:rsidRPr="00C93755" w:rsidRDefault="00551303" w:rsidP="00C93755">
      <w:pPr>
        <w:pStyle w:val="ListParagraph"/>
        <w:numPr>
          <w:ilvl w:val="0"/>
          <w:numId w:val="8"/>
        </w:numPr>
        <w:rPr>
          <w:rFonts w:cs="Times New Roman"/>
          <w:lang w:eastAsia="et-EE" w:bidi="ar-SA"/>
        </w:rPr>
      </w:pPr>
      <w:r>
        <w:rPr>
          <w:rFonts w:cs="Times New Roman"/>
          <w:lang w:eastAsia="et-EE" w:bidi="ar-SA"/>
        </w:rPr>
        <w:t>M</w:t>
      </w:r>
      <w:r w:rsidR="00C93755" w:rsidRPr="00C93755">
        <w:rPr>
          <w:rFonts w:cs="Times New Roman"/>
          <w:lang w:eastAsia="et-EE" w:bidi="ar-SA"/>
        </w:rPr>
        <w:t xml:space="preserve">aastikukujunduse põhiprojekti alusel rajatakse mitmeid väikevorme/elemente nagu näiteks dekoratiivne bassein, rosaarium, tarbeaed, võreseinu, varikäik, grillala jms. </w:t>
      </w:r>
    </w:p>
    <w:p w14:paraId="01677675" w14:textId="306CC580" w:rsidR="00211ED3" w:rsidRPr="00211ED3" w:rsidRDefault="00551303" w:rsidP="00211ED3">
      <w:pPr>
        <w:pStyle w:val="ListParagraph"/>
        <w:numPr>
          <w:ilvl w:val="0"/>
          <w:numId w:val="8"/>
        </w:numPr>
        <w:rPr>
          <w:rFonts w:cs="Times New Roman"/>
          <w:lang w:eastAsia="et-EE" w:bidi="ar-SA"/>
        </w:rPr>
      </w:pPr>
      <w:r>
        <w:rPr>
          <w:rFonts w:cs="Times New Roman"/>
          <w:lang w:eastAsia="et-EE" w:bidi="ar-SA"/>
        </w:rPr>
        <w:t>Ü</w:t>
      </w:r>
      <w:r w:rsidR="0001112E" w:rsidRPr="00211ED3">
        <w:rPr>
          <w:rFonts w:cs="Times New Roman"/>
          <w:lang w:eastAsia="et-EE" w:bidi="ar-SA"/>
        </w:rPr>
        <w:t xml:space="preserve">mbruskonna elukeskkonna kvaliteet suureneb koos uute ajastutruude hoonete rajamisega ja korrastatud alade suurendamisega. </w:t>
      </w:r>
      <w:r w:rsidR="00211ED3" w:rsidRPr="00211ED3">
        <w:rPr>
          <w:rFonts w:cs="Times New Roman"/>
          <w:lang w:eastAsia="et-EE" w:bidi="ar-SA"/>
        </w:rPr>
        <w:t>Korrastatud alade suurendamisega luuakse turvalisem elukeskkond.</w:t>
      </w:r>
    </w:p>
    <w:p w14:paraId="6E0EE4EB" w14:textId="04BBD0AB" w:rsidR="00A83A7A" w:rsidRPr="00A83A7A" w:rsidRDefault="00A83A7A" w:rsidP="00A83A7A">
      <w:pPr>
        <w:pStyle w:val="ListParagraph"/>
        <w:numPr>
          <w:ilvl w:val="0"/>
          <w:numId w:val="8"/>
        </w:numPr>
        <w:rPr>
          <w:rFonts w:cs="Times New Roman"/>
          <w:lang w:eastAsia="et-EE" w:bidi="ar-SA"/>
        </w:rPr>
      </w:pPr>
      <w:r w:rsidRPr="00A83A7A">
        <w:rPr>
          <w:rFonts w:cs="Times New Roman"/>
          <w:lang w:eastAsia="et-EE" w:bidi="ar-SA"/>
        </w:rPr>
        <w:t>Suureneb kohalike teenuste hulk</w:t>
      </w:r>
      <w:r w:rsidR="00551303">
        <w:rPr>
          <w:rFonts w:cs="Times New Roman"/>
          <w:lang w:eastAsia="et-EE" w:bidi="ar-SA"/>
        </w:rPr>
        <w:t>.</w:t>
      </w:r>
    </w:p>
    <w:p w14:paraId="661B89F6" w14:textId="77777777" w:rsidR="00596826" w:rsidRPr="00596826" w:rsidRDefault="00596826" w:rsidP="00596826">
      <w:pPr>
        <w:pStyle w:val="ListParagraph"/>
        <w:numPr>
          <w:ilvl w:val="0"/>
          <w:numId w:val="8"/>
        </w:numPr>
        <w:rPr>
          <w:rFonts w:cs="Times New Roman"/>
          <w:lang w:eastAsia="et-EE" w:bidi="ar-SA"/>
        </w:rPr>
      </w:pPr>
      <w:r w:rsidRPr="00596826">
        <w:rPr>
          <w:rFonts w:cs="Times New Roman"/>
          <w:lang w:eastAsia="et-EE" w:bidi="ar-SA"/>
        </w:rPr>
        <w:t>Ei toimu suuremahulist kinnisvara arendamist.</w:t>
      </w:r>
    </w:p>
    <w:p w14:paraId="794FA049" w14:textId="3A3141B1" w:rsidR="002E2073" w:rsidRPr="008508AB" w:rsidRDefault="00551303" w:rsidP="002E2073">
      <w:pPr>
        <w:pStyle w:val="ListParagraph"/>
        <w:numPr>
          <w:ilvl w:val="0"/>
          <w:numId w:val="8"/>
        </w:numPr>
        <w:rPr>
          <w:rFonts w:cs="Times New Roman"/>
          <w:lang w:eastAsia="et-EE" w:bidi="ar-SA"/>
        </w:rPr>
      </w:pPr>
      <w:r>
        <w:rPr>
          <w:rFonts w:cs="Times New Roman"/>
          <w:lang w:eastAsia="et-EE" w:bidi="ar-SA"/>
        </w:rPr>
        <w:t>V</w:t>
      </w:r>
      <w:r w:rsidR="002E2073" w:rsidRPr="008508AB">
        <w:rPr>
          <w:rFonts w:cs="Times New Roman"/>
          <w:lang w:eastAsia="et-EE" w:bidi="ar-SA"/>
        </w:rPr>
        <w:t>õimalikud negatiivsed mõjud on võimalik vältida detailplaneeringus täiendavate tingimuste seadmisega.</w:t>
      </w:r>
      <w:r w:rsidR="00A25315" w:rsidRPr="008508AB">
        <w:rPr>
          <w:rFonts w:cs="Times New Roman"/>
          <w:lang w:eastAsia="et-EE" w:bidi="ar-SA"/>
        </w:rPr>
        <w:t xml:space="preserve"> </w:t>
      </w:r>
      <w:r w:rsidR="00A25315" w:rsidRPr="008508AB">
        <w:rPr>
          <w:rFonts w:cs="Times New Roman"/>
        </w:rPr>
        <w:t>Planeeringulahenduse koostamisse peab olema kaasatud maastikuarhitekt ja vajadusel maaparanduse või veemajanduse ala spetsialist ja teedespetsialist.</w:t>
      </w:r>
    </w:p>
    <w:p w14:paraId="3F520EE4" w14:textId="77777777" w:rsidR="003D7EE4" w:rsidRPr="008508AB" w:rsidRDefault="003D7EE4" w:rsidP="00592A40">
      <w:pPr>
        <w:rPr>
          <w:rFonts w:cs="Times New Roman"/>
          <w:lang w:eastAsia="et-EE" w:bidi="ar-SA"/>
        </w:rPr>
      </w:pPr>
    </w:p>
    <w:p w14:paraId="0E7D0DA0" w14:textId="3734DED3" w:rsidR="00224821" w:rsidRPr="008508AB" w:rsidRDefault="00224821" w:rsidP="00E22F24">
      <w:pPr>
        <w:pStyle w:val="Heading1"/>
        <w:numPr>
          <w:ilvl w:val="0"/>
          <w:numId w:val="4"/>
        </w:numPr>
        <w:rPr>
          <w:rFonts w:cs="Times New Roman"/>
          <w:szCs w:val="24"/>
        </w:rPr>
      </w:pPr>
      <w:r w:rsidRPr="008508AB">
        <w:rPr>
          <w:rFonts w:cs="Times New Roman"/>
        </w:rPr>
        <w:t>Detailplaneeringu menetluse lõpetamise olulised põhjused</w:t>
      </w:r>
    </w:p>
    <w:p w14:paraId="1F9211B5" w14:textId="77777777" w:rsidR="004A4869" w:rsidRPr="008508AB" w:rsidRDefault="004A4869" w:rsidP="004A4869">
      <w:pPr>
        <w:rPr>
          <w:rFonts w:cs="Times New Roman"/>
        </w:rPr>
      </w:pPr>
      <w:r w:rsidRPr="008508AB">
        <w:rPr>
          <w:rFonts w:cs="Times New Roman"/>
        </w:rPr>
        <w:t xml:space="preserve">Põhjavesi on meie peamine joogiveeallikas ja piiratud ressurss. Seega on põhjavee seisukorra jälgimine ja kaitsmine äärmiselt oluline. </w:t>
      </w:r>
    </w:p>
    <w:p w14:paraId="5CDCF7C6" w14:textId="77777777" w:rsidR="00225D72" w:rsidRPr="008508AB" w:rsidRDefault="00225D72" w:rsidP="004A4869">
      <w:pPr>
        <w:rPr>
          <w:rFonts w:cs="Times New Roman"/>
        </w:rPr>
      </w:pPr>
    </w:p>
    <w:p w14:paraId="41BE0999" w14:textId="77777777" w:rsidR="004A4869" w:rsidRPr="008508AB" w:rsidRDefault="004A4869" w:rsidP="00225D72">
      <w:pPr>
        <w:pStyle w:val="Heading2"/>
        <w:rPr>
          <w:rFonts w:cs="Times New Roman"/>
        </w:rPr>
      </w:pPr>
      <w:r w:rsidRPr="008508AB">
        <w:rPr>
          <w:rFonts w:cs="Times New Roman"/>
        </w:rPr>
        <w:t xml:space="preserve">Milline on põhjaveeressurss Kiili vallas? </w:t>
      </w:r>
    </w:p>
    <w:p w14:paraId="0AB9F4E1" w14:textId="6CF5D924" w:rsidR="00225D72" w:rsidRPr="008508AB" w:rsidRDefault="00080227" w:rsidP="004A4869">
      <w:pPr>
        <w:rPr>
          <w:rFonts w:cs="Times New Roman"/>
        </w:rPr>
      </w:pPr>
      <w:r w:rsidRPr="008508AB">
        <w:rPr>
          <w:rFonts w:cs="Times New Roman"/>
        </w:rPr>
        <w:t>Kiili vallas on kinnitatud põhjaveevarud keskkonnaministri 06.04.2006 käskkirjaga nr 396 „Harju maakonna põhjaveevarude kinnitamine“ (edaspidi käskkiri). Käskkirjaga on Kiili vallas kinnitatud põhjavee prognoosvaru Ordoviitsium-Kambriumi (edaspidi O-C) vee kihis 800 m3/ööp ning Kambrium Vendi (edaspidi C-V) veekihis 500 m3/ööp. Põhjaveevarud Kiili vallas on kehtestatud aastani 2030. Peale OÜ Kiili KVH omab Kiili vallas kehtivat veeluba O-C veekihist veevõtuks veel Nabala Põllumajanduse OÜ.</w:t>
      </w:r>
    </w:p>
    <w:p w14:paraId="20F52E6C" w14:textId="77777777" w:rsidR="00080227" w:rsidRPr="008508AB" w:rsidRDefault="00080227" w:rsidP="004A4869">
      <w:pPr>
        <w:rPr>
          <w:rFonts w:cs="Times New Roman"/>
        </w:rPr>
      </w:pPr>
    </w:p>
    <w:p w14:paraId="6594FE87" w14:textId="77777777" w:rsidR="004A4869" w:rsidRPr="008508AB" w:rsidRDefault="004A4869" w:rsidP="00225D72">
      <w:pPr>
        <w:pStyle w:val="Heading2"/>
        <w:rPr>
          <w:rFonts w:cs="Times New Roman"/>
        </w:rPr>
      </w:pPr>
      <w:r w:rsidRPr="008508AB">
        <w:rPr>
          <w:rFonts w:cs="Times New Roman"/>
        </w:rPr>
        <w:t xml:space="preserve">Kas põhjaveeressurssi suurendamine Kiili vallas on võimalik? </w:t>
      </w:r>
    </w:p>
    <w:p w14:paraId="1FF57E1A" w14:textId="77777777" w:rsidR="004A4869" w:rsidRPr="008508AB" w:rsidRDefault="004A4869" w:rsidP="004A4869">
      <w:pPr>
        <w:rPr>
          <w:rFonts w:cs="Times New Roman"/>
        </w:rPr>
      </w:pPr>
      <w:r w:rsidRPr="008508AB">
        <w:rPr>
          <w:rFonts w:cs="Times New Roman"/>
        </w:rPr>
        <w:t xml:space="preserve">Veeseaduse 7. peatüki esimene jagu reguleerib põhjaveevarude hindamist ja kehtestamist. Põhjaveevarusid on võimalik ümber hinnata veeseaduse § 206 lg 2 ning lg 3 toodud juhtudel. Põhjaveevarude ümberhindamise tulemusena on võimalik varasemalt kehtestatud põhjaveevarude hulka muuta. Põhjaveevarude hindamiseks tehakse vastavalt veeseaduse § 204 lg 5-le hüdrogeoloogiline uuring, mille tegemist koordineerib Keskkonnaministeerium, ja </w:t>
      </w:r>
      <w:r w:rsidRPr="008508AB">
        <w:rPr>
          <w:rFonts w:cs="Times New Roman"/>
        </w:rPr>
        <w:lastRenderedPageBreak/>
        <w:t>koostatakse uuringuaruanne, mis esitatakse põhjaveekomisjonile. Põhjaveevarude hindamise või ümberhindamise tellib isik, kes on huvitatud nende määramisest või muutmisest. Põhjaveevarude hindamisega kaasnevad kulud katab isik, kes taotleb põhjaveevaru hindamist (veeseadus § 204 lg 6). Vastavalt eelmainitud uuringuaruande põhjal annab soovituse põhjaveekomisjon valdkonna eest vastutavale ministrile põhjaveevaru kehtestamiseks. Valdkonna eest vastutav minister ei kehtesta põhjaveevaru , kui esineb veeseaduse § 205 lg 4- s toodud asjaolusid. Eelnevast lähtuvalt ei ole hetkel võimalik Kiili valla põhjaveevarude suurendamise võimalikkuse kohta selget vastust anda. Vastava otsuse teeb valdkonna eest vastutav minister koostatud põhjaveevarude uuringu aruande põhjal, tuginedes põhjaveekomisjoni soovitustele.</w:t>
      </w:r>
    </w:p>
    <w:p w14:paraId="27F364FE" w14:textId="77777777" w:rsidR="004A4869" w:rsidRPr="008508AB" w:rsidRDefault="004A4869" w:rsidP="004A4869">
      <w:pPr>
        <w:rPr>
          <w:rFonts w:cs="Times New Roman"/>
        </w:rPr>
      </w:pPr>
    </w:p>
    <w:p w14:paraId="3FA78449" w14:textId="77777777" w:rsidR="00080227" w:rsidRPr="008508AB" w:rsidRDefault="00080227" w:rsidP="004A4869">
      <w:pPr>
        <w:rPr>
          <w:rFonts w:cs="Times New Roman"/>
        </w:rPr>
      </w:pPr>
      <w:r w:rsidRPr="008508AB">
        <w:rPr>
          <w:rFonts w:cs="Times New Roman"/>
        </w:rPr>
        <w:t>Eesmärgiga täpsustada kehtestatud detailplaneeringutes fikseeritud ja menetluses olevate detailplaneeringutega kavandatava veevõtu vastavust kinnitatud prognoosvarule viis Kiili KVH OÜ läbi kontrollarvutuse. Kontrollarvutuse koostamisel liideti kokku 2024.a. veelubadega O-C ja C-V puurkaevudest prognoositava tegeliku veevõtu kogused ja veekogused, mis on kehtestatud detailplaneeringutes fikseeritud (lubatud). Kontrollarvutuse käigus selgus, et Kiili vallale eraldatud põhjaveevaru (1300 m3/d) katab hetke tegeliku veetarbimise (~847 m3/d), kuid ei kata kogu Kiili KVH OÜ tegevuspiirkonnas asuvate kehtestatud detailplaneeringutega fikseeritud veevajadust. Tulenevalt kontrollarvutusest on puudujääk ~388 m3/</w:t>
      </w:r>
      <w:proofErr w:type="spellStart"/>
      <w:r w:rsidRPr="008508AB">
        <w:rPr>
          <w:rFonts w:cs="Times New Roman"/>
        </w:rPr>
        <w:t>d.</w:t>
      </w:r>
      <w:proofErr w:type="spellEnd"/>
      <w:r w:rsidRPr="008508AB">
        <w:rPr>
          <w:rFonts w:cs="Times New Roman"/>
        </w:rPr>
        <w:t xml:space="preserve"> Kui arvestusse lisada ka hetkel menetluses olevad detailplaneeringud, on puudujääk ~703 m3/</w:t>
      </w:r>
      <w:proofErr w:type="spellStart"/>
      <w:r w:rsidRPr="008508AB">
        <w:rPr>
          <w:rFonts w:cs="Times New Roman"/>
        </w:rPr>
        <w:t>d.</w:t>
      </w:r>
      <w:proofErr w:type="spellEnd"/>
    </w:p>
    <w:p w14:paraId="1ED7F409" w14:textId="77777777" w:rsidR="00080227" w:rsidRPr="008508AB" w:rsidRDefault="00080227" w:rsidP="004A4869">
      <w:pPr>
        <w:rPr>
          <w:rFonts w:cs="Times New Roman"/>
        </w:rPr>
      </w:pPr>
    </w:p>
    <w:p w14:paraId="186CDF83" w14:textId="78A4E97B" w:rsidR="00F13061" w:rsidRPr="008508AB" w:rsidRDefault="00080227" w:rsidP="00592A40">
      <w:pPr>
        <w:rPr>
          <w:rFonts w:cs="Times New Roman"/>
        </w:rPr>
      </w:pPr>
      <w:r w:rsidRPr="008508AB">
        <w:rPr>
          <w:rFonts w:cs="Times New Roman"/>
        </w:rPr>
        <w:t>Põhjavesi on meie peamine joogiveeallikas ja piiratud ressurss. Seega on põhjavee seisukorra jälgimine ja kaitsmine äärmiselt oluline. Tuleb arvestada, et veeressurss on elutähtis teenus ja kui sellise tempoga edasi mahtusid eraldada, võime ühel päeval olla olukorras, kus vett enam ei jätku. Hetkel on esmane prioriteet tagada senistele klientidele ja väljastatud mahtudele vastav ressurss, seda ka erinevatel tarbimisperioodidel, sh suvel.</w:t>
      </w:r>
    </w:p>
    <w:p w14:paraId="6D3A8224" w14:textId="77777777" w:rsidR="00080227" w:rsidRPr="008508AB" w:rsidRDefault="00080227" w:rsidP="00592A40">
      <w:pPr>
        <w:rPr>
          <w:rFonts w:cs="Times New Roman"/>
          <w:lang w:eastAsia="et-EE" w:bidi="ar-SA"/>
        </w:rPr>
      </w:pPr>
    </w:p>
    <w:p w14:paraId="72CB2F05" w14:textId="3A1E2721" w:rsidR="00EC5A85" w:rsidRPr="008508AB" w:rsidRDefault="006E6F9E" w:rsidP="00E22F24">
      <w:pPr>
        <w:pStyle w:val="Heading1"/>
        <w:numPr>
          <w:ilvl w:val="0"/>
          <w:numId w:val="4"/>
        </w:numPr>
        <w:rPr>
          <w:rFonts w:cs="Times New Roman"/>
        </w:rPr>
      </w:pPr>
      <w:r w:rsidRPr="008508AB">
        <w:rPr>
          <w:rFonts w:cs="Times New Roman"/>
        </w:rPr>
        <w:t>Detailplaneeringu menetlus</w:t>
      </w:r>
    </w:p>
    <w:p w14:paraId="0D96CFC8" w14:textId="1ABF125C" w:rsidR="00D01142" w:rsidRPr="008508AB" w:rsidRDefault="00B26FE7" w:rsidP="00D01142">
      <w:pPr>
        <w:rPr>
          <w:rFonts w:cs="Times New Roman"/>
        </w:rPr>
      </w:pPr>
      <w:r>
        <w:rPr>
          <w:rFonts w:cs="Times New Roman"/>
        </w:rPr>
        <w:t>20</w:t>
      </w:r>
      <w:r w:rsidR="00EA6A7D" w:rsidRPr="00EA6A7D">
        <w:rPr>
          <w:rFonts w:cs="Times New Roman"/>
        </w:rPr>
        <w:t>.0</w:t>
      </w:r>
      <w:r>
        <w:rPr>
          <w:rFonts w:cs="Times New Roman"/>
        </w:rPr>
        <w:t>6</w:t>
      </w:r>
      <w:r w:rsidR="00EA6A7D" w:rsidRPr="00EA6A7D">
        <w:rPr>
          <w:rFonts w:cs="Times New Roman"/>
        </w:rPr>
        <w:t xml:space="preserve">.2025 </w:t>
      </w:r>
      <w:r w:rsidR="000F47A4" w:rsidRPr="008508AB">
        <w:rPr>
          <w:rFonts w:cs="Times New Roman"/>
        </w:rPr>
        <w:t xml:space="preserve">– </w:t>
      </w:r>
      <w:r w:rsidR="00D01142" w:rsidRPr="008508AB">
        <w:rPr>
          <w:rFonts w:cs="Times New Roman"/>
        </w:rPr>
        <w:t xml:space="preserve">Kiri nr </w:t>
      </w:r>
      <w:r w:rsidR="00BE5616" w:rsidRPr="008508AB">
        <w:rPr>
          <w:rFonts w:cs="Times New Roman"/>
        </w:rPr>
        <w:t>8-1/</w:t>
      </w:r>
      <w:r w:rsidR="00EA6A7D">
        <w:rPr>
          <w:rFonts w:cs="Times New Roman"/>
        </w:rPr>
        <w:t>1484</w:t>
      </w:r>
      <w:r w:rsidR="00D01142" w:rsidRPr="008508AB">
        <w:rPr>
          <w:rFonts w:cs="Times New Roman"/>
        </w:rPr>
        <w:t xml:space="preserve">. </w:t>
      </w:r>
    </w:p>
    <w:p w14:paraId="6DADD7B6" w14:textId="77777777" w:rsidR="00D01142" w:rsidRPr="008508AB" w:rsidRDefault="00D01142" w:rsidP="00BE5616">
      <w:pPr>
        <w:pStyle w:val="Menetluseseletus"/>
      </w:pPr>
      <w:r w:rsidRPr="008508AB">
        <w:t>Taotluse esitamine.</w:t>
      </w:r>
    </w:p>
    <w:p w14:paraId="2D2915F2" w14:textId="7B7FD5C3" w:rsidR="00F4785E" w:rsidRPr="008508AB" w:rsidRDefault="006F6EF6" w:rsidP="00F4785E">
      <w:pPr>
        <w:rPr>
          <w:rFonts w:cs="Times New Roman"/>
        </w:rPr>
      </w:pPr>
      <w:r>
        <w:rPr>
          <w:rFonts w:cs="Times New Roman"/>
        </w:rPr>
        <w:t>10</w:t>
      </w:r>
      <w:r w:rsidR="00F4785E" w:rsidRPr="008508AB">
        <w:rPr>
          <w:rFonts w:cs="Times New Roman"/>
        </w:rPr>
        <w:t>.</w:t>
      </w:r>
      <w:r w:rsidR="00D01142" w:rsidRPr="008508AB">
        <w:rPr>
          <w:rFonts w:cs="Times New Roman"/>
        </w:rPr>
        <w:t>0</w:t>
      </w:r>
      <w:r w:rsidR="00B26FE7">
        <w:rPr>
          <w:rFonts w:cs="Times New Roman"/>
        </w:rPr>
        <w:t>9</w:t>
      </w:r>
      <w:r w:rsidR="00F4785E" w:rsidRPr="008508AB">
        <w:rPr>
          <w:rFonts w:cs="Times New Roman"/>
        </w:rPr>
        <w:t>.202</w:t>
      </w:r>
      <w:r w:rsidR="00D01142" w:rsidRPr="008508AB">
        <w:rPr>
          <w:rFonts w:cs="Times New Roman"/>
        </w:rPr>
        <w:t>5</w:t>
      </w:r>
      <w:r w:rsidR="00F4785E" w:rsidRPr="008508AB">
        <w:rPr>
          <w:rFonts w:cs="Times New Roman"/>
        </w:rPr>
        <w:t xml:space="preserve"> – Kiili </w:t>
      </w:r>
      <w:r w:rsidR="00A8344B">
        <w:rPr>
          <w:rFonts w:cs="Times New Roman"/>
        </w:rPr>
        <w:t>Vallavolikogu</w:t>
      </w:r>
      <w:r w:rsidR="00F4785E" w:rsidRPr="008508AB">
        <w:rPr>
          <w:rFonts w:cs="Times New Roman"/>
        </w:rPr>
        <w:t xml:space="preserve"> komisjoni koosolek.</w:t>
      </w:r>
    </w:p>
    <w:p w14:paraId="1C3B9D7D" w14:textId="5ACE97E2" w:rsidR="00F4785E" w:rsidRPr="008508AB" w:rsidRDefault="00A8344B" w:rsidP="00BE5616">
      <w:pPr>
        <w:pStyle w:val="Menetluseseletus"/>
      </w:pPr>
      <w:r>
        <w:t xml:space="preserve">Kiili Vallavolikogu </w:t>
      </w:r>
      <w:r w:rsidR="00F4785E" w:rsidRPr="008508AB">
        <w:t>komisjon kiitis eskiislahenduse heaks.</w:t>
      </w:r>
    </w:p>
    <w:p w14:paraId="51E2284F" w14:textId="77777777" w:rsidR="00EC5A85" w:rsidRPr="008508AB" w:rsidRDefault="00EC5A85" w:rsidP="00EC5A85">
      <w:pPr>
        <w:rPr>
          <w:rFonts w:cs="Times New Roman"/>
        </w:rPr>
      </w:pPr>
    </w:p>
    <w:p w14:paraId="16AE4698" w14:textId="6DE83A93" w:rsidR="00EC5A85" w:rsidRPr="008508AB" w:rsidRDefault="00EC5A85" w:rsidP="00E22F24">
      <w:pPr>
        <w:pStyle w:val="Heading1"/>
        <w:numPr>
          <w:ilvl w:val="0"/>
          <w:numId w:val="4"/>
        </w:numPr>
        <w:rPr>
          <w:rFonts w:cs="Times New Roman"/>
        </w:rPr>
      </w:pPr>
      <w:r w:rsidRPr="008508AB">
        <w:rPr>
          <w:rFonts w:cs="Times New Roman"/>
        </w:rPr>
        <w:t>Otsus</w:t>
      </w:r>
    </w:p>
    <w:p w14:paraId="5EDDD53B" w14:textId="7C84822D" w:rsidR="00592A40" w:rsidRPr="008508AB" w:rsidRDefault="00592A40" w:rsidP="00592A40">
      <w:pPr>
        <w:rPr>
          <w:rFonts w:cs="Times New Roman"/>
        </w:rPr>
      </w:pPr>
      <w:r w:rsidRPr="008508AB">
        <w:rPr>
          <w:rFonts w:cs="Times New Roman"/>
        </w:rPr>
        <w:t xml:space="preserve">Lähtuvalt eeltoodust </w:t>
      </w:r>
      <w:r w:rsidR="00F608F1" w:rsidRPr="008508AB">
        <w:rPr>
          <w:rFonts w:cs="Times New Roman"/>
        </w:rPr>
        <w:t xml:space="preserve">algatab </w:t>
      </w:r>
      <w:r w:rsidRPr="008508AB">
        <w:rPr>
          <w:rFonts w:cs="Times New Roman"/>
        </w:rPr>
        <w:t xml:space="preserve">Kiili </w:t>
      </w:r>
      <w:r w:rsidR="008146FC">
        <w:rPr>
          <w:rFonts w:cs="Times New Roman"/>
        </w:rPr>
        <w:t>Vallavolikogu</w:t>
      </w:r>
      <w:r w:rsidRPr="008508AB">
        <w:rPr>
          <w:rFonts w:cs="Times New Roman"/>
        </w:rPr>
        <w:t xml:space="preserve"> </w:t>
      </w:r>
      <w:r w:rsidR="008146FC" w:rsidRPr="008146FC">
        <w:rPr>
          <w:rFonts w:cs="Times New Roman"/>
        </w:rPr>
        <w:t>Nabala küla Nabala mõisa (DP0384)</w:t>
      </w:r>
      <w:r w:rsidR="008146FC">
        <w:rPr>
          <w:rFonts w:cs="Times New Roman"/>
        </w:rPr>
        <w:t xml:space="preserve"> </w:t>
      </w:r>
      <w:r w:rsidR="00BE5616" w:rsidRPr="008508AB">
        <w:rPr>
          <w:rFonts w:cs="Times New Roman"/>
        </w:rPr>
        <w:t xml:space="preserve">detailplaneeringu </w:t>
      </w:r>
      <w:r w:rsidRPr="008508AB">
        <w:rPr>
          <w:rFonts w:cs="Times New Roman"/>
        </w:rPr>
        <w:t xml:space="preserve">(vastavalt </w:t>
      </w:r>
      <w:r w:rsidR="004062B3">
        <w:rPr>
          <w:rFonts w:cs="Times New Roman"/>
        </w:rPr>
        <w:t>20</w:t>
      </w:r>
      <w:r w:rsidRPr="008508AB">
        <w:rPr>
          <w:rFonts w:cs="Times New Roman"/>
        </w:rPr>
        <w:t>.</w:t>
      </w:r>
      <w:r w:rsidR="00264969" w:rsidRPr="008508AB">
        <w:rPr>
          <w:rFonts w:cs="Times New Roman"/>
        </w:rPr>
        <w:t>0</w:t>
      </w:r>
      <w:r w:rsidR="004062B3">
        <w:rPr>
          <w:rFonts w:cs="Times New Roman"/>
        </w:rPr>
        <w:t>6</w:t>
      </w:r>
      <w:r w:rsidRPr="008508AB">
        <w:rPr>
          <w:rFonts w:cs="Times New Roman"/>
        </w:rPr>
        <w:t>.202</w:t>
      </w:r>
      <w:r w:rsidR="00264969" w:rsidRPr="008508AB">
        <w:rPr>
          <w:rFonts w:cs="Times New Roman"/>
        </w:rPr>
        <w:t>5</w:t>
      </w:r>
      <w:r w:rsidRPr="008508AB">
        <w:rPr>
          <w:rFonts w:cs="Times New Roman"/>
        </w:rPr>
        <w:t xml:space="preserve"> kirjaga nr 8-1/</w:t>
      </w:r>
      <w:r w:rsidR="00E64CB7">
        <w:rPr>
          <w:rFonts w:cs="Times New Roman"/>
        </w:rPr>
        <w:t>1484</w:t>
      </w:r>
      <w:r w:rsidRPr="008508AB">
        <w:rPr>
          <w:rFonts w:cs="Times New Roman"/>
        </w:rPr>
        <w:t xml:space="preserve"> edastatud detailplaneeringu koostamise algatamise ettepanekule).</w:t>
      </w:r>
    </w:p>
    <w:p w14:paraId="7F4A2646" w14:textId="77777777" w:rsidR="00592A40" w:rsidRPr="008508AB" w:rsidRDefault="00592A40" w:rsidP="00592A40">
      <w:pPr>
        <w:rPr>
          <w:rFonts w:cs="Times New Roman"/>
        </w:rPr>
      </w:pPr>
    </w:p>
    <w:p w14:paraId="2CEE6D43" w14:textId="77777777" w:rsidR="00592A40" w:rsidRPr="008508AB" w:rsidRDefault="00592A40" w:rsidP="00592A40">
      <w:pPr>
        <w:rPr>
          <w:rFonts w:cs="Times New Roman"/>
        </w:rPr>
      </w:pPr>
    </w:p>
    <w:p w14:paraId="7E2248A0" w14:textId="52F4AA31" w:rsidR="00592A40" w:rsidRPr="008508AB" w:rsidRDefault="00592A40" w:rsidP="007C2423">
      <w:pPr>
        <w:rPr>
          <w:rFonts w:cs="Times New Roman"/>
        </w:rPr>
      </w:pPr>
      <w:r w:rsidRPr="008508AB">
        <w:rPr>
          <w:rFonts w:cs="Times New Roman"/>
        </w:rPr>
        <w:t>Koostaja: Eduard Ventman, vallaarhitekt</w:t>
      </w:r>
    </w:p>
    <w:sectPr w:rsidR="00592A40" w:rsidRPr="008508A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8601F" w14:textId="77777777" w:rsidR="00786728" w:rsidRDefault="00786728" w:rsidP="009948AA">
      <w:r>
        <w:separator/>
      </w:r>
    </w:p>
  </w:endnote>
  <w:endnote w:type="continuationSeparator" w:id="0">
    <w:p w14:paraId="4E5BEE7A" w14:textId="77777777" w:rsidR="00786728" w:rsidRDefault="00786728" w:rsidP="00994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Lucida Sans">
    <w:altName w:val="Calibri"/>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687238"/>
      <w:docPartObj>
        <w:docPartGallery w:val="Page Numbers (Bottom of Page)"/>
        <w:docPartUnique/>
      </w:docPartObj>
    </w:sdtPr>
    <w:sdtEndPr>
      <w:rPr>
        <w:noProof/>
      </w:rPr>
    </w:sdtEndPr>
    <w:sdtContent>
      <w:p w14:paraId="23F35C08" w14:textId="555541A5" w:rsidR="009948AA" w:rsidRDefault="009948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A408D7" w14:textId="77777777" w:rsidR="009948AA" w:rsidRDefault="00994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9C9C8" w14:textId="77777777" w:rsidR="00786728" w:rsidRDefault="00786728" w:rsidP="009948AA">
      <w:r>
        <w:separator/>
      </w:r>
    </w:p>
  </w:footnote>
  <w:footnote w:type="continuationSeparator" w:id="0">
    <w:p w14:paraId="4A894EEF" w14:textId="77777777" w:rsidR="00786728" w:rsidRDefault="00786728" w:rsidP="009948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7D7"/>
    <w:multiLevelType w:val="hybridMultilevel"/>
    <w:tmpl w:val="6562F600"/>
    <w:lvl w:ilvl="0" w:tplc="04250003">
      <w:start w:val="1"/>
      <w:numFmt w:val="bullet"/>
      <w:lvlText w:val="o"/>
      <w:lvlJc w:val="left"/>
      <w:pPr>
        <w:ind w:left="360" w:hanging="360"/>
      </w:pPr>
      <w:rPr>
        <w:rFonts w:ascii="Courier New" w:hAnsi="Courier New" w:cs="Courier New"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 w15:restartNumberingAfterBreak="0">
    <w:nsid w:val="01FD66DD"/>
    <w:multiLevelType w:val="hybridMultilevel"/>
    <w:tmpl w:val="8CB227A2"/>
    <w:lvl w:ilvl="0" w:tplc="FFFFFFFF">
      <w:start w:val="1"/>
      <w:numFmt w:val="decimal"/>
      <w:lvlText w:val="%1."/>
      <w:lvlJc w:val="left"/>
      <w:pPr>
        <w:ind w:left="360" w:hanging="360"/>
      </w:pPr>
      <w:rPr>
        <w:rFonts w:hint="default"/>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4235292"/>
    <w:multiLevelType w:val="hybridMultilevel"/>
    <w:tmpl w:val="5B765456"/>
    <w:lvl w:ilvl="0" w:tplc="5E4E58CA">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05344132"/>
    <w:multiLevelType w:val="multilevel"/>
    <w:tmpl w:val="2C1C71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B50C4F"/>
    <w:multiLevelType w:val="hybridMultilevel"/>
    <w:tmpl w:val="8D521F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02879AE"/>
    <w:multiLevelType w:val="hybridMultilevel"/>
    <w:tmpl w:val="B9F47D58"/>
    <w:lvl w:ilvl="0" w:tplc="04250003">
      <w:start w:val="1"/>
      <w:numFmt w:val="bullet"/>
      <w:lvlText w:val="o"/>
      <w:lvlJc w:val="left"/>
      <w:pPr>
        <w:ind w:left="360" w:hanging="360"/>
      </w:pPr>
      <w:rPr>
        <w:rFonts w:ascii="Courier New" w:hAnsi="Courier New" w:cs="Courier New"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 w15:restartNumberingAfterBreak="0">
    <w:nsid w:val="11C907A8"/>
    <w:multiLevelType w:val="hybridMultilevel"/>
    <w:tmpl w:val="B69CED88"/>
    <w:lvl w:ilvl="0" w:tplc="04250003">
      <w:start w:val="1"/>
      <w:numFmt w:val="bullet"/>
      <w:lvlText w:val="o"/>
      <w:lvlJc w:val="left"/>
      <w:pPr>
        <w:ind w:left="360" w:hanging="360"/>
      </w:pPr>
      <w:rPr>
        <w:rFonts w:ascii="Courier New" w:hAnsi="Courier New" w:cs="Courier New"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7" w15:restartNumberingAfterBreak="0">
    <w:nsid w:val="1B1B223E"/>
    <w:multiLevelType w:val="hybridMultilevel"/>
    <w:tmpl w:val="5F1084A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DD6467A"/>
    <w:multiLevelType w:val="hybridMultilevel"/>
    <w:tmpl w:val="8CB227A2"/>
    <w:lvl w:ilvl="0" w:tplc="FFFFFFFF">
      <w:start w:val="1"/>
      <w:numFmt w:val="decimal"/>
      <w:lvlText w:val="%1."/>
      <w:lvlJc w:val="left"/>
      <w:pPr>
        <w:ind w:left="360" w:hanging="360"/>
      </w:pPr>
      <w:rPr>
        <w:rFonts w:hint="default"/>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ECD5439"/>
    <w:multiLevelType w:val="hybridMultilevel"/>
    <w:tmpl w:val="5F1084A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6A65C51"/>
    <w:multiLevelType w:val="hybridMultilevel"/>
    <w:tmpl w:val="AFBA0F70"/>
    <w:lvl w:ilvl="0" w:tplc="04250003">
      <w:start w:val="1"/>
      <w:numFmt w:val="bullet"/>
      <w:lvlText w:val="o"/>
      <w:lvlJc w:val="left"/>
      <w:pPr>
        <w:ind w:left="360" w:hanging="360"/>
      </w:pPr>
      <w:rPr>
        <w:rFonts w:ascii="Courier New" w:hAnsi="Courier New" w:cs="Courier New" w:hint="default"/>
      </w:rPr>
    </w:lvl>
    <w:lvl w:ilvl="1" w:tplc="04250003" w:tentative="1">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1" w15:restartNumberingAfterBreak="0">
    <w:nsid w:val="28C96A0F"/>
    <w:multiLevelType w:val="hybridMultilevel"/>
    <w:tmpl w:val="8CB227A2"/>
    <w:lvl w:ilvl="0" w:tplc="FFFFFFFF">
      <w:start w:val="1"/>
      <w:numFmt w:val="decimal"/>
      <w:lvlText w:val="%1."/>
      <w:lvlJc w:val="left"/>
      <w:pPr>
        <w:ind w:left="360" w:hanging="360"/>
      </w:pPr>
      <w:rPr>
        <w:rFonts w:hint="default"/>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BE10399"/>
    <w:multiLevelType w:val="hybridMultilevel"/>
    <w:tmpl w:val="8CB227A2"/>
    <w:lvl w:ilvl="0" w:tplc="B57E1DC6">
      <w:start w:val="1"/>
      <w:numFmt w:val="decimal"/>
      <w:lvlText w:val="%1."/>
      <w:lvlJc w:val="left"/>
      <w:pPr>
        <w:ind w:left="360" w:hanging="360"/>
      </w:pPr>
      <w:rPr>
        <w:rFonts w:hint="default"/>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DD57E6A"/>
    <w:multiLevelType w:val="hybridMultilevel"/>
    <w:tmpl w:val="5F1084A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E1F29A3"/>
    <w:multiLevelType w:val="hybridMultilevel"/>
    <w:tmpl w:val="98B617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0D0657C"/>
    <w:multiLevelType w:val="hybridMultilevel"/>
    <w:tmpl w:val="369C66BC"/>
    <w:lvl w:ilvl="0" w:tplc="04250003">
      <w:start w:val="1"/>
      <w:numFmt w:val="bullet"/>
      <w:lvlText w:val="o"/>
      <w:lvlJc w:val="left"/>
      <w:pPr>
        <w:ind w:left="360" w:hanging="360"/>
      </w:pPr>
      <w:rPr>
        <w:rFonts w:ascii="Courier New" w:hAnsi="Courier New" w:cs="Courier New"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6" w15:restartNumberingAfterBreak="0">
    <w:nsid w:val="31136C4C"/>
    <w:multiLevelType w:val="hybridMultilevel"/>
    <w:tmpl w:val="B1A239FC"/>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7" w15:restartNumberingAfterBreak="0">
    <w:nsid w:val="322E3A54"/>
    <w:multiLevelType w:val="hybridMultilevel"/>
    <w:tmpl w:val="FC54D18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2AD4F4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72604F"/>
    <w:multiLevelType w:val="multilevel"/>
    <w:tmpl w:val="9E0EF7EC"/>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B3179E7"/>
    <w:multiLevelType w:val="hybridMultilevel"/>
    <w:tmpl w:val="8CB227A2"/>
    <w:lvl w:ilvl="0" w:tplc="FFFFFFFF">
      <w:start w:val="1"/>
      <w:numFmt w:val="decimal"/>
      <w:lvlText w:val="%1."/>
      <w:lvlJc w:val="left"/>
      <w:pPr>
        <w:ind w:left="360" w:hanging="360"/>
      </w:pPr>
      <w:rPr>
        <w:rFonts w:hint="default"/>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BA74383"/>
    <w:multiLevelType w:val="hybridMultilevel"/>
    <w:tmpl w:val="902EA530"/>
    <w:lvl w:ilvl="0" w:tplc="04250003">
      <w:start w:val="1"/>
      <w:numFmt w:val="bullet"/>
      <w:lvlText w:val="o"/>
      <w:lvlJc w:val="left"/>
      <w:pPr>
        <w:ind w:left="360" w:hanging="360"/>
      </w:pPr>
      <w:rPr>
        <w:rFonts w:ascii="Courier New" w:hAnsi="Courier New" w:cs="Courier New"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2" w15:restartNumberingAfterBreak="0">
    <w:nsid w:val="3DB21961"/>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286E2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2877795"/>
    <w:multiLevelType w:val="hybridMultilevel"/>
    <w:tmpl w:val="5F1084A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53D0930"/>
    <w:multiLevelType w:val="hybridMultilevel"/>
    <w:tmpl w:val="F52C409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6EF0446"/>
    <w:multiLevelType w:val="hybridMultilevel"/>
    <w:tmpl w:val="3F7264B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8814C91"/>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8F11276"/>
    <w:multiLevelType w:val="hybridMultilevel"/>
    <w:tmpl w:val="5F1084A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9A33A4E"/>
    <w:multiLevelType w:val="hybridMultilevel"/>
    <w:tmpl w:val="8CB227A2"/>
    <w:lvl w:ilvl="0" w:tplc="FFFFFFFF">
      <w:start w:val="1"/>
      <w:numFmt w:val="decimal"/>
      <w:lvlText w:val="%1."/>
      <w:lvlJc w:val="left"/>
      <w:pPr>
        <w:ind w:left="360" w:hanging="360"/>
      </w:pPr>
      <w:rPr>
        <w:rFonts w:hint="default"/>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4B0716C4"/>
    <w:multiLevelType w:val="hybridMultilevel"/>
    <w:tmpl w:val="3F7264B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4D1600F0"/>
    <w:multiLevelType w:val="hybridMultilevel"/>
    <w:tmpl w:val="5F1084A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4EDC0CE5"/>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0A2293B"/>
    <w:multiLevelType w:val="hybridMultilevel"/>
    <w:tmpl w:val="8CB227A2"/>
    <w:lvl w:ilvl="0" w:tplc="FFFFFFFF">
      <w:start w:val="1"/>
      <w:numFmt w:val="decimal"/>
      <w:lvlText w:val="%1."/>
      <w:lvlJc w:val="left"/>
      <w:pPr>
        <w:ind w:left="360" w:hanging="360"/>
      </w:pPr>
      <w:rPr>
        <w:rFonts w:hint="default"/>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174202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30117DA"/>
    <w:multiLevelType w:val="hybridMultilevel"/>
    <w:tmpl w:val="5EC8A0A6"/>
    <w:lvl w:ilvl="0" w:tplc="04250003">
      <w:start w:val="1"/>
      <w:numFmt w:val="bullet"/>
      <w:lvlText w:val="o"/>
      <w:lvlJc w:val="left"/>
      <w:pPr>
        <w:ind w:left="360" w:hanging="360"/>
      </w:pPr>
      <w:rPr>
        <w:rFonts w:ascii="Courier New" w:hAnsi="Courier New" w:cs="Courier New"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6" w15:restartNumberingAfterBreak="0">
    <w:nsid w:val="55E1539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82E25B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8DE0301"/>
    <w:multiLevelType w:val="hybridMultilevel"/>
    <w:tmpl w:val="15023196"/>
    <w:lvl w:ilvl="0" w:tplc="8E3C2A9E">
      <w:start w:val="1"/>
      <w:numFmt w:val="decimal"/>
      <w:lvlText w:val="%1."/>
      <w:lvlJc w:val="left"/>
      <w:pPr>
        <w:ind w:left="360" w:hanging="360"/>
      </w:pPr>
      <w:rPr>
        <w:rFonts w:hint="default"/>
        <w:color w:val="auto"/>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590B3F11"/>
    <w:multiLevelType w:val="hybridMultilevel"/>
    <w:tmpl w:val="8CB227A2"/>
    <w:lvl w:ilvl="0" w:tplc="FFFFFFFF">
      <w:start w:val="1"/>
      <w:numFmt w:val="decimal"/>
      <w:lvlText w:val="%1."/>
      <w:lvlJc w:val="left"/>
      <w:pPr>
        <w:ind w:left="360" w:hanging="360"/>
      </w:pPr>
      <w:rPr>
        <w:rFonts w:hint="default"/>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5B1C0A31"/>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E2757C0"/>
    <w:multiLevelType w:val="hybridMultilevel"/>
    <w:tmpl w:val="FC54D18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5FF50977"/>
    <w:multiLevelType w:val="hybridMultilevel"/>
    <w:tmpl w:val="BE1023C2"/>
    <w:lvl w:ilvl="0" w:tplc="04250003">
      <w:start w:val="1"/>
      <w:numFmt w:val="bullet"/>
      <w:lvlText w:val="o"/>
      <w:lvlJc w:val="left"/>
      <w:pPr>
        <w:ind w:left="360" w:hanging="360"/>
      </w:pPr>
      <w:rPr>
        <w:rFonts w:ascii="Courier New" w:hAnsi="Courier New" w:cs="Courier New" w:hint="default"/>
      </w:rPr>
    </w:lvl>
    <w:lvl w:ilvl="1" w:tplc="43A8EB1C">
      <w:start w:val="3"/>
      <w:numFmt w:val="bullet"/>
      <w:lvlText w:val="•"/>
      <w:lvlJc w:val="left"/>
      <w:pPr>
        <w:ind w:left="1425" w:hanging="705"/>
      </w:pPr>
      <w:rPr>
        <w:rFonts w:ascii="Times New Roman" w:eastAsia="NSimSun" w:hAnsi="Times New Roman" w:cs="Times New Roman" w:hint="default"/>
      </w:rPr>
    </w:lvl>
    <w:lvl w:ilvl="2" w:tplc="44781740">
      <w:start w:val="14"/>
      <w:numFmt w:val="bullet"/>
      <w:lvlText w:val=""/>
      <w:lvlJc w:val="left"/>
      <w:pPr>
        <w:ind w:left="2145" w:hanging="705"/>
      </w:pPr>
      <w:rPr>
        <w:rFonts w:ascii="Symbol" w:eastAsia="NSimSun" w:hAnsi="Symbol" w:cs="Lucida San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3" w15:restartNumberingAfterBreak="0">
    <w:nsid w:val="6375404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582039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5DB3E8A"/>
    <w:multiLevelType w:val="hybridMultilevel"/>
    <w:tmpl w:val="D6DA0EA8"/>
    <w:lvl w:ilvl="0" w:tplc="04250003">
      <w:start w:val="1"/>
      <w:numFmt w:val="bullet"/>
      <w:lvlText w:val="o"/>
      <w:lvlJc w:val="left"/>
      <w:pPr>
        <w:ind w:left="360" w:hanging="360"/>
      </w:pPr>
      <w:rPr>
        <w:rFonts w:ascii="Courier New" w:hAnsi="Courier New" w:cs="Courier New"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6" w15:restartNumberingAfterBreak="0">
    <w:nsid w:val="6D191544"/>
    <w:multiLevelType w:val="hybridMultilevel"/>
    <w:tmpl w:val="B1A239F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6E0D2FA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F112F22"/>
    <w:multiLevelType w:val="hybridMultilevel"/>
    <w:tmpl w:val="5F1084A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73135E49"/>
    <w:multiLevelType w:val="hybridMultilevel"/>
    <w:tmpl w:val="5F1084A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7822746E"/>
    <w:multiLevelType w:val="hybridMultilevel"/>
    <w:tmpl w:val="D4E6193A"/>
    <w:lvl w:ilvl="0" w:tplc="04250003">
      <w:start w:val="1"/>
      <w:numFmt w:val="bullet"/>
      <w:lvlText w:val="o"/>
      <w:lvlJc w:val="left"/>
      <w:pPr>
        <w:ind w:left="360" w:hanging="360"/>
      </w:pPr>
      <w:rPr>
        <w:rFonts w:ascii="Courier New" w:hAnsi="Courier New" w:cs="Courier New"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1" w15:restartNumberingAfterBreak="0">
    <w:nsid w:val="797A1A9A"/>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B8E597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C5F1FD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60897098">
    <w:abstractNumId w:val="0"/>
  </w:num>
  <w:num w:numId="2" w16cid:durableId="1664309393">
    <w:abstractNumId w:val="50"/>
  </w:num>
  <w:num w:numId="3" w16cid:durableId="388503718">
    <w:abstractNumId w:val="42"/>
  </w:num>
  <w:num w:numId="4" w16cid:durableId="222642423">
    <w:abstractNumId w:val="3"/>
  </w:num>
  <w:num w:numId="5" w16cid:durableId="666445491">
    <w:abstractNumId w:val="45"/>
  </w:num>
  <w:num w:numId="6" w16cid:durableId="674067260">
    <w:abstractNumId w:val="5"/>
  </w:num>
  <w:num w:numId="7" w16cid:durableId="1997681221">
    <w:abstractNumId w:val="21"/>
  </w:num>
  <w:num w:numId="8" w16cid:durableId="1756784326">
    <w:abstractNumId w:val="4"/>
  </w:num>
  <w:num w:numId="9" w16cid:durableId="1407610188">
    <w:abstractNumId w:val="16"/>
  </w:num>
  <w:num w:numId="10" w16cid:durableId="1556240208">
    <w:abstractNumId w:val="28"/>
  </w:num>
  <w:num w:numId="11" w16cid:durableId="2090685308">
    <w:abstractNumId w:val="38"/>
  </w:num>
  <w:num w:numId="12" w16cid:durableId="1563367419">
    <w:abstractNumId w:val="15"/>
  </w:num>
  <w:num w:numId="13" w16cid:durableId="247808679">
    <w:abstractNumId w:val="36"/>
  </w:num>
  <w:num w:numId="14" w16cid:durableId="1889297642">
    <w:abstractNumId w:val="13"/>
  </w:num>
  <w:num w:numId="15" w16cid:durableId="1889877220">
    <w:abstractNumId w:val="48"/>
  </w:num>
  <w:num w:numId="16" w16cid:durableId="771823147">
    <w:abstractNumId w:val="23"/>
  </w:num>
  <w:num w:numId="17" w16cid:durableId="436607877">
    <w:abstractNumId w:val="26"/>
  </w:num>
  <w:num w:numId="18" w16cid:durableId="1776437926">
    <w:abstractNumId w:val="24"/>
  </w:num>
  <w:num w:numId="19" w16cid:durableId="1388533269">
    <w:abstractNumId w:val="9"/>
  </w:num>
  <w:num w:numId="20" w16cid:durableId="960498176">
    <w:abstractNumId w:val="34"/>
  </w:num>
  <w:num w:numId="21" w16cid:durableId="180974330">
    <w:abstractNumId w:val="44"/>
  </w:num>
  <w:num w:numId="22" w16cid:durableId="1927495690">
    <w:abstractNumId w:val="49"/>
  </w:num>
  <w:num w:numId="23" w16cid:durableId="1446608537">
    <w:abstractNumId w:val="22"/>
  </w:num>
  <w:num w:numId="24" w16cid:durableId="1477524499">
    <w:abstractNumId w:val="7"/>
  </w:num>
  <w:num w:numId="25" w16cid:durableId="1011105662">
    <w:abstractNumId w:val="18"/>
  </w:num>
  <w:num w:numId="26" w16cid:durableId="108861454">
    <w:abstractNumId w:val="19"/>
  </w:num>
  <w:num w:numId="27" w16cid:durableId="186525941">
    <w:abstractNumId w:val="14"/>
  </w:num>
  <w:num w:numId="28" w16cid:durableId="798301522">
    <w:abstractNumId w:val="12"/>
  </w:num>
  <w:num w:numId="29" w16cid:durableId="1590580087">
    <w:abstractNumId w:val="32"/>
  </w:num>
  <w:num w:numId="30" w16cid:durableId="1847817382">
    <w:abstractNumId w:val="35"/>
  </w:num>
  <w:num w:numId="31" w16cid:durableId="855071290">
    <w:abstractNumId w:val="10"/>
  </w:num>
  <w:num w:numId="32" w16cid:durableId="481388998">
    <w:abstractNumId w:val="25"/>
  </w:num>
  <w:num w:numId="33" w16cid:durableId="112940639">
    <w:abstractNumId w:val="47"/>
  </w:num>
  <w:num w:numId="34" w16cid:durableId="718434711">
    <w:abstractNumId w:val="40"/>
  </w:num>
  <w:num w:numId="35" w16cid:durableId="237980554">
    <w:abstractNumId w:val="30"/>
  </w:num>
  <w:num w:numId="36" w16cid:durableId="863520736">
    <w:abstractNumId w:val="2"/>
  </w:num>
  <w:num w:numId="37" w16cid:durableId="875846620">
    <w:abstractNumId w:val="41"/>
  </w:num>
  <w:num w:numId="38" w16cid:durableId="1600988432">
    <w:abstractNumId w:val="17"/>
  </w:num>
  <w:num w:numId="39" w16cid:durableId="892741272">
    <w:abstractNumId w:val="51"/>
  </w:num>
  <w:num w:numId="40" w16cid:durableId="37583570">
    <w:abstractNumId w:val="53"/>
  </w:num>
  <w:num w:numId="41" w16cid:durableId="2070759524">
    <w:abstractNumId w:val="43"/>
  </w:num>
  <w:num w:numId="42" w16cid:durableId="2013680760">
    <w:abstractNumId w:val="37"/>
  </w:num>
  <w:num w:numId="43" w16cid:durableId="1519739449">
    <w:abstractNumId w:val="52"/>
  </w:num>
  <w:num w:numId="44" w16cid:durableId="1167938889">
    <w:abstractNumId w:val="6"/>
  </w:num>
  <w:num w:numId="45" w16cid:durableId="326135157">
    <w:abstractNumId w:val="27"/>
  </w:num>
  <w:num w:numId="46" w16cid:durableId="416827846">
    <w:abstractNumId w:val="46"/>
  </w:num>
  <w:num w:numId="47" w16cid:durableId="1902253288">
    <w:abstractNumId w:val="1"/>
  </w:num>
  <w:num w:numId="48" w16cid:durableId="191264218">
    <w:abstractNumId w:val="11"/>
  </w:num>
  <w:num w:numId="49" w16cid:durableId="513767735">
    <w:abstractNumId w:val="31"/>
  </w:num>
  <w:num w:numId="50" w16cid:durableId="1832209954">
    <w:abstractNumId w:val="20"/>
  </w:num>
  <w:num w:numId="51" w16cid:durableId="2074114142">
    <w:abstractNumId w:val="8"/>
  </w:num>
  <w:num w:numId="52" w16cid:durableId="692145557">
    <w:abstractNumId w:val="39"/>
  </w:num>
  <w:num w:numId="53" w16cid:durableId="2092774836">
    <w:abstractNumId w:val="33"/>
  </w:num>
  <w:num w:numId="54" w16cid:durableId="2108964349">
    <w:abstractNumId w:val="2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78F"/>
    <w:rsid w:val="0000412B"/>
    <w:rsid w:val="00010ED7"/>
    <w:rsid w:val="0001112E"/>
    <w:rsid w:val="00011739"/>
    <w:rsid w:val="00014BBB"/>
    <w:rsid w:val="0001550C"/>
    <w:rsid w:val="00017C79"/>
    <w:rsid w:val="00021E70"/>
    <w:rsid w:val="0002204E"/>
    <w:rsid w:val="0002722A"/>
    <w:rsid w:val="00027B23"/>
    <w:rsid w:val="000362BF"/>
    <w:rsid w:val="000409A0"/>
    <w:rsid w:val="00045F19"/>
    <w:rsid w:val="000479DD"/>
    <w:rsid w:val="0005477E"/>
    <w:rsid w:val="000577E2"/>
    <w:rsid w:val="00060223"/>
    <w:rsid w:val="00066E43"/>
    <w:rsid w:val="000715A4"/>
    <w:rsid w:val="000755FA"/>
    <w:rsid w:val="000758ED"/>
    <w:rsid w:val="00077B80"/>
    <w:rsid w:val="00080227"/>
    <w:rsid w:val="00080774"/>
    <w:rsid w:val="000843FE"/>
    <w:rsid w:val="00085E33"/>
    <w:rsid w:val="00085EAE"/>
    <w:rsid w:val="00092F94"/>
    <w:rsid w:val="0009675C"/>
    <w:rsid w:val="000972CE"/>
    <w:rsid w:val="000A1B66"/>
    <w:rsid w:val="000A3F55"/>
    <w:rsid w:val="000A4403"/>
    <w:rsid w:val="000A53BD"/>
    <w:rsid w:val="000A5F1A"/>
    <w:rsid w:val="000A6455"/>
    <w:rsid w:val="000A7495"/>
    <w:rsid w:val="000B112E"/>
    <w:rsid w:val="000B2944"/>
    <w:rsid w:val="000B34EF"/>
    <w:rsid w:val="000B35AE"/>
    <w:rsid w:val="000B4833"/>
    <w:rsid w:val="000C0221"/>
    <w:rsid w:val="000C10E2"/>
    <w:rsid w:val="000C3607"/>
    <w:rsid w:val="000C4594"/>
    <w:rsid w:val="000D1745"/>
    <w:rsid w:val="000D1E0A"/>
    <w:rsid w:val="000D4332"/>
    <w:rsid w:val="000E1507"/>
    <w:rsid w:val="000E29D3"/>
    <w:rsid w:val="000E3124"/>
    <w:rsid w:val="000E3F91"/>
    <w:rsid w:val="000E5659"/>
    <w:rsid w:val="000E6667"/>
    <w:rsid w:val="000F16EF"/>
    <w:rsid w:val="000F194A"/>
    <w:rsid w:val="000F2ED4"/>
    <w:rsid w:val="000F2FB2"/>
    <w:rsid w:val="000F3B5B"/>
    <w:rsid w:val="000F47A4"/>
    <w:rsid w:val="000F5B93"/>
    <w:rsid w:val="000F68AF"/>
    <w:rsid w:val="001008CB"/>
    <w:rsid w:val="001031A3"/>
    <w:rsid w:val="0010469D"/>
    <w:rsid w:val="00105931"/>
    <w:rsid w:val="00110632"/>
    <w:rsid w:val="0011596F"/>
    <w:rsid w:val="0012301E"/>
    <w:rsid w:val="00125163"/>
    <w:rsid w:val="0013151C"/>
    <w:rsid w:val="00131763"/>
    <w:rsid w:val="00134316"/>
    <w:rsid w:val="00141ADB"/>
    <w:rsid w:val="00141BB6"/>
    <w:rsid w:val="00147A46"/>
    <w:rsid w:val="00155D23"/>
    <w:rsid w:val="0015710D"/>
    <w:rsid w:val="0015729D"/>
    <w:rsid w:val="0016004A"/>
    <w:rsid w:val="0017323E"/>
    <w:rsid w:val="001744F5"/>
    <w:rsid w:val="00174D46"/>
    <w:rsid w:val="00174FD2"/>
    <w:rsid w:val="00175504"/>
    <w:rsid w:val="0017713A"/>
    <w:rsid w:val="0018006B"/>
    <w:rsid w:val="001852E3"/>
    <w:rsid w:val="00185AB2"/>
    <w:rsid w:val="00191B9E"/>
    <w:rsid w:val="001965D3"/>
    <w:rsid w:val="00197603"/>
    <w:rsid w:val="001A5681"/>
    <w:rsid w:val="001A60C6"/>
    <w:rsid w:val="001B3C3B"/>
    <w:rsid w:val="001B45A1"/>
    <w:rsid w:val="001B56B8"/>
    <w:rsid w:val="001C0AD3"/>
    <w:rsid w:val="001C1332"/>
    <w:rsid w:val="001C24DC"/>
    <w:rsid w:val="001C3BA4"/>
    <w:rsid w:val="001C4C54"/>
    <w:rsid w:val="001C52E1"/>
    <w:rsid w:val="001D1BB5"/>
    <w:rsid w:val="001D4F9D"/>
    <w:rsid w:val="001D6FC8"/>
    <w:rsid w:val="001D7713"/>
    <w:rsid w:val="001E13D1"/>
    <w:rsid w:val="001E600D"/>
    <w:rsid w:val="001E791F"/>
    <w:rsid w:val="001F06A9"/>
    <w:rsid w:val="001F6F0D"/>
    <w:rsid w:val="002039D3"/>
    <w:rsid w:val="002048B0"/>
    <w:rsid w:val="00205651"/>
    <w:rsid w:val="00206DFE"/>
    <w:rsid w:val="0021066C"/>
    <w:rsid w:val="00211ED3"/>
    <w:rsid w:val="002124A9"/>
    <w:rsid w:val="00214779"/>
    <w:rsid w:val="00216FF5"/>
    <w:rsid w:val="00224821"/>
    <w:rsid w:val="00224F9C"/>
    <w:rsid w:val="00225BAA"/>
    <w:rsid w:val="00225D72"/>
    <w:rsid w:val="00231CEF"/>
    <w:rsid w:val="0023454D"/>
    <w:rsid w:val="00240961"/>
    <w:rsid w:val="00242818"/>
    <w:rsid w:val="00243926"/>
    <w:rsid w:val="0024483C"/>
    <w:rsid w:val="002452D6"/>
    <w:rsid w:val="00246482"/>
    <w:rsid w:val="00264969"/>
    <w:rsid w:val="0026617B"/>
    <w:rsid w:val="002722B1"/>
    <w:rsid w:val="002735AE"/>
    <w:rsid w:val="00274D49"/>
    <w:rsid w:val="0027625D"/>
    <w:rsid w:val="00280A0C"/>
    <w:rsid w:val="0028130C"/>
    <w:rsid w:val="002946B9"/>
    <w:rsid w:val="00294E21"/>
    <w:rsid w:val="002A2647"/>
    <w:rsid w:val="002A4907"/>
    <w:rsid w:val="002A4F29"/>
    <w:rsid w:val="002A62F1"/>
    <w:rsid w:val="002A749C"/>
    <w:rsid w:val="002A7B20"/>
    <w:rsid w:val="002B36BB"/>
    <w:rsid w:val="002B6F49"/>
    <w:rsid w:val="002C04AC"/>
    <w:rsid w:val="002C5243"/>
    <w:rsid w:val="002C74F2"/>
    <w:rsid w:val="002C7BAA"/>
    <w:rsid w:val="002D2A79"/>
    <w:rsid w:val="002D2C48"/>
    <w:rsid w:val="002D4C69"/>
    <w:rsid w:val="002D4DCE"/>
    <w:rsid w:val="002D5CC9"/>
    <w:rsid w:val="002E2073"/>
    <w:rsid w:val="002E41CF"/>
    <w:rsid w:val="002E62DF"/>
    <w:rsid w:val="002E72E6"/>
    <w:rsid w:val="002F20EE"/>
    <w:rsid w:val="002F6372"/>
    <w:rsid w:val="00301999"/>
    <w:rsid w:val="00304789"/>
    <w:rsid w:val="003111A8"/>
    <w:rsid w:val="003157E2"/>
    <w:rsid w:val="00320540"/>
    <w:rsid w:val="0032352D"/>
    <w:rsid w:val="00323849"/>
    <w:rsid w:val="0032393B"/>
    <w:rsid w:val="00327BB4"/>
    <w:rsid w:val="00333D08"/>
    <w:rsid w:val="0033743F"/>
    <w:rsid w:val="00337E47"/>
    <w:rsid w:val="00341E9B"/>
    <w:rsid w:val="0034338C"/>
    <w:rsid w:val="00344CF4"/>
    <w:rsid w:val="0034542C"/>
    <w:rsid w:val="003518CE"/>
    <w:rsid w:val="00352926"/>
    <w:rsid w:val="00353058"/>
    <w:rsid w:val="00354A79"/>
    <w:rsid w:val="00354F51"/>
    <w:rsid w:val="003621C0"/>
    <w:rsid w:val="00363570"/>
    <w:rsid w:val="00366FA8"/>
    <w:rsid w:val="00367959"/>
    <w:rsid w:val="0037045E"/>
    <w:rsid w:val="003723A2"/>
    <w:rsid w:val="0037559E"/>
    <w:rsid w:val="00375782"/>
    <w:rsid w:val="003804F3"/>
    <w:rsid w:val="00380CEC"/>
    <w:rsid w:val="00384663"/>
    <w:rsid w:val="003849F5"/>
    <w:rsid w:val="00386F7C"/>
    <w:rsid w:val="0038715E"/>
    <w:rsid w:val="0039419F"/>
    <w:rsid w:val="00394435"/>
    <w:rsid w:val="003A32A6"/>
    <w:rsid w:val="003A3D35"/>
    <w:rsid w:val="003A51D7"/>
    <w:rsid w:val="003B1D97"/>
    <w:rsid w:val="003B38F4"/>
    <w:rsid w:val="003C5B67"/>
    <w:rsid w:val="003C77AE"/>
    <w:rsid w:val="003D0C22"/>
    <w:rsid w:val="003D4942"/>
    <w:rsid w:val="003D6067"/>
    <w:rsid w:val="003D698A"/>
    <w:rsid w:val="003D6D3C"/>
    <w:rsid w:val="003D7EE4"/>
    <w:rsid w:val="003E13FA"/>
    <w:rsid w:val="003F1B8D"/>
    <w:rsid w:val="003F5415"/>
    <w:rsid w:val="00405AD7"/>
    <w:rsid w:val="00405B89"/>
    <w:rsid w:val="004062B3"/>
    <w:rsid w:val="00410CF6"/>
    <w:rsid w:val="00411AF1"/>
    <w:rsid w:val="00412065"/>
    <w:rsid w:val="00412302"/>
    <w:rsid w:val="0041544B"/>
    <w:rsid w:val="004160C4"/>
    <w:rsid w:val="004160C6"/>
    <w:rsid w:val="004219DD"/>
    <w:rsid w:val="0042709A"/>
    <w:rsid w:val="004303F9"/>
    <w:rsid w:val="00432A57"/>
    <w:rsid w:val="004336A1"/>
    <w:rsid w:val="004369C7"/>
    <w:rsid w:val="00440E8D"/>
    <w:rsid w:val="00443164"/>
    <w:rsid w:val="0044725D"/>
    <w:rsid w:val="00461AA0"/>
    <w:rsid w:val="004642B9"/>
    <w:rsid w:val="00472978"/>
    <w:rsid w:val="004747A6"/>
    <w:rsid w:val="00474A7D"/>
    <w:rsid w:val="004811C7"/>
    <w:rsid w:val="0048121C"/>
    <w:rsid w:val="0048264C"/>
    <w:rsid w:val="004861B4"/>
    <w:rsid w:val="004928CC"/>
    <w:rsid w:val="00493195"/>
    <w:rsid w:val="00493625"/>
    <w:rsid w:val="00494FBA"/>
    <w:rsid w:val="004A1B6B"/>
    <w:rsid w:val="004A374E"/>
    <w:rsid w:val="004A4869"/>
    <w:rsid w:val="004A6FA3"/>
    <w:rsid w:val="004B0E6B"/>
    <w:rsid w:val="004B41CF"/>
    <w:rsid w:val="004C38BB"/>
    <w:rsid w:val="004C3F53"/>
    <w:rsid w:val="004C3F6E"/>
    <w:rsid w:val="004C625D"/>
    <w:rsid w:val="004D0D97"/>
    <w:rsid w:val="004D0FDB"/>
    <w:rsid w:val="004D1196"/>
    <w:rsid w:val="004D1589"/>
    <w:rsid w:val="004D1713"/>
    <w:rsid w:val="004D3020"/>
    <w:rsid w:val="004D4FFE"/>
    <w:rsid w:val="004E00CC"/>
    <w:rsid w:val="004E1D72"/>
    <w:rsid w:val="004E4F6B"/>
    <w:rsid w:val="004F05D1"/>
    <w:rsid w:val="004F303F"/>
    <w:rsid w:val="004F61BA"/>
    <w:rsid w:val="004F69AB"/>
    <w:rsid w:val="005004AE"/>
    <w:rsid w:val="00502DB0"/>
    <w:rsid w:val="00505C16"/>
    <w:rsid w:val="0051105F"/>
    <w:rsid w:val="00511E46"/>
    <w:rsid w:val="0051208A"/>
    <w:rsid w:val="00512FF1"/>
    <w:rsid w:val="00514A4E"/>
    <w:rsid w:val="00514DC2"/>
    <w:rsid w:val="005271FD"/>
    <w:rsid w:val="00533E1B"/>
    <w:rsid w:val="00534049"/>
    <w:rsid w:val="00534739"/>
    <w:rsid w:val="00534C21"/>
    <w:rsid w:val="005405DB"/>
    <w:rsid w:val="00540A70"/>
    <w:rsid w:val="00540B11"/>
    <w:rsid w:val="00540C8F"/>
    <w:rsid w:val="0054185D"/>
    <w:rsid w:val="005436B2"/>
    <w:rsid w:val="00545231"/>
    <w:rsid w:val="00551303"/>
    <w:rsid w:val="005554D7"/>
    <w:rsid w:val="005567C4"/>
    <w:rsid w:val="00567F91"/>
    <w:rsid w:val="00582D4D"/>
    <w:rsid w:val="0058492C"/>
    <w:rsid w:val="00586084"/>
    <w:rsid w:val="00590A6D"/>
    <w:rsid w:val="00591C23"/>
    <w:rsid w:val="00592A40"/>
    <w:rsid w:val="00596826"/>
    <w:rsid w:val="00597220"/>
    <w:rsid w:val="00597D0C"/>
    <w:rsid w:val="005A2C6D"/>
    <w:rsid w:val="005A7EDC"/>
    <w:rsid w:val="005B25CD"/>
    <w:rsid w:val="005B2E9D"/>
    <w:rsid w:val="005B3B7C"/>
    <w:rsid w:val="005B3F67"/>
    <w:rsid w:val="005B5473"/>
    <w:rsid w:val="005C17AD"/>
    <w:rsid w:val="005C2EE8"/>
    <w:rsid w:val="005C3FEB"/>
    <w:rsid w:val="005C448A"/>
    <w:rsid w:val="005D1ACF"/>
    <w:rsid w:val="005D2F4A"/>
    <w:rsid w:val="005E0539"/>
    <w:rsid w:val="005E17B5"/>
    <w:rsid w:val="005F03C2"/>
    <w:rsid w:val="005F21B4"/>
    <w:rsid w:val="005F6249"/>
    <w:rsid w:val="006008C7"/>
    <w:rsid w:val="00600DAB"/>
    <w:rsid w:val="00602C54"/>
    <w:rsid w:val="00603D5F"/>
    <w:rsid w:val="00604212"/>
    <w:rsid w:val="00607BEA"/>
    <w:rsid w:val="0061314A"/>
    <w:rsid w:val="00616238"/>
    <w:rsid w:val="00617DEC"/>
    <w:rsid w:val="006208B1"/>
    <w:rsid w:val="00623A81"/>
    <w:rsid w:val="00627CE7"/>
    <w:rsid w:val="00630A34"/>
    <w:rsid w:val="006331B2"/>
    <w:rsid w:val="00634062"/>
    <w:rsid w:val="00635FFC"/>
    <w:rsid w:val="00641221"/>
    <w:rsid w:val="0064453D"/>
    <w:rsid w:val="00652CC0"/>
    <w:rsid w:val="00655431"/>
    <w:rsid w:val="00655E29"/>
    <w:rsid w:val="00656D89"/>
    <w:rsid w:val="00660ADB"/>
    <w:rsid w:val="00664612"/>
    <w:rsid w:val="00671CC5"/>
    <w:rsid w:val="0067501A"/>
    <w:rsid w:val="006844B0"/>
    <w:rsid w:val="00684919"/>
    <w:rsid w:val="00684D82"/>
    <w:rsid w:val="00692A2D"/>
    <w:rsid w:val="00694F1C"/>
    <w:rsid w:val="006A3961"/>
    <w:rsid w:val="006A5427"/>
    <w:rsid w:val="006A5F34"/>
    <w:rsid w:val="006A6E23"/>
    <w:rsid w:val="006B0CA2"/>
    <w:rsid w:val="006B32DB"/>
    <w:rsid w:val="006B47E6"/>
    <w:rsid w:val="006C3596"/>
    <w:rsid w:val="006C3FA8"/>
    <w:rsid w:val="006C644D"/>
    <w:rsid w:val="006C694E"/>
    <w:rsid w:val="006C6C2F"/>
    <w:rsid w:val="006C7BAB"/>
    <w:rsid w:val="006D0CA1"/>
    <w:rsid w:val="006D43CF"/>
    <w:rsid w:val="006D60B3"/>
    <w:rsid w:val="006E15C9"/>
    <w:rsid w:val="006E4B18"/>
    <w:rsid w:val="006E6999"/>
    <w:rsid w:val="006E6F9E"/>
    <w:rsid w:val="006F034C"/>
    <w:rsid w:val="006F220F"/>
    <w:rsid w:val="006F3A94"/>
    <w:rsid w:val="006F64FE"/>
    <w:rsid w:val="006F6571"/>
    <w:rsid w:val="006F6EF6"/>
    <w:rsid w:val="006F7C28"/>
    <w:rsid w:val="00701B11"/>
    <w:rsid w:val="007024DA"/>
    <w:rsid w:val="00704E6F"/>
    <w:rsid w:val="0070639A"/>
    <w:rsid w:val="007071CF"/>
    <w:rsid w:val="00715BCB"/>
    <w:rsid w:val="007178A3"/>
    <w:rsid w:val="0072252F"/>
    <w:rsid w:val="007244A7"/>
    <w:rsid w:val="0072621A"/>
    <w:rsid w:val="007278CA"/>
    <w:rsid w:val="00727F0C"/>
    <w:rsid w:val="0073122A"/>
    <w:rsid w:val="00731460"/>
    <w:rsid w:val="00731C08"/>
    <w:rsid w:val="0073372E"/>
    <w:rsid w:val="00735933"/>
    <w:rsid w:val="00736D61"/>
    <w:rsid w:val="00737AC6"/>
    <w:rsid w:val="00737D10"/>
    <w:rsid w:val="00741664"/>
    <w:rsid w:val="0074376C"/>
    <w:rsid w:val="0074378F"/>
    <w:rsid w:val="00743AB1"/>
    <w:rsid w:val="00760939"/>
    <w:rsid w:val="00763254"/>
    <w:rsid w:val="00763B1E"/>
    <w:rsid w:val="00765BE8"/>
    <w:rsid w:val="00772855"/>
    <w:rsid w:val="00773360"/>
    <w:rsid w:val="007733CA"/>
    <w:rsid w:val="007744E0"/>
    <w:rsid w:val="00774AE2"/>
    <w:rsid w:val="007827C3"/>
    <w:rsid w:val="00782FE3"/>
    <w:rsid w:val="00785911"/>
    <w:rsid w:val="00785E6A"/>
    <w:rsid w:val="00786728"/>
    <w:rsid w:val="0079033E"/>
    <w:rsid w:val="00794ACE"/>
    <w:rsid w:val="00796A33"/>
    <w:rsid w:val="007A2F7E"/>
    <w:rsid w:val="007A30EB"/>
    <w:rsid w:val="007A3245"/>
    <w:rsid w:val="007B1098"/>
    <w:rsid w:val="007B2161"/>
    <w:rsid w:val="007B38F6"/>
    <w:rsid w:val="007B6D41"/>
    <w:rsid w:val="007C06F9"/>
    <w:rsid w:val="007C2423"/>
    <w:rsid w:val="007C65BD"/>
    <w:rsid w:val="007D1678"/>
    <w:rsid w:val="007D3470"/>
    <w:rsid w:val="007D4A06"/>
    <w:rsid w:val="007D4E6E"/>
    <w:rsid w:val="007D7082"/>
    <w:rsid w:val="007E2371"/>
    <w:rsid w:val="007E3B1F"/>
    <w:rsid w:val="007E4799"/>
    <w:rsid w:val="007F16B4"/>
    <w:rsid w:val="007F2952"/>
    <w:rsid w:val="00800209"/>
    <w:rsid w:val="00800860"/>
    <w:rsid w:val="0080415A"/>
    <w:rsid w:val="00807F64"/>
    <w:rsid w:val="008114A5"/>
    <w:rsid w:val="00812276"/>
    <w:rsid w:val="00813AE3"/>
    <w:rsid w:val="008146FC"/>
    <w:rsid w:val="008203A3"/>
    <w:rsid w:val="00820AE8"/>
    <w:rsid w:val="00825E0D"/>
    <w:rsid w:val="0082682F"/>
    <w:rsid w:val="008308F1"/>
    <w:rsid w:val="0083495C"/>
    <w:rsid w:val="008349D7"/>
    <w:rsid w:val="00835D7E"/>
    <w:rsid w:val="0083634B"/>
    <w:rsid w:val="00837B5E"/>
    <w:rsid w:val="0084088D"/>
    <w:rsid w:val="008423B8"/>
    <w:rsid w:val="0084478B"/>
    <w:rsid w:val="00846345"/>
    <w:rsid w:val="00846F6E"/>
    <w:rsid w:val="00847307"/>
    <w:rsid w:val="008504A1"/>
    <w:rsid w:val="00850584"/>
    <w:rsid w:val="008508AB"/>
    <w:rsid w:val="00851E59"/>
    <w:rsid w:val="00854A86"/>
    <w:rsid w:val="00855588"/>
    <w:rsid w:val="008569BB"/>
    <w:rsid w:val="00860561"/>
    <w:rsid w:val="00861D34"/>
    <w:rsid w:val="00870F3B"/>
    <w:rsid w:val="0087157F"/>
    <w:rsid w:val="00872C10"/>
    <w:rsid w:val="0087381A"/>
    <w:rsid w:val="008740DB"/>
    <w:rsid w:val="0088103F"/>
    <w:rsid w:val="00886FAA"/>
    <w:rsid w:val="00887C68"/>
    <w:rsid w:val="008943F9"/>
    <w:rsid w:val="008947AE"/>
    <w:rsid w:val="00895CAF"/>
    <w:rsid w:val="00896AF7"/>
    <w:rsid w:val="008A115C"/>
    <w:rsid w:val="008A40F1"/>
    <w:rsid w:val="008A5877"/>
    <w:rsid w:val="008A5E11"/>
    <w:rsid w:val="008A7899"/>
    <w:rsid w:val="008B2435"/>
    <w:rsid w:val="008B51AF"/>
    <w:rsid w:val="008B7981"/>
    <w:rsid w:val="008C5B59"/>
    <w:rsid w:val="008C6C5F"/>
    <w:rsid w:val="008D2D09"/>
    <w:rsid w:val="008D3EFC"/>
    <w:rsid w:val="008D5338"/>
    <w:rsid w:val="008E14D7"/>
    <w:rsid w:val="008E46DC"/>
    <w:rsid w:val="008E6A39"/>
    <w:rsid w:val="008E6ADC"/>
    <w:rsid w:val="008F03A6"/>
    <w:rsid w:val="008F3EAC"/>
    <w:rsid w:val="00900867"/>
    <w:rsid w:val="00900BA5"/>
    <w:rsid w:val="00902762"/>
    <w:rsid w:val="009031B2"/>
    <w:rsid w:val="00903ED9"/>
    <w:rsid w:val="00904520"/>
    <w:rsid w:val="009068CE"/>
    <w:rsid w:val="00910C77"/>
    <w:rsid w:val="00915D02"/>
    <w:rsid w:val="00917295"/>
    <w:rsid w:val="00917C87"/>
    <w:rsid w:val="00921679"/>
    <w:rsid w:val="009231D7"/>
    <w:rsid w:val="009233E7"/>
    <w:rsid w:val="009234AF"/>
    <w:rsid w:val="0093043A"/>
    <w:rsid w:val="00942FC9"/>
    <w:rsid w:val="00946CD8"/>
    <w:rsid w:val="00947347"/>
    <w:rsid w:val="00952268"/>
    <w:rsid w:val="0095451D"/>
    <w:rsid w:val="00956533"/>
    <w:rsid w:val="00956CB3"/>
    <w:rsid w:val="00960452"/>
    <w:rsid w:val="00961226"/>
    <w:rsid w:val="00961D90"/>
    <w:rsid w:val="00962D5A"/>
    <w:rsid w:val="00965BA2"/>
    <w:rsid w:val="0097449C"/>
    <w:rsid w:val="00977E3A"/>
    <w:rsid w:val="0098143B"/>
    <w:rsid w:val="00981D6E"/>
    <w:rsid w:val="00983A58"/>
    <w:rsid w:val="00986453"/>
    <w:rsid w:val="00991FEC"/>
    <w:rsid w:val="00993362"/>
    <w:rsid w:val="009948AA"/>
    <w:rsid w:val="009A576E"/>
    <w:rsid w:val="009B1538"/>
    <w:rsid w:val="009B4D5A"/>
    <w:rsid w:val="009C1EA8"/>
    <w:rsid w:val="009C1FE9"/>
    <w:rsid w:val="009C4848"/>
    <w:rsid w:val="009C4A87"/>
    <w:rsid w:val="009C5BDF"/>
    <w:rsid w:val="009D16AE"/>
    <w:rsid w:val="009D7740"/>
    <w:rsid w:val="009E6F28"/>
    <w:rsid w:val="009F1696"/>
    <w:rsid w:val="009F1849"/>
    <w:rsid w:val="009F2C3F"/>
    <w:rsid w:val="009F2FA4"/>
    <w:rsid w:val="009F328D"/>
    <w:rsid w:val="009F429A"/>
    <w:rsid w:val="009F630F"/>
    <w:rsid w:val="00A11874"/>
    <w:rsid w:val="00A12C8A"/>
    <w:rsid w:val="00A14029"/>
    <w:rsid w:val="00A142B0"/>
    <w:rsid w:val="00A149E0"/>
    <w:rsid w:val="00A17983"/>
    <w:rsid w:val="00A25315"/>
    <w:rsid w:val="00A3335B"/>
    <w:rsid w:val="00A43CD8"/>
    <w:rsid w:val="00A4400D"/>
    <w:rsid w:val="00A45593"/>
    <w:rsid w:val="00A673E9"/>
    <w:rsid w:val="00A70D34"/>
    <w:rsid w:val="00A71C25"/>
    <w:rsid w:val="00A725C5"/>
    <w:rsid w:val="00A759FA"/>
    <w:rsid w:val="00A77D04"/>
    <w:rsid w:val="00A801FA"/>
    <w:rsid w:val="00A805E5"/>
    <w:rsid w:val="00A82493"/>
    <w:rsid w:val="00A82FEF"/>
    <w:rsid w:val="00A8344B"/>
    <w:rsid w:val="00A83530"/>
    <w:rsid w:val="00A83A7A"/>
    <w:rsid w:val="00A83D3D"/>
    <w:rsid w:val="00A84304"/>
    <w:rsid w:val="00A84873"/>
    <w:rsid w:val="00A87269"/>
    <w:rsid w:val="00A927BE"/>
    <w:rsid w:val="00A95D71"/>
    <w:rsid w:val="00AA0EE6"/>
    <w:rsid w:val="00AA3066"/>
    <w:rsid w:val="00AA664D"/>
    <w:rsid w:val="00AA6BBD"/>
    <w:rsid w:val="00AB3FBC"/>
    <w:rsid w:val="00AB5223"/>
    <w:rsid w:val="00AB6A53"/>
    <w:rsid w:val="00AB7C3C"/>
    <w:rsid w:val="00AC126E"/>
    <w:rsid w:val="00AC1D01"/>
    <w:rsid w:val="00AD1F13"/>
    <w:rsid w:val="00AD4E79"/>
    <w:rsid w:val="00AD5B8D"/>
    <w:rsid w:val="00AD5FD4"/>
    <w:rsid w:val="00AD761B"/>
    <w:rsid w:val="00AE0CDE"/>
    <w:rsid w:val="00AE7088"/>
    <w:rsid w:val="00AF0803"/>
    <w:rsid w:val="00AF1810"/>
    <w:rsid w:val="00AF3516"/>
    <w:rsid w:val="00AF4FDD"/>
    <w:rsid w:val="00B013A1"/>
    <w:rsid w:val="00B033D8"/>
    <w:rsid w:val="00B03910"/>
    <w:rsid w:val="00B03A8E"/>
    <w:rsid w:val="00B042BB"/>
    <w:rsid w:val="00B04AD5"/>
    <w:rsid w:val="00B04E0D"/>
    <w:rsid w:val="00B050B1"/>
    <w:rsid w:val="00B1046C"/>
    <w:rsid w:val="00B134F2"/>
    <w:rsid w:val="00B13D1B"/>
    <w:rsid w:val="00B13E5E"/>
    <w:rsid w:val="00B1549E"/>
    <w:rsid w:val="00B23CF2"/>
    <w:rsid w:val="00B24048"/>
    <w:rsid w:val="00B26FE7"/>
    <w:rsid w:val="00B27382"/>
    <w:rsid w:val="00B370B8"/>
    <w:rsid w:val="00B37F4C"/>
    <w:rsid w:val="00B40754"/>
    <w:rsid w:val="00B40ACA"/>
    <w:rsid w:val="00B415A6"/>
    <w:rsid w:val="00B453CE"/>
    <w:rsid w:val="00B478C4"/>
    <w:rsid w:val="00B47FBF"/>
    <w:rsid w:val="00B53B77"/>
    <w:rsid w:val="00B60776"/>
    <w:rsid w:val="00B60FF0"/>
    <w:rsid w:val="00B6180A"/>
    <w:rsid w:val="00B62F3F"/>
    <w:rsid w:val="00B63C28"/>
    <w:rsid w:val="00B63EBE"/>
    <w:rsid w:val="00B64107"/>
    <w:rsid w:val="00B64E9B"/>
    <w:rsid w:val="00B663F4"/>
    <w:rsid w:val="00B668C7"/>
    <w:rsid w:val="00B66FBA"/>
    <w:rsid w:val="00B67B76"/>
    <w:rsid w:val="00B67C12"/>
    <w:rsid w:val="00B82F35"/>
    <w:rsid w:val="00B85394"/>
    <w:rsid w:val="00B85516"/>
    <w:rsid w:val="00B938F8"/>
    <w:rsid w:val="00B96CFB"/>
    <w:rsid w:val="00BA0982"/>
    <w:rsid w:val="00BA28CE"/>
    <w:rsid w:val="00BA4A95"/>
    <w:rsid w:val="00BA5C1A"/>
    <w:rsid w:val="00BA7CB9"/>
    <w:rsid w:val="00BB2521"/>
    <w:rsid w:val="00BB397E"/>
    <w:rsid w:val="00BB4639"/>
    <w:rsid w:val="00BB5D8A"/>
    <w:rsid w:val="00BB68B7"/>
    <w:rsid w:val="00BB7C76"/>
    <w:rsid w:val="00BC18E2"/>
    <w:rsid w:val="00BC287B"/>
    <w:rsid w:val="00BC6B85"/>
    <w:rsid w:val="00BD57A2"/>
    <w:rsid w:val="00BD71E6"/>
    <w:rsid w:val="00BE1611"/>
    <w:rsid w:val="00BE1A81"/>
    <w:rsid w:val="00BE4A26"/>
    <w:rsid w:val="00BE5616"/>
    <w:rsid w:val="00BE6415"/>
    <w:rsid w:val="00BF09B0"/>
    <w:rsid w:val="00C045E3"/>
    <w:rsid w:val="00C0463F"/>
    <w:rsid w:val="00C07175"/>
    <w:rsid w:val="00C1281D"/>
    <w:rsid w:val="00C16527"/>
    <w:rsid w:val="00C21BE2"/>
    <w:rsid w:val="00C21E0C"/>
    <w:rsid w:val="00C22FDD"/>
    <w:rsid w:val="00C23BD7"/>
    <w:rsid w:val="00C32CD7"/>
    <w:rsid w:val="00C46E6F"/>
    <w:rsid w:val="00C50BBA"/>
    <w:rsid w:val="00C51113"/>
    <w:rsid w:val="00C523E1"/>
    <w:rsid w:val="00C54096"/>
    <w:rsid w:val="00C6566B"/>
    <w:rsid w:val="00C668E6"/>
    <w:rsid w:val="00C70F9F"/>
    <w:rsid w:val="00C71410"/>
    <w:rsid w:val="00C73C8B"/>
    <w:rsid w:val="00C73F66"/>
    <w:rsid w:val="00C74E2E"/>
    <w:rsid w:val="00C77460"/>
    <w:rsid w:val="00C7748C"/>
    <w:rsid w:val="00C91F8D"/>
    <w:rsid w:val="00C93755"/>
    <w:rsid w:val="00C95DDD"/>
    <w:rsid w:val="00C9609E"/>
    <w:rsid w:val="00CA433A"/>
    <w:rsid w:val="00CA51EC"/>
    <w:rsid w:val="00CA6D75"/>
    <w:rsid w:val="00CB2CF1"/>
    <w:rsid w:val="00CB526E"/>
    <w:rsid w:val="00CC0980"/>
    <w:rsid w:val="00CC3195"/>
    <w:rsid w:val="00CC33F0"/>
    <w:rsid w:val="00CC6449"/>
    <w:rsid w:val="00CD0F32"/>
    <w:rsid w:val="00CE0829"/>
    <w:rsid w:val="00CE1C92"/>
    <w:rsid w:val="00CE47EF"/>
    <w:rsid w:val="00CF116E"/>
    <w:rsid w:val="00CF1950"/>
    <w:rsid w:val="00CF1C9B"/>
    <w:rsid w:val="00CF2A28"/>
    <w:rsid w:val="00CF35FA"/>
    <w:rsid w:val="00CF4581"/>
    <w:rsid w:val="00CF6198"/>
    <w:rsid w:val="00D01142"/>
    <w:rsid w:val="00D01F4A"/>
    <w:rsid w:val="00D0461B"/>
    <w:rsid w:val="00D136E6"/>
    <w:rsid w:val="00D13E24"/>
    <w:rsid w:val="00D1518A"/>
    <w:rsid w:val="00D15624"/>
    <w:rsid w:val="00D156BB"/>
    <w:rsid w:val="00D15D3F"/>
    <w:rsid w:val="00D17AC2"/>
    <w:rsid w:val="00D20A81"/>
    <w:rsid w:val="00D213EE"/>
    <w:rsid w:val="00D2183B"/>
    <w:rsid w:val="00D2414F"/>
    <w:rsid w:val="00D25964"/>
    <w:rsid w:val="00D309FB"/>
    <w:rsid w:val="00D314B8"/>
    <w:rsid w:val="00D32E65"/>
    <w:rsid w:val="00D3391F"/>
    <w:rsid w:val="00D425FA"/>
    <w:rsid w:val="00D509EE"/>
    <w:rsid w:val="00D53B6B"/>
    <w:rsid w:val="00D6257E"/>
    <w:rsid w:val="00D62FFD"/>
    <w:rsid w:val="00D64562"/>
    <w:rsid w:val="00D674E3"/>
    <w:rsid w:val="00D674EB"/>
    <w:rsid w:val="00D72B3B"/>
    <w:rsid w:val="00D74518"/>
    <w:rsid w:val="00D771FA"/>
    <w:rsid w:val="00D80702"/>
    <w:rsid w:val="00D84DFF"/>
    <w:rsid w:val="00D91DE8"/>
    <w:rsid w:val="00D92D6A"/>
    <w:rsid w:val="00D94532"/>
    <w:rsid w:val="00DA0581"/>
    <w:rsid w:val="00DA3AA6"/>
    <w:rsid w:val="00DA53AE"/>
    <w:rsid w:val="00DA615F"/>
    <w:rsid w:val="00DA6B77"/>
    <w:rsid w:val="00DB6489"/>
    <w:rsid w:val="00DC28D3"/>
    <w:rsid w:val="00DC2CCF"/>
    <w:rsid w:val="00DC364E"/>
    <w:rsid w:val="00DC3FF9"/>
    <w:rsid w:val="00DD212D"/>
    <w:rsid w:val="00DD344B"/>
    <w:rsid w:val="00DD570F"/>
    <w:rsid w:val="00DD5B9B"/>
    <w:rsid w:val="00DD7D1A"/>
    <w:rsid w:val="00DE078D"/>
    <w:rsid w:val="00DE3E19"/>
    <w:rsid w:val="00DE6B80"/>
    <w:rsid w:val="00DF16BB"/>
    <w:rsid w:val="00DF1D63"/>
    <w:rsid w:val="00DF1F30"/>
    <w:rsid w:val="00DF76CA"/>
    <w:rsid w:val="00E017C5"/>
    <w:rsid w:val="00E0232B"/>
    <w:rsid w:val="00E06BF1"/>
    <w:rsid w:val="00E06DE6"/>
    <w:rsid w:val="00E071C7"/>
    <w:rsid w:val="00E149DD"/>
    <w:rsid w:val="00E15490"/>
    <w:rsid w:val="00E20523"/>
    <w:rsid w:val="00E22F24"/>
    <w:rsid w:val="00E35F07"/>
    <w:rsid w:val="00E42DC3"/>
    <w:rsid w:val="00E477E3"/>
    <w:rsid w:val="00E479D4"/>
    <w:rsid w:val="00E530C9"/>
    <w:rsid w:val="00E56207"/>
    <w:rsid w:val="00E61A66"/>
    <w:rsid w:val="00E64CB7"/>
    <w:rsid w:val="00E65106"/>
    <w:rsid w:val="00E668C0"/>
    <w:rsid w:val="00E7223A"/>
    <w:rsid w:val="00E73314"/>
    <w:rsid w:val="00E7593C"/>
    <w:rsid w:val="00E769DE"/>
    <w:rsid w:val="00E805A4"/>
    <w:rsid w:val="00E8070F"/>
    <w:rsid w:val="00E809DB"/>
    <w:rsid w:val="00E905A3"/>
    <w:rsid w:val="00E92059"/>
    <w:rsid w:val="00E92351"/>
    <w:rsid w:val="00E93D99"/>
    <w:rsid w:val="00E97117"/>
    <w:rsid w:val="00E9783C"/>
    <w:rsid w:val="00EA2E9C"/>
    <w:rsid w:val="00EA67B0"/>
    <w:rsid w:val="00EA6A7D"/>
    <w:rsid w:val="00EB2A35"/>
    <w:rsid w:val="00EB546B"/>
    <w:rsid w:val="00EB6AE3"/>
    <w:rsid w:val="00EB6BE4"/>
    <w:rsid w:val="00EC08A7"/>
    <w:rsid w:val="00EC42FD"/>
    <w:rsid w:val="00EC4733"/>
    <w:rsid w:val="00EC5A85"/>
    <w:rsid w:val="00ED296F"/>
    <w:rsid w:val="00EE41CB"/>
    <w:rsid w:val="00EE4C2E"/>
    <w:rsid w:val="00EE7D92"/>
    <w:rsid w:val="00EF0B86"/>
    <w:rsid w:val="00EF1ED0"/>
    <w:rsid w:val="00EF39C6"/>
    <w:rsid w:val="00EF5B71"/>
    <w:rsid w:val="00EF72D9"/>
    <w:rsid w:val="00F00C65"/>
    <w:rsid w:val="00F0210B"/>
    <w:rsid w:val="00F027D6"/>
    <w:rsid w:val="00F1106C"/>
    <w:rsid w:val="00F13061"/>
    <w:rsid w:val="00F13C80"/>
    <w:rsid w:val="00F144C7"/>
    <w:rsid w:val="00F16CB2"/>
    <w:rsid w:val="00F2058E"/>
    <w:rsid w:val="00F25F73"/>
    <w:rsid w:val="00F27A7B"/>
    <w:rsid w:val="00F42F51"/>
    <w:rsid w:val="00F43A61"/>
    <w:rsid w:val="00F457AF"/>
    <w:rsid w:val="00F47738"/>
    <w:rsid w:val="00F4785E"/>
    <w:rsid w:val="00F5257A"/>
    <w:rsid w:val="00F53E69"/>
    <w:rsid w:val="00F54DC1"/>
    <w:rsid w:val="00F55C45"/>
    <w:rsid w:val="00F56AE9"/>
    <w:rsid w:val="00F56F2F"/>
    <w:rsid w:val="00F57A90"/>
    <w:rsid w:val="00F608F1"/>
    <w:rsid w:val="00F64B7E"/>
    <w:rsid w:val="00F73F85"/>
    <w:rsid w:val="00F81354"/>
    <w:rsid w:val="00F85B6A"/>
    <w:rsid w:val="00F9330A"/>
    <w:rsid w:val="00F96E25"/>
    <w:rsid w:val="00F97551"/>
    <w:rsid w:val="00F9795B"/>
    <w:rsid w:val="00FA2034"/>
    <w:rsid w:val="00FA3B45"/>
    <w:rsid w:val="00FA4ABE"/>
    <w:rsid w:val="00FA4E5D"/>
    <w:rsid w:val="00FA5120"/>
    <w:rsid w:val="00FA5195"/>
    <w:rsid w:val="00FB152A"/>
    <w:rsid w:val="00FC06C0"/>
    <w:rsid w:val="00FC10B1"/>
    <w:rsid w:val="00FD016B"/>
    <w:rsid w:val="00FD1DE8"/>
    <w:rsid w:val="00FD4E0D"/>
    <w:rsid w:val="00FE0039"/>
    <w:rsid w:val="00FE0462"/>
    <w:rsid w:val="00FE28BA"/>
    <w:rsid w:val="00FE391B"/>
    <w:rsid w:val="00FF110C"/>
    <w:rsid w:val="00FF3D2E"/>
    <w:rsid w:val="00FF5DED"/>
    <w:rsid w:val="00FF7DD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5E63A"/>
  <w15:chartTrackingRefBased/>
  <w15:docId w15:val="{9CC92F94-A801-4575-839C-6D8A6416C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AB2"/>
    <w:pPr>
      <w:suppressAutoHyphens/>
      <w:spacing w:after="0" w:line="240" w:lineRule="auto"/>
      <w:jc w:val="both"/>
    </w:pPr>
    <w:rPr>
      <w:rFonts w:ascii="Times New Roman" w:eastAsia="NSimSun" w:hAnsi="Times New Roman" w:cs="Lucida Sans"/>
      <w:sz w:val="24"/>
      <w:szCs w:val="24"/>
      <w:lang w:eastAsia="zh-CN" w:bidi="hi-IN"/>
      <w14:ligatures w14:val="none"/>
    </w:rPr>
  </w:style>
  <w:style w:type="paragraph" w:styleId="Heading1">
    <w:name w:val="heading 1"/>
    <w:basedOn w:val="Normal"/>
    <w:next w:val="Normal"/>
    <w:link w:val="Heading1Char"/>
    <w:uiPriority w:val="9"/>
    <w:qFormat/>
    <w:rsid w:val="00205651"/>
    <w:pPr>
      <w:keepNext/>
      <w:keepLines/>
      <w:outlineLvl w:val="0"/>
    </w:pPr>
    <w:rPr>
      <w:rFonts w:eastAsiaTheme="majorEastAsia" w:cstheme="majorBidi"/>
      <w:b/>
      <w:kern w:val="0"/>
      <w:szCs w:val="40"/>
    </w:rPr>
  </w:style>
  <w:style w:type="paragraph" w:styleId="Heading2">
    <w:name w:val="heading 2"/>
    <w:basedOn w:val="Normal"/>
    <w:next w:val="Normal"/>
    <w:link w:val="Heading2Char"/>
    <w:uiPriority w:val="9"/>
    <w:unhideWhenUsed/>
    <w:qFormat/>
    <w:rsid w:val="00B04AD5"/>
    <w:pPr>
      <w:keepNext/>
      <w:keepLines/>
      <w:outlineLvl w:val="1"/>
    </w:pPr>
    <w:rPr>
      <w:rFonts w:eastAsiaTheme="majorEastAsia" w:cstheme="majorBidi"/>
      <w:szCs w:val="32"/>
      <w:u w:val="single"/>
    </w:rPr>
  </w:style>
  <w:style w:type="paragraph" w:styleId="Heading3">
    <w:name w:val="heading 3"/>
    <w:basedOn w:val="Normal"/>
    <w:next w:val="Normal"/>
    <w:link w:val="Heading3Char"/>
    <w:uiPriority w:val="9"/>
    <w:semiHidden/>
    <w:unhideWhenUsed/>
    <w:rsid w:val="007437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37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37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37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37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37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37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651"/>
    <w:rPr>
      <w:rFonts w:ascii="Times New Roman" w:eastAsiaTheme="majorEastAsia" w:hAnsi="Times New Roman" w:cstheme="majorBidi"/>
      <w:b/>
      <w:kern w:val="0"/>
      <w:sz w:val="24"/>
      <w:szCs w:val="40"/>
      <w:lang w:eastAsia="zh-CN" w:bidi="hi-IN"/>
      <w14:ligatures w14:val="none"/>
    </w:rPr>
  </w:style>
  <w:style w:type="character" w:customStyle="1" w:styleId="Heading2Char">
    <w:name w:val="Heading 2 Char"/>
    <w:basedOn w:val="DefaultParagraphFont"/>
    <w:link w:val="Heading2"/>
    <w:uiPriority w:val="9"/>
    <w:rsid w:val="00B04AD5"/>
    <w:rPr>
      <w:rFonts w:ascii="Times New Roman" w:eastAsiaTheme="majorEastAsia" w:hAnsi="Times New Roman" w:cstheme="majorBidi"/>
      <w:sz w:val="24"/>
      <w:szCs w:val="32"/>
      <w:u w:val="single"/>
      <w:lang w:eastAsia="zh-CN" w:bidi="hi-IN"/>
      <w14:ligatures w14:val="none"/>
    </w:rPr>
  </w:style>
  <w:style w:type="character" w:customStyle="1" w:styleId="Heading3Char">
    <w:name w:val="Heading 3 Char"/>
    <w:basedOn w:val="DefaultParagraphFont"/>
    <w:link w:val="Heading3"/>
    <w:uiPriority w:val="9"/>
    <w:semiHidden/>
    <w:rsid w:val="007437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37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37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37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37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37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378F"/>
    <w:rPr>
      <w:rFonts w:eastAsiaTheme="majorEastAsia" w:cstheme="majorBidi"/>
      <w:color w:val="272727" w:themeColor="text1" w:themeTint="D8"/>
    </w:rPr>
  </w:style>
  <w:style w:type="paragraph" w:styleId="Title">
    <w:name w:val="Title"/>
    <w:basedOn w:val="Normal"/>
    <w:next w:val="Normal"/>
    <w:link w:val="TitleChar"/>
    <w:uiPriority w:val="10"/>
    <w:rsid w:val="007437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7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7437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37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74378F"/>
    <w:pPr>
      <w:spacing w:before="160"/>
      <w:jc w:val="center"/>
    </w:pPr>
    <w:rPr>
      <w:i/>
      <w:iCs/>
      <w:color w:val="404040" w:themeColor="text1" w:themeTint="BF"/>
    </w:rPr>
  </w:style>
  <w:style w:type="character" w:customStyle="1" w:styleId="QuoteChar">
    <w:name w:val="Quote Char"/>
    <w:basedOn w:val="DefaultParagraphFont"/>
    <w:link w:val="Quote"/>
    <w:uiPriority w:val="29"/>
    <w:rsid w:val="0074378F"/>
    <w:rPr>
      <w:i/>
      <w:iCs/>
      <w:color w:val="404040" w:themeColor="text1" w:themeTint="BF"/>
    </w:rPr>
  </w:style>
  <w:style w:type="paragraph" w:styleId="ListParagraph">
    <w:name w:val="List Paragraph"/>
    <w:basedOn w:val="Normal"/>
    <w:uiPriority w:val="34"/>
    <w:qFormat/>
    <w:rsid w:val="0074378F"/>
    <w:pPr>
      <w:ind w:left="720"/>
      <w:contextualSpacing/>
    </w:pPr>
  </w:style>
  <w:style w:type="character" w:styleId="IntenseEmphasis">
    <w:name w:val="Intense Emphasis"/>
    <w:basedOn w:val="DefaultParagraphFont"/>
    <w:uiPriority w:val="21"/>
    <w:rsid w:val="0074378F"/>
    <w:rPr>
      <w:i/>
      <w:iCs/>
      <w:color w:val="0F4761" w:themeColor="accent1" w:themeShade="BF"/>
    </w:rPr>
  </w:style>
  <w:style w:type="paragraph" w:styleId="IntenseQuote">
    <w:name w:val="Intense Quote"/>
    <w:basedOn w:val="Normal"/>
    <w:next w:val="Normal"/>
    <w:link w:val="IntenseQuoteChar"/>
    <w:uiPriority w:val="30"/>
    <w:rsid w:val="007437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378F"/>
    <w:rPr>
      <w:i/>
      <w:iCs/>
      <w:color w:val="0F4761" w:themeColor="accent1" w:themeShade="BF"/>
    </w:rPr>
  </w:style>
  <w:style w:type="character" w:styleId="IntenseReference">
    <w:name w:val="Intense Reference"/>
    <w:basedOn w:val="DefaultParagraphFont"/>
    <w:uiPriority w:val="32"/>
    <w:rsid w:val="0074378F"/>
    <w:rPr>
      <w:b/>
      <w:bCs/>
      <w:smallCaps/>
      <w:color w:val="0F4761" w:themeColor="accent1" w:themeShade="BF"/>
      <w:spacing w:val="5"/>
    </w:rPr>
  </w:style>
  <w:style w:type="paragraph" w:styleId="NoSpacing">
    <w:name w:val="No Spacing"/>
    <w:aliases w:val="N"/>
    <w:uiPriority w:val="1"/>
    <w:rsid w:val="00274D49"/>
    <w:pPr>
      <w:suppressAutoHyphens/>
      <w:spacing w:after="0" w:line="240" w:lineRule="auto"/>
      <w:jc w:val="both"/>
    </w:pPr>
    <w:rPr>
      <w:rFonts w:ascii="Times New Roman" w:eastAsia="NSimSun" w:hAnsi="Times New Roman" w:cs="Mangal"/>
      <w:sz w:val="24"/>
      <w:szCs w:val="21"/>
      <w:lang w:eastAsia="zh-CN" w:bidi="hi-IN"/>
      <w14:ligatures w14:val="none"/>
    </w:rPr>
  </w:style>
  <w:style w:type="paragraph" w:customStyle="1" w:styleId="Tabel">
    <w:name w:val="Tabel"/>
    <w:basedOn w:val="Normal"/>
    <w:link w:val="TabelChar"/>
    <w:qFormat/>
    <w:rsid w:val="00274D49"/>
    <w:rPr>
      <w:rFonts w:cs="Times New Roman"/>
      <w:sz w:val="20"/>
      <w:szCs w:val="20"/>
      <w:lang w:eastAsia="et-EE"/>
    </w:rPr>
  </w:style>
  <w:style w:type="character" w:customStyle="1" w:styleId="TabelChar">
    <w:name w:val="Tabel Char"/>
    <w:basedOn w:val="DefaultParagraphFont"/>
    <w:link w:val="Tabel"/>
    <w:rsid w:val="00274D49"/>
    <w:rPr>
      <w:rFonts w:ascii="Times New Roman" w:eastAsia="NSimSun" w:hAnsi="Times New Roman" w:cs="Times New Roman"/>
      <w:sz w:val="20"/>
      <w:szCs w:val="20"/>
      <w:lang w:eastAsia="et-EE" w:bidi="hi-IN"/>
      <w14:ligatures w14:val="none"/>
    </w:rPr>
  </w:style>
  <w:style w:type="paragraph" w:styleId="Caption">
    <w:name w:val="caption"/>
    <w:basedOn w:val="Normal"/>
    <w:next w:val="Normal"/>
    <w:uiPriority w:val="35"/>
    <w:unhideWhenUsed/>
    <w:rsid w:val="0000412B"/>
    <w:pPr>
      <w:spacing w:after="200"/>
    </w:pPr>
    <w:rPr>
      <w:rFonts w:cs="Mangal"/>
      <w:i/>
      <w:iCs/>
      <w:color w:val="0E2841" w:themeColor="text2"/>
      <w:sz w:val="18"/>
      <w:szCs w:val="16"/>
    </w:rPr>
  </w:style>
  <w:style w:type="paragraph" w:customStyle="1" w:styleId="TableContents">
    <w:name w:val="Table Contents"/>
    <w:basedOn w:val="Normal"/>
    <w:rsid w:val="00AC1D01"/>
    <w:pPr>
      <w:suppressLineNumbers/>
      <w:jc w:val="left"/>
    </w:pPr>
    <w:rPr>
      <w:rFonts w:ascii="Liberation Serif" w:hAnsi="Liberation Serif"/>
    </w:rPr>
  </w:style>
  <w:style w:type="paragraph" w:customStyle="1" w:styleId="Menetluseseletus">
    <w:name w:val="Menetluse seletus"/>
    <w:basedOn w:val="Normal"/>
    <w:link w:val="MenetluseseletusChar"/>
    <w:uiPriority w:val="1"/>
    <w:qFormat/>
    <w:rsid w:val="00D20A81"/>
    <w:pPr>
      <w:ind w:left="567"/>
    </w:pPr>
    <w:rPr>
      <w:i/>
      <w:sz w:val="20"/>
    </w:rPr>
  </w:style>
  <w:style w:type="character" w:customStyle="1" w:styleId="MenetluseseletusChar">
    <w:name w:val="Menetluse seletus Char"/>
    <w:basedOn w:val="Heading1Char"/>
    <w:link w:val="Menetluseseletus"/>
    <w:uiPriority w:val="1"/>
    <w:rsid w:val="00872C10"/>
    <w:rPr>
      <w:rFonts w:ascii="Times New Roman" w:eastAsia="NSimSun" w:hAnsi="Times New Roman" w:cs="Lucida Sans"/>
      <w:b w:val="0"/>
      <w:i/>
      <w:kern w:val="0"/>
      <w:sz w:val="20"/>
      <w:szCs w:val="24"/>
      <w:lang w:eastAsia="zh-CN" w:bidi="hi-IN"/>
      <w14:ligatures w14:val="none"/>
    </w:rPr>
  </w:style>
  <w:style w:type="paragraph" w:customStyle="1" w:styleId="western">
    <w:name w:val="western"/>
    <w:basedOn w:val="Normal"/>
    <w:rsid w:val="0080415A"/>
    <w:pPr>
      <w:suppressAutoHyphens w:val="0"/>
      <w:spacing w:before="100" w:beforeAutospacing="1" w:after="119"/>
      <w:jc w:val="left"/>
    </w:pPr>
    <w:rPr>
      <w:rFonts w:eastAsia="Times New Roman" w:cs="Times New Roman"/>
      <w:kern w:val="0"/>
      <w:lang w:eastAsia="et-EE" w:bidi="ar-SA"/>
    </w:rPr>
  </w:style>
  <w:style w:type="table" w:customStyle="1" w:styleId="GridTable4-Accent31">
    <w:name w:val="Grid Table 4 - Accent 31"/>
    <w:basedOn w:val="TableNormal"/>
    <w:next w:val="GridTable4-Accent3"/>
    <w:uiPriority w:val="49"/>
    <w:rsid w:val="00C523E1"/>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rFonts w:ascii="Times New Roman" w:hAnsi="Times New Roman"/>
        <w:b/>
        <w:bCs/>
        <w:color w:val="auto"/>
        <w:sz w:val="20"/>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54185D"/>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Grid">
    <w:name w:val="Table Grid"/>
    <w:basedOn w:val="TableNormal"/>
    <w:uiPriority w:val="39"/>
    <w:rsid w:val="00C52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48AA"/>
    <w:pPr>
      <w:tabs>
        <w:tab w:val="center" w:pos="4513"/>
        <w:tab w:val="right" w:pos="9026"/>
      </w:tabs>
    </w:pPr>
    <w:rPr>
      <w:rFonts w:cs="Mangal"/>
      <w:szCs w:val="21"/>
    </w:rPr>
  </w:style>
  <w:style w:type="character" w:customStyle="1" w:styleId="HeaderChar">
    <w:name w:val="Header Char"/>
    <w:basedOn w:val="DefaultParagraphFont"/>
    <w:link w:val="Header"/>
    <w:uiPriority w:val="99"/>
    <w:rsid w:val="009948AA"/>
    <w:rPr>
      <w:rFonts w:ascii="Times New Roman" w:eastAsia="NSimSun" w:hAnsi="Times New Roman" w:cs="Mangal"/>
      <w:sz w:val="24"/>
      <w:szCs w:val="21"/>
      <w:lang w:eastAsia="zh-CN" w:bidi="hi-IN"/>
      <w14:ligatures w14:val="none"/>
    </w:rPr>
  </w:style>
  <w:style w:type="paragraph" w:styleId="Footer">
    <w:name w:val="footer"/>
    <w:basedOn w:val="Normal"/>
    <w:link w:val="FooterChar"/>
    <w:uiPriority w:val="99"/>
    <w:unhideWhenUsed/>
    <w:rsid w:val="009948AA"/>
    <w:pPr>
      <w:tabs>
        <w:tab w:val="center" w:pos="4513"/>
        <w:tab w:val="right" w:pos="9026"/>
      </w:tabs>
    </w:pPr>
    <w:rPr>
      <w:rFonts w:cs="Mangal"/>
      <w:szCs w:val="21"/>
    </w:rPr>
  </w:style>
  <w:style w:type="character" w:customStyle="1" w:styleId="FooterChar">
    <w:name w:val="Footer Char"/>
    <w:basedOn w:val="DefaultParagraphFont"/>
    <w:link w:val="Footer"/>
    <w:uiPriority w:val="99"/>
    <w:rsid w:val="009948AA"/>
    <w:rPr>
      <w:rFonts w:ascii="Times New Roman" w:eastAsia="NSimSun" w:hAnsi="Times New Roman" w:cs="Mangal"/>
      <w:sz w:val="24"/>
      <w:szCs w:val="21"/>
      <w:lang w:eastAsia="zh-CN" w:bidi="hi-IN"/>
      <w14:ligatures w14:val="none"/>
    </w:rPr>
  </w:style>
  <w:style w:type="table" w:styleId="PlainTable1">
    <w:name w:val="Plain Table 1"/>
    <w:basedOn w:val="TableNormal"/>
    <w:uiPriority w:val="41"/>
    <w:rsid w:val="006F034C"/>
    <w:pPr>
      <w:suppressAutoHyphens/>
      <w:spacing w:after="0" w:line="240" w:lineRule="auto"/>
    </w:pPr>
    <w:rPr>
      <w:rFonts w:ascii="Liberation Serif" w:eastAsia="NSimSun" w:hAnsi="Liberation Serif" w:cs="Lucida Sans"/>
      <w:sz w:val="24"/>
      <w:szCs w:val="24"/>
      <w:lang w:eastAsia="zh-CN" w:bidi="hi-IN"/>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5C448A"/>
    <w:rPr>
      <w:color w:val="467886" w:themeColor="hyperlink"/>
      <w:u w:val="single"/>
    </w:rPr>
  </w:style>
  <w:style w:type="character" w:styleId="UnresolvedMention">
    <w:name w:val="Unresolved Mention"/>
    <w:basedOn w:val="DefaultParagraphFont"/>
    <w:uiPriority w:val="99"/>
    <w:semiHidden/>
    <w:unhideWhenUsed/>
    <w:rsid w:val="005C44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2200">
      <w:bodyDiv w:val="1"/>
      <w:marLeft w:val="0"/>
      <w:marRight w:val="0"/>
      <w:marTop w:val="0"/>
      <w:marBottom w:val="0"/>
      <w:divBdr>
        <w:top w:val="none" w:sz="0" w:space="0" w:color="auto"/>
        <w:left w:val="none" w:sz="0" w:space="0" w:color="auto"/>
        <w:bottom w:val="none" w:sz="0" w:space="0" w:color="auto"/>
        <w:right w:val="none" w:sz="0" w:space="0" w:color="auto"/>
      </w:divBdr>
    </w:div>
    <w:div w:id="206187565">
      <w:bodyDiv w:val="1"/>
      <w:marLeft w:val="0"/>
      <w:marRight w:val="0"/>
      <w:marTop w:val="0"/>
      <w:marBottom w:val="0"/>
      <w:divBdr>
        <w:top w:val="none" w:sz="0" w:space="0" w:color="auto"/>
        <w:left w:val="none" w:sz="0" w:space="0" w:color="auto"/>
        <w:bottom w:val="none" w:sz="0" w:space="0" w:color="auto"/>
        <w:right w:val="none" w:sz="0" w:space="0" w:color="auto"/>
      </w:divBdr>
      <w:divsChild>
        <w:div w:id="1111512713">
          <w:marLeft w:val="0"/>
          <w:marRight w:val="0"/>
          <w:marTop w:val="0"/>
          <w:marBottom w:val="0"/>
          <w:divBdr>
            <w:top w:val="none" w:sz="0" w:space="0" w:color="auto"/>
            <w:left w:val="none" w:sz="0" w:space="0" w:color="auto"/>
            <w:bottom w:val="none" w:sz="0" w:space="0" w:color="auto"/>
            <w:right w:val="none" w:sz="0" w:space="0" w:color="auto"/>
          </w:divBdr>
          <w:divsChild>
            <w:div w:id="1252809659">
              <w:marLeft w:val="0"/>
              <w:marRight w:val="0"/>
              <w:marTop w:val="0"/>
              <w:marBottom w:val="0"/>
              <w:divBdr>
                <w:top w:val="none" w:sz="0" w:space="0" w:color="auto"/>
                <w:left w:val="none" w:sz="0" w:space="0" w:color="auto"/>
                <w:bottom w:val="none" w:sz="0" w:space="0" w:color="auto"/>
                <w:right w:val="none" w:sz="0" w:space="0" w:color="auto"/>
              </w:divBdr>
              <w:divsChild>
                <w:div w:id="6336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00514">
          <w:marLeft w:val="0"/>
          <w:marRight w:val="0"/>
          <w:marTop w:val="0"/>
          <w:marBottom w:val="0"/>
          <w:divBdr>
            <w:top w:val="none" w:sz="0" w:space="0" w:color="auto"/>
            <w:left w:val="none" w:sz="0" w:space="0" w:color="auto"/>
            <w:bottom w:val="none" w:sz="0" w:space="0" w:color="auto"/>
            <w:right w:val="none" w:sz="0" w:space="0" w:color="auto"/>
          </w:divBdr>
          <w:divsChild>
            <w:div w:id="457603962">
              <w:marLeft w:val="0"/>
              <w:marRight w:val="0"/>
              <w:marTop w:val="0"/>
              <w:marBottom w:val="0"/>
              <w:divBdr>
                <w:top w:val="none" w:sz="0" w:space="0" w:color="auto"/>
                <w:left w:val="none" w:sz="0" w:space="0" w:color="auto"/>
                <w:bottom w:val="none" w:sz="0" w:space="0" w:color="auto"/>
                <w:right w:val="none" w:sz="0" w:space="0" w:color="auto"/>
              </w:divBdr>
              <w:divsChild>
                <w:div w:id="175855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16688">
          <w:marLeft w:val="0"/>
          <w:marRight w:val="0"/>
          <w:marTop w:val="0"/>
          <w:marBottom w:val="0"/>
          <w:divBdr>
            <w:top w:val="none" w:sz="0" w:space="0" w:color="auto"/>
            <w:left w:val="none" w:sz="0" w:space="0" w:color="auto"/>
            <w:bottom w:val="none" w:sz="0" w:space="0" w:color="auto"/>
            <w:right w:val="none" w:sz="0" w:space="0" w:color="auto"/>
          </w:divBdr>
          <w:divsChild>
            <w:div w:id="1932931415">
              <w:marLeft w:val="0"/>
              <w:marRight w:val="0"/>
              <w:marTop w:val="0"/>
              <w:marBottom w:val="0"/>
              <w:divBdr>
                <w:top w:val="none" w:sz="0" w:space="0" w:color="auto"/>
                <w:left w:val="none" w:sz="0" w:space="0" w:color="auto"/>
                <w:bottom w:val="none" w:sz="0" w:space="0" w:color="auto"/>
                <w:right w:val="none" w:sz="0" w:space="0" w:color="auto"/>
              </w:divBdr>
              <w:divsChild>
                <w:div w:id="45837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38909">
          <w:marLeft w:val="0"/>
          <w:marRight w:val="0"/>
          <w:marTop w:val="0"/>
          <w:marBottom w:val="0"/>
          <w:divBdr>
            <w:top w:val="none" w:sz="0" w:space="0" w:color="auto"/>
            <w:left w:val="none" w:sz="0" w:space="0" w:color="auto"/>
            <w:bottom w:val="none" w:sz="0" w:space="0" w:color="auto"/>
            <w:right w:val="none" w:sz="0" w:space="0" w:color="auto"/>
          </w:divBdr>
          <w:divsChild>
            <w:div w:id="1836454521">
              <w:marLeft w:val="0"/>
              <w:marRight w:val="0"/>
              <w:marTop w:val="0"/>
              <w:marBottom w:val="0"/>
              <w:divBdr>
                <w:top w:val="none" w:sz="0" w:space="0" w:color="auto"/>
                <w:left w:val="none" w:sz="0" w:space="0" w:color="auto"/>
                <w:bottom w:val="none" w:sz="0" w:space="0" w:color="auto"/>
                <w:right w:val="none" w:sz="0" w:space="0" w:color="auto"/>
              </w:divBdr>
              <w:divsChild>
                <w:div w:id="171306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5041">
          <w:marLeft w:val="0"/>
          <w:marRight w:val="0"/>
          <w:marTop w:val="0"/>
          <w:marBottom w:val="0"/>
          <w:divBdr>
            <w:top w:val="none" w:sz="0" w:space="0" w:color="auto"/>
            <w:left w:val="none" w:sz="0" w:space="0" w:color="auto"/>
            <w:bottom w:val="none" w:sz="0" w:space="0" w:color="auto"/>
            <w:right w:val="none" w:sz="0" w:space="0" w:color="auto"/>
          </w:divBdr>
          <w:divsChild>
            <w:div w:id="2092506091">
              <w:marLeft w:val="0"/>
              <w:marRight w:val="0"/>
              <w:marTop w:val="0"/>
              <w:marBottom w:val="0"/>
              <w:divBdr>
                <w:top w:val="none" w:sz="0" w:space="0" w:color="auto"/>
                <w:left w:val="none" w:sz="0" w:space="0" w:color="auto"/>
                <w:bottom w:val="none" w:sz="0" w:space="0" w:color="auto"/>
                <w:right w:val="none" w:sz="0" w:space="0" w:color="auto"/>
              </w:divBdr>
              <w:divsChild>
                <w:div w:id="78030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23241">
          <w:marLeft w:val="0"/>
          <w:marRight w:val="0"/>
          <w:marTop w:val="0"/>
          <w:marBottom w:val="0"/>
          <w:divBdr>
            <w:top w:val="none" w:sz="0" w:space="0" w:color="auto"/>
            <w:left w:val="none" w:sz="0" w:space="0" w:color="auto"/>
            <w:bottom w:val="none" w:sz="0" w:space="0" w:color="auto"/>
            <w:right w:val="none" w:sz="0" w:space="0" w:color="auto"/>
          </w:divBdr>
          <w:divsChild>
            <w:div w:id="859314136">
              <w:marLeft w:val="0"/>
              <w:marRight w:val="0"/>
              <w:marTop w:val="0"/>
              <w:marBottom w:val="0"/>
              <w:divBdr>
                <w:top w:val="none" w:sz="0" w:space="0" w:color="auto"/>
                <w:left w:val="none" w:sz="0" w:space="0" w:color="auto"/>
                <w:bottom w:val="none" w:sz="0" w:space="0" w:color="auto"/>
                <w:right w:val="none" w:sz="0" w:space="0" w:color="auto"/>
              </w:divBdr>
              <w:divsChild>
                <w:div w:id="30161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430974">
          <w:marLeft w:val="0"/>
          <w:marRight w:val="0"/>
          <w:marTop w:val="0"/>
          <w:marBottom w:val="0"/>
          <w:divBdr>
            <w:top w:val="none" w:sz="0" w:space="0" w:color="auto"/>
            <w:left w:val="none" w:sz="0" w:space="0" w:color="auto"/>
            <w:bottom w:val="none" w:sz="0" w:space="0" w:color="auto"/>
            <w:right w:val="none" w:sz="0" w:space="0" w:color="auto"/>
          </w:divBdr>
          <w:divsChild>
            <w:div w:id="1276133647">
              <w:marLeft w:val="0"/>
              <w:marRight w:val="0"/>
              <w:marTop w:val="0"/>
              <w:marBottom w:val="0"/>
              <w:divBdr>
                <w:top w:val="none" w:sz="0" w:space="0" w:color="auto"/>
                <w:left w:val="none" w:sz="0" w:space="0" w:color="auto"/>
                <w:bottom w:val="none" w:sz="0" w:space="0" w:color="auto"/>
                <w:right w:val="none" w:sz="0" w:space="0" w:color="auto"/>
              </w:divBdr>
              <w:divsChild>
                <w:div w:id="93509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63729">
          <w:marLeft w:val="0"/>
          <w:marRight w:val="0"/>
          <w:marTop w:val="0"/>
          <w:marBottom w:val="0"/>
          <w:divBdr>
            <w:top w:val="none" w:sz="0" w:space="0" w:color="auto"/>
            <w:left w:val="none" w:sz="0" w:space="0" w:color="auto"/>
            <w:bottom w:val="none" w:sz="0" w:space="0" w:color="auto"/>
            <w:right w:val="none" w:sz="0" w:space="0" w:color="auto"/>
          </w:divBdr>
          <w:divsChild>
            <w:div w:id="289940836">
              <w:marLeft w:val="0"/>
              <w:marRight w:val="0"/>
              <w:marTop w:val="0"/>
              <w:marBottom w:val="0"/>
              <w:divBdr>
                <w:top w:val="none" w:sz="0" w:space="0" w:color="auto"/>
                <w:left w:val="none" w:sz="0" w:space="0" w:color="auto"/>
                <w:bottom w:val="none" w:sz="0" w:space="0" w:color="auto"/>
                <w:right w:val="none" w:sz="0" w:space="0" w:color="auto"/>
              </w:divBdr>
              <w:divsChild>
                <w:div w:id="10245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07053">
          <w:marLeft w:val="0"/>
          <w:marRight w:val="0"/>
          <w:marTop w:val="0"/>
          <w:marBottom w:val="0"/>
          <w:divBdr>
            <w:top w:val="none" w:sz="0" w:space="0" w:color="auto"/>
            <w:left w:val="none" w:sz="0" w:space="0" w:color="auto"/>
            <w:bottom w:val="none" w:sz="0" w:space="0" w:color="auto"/>
            <w:right w:val="none" w:sz="0" w:space="0" w:color="auto"/>
          </w:divBdr>
          <w:divsChild>
            <w:div w:id="1558277165">
              <w:marLeft w:val="0"/>
              <w:marRight w:val="0"/>
              <w:marTop w:val="0"/>
              <w:marBottom w:val="0"/>
              <w:divBdr>
                <w:top w:val="none" w:sz="0" w:space="0" w:color="auto"/>
                <w:left w:val="none" w:sz="0" w:space="0" w:color="auto"/>
                <w:bottom w:val="none" w:sz="0" w:space="0" w:color="auto"/>
                <w:right w:val="none" w:sz="0" w:space="0" w:color="auto"/>
              </w:divBdr>
              <w:divsChild>
                <w:div w:id="82093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32331">
          <w:marLeft w:val="0"/>
          <w:marRight w:val="0"/>
          <w:marTop w:val="0"/>
          <w:marBottom w:val="0"/>
          <w:divBdr>
            <w:top w:val="none" w:sz="0" w:space="0" w:color="auto"/>
            <w:left w:val="none" w:sz="0" w:space="0" w:color="auto"/>
            <w:bottom w:val="none" w:sz="0" w:space="0" w:color="auto"/>
            <w:right w:val="none" w:sz="0" w:space="0" w:color="auto"/>
          </w:divBdr>
        </w:div>
        <w:div w:id="1145314950">
          <w:marLeft w:val="0"/>
          <w:marRight w:val="0"/>
          <w:marTop w:val="0"/>
          <w:marBottom w:val="0"/>
          <w:divBdr>
            <w:top w:val="none" w:sz="0" w:space="0" w:color="auto"/>
            <w:left w:val="none" w:sz="0" w:space="0" w:color="auto"/>
            <w:bottom w:val="none" w:sz="0" w:space="0" w:color="auto"/>
            <w:right w:val="none" w:sz="0" w:space="0" w:color="auto"/>
          </w:divBdr>
          <w:divsChild>
            <w:div w:id="1937862462">
              <w:marLeft w:val="0"/>
              <w:marRight w:val="0"/>
              <w:marTop w:val="0"/>
              <w:marBottom w:val="0"/>
              <w:divBdr>
                <w:top w:val="none" w:sz="0" w:space="0" w:color="auto"/>
                <w:left w:val="none" w:sz="0" w:space="0" w:color="auto"/>
                <w:bottom w:val="none" w:sz="0" w:space="0" w:color="auto"/>
                <w:right w:val="none" w:sz="0" w:space="0" w:color="auto"/>
              </w:divBdr>
            </w:div>
            <w:div w:id="1180773075">
              <w:marLeft w:val="0"/>
              <w:marRight w:val="0"/>
              <w:marTop w:val="0"/>
              <w:marBottom w:val="0"/>
              <w:divBdr>
                <w:top w:val="none" w:sz="0" w:space="0" w:color="auto"/>
                <w:left w:val="none" w:sz="0" w:space="0" w:color="auto"/>
                <w:bottom w:val="none" w:sz="0" w:space="0" w:color="auto"/>
                <w:right w:val="none" w:sz="0" w:space="0" w:color="auto"/>
              </w:divBdr>
            </w:div>
            <w:div w:id="1973557495">
              <w:marLeft w:val="0"/>
              <w:marRight w:val="0"/>
              <w:marTop w:val="0"/>
              <w:marBottom w:val="0"/>
              <w:divBdr>
                <w:top w:val="none" w:sz="0" w:space="0" w:color="auto"/>
                <w:left w:val="none" w:sz="0" w:space="0" w:color="auto"/>
                <w:bottom w:val="none" w:sz="0" w:space="0" w:color="auto"/>
                <w:right w:val="none" w:sz="0" w:space="0" w:color="auto"/>
              </w:divBdr>
            </w:div>
            <w:div w:id="1135638096">
              <w:marLeft w:val="0"/>
              <w:marRight w:val="0"/>
              <w:marTop w:val="0"/>
              <w:marBottom w:val="0"/>
              <w:divBdr>
                <w:top w:val="none" w:sz="0" w:space="0" w:color="auto"/>
                <w:left w:val="none" w:sz="0" w:space="0" w:color="auto"/>
                <w:bottom w:val="none" w:sz="0" w:space="0" w:color="auto"/>
                <w:right w:val="none" w:sz="0" w:space="0" w:color="auto"/>
              </w:divBdr>
            </w:div>
            <w:div w:id="87504050">
              <w:marLeft w:val="0"/>
              <w:marRight w:val="0"/>
              <w:marTop w:val="0"/>
              <w:marBottom w:val="0"/>
              <w:divBdr>
                <w:top w:val="none" w:sz="0" w:space="0" w:color="auto"/>
                <w:left w:val="none" w:sz="0" w:space="0" w:color="auto"/>
                <w:bottom w:val="none" w:sz="0" w:space="0" w:color="auto"/>
                <w:right w:val="none" w:sz="0" w:space="0" w:color="auto"/>
              </w:divBdr>
            </w:div>
            <w:div w:id="691880256">
              <w:marLeft w:val="0"/>
              <w:marRight w:val="0"/>
              <w:marTop w:val="0"/>
              <w:marBottom w:val="0"/>
              <w:divBdr>
                <w:top w:val="none" w:sz="0" w:space="0" w:color="auto"/>
                <w:left w:val="none" w:sz="0" w:space="0" w:color="auto"/>
                <w:bottom w:val="none" w:sz="0" w:space="0" w:color="auto"/>
                <w:right w:val="none" w:sz="0" w:space="0" w:color="auto"/>
              </w:divBdr>
            </w:div>
            <w:div w:id="1467117516">
              <w:marLeft w:val="0"/>
              <w:marRight w:val="0"/>
              <w:marTop w:val="0"/>
              <w:marBottom w:val="0"/>
              <w:divBdr>
                <w:top w:val="none" w:sz="0" w:space="0" w:color="auto"/>
                <w:left w:val="none" w:sz="0" w:space="0" w:color="auto"/>
                <w:bottom w:val="none" w:sz="0" w:space="0" w:color="auto"/>
                <w:right w:val="none" w:sz="0" w:space="0" w:color="auto"/>
              </w:divBdr>
            </w:div>
            <w:div w:id="422917279">
              <w:marLeft w:val="0"/>
              <w:marRight w:val="0"/>
              <w:marTop w:val="0"/>
              <w:marBottom w:val="0"/>
              <w:divBdr>
                <w:top w:val="none" w:sz="0" w:space="0" w:color="auto"/>
                <w:left w:val="none" w:sz="0" w:space="0" w:color="auto"/>
                <w:bottom w:val="none" w:sz="0" w:space="0" w:color="auto"/>
                <w:right w:val="none" w:sz="0" w:space="0" w:color="auto"/>
              </w:divBdr>
            </w:div>
            <w:div w:id="1252543966">
              <w:marLeft w:val="0"/>
              <w:marRight w:val="0"/>
              <w:marTop w:val="0"/>
              <w:marBottom w:val="0"/>
              <w:divBdr>
                <w:top w:val="none" w:sz="0" w:space="0" w:color="auto"/>
                <w:left w:val="none" w:sz="0" w:space="0" w:color="auto"/>
                <w:bottom w:val="none" w:sz="0" w:space="0" w:color="auto"/>
                <w:right w:val="none" w:sz="0" w:space="0" w:color="auto"/>
              </w:divBdr>
            </w:div>
            <w:div w:id="1813717510">
              <w:marLeft w:val="0"/>
              <w:marRight w:val="0"/>
              <w:marTop w:val="0"/>
              <w:marBottom w:val="0"/>
              <w:divBdr>
                <w:top w:val="none" w:sz="0" w:space="0" w:color="auto"/>
                <w:left w:val="none" w:sz="0" w:space="0" w:color="auto"/>
                <w:bottom w:val="none" w:sz="0" w:space="0" w:color="auto"/>
                <w:right w:val="none" w:sz="0" w:space="0" w:color="auto"/>
              </w:divBdr>
            </w:div>
          </w:divsChild>
        </w:div>
        <w:div w:id="2096900934">
          <w:marLeft w:val="0"/>
          <w:marRight w:val="0"/>
          <w:marTop w:val="0"/>
          <w:marBottom w:val="0"/>
          <w:divBdr>
            <w:top w:val="none" w:sz="0" w:space="0" w:color="auto"/>
            <w:left w:val="none" w:sz="0" w:space="0" w:color="auto"/>
            <w:bottom w:val="none" w:sz="0" w:space="0" w:color="auto"/>
            <w:right w:val="none" w:sz="0" w:space="0" w:color="auto"/>
          </w:divBdr>
        </w:div>
        <w:div w:id="694818060">
          <w:marLeft w:val="0"/>
          <w:marRight w:val="0"/>
          <w:marTop w:val="0"/>
          <w:marBottom w:val="0"/>
          <w:divBdr>
            <w:top w:val="none" w:sz="0" w:space="0" w:color="auto"/>
            <w:left w:val="none" w:sz="0" w:space="0" w:color="auto"/>
            <w:bottom w:val="none" w:sz="0" w:space="0" w:color="auto"/>
            <w:right w:val="none" w:sz="0" w:space="0" w:color="auto"/>
          </w:divBdr>
        </w:div>
        <w:div w:id="237910961">
          <w:marLeft w:val="0"/>
          <w:marRight w:val="0"/>
          <w:marTop w:val="0"/>
          <w:marBottom w:val="0"/>
          <w:divBdr>
            <w:top w:val="none" w:sz="0" w:space="0" w:color="auto"/>
            <w:left w:val="none" w:sz="0" w:space="0" w:color="auto"/>
            <w:bottom w:val="none" w:sz="0" w:space="0" w:color="auto"/>
            <w:right w:val="none" w:sz="0" w:space="0" w:color="auto"/>
          </w:divBdr>
        </w:div>
        <w:div w:id="185096436">
          <w:marLeft w:val="0"/>
          <w:marRight w:val="0"/>
          <w:marTop w:val="0"/>
          <w:marBottom w:val="0"/>
          <w:divBdr>
            <w:top w:val="none" w:sz="0" w:space="0" w:color="auto"/>
            <w:left w:val="none" w:sz="0" w:space="0" w:color="auto"/>
            <w:bottom w:val="none" w:sz="0" w:space="0" w:color="auto"/>
            <w:right w:val="none" w:sz="0" w:space="0" w:color="auto"/>
          </w:divBdr>
        </w:div>
        <w:div w:id="520749262">
          <w:marLeft w:val="0"/>
          <w:marRight w:val="0"/>
          <w:marTop w:val="0"/>
          <w:marBottom w:val="0"/>
          <w:divBdr>
            <w:top w:val="none" w:sz="0" w:space="0" w:color="auto"/>
            <w:left w:val="none" w:sz="0" w:space="0" w:color="auto"/>
            <w:bottom w:val="none" w:sz="0" w:space="0" w:color="auto"/>
            <w:right w:val="none" w:sz="0" w:space="0" w:color="auto"/>
          </w:divBdr>
        </w:div>
        <w:div w:id="1686519355">
          <w:marLeft w:val="0"/>
          <w:marRight w:val="0"/>
          <w:marTop w:val="0"/>
          <w:marBottom w:val="0"/>
          <w:divBdr>
            <w:top w:val="none" w:sz="0" w:space="0" w:color="auto"/>
            <w:left w:val="none" w:sz="0" w:space="0" w:color="auto"/>
            <w:bottom w:val="none" w:sz="0" w:space="0" w:color="auto"/>
            <w:right w:val="none" w:sz="0" w:space="0" w:color="auto"/>
          </w:divBdr>
        </w:div>
        <w:div w:id="1218204189">
          <w:marLeft w:val="0"/>
          <w:marRight w:val="0"/>
          <w:marTop w:val="0"/>
          <w:marBottom w:val="0"/>
          <w:divBdr>
            <w:top w:val="none" w:sz="0" w:space="0" w:color="auto"/>
            <w:left w:val="none" w:sz="0" w:space="0" w:color="auto"/>
            <w:bottom w:val="none" w:sz="0" w:space="0" w:color="auto"/>
            <w:right w:val="none" w:sz="0" w:space="0" w:color="auto"/>
          </w:divBdr>
          <w:divsChild>
            <w:div w:id="1988703529">
              <w:marLeft w:val="0"/>
              <w:marRight w:val="0"/>
              <w:marTop w:val="0"/>
              <w:marBottom w:val="0"/>
              <w:divBdr>
                <w:top w:val="none" w:sz="0" w:space="0" w:color="auto"/>
                <w:left w:val="none" w:sz="0" w:space="0" w:color="auto"/>
                <w:bottom w:val="none" w:sz="0" w:space="0" w:color="auto"/>
                <w:right w:val="none" w:sz="0" w:space="0" w:color="auto"/>
              </w:divBdr>
            </w:div>
            <w:div w:id="1941067162">
              <w:marLeft w:val="0"/>
              <w:marRight w:val="0"/>
              <w:marTop w:val="0"/>
              <w:marBottom w:val="0"/>
              <w:divBdr>
                <w:top w:val="none" w:sz="0" w:space="0" w:color="auto"/>
                <w:left w:val="none" w:sz="0" w:space="0" w:color="auto"/>
                <w:bottom w:val="none" w:sz="0" w:space="0" w:color="auto"/>
                <w:right w:val="none" w:sz="0" w:space="0" w:color="auto"/>
              </w:divBdr>
            </w:div>
            <w:div w:id="107284934">
              <w:marLeft w:val="0"/>
              <w:marRight w:val="0"/>
              <w:marTop w:val="0"/>
              <w:marBottom w:val="0"/>
              <w:divBdr>
                <w:top w:val="none" w:sz="0" w:space="0" w:color="auto"/>
                <w:left w:val="none" w:sz="0" w:space="0" w:color="auto"/>
                <w:bottom w:val="none" w:sz="0" w:space="0" w:color="auto"/>
                <w:right w:val="none" w:sz="0" w:space="0" w:color="auto"/>
              </w:divBdr>
            </w:div>
            <w:div w:id="1871068878">
              <w:marLeft w:val="0"/>
              <w:marRight w:val="0"/>
              <w:marTop w:val="0"/>
              <w:marBottom w:val="0"/>
              <w:divBdr>
                <w:top w:val="none" w:sz="0" w:space="0" w:color="auto"/>
                <w:left w:val="none" w:sz="0" w:space="0" w:color="auto"/>
                <w:bottom w:val="none" w:sz="0" w:space="0" w:color="auto"/>
                <w:right w:val="none" w:sz="0" w:space="0" w:color="auto"/>
              </w:divBdr>
            </w:div>
            <w:div w:id="21247474">
              <w:marLeft w:val="0"/>
              <w:marRight w:val="0"/>
              <w:marTop w:val="0"/>
              <w:marBottom w:val="0"/>
              <w:divBdr>
                <w:top w:val="none" w:sz="0" w:space="0" w:color="auto"/>
                <w:left w:val="none" w:sz="0" w:space="0" w:color="auto"/>
                <w:bottom w:val="none" w:sz="0" w:space="0" w:color="auto"/>
                <w:right w:val="none" w:sz="0" w:space="0" w:color="auto"/>
              </w:divBdr>
            </w:div>
            <w:div w:id="370887433">
              <w:marLeft w:val="0"/>
              <w:marRight w:val="0"/>
              <w:marTop w:val="0"/>
              <w:marBottom w:val="0"/>
              <w:divBdr>
                <w:top w:val="none" w:sz="0" w:space="0" w:color="auto"/>
                <w:left w:val="none" w:sz="0" w:space="0" w:color="auto"/>
                <w:bottom w:val="none" w:sz="0" w:space="0" w:color="auto"/>
                <w:right w:val="none" w:sz="0" w:space="0" w:color="auto"/>
              </w:divBdr>
            </w:div>
            <w:div w:id="926840080">
              <w:marLeft w:val="0"/>
              <w:marRight w:val="0"/>
              <w:marTop w:val="0"/>
              <w:marBottom w:val="0"/>
              <w:divBdr>
                <w:top w:val="none" w:sz="0" w:space="0" w:color="auto"/>
                <w:left w:val="none" w:sz="0" w:space="0" w:color="auto"/>
                <w:bottom w:val="none" w:sz="0" w:space="0" w:color="auto"/>
                <w:right w:val="none" w:sz="0" w:space="0" w:color="auto"/>
              </w:divBdr>
            </w:div>
            <w:div w:id="460343910">
              <w:marLeft w:val="0"/>
              <w:marRight w:val="0"/>
              <w:marTop w:val="0"/>
              <w:marBottom w:val="0"/>
              <w:divBdr>
                <w:top w:val="none" w:sz="0" w:space="0" w:color="auto"/>
                <w:left w:val="none" w:sz="0" w:space="0" w:color="auto"/>
                <w:bottom w:val="none" w:sz="0" w:space="0" w:color="auto"/>
                <w:right w:val="none" w:sz="0" w:space="0" w:color="auto"/>
              </w:divBdr>
            </w:div>
            <w:div w:id="1229337891">
              <w:marLeft w:val="0"/>
              <w:marRight w:val="0"/>
              <w:marTop w:val="0"/>
              <w:marBottom w:val="0"/>
              <w:divBdr>
                <w:top w:val="none" w:sz="0" w:space="0" w:color="auto"/>
                <w:left w:val="none" w:sz="0" w:space="0" w:color="auto"/>
                <w:bottom w:val="none" w:sz="0" w:space="0" w:color="auto"/>
                <w:right w:val="none" w:sz="0" w:space="0" w:color="auto"/>
              </w:divBdr>
            </w:div>
            <w:div w:id="379131610">
              <w:marLeft w:val="0"/>
              <w:marRight w:val="0"/>
              <w:marTop w:val="0"/>
              <w:marBottom w:val="0"/>
              <w:divBdr>
                <w:top w:val="none" w:sz="0" w:space="0" w:color="auto"/>
                <w:left w:val="none" w:sz="0" w:space="0" w:color="auto"/>
                <w:bottom w:val="none" w:sz="0" w:space="0" w:color="auto"/>
                <w:right w:val="none" w:sz="0" w:space="0" w:color="auto"/>
              </w:divBdr>
            </w:div>
            <w:div w:id="755715287">
              <w:marLeft w:val="0"/>
              <w:marRight w:val="0"/>
              <w:marTop w:val="0"/>
              <w:marBottom w:val="0"/>
              <w:divBdr>
                <w:top w:val="none" w:sz="0" w:space="0" w:color="auto"/>
                <w:left w:val="none" w:sz="0" w:space="0" w:color="auto"/>
                <w:bottom w:val="none" w:sz="0" w:space="0" w:color="auto"/>
                <w:right w:val="none" w:sz="0" w:space="0" w:color="auto"/>
              </w:divBdr>
            </w:div>
            <w:div w:id="2099596670">
              <w:marLeft w:val="0"/>
              <w:marRight w:val="0"/>
              <w:marTop w:val="0"/>
              <w:marBottom w:val="0"/>
              <w:divBdr>
                <w:top w:val="none" w:sz="0" w:space="0" w:color="auto"/>
                <w:left w:val="none" w:sz="0" w:space="0" w:color="auto"/>
                <w:bottom w:val="none" w:sz="0" w:space="0" w:color="auto"/>
                <w:right w:val="none" w:sz="0" w:space="0" w:color="auto"/>
              </w:divBdr>
            </w:div>
            <w:div w:id="92629522">
              <w:marLeft w:val="0"/>
              <w:marRight w:val="0"/>
              <w:marTop w:val="0"/>
              <w:marBottom w:val="0"/>
              <w:divBdr>
                <w:top w:val="none" w:sz="0" w:space="0" w:color="auto"/>
                <w:left w:val="none" w:sz="0" w:space="0" w:color="auto"/>
                <w:bottom w:val="none" w:sz="0" w:space="0" w:color="auto"/>
                <w:right w:val="none" w:sz="0" w:space="0" w:color="auto"/>
              </w:divBdr>
            </w:div>
            <w:div w:id="1243370736">
              <w:marLeft w:val="0"/>
              <w:marRight w:val="0"/>
              <w:marTop w:val="0"/>
              <w:marBottom w:val="0"/>
              <w:divBdr>
                <w:top w:val="none" w:sz="0" w:space="0" w:color="auto"/>
                <w:left w:val="none" w:sz="0" w:space="0" w:color="auto"/>
                <w:bottom w:val="none" w:sz="0" w:space="0" w:color="auto"/>
                <w:right w:val="none" w:sz="0" w:space="0" w:color="auto"/>
              </w:divBdr>
            </w:div>
            <w:div w:id="525875190">
              <w:marLeft w:val="0"/>
              <w:marRight w:val="0"/>
              <w:marTop w:val="0"/>
              <w:marBottom w:val="0"/>
              <w:divBdr>
                <w:top w:val="none" w:sz="0" w:space="0" w:color="auto"/>
                <w:left w:val="none" w:sz="0" w:space="0" w:color="auto"/>
                <w:bottom w:val="none" w:sz="0" w:space="0" w:color="auto"/>
                <w:right w:val="none" w:sz="0" w:space="0" w:color="auto"/>
              </w:divBdr>
            </w:div>
            <w:div w:id="1891771476">
              <w:marLeft w:val="0"/>
              <w:marRight w:val="0"/>
              <w:marTop w:val="0"/>
              <w:marBottom w:val="0"/>
              <w:divBdr>
                <w:top w:val="none" w:sz="0" w:space="0" w:color="auto"/>
                <w:left w:val="none" w:sz="0" w:space="0" w:color="auto"/>
                <w:bottom w:val="none" w:sz="0" w:space="0" w:color="auto"/>
                <w:right w:val="none" w:sz="0" w:space="0" w:color="auto"/>
              </w:divBdr>
            </w:div>
            <w:div w:id="1218778942">
              <w:marLeft w:val="0"/>
              <w:marRight w:val="0"/>
              <w:marTop w:val="0"/>
              <w:marBottom w:val="0"/>
              <w:divBdr>
                <w:top w:val="none" w:sz="0" w:space="0" w:color="auto"/>
                <w:left w:val="none" w:sz="0" w:space="0" w:color="auto"/>
                <w:bottom w:val="none" w:sz="0" w:space="0" w:color="auto"/>
                <w:right w:val="none" w:sz="0" w:space="0" w:color="auto"/>
              </w:divBdr>
            </w:div>
            <w:div w:id="663509712">
              <w:marLeft w:val="0"/>
              <w:marRight w:val="0"/>
              <w:marTop w:val="0"/>
              <w:marBottom w:val="0"/>
              <w:divBdr>
                <w:top w:val="none" w:sz="0" w:space="0" w:color="auto"/>
                <w:left w:val="none" w:sz="0" w:space="0" w:color="auto"/>
                <w:bottom w:val="none" w:sz="0" w:space="0" w:color="auto"/>
                <w:right w:val="none" w:sz="0" w:space="0" w:color="auto"/>
              </w:divBdr>
            </w:div>
            <w:div w:id="294026014">
              <w:marLeft w:val="0"/>
              <w:marRight w:val="0"/>
              <w:marTop w:val="0"/>
              <w:marBottom w:val="0"/>
              <w:divBdr>
                <w:top w:val="none" w:sz="0" w:space="0" w:color="auto"/>
                <w:left w:val="none" w:sz="0" w:space="0" w:color="auto"/>
                <w:bottom w:val="none" w:sz="0" w:space="0" w:color="auto"/>
                <w:right w:val="none" w:sz="0" w:space="0" w:color="auto"/>
              </w:divBdr>
            </w:div>
            <w:div w:id="1271204239">
              <w:marLeft w:val="0"/>
              <w:marRight w:val="0"/>
              <w:marTop w:val="0"/>
              <w:marBottom w:val="0"/>
              <w:divBdr>
                <w:top w:val="none" w:sz="0" w:space="0" w:color="auto"/>
                <w:left w:val="none" w:sz="0" w:space="0" w:color="auto"/>
                <w:bottom w:val="none" w:sz="0" w:space="0" w:color="auto"/>
                <w:right w:val="none" w:sz="0" w:space="0" w:color="auto"/>
              </w:divBdr>
            </w:div>
            <w:div w:id="1184780457">
              <w:marLeft w:val="0"/>
              <w:marRight w:val="0"/>
              <w:marTop w:val="0"/>
              <w:marBottom w:val="0"/>
              <w:divBdr>
                <w:top w:val="none" w:sz="0" w:space="0" w:color="auto"/>
                <w:left w:val="none" w:sz="0" w:space="0" w:color="auto"/>
                <w:bottom w:val="none" w:sz="0" w:space="0" w:color="auto"/>
                <w:right w:val="none" w:sz="0" w:space="0" w:color="auto"/>
              </w:divBdr>
            </w:div>
            <w:div w:id="2082561444">
              <w:marLeft w:val="0"/>
              <w:marRight w:val="0"/>
              <w:marTop w:val="0"/>
              <w:marBottom w:val="0"/>
              <w:divBdr>
                <w:top w:val="none" w:sz="0" w:space="0" w:color="auto"/>
                <w:left w:val="none" w:sz="0" w:space="0" w:color="auto"/>
                <w:bottom w:val="none" w:sz="0" w:space="0" w:color="auto"/>
                <w:right w:val="none" w:sz="0" w:space="0" w:color="auto"/>
              </w:divBdr>
            </w:div>
            <w:div w:id="2114206117">
              <w:marLeft w:val="0"/>
              <w:marRight w:val="0"/>
              <w:marTop w:val="0"/>
              <w:marBottom w:val="0"/>
              <w:divBdr>
                <w:top w:val="none" w:sz="0" w:space="0" w:color="auto"/>
                <w:left w:val="none" w:sz="0" w:space="0" w:color="auto"/>
                <w:bottom w:val="none" w:sz="0" w:space="0" w:color="auto"/>
                <w:right w:val="none" w:sz="0" w:space="0" w:color="auto"/>
              </w:divBdr>
            </w:div>
            <w:div w:id="2006013661">
              <w:marLeft w:val="0"/>
              <w:marRight w:val="0"/>
              <w:marTop w:val="0"/>
              <w:marBottom w:val="0"/>
              <w:divBdr>
                <w:top w:val="none" w:sz="0" w:space="0" w:color="auto"/>
                <w:left w:val="none" w:sz="0" w:space="0" w:color="auto"/>
                <w:bottom w:val="none" w:sz="0" w:space="0" w:color="auto"/>
                <w:right w:val="none" w:sz="0" w:space="0" w:color="auto"/>
              </w:divBdr>
            </w:div>
            <w:div w:id="161746251">
              <w:marLeft w:val="0"/>
              <w:marRight w:val="0"/>
              <w:marTop w:val="0"/>
              <w:marBottom w:val="0"/>
              <w:divBdr>
                <w:top w:val="none" w:sz="0" w:space="0" w:color="auto"/>
                <w:left w:val="none" w:sz="0" w:space="0" w:color="auto"/>
                <w:bottom w:val="none" w:sz="0" w:space="0" w:color="auto"/>
                <w:right w:val="none" w:sz="0" w:space="0" w:color="auto"/>
              </w:divBdr>
            </w:div>
            <w:div w:id="2079936644">
              <w:marLeft w:val="0"/>
              <w:marRight w:val="0"/>
              <w:marTop w:val="0"/>
              <w:marBottom w:val="0"/>
              <w:divBdr>
                <w:top w:val="none" w:sz="0" w:space="0" w:color="auto"/>
                <w:left w:val="none" w:sz="0" w:space="0" w:color="auto"/>
                <w:bottom w:val="none" w:sz="0" w:space="0" w:color="auto"/>
                <w:right w:val="none" w:sz="0" w:space="0" w:color="auto"/>
              </w:divBdr>
            </w:div>
            <w:div w:id="2020422681">
              <w:marLeft w:val="0"/>
              <w:marRight w:val="0"/>
              <w:marTop w:val="0"/>
              <w:marBottom w:val="0"/>
              <w:divBdr>
                <w:top w:val="none" w:sz="0" w:space="0" w:color="auto"/>
                <w:left w:val="none" w:sz="0" w:space="0" w:color="auto"/>
                <w:bottom w:val="none" w:sz="0" w:space="0" w:color="auto"/>
                <w:right w:val="none" w:sz="0" w:space="0" w:color="auto"/>
              </w:divBdr>
            </w:div>
            <w:div w:id="705561939">
              <w:marLeft w:val="0"/>
              <w:marRight w:val="0"/>
              <w:marTop w:val="0"/>
              <w:marBottom w:val="0"/>
              <w:divBdr>
                <w:top w:val="none" w:sz="0" w:space="0" w:color="auto"/>
                <w:left w:val="none" w:sz="0" w:space="0" w:color="auto"/>
                <w:bottom w:val="none" w:sz="0" w:space="0" w:color="auto"/>
                <w:right w:val="none" w:sz="0" w:space="0" w:color="auto"/>
              </w:divBdr>
            </w:div>
            <w:div w:id="1254363171">
              <w:marLeft w:val="0"/>
              <w:marRight w:val="0"/>
              <w:marTop w:val="0"/>
              <w:marBottom w:val="0"/>
              <w:divBdr>
                <w:top w:val="none" w:sz="0" w:space="0" w:color="auto"/>
                <w:left w:val="none" w:sz="0" w:space="0" w:color="auto"/>
                <w:bottom w:val="none" w:sz="0" w:space="0" w:color="auto"/>
                <w:right w:val="none" w:sz="0" w:space="0" w:color="auto"/>
              </w:divBdr>
            </w:div>
            <w:div w:id="618144311">
              <w:marLeft w:val="0"/>
              <w:marRight w:val="0"/>
              <w:marTop w:val="0"/>
              <w:marBottom w:val="0"/>
              <w:divBdr>
                <w:top w:val="none" w:sz="0" w:space="0" w:color="auto"/>
                <w:left w:val="none" w:sz="0" w:space="0" w:color="auto"/>
                <w:bottom w:val="none" w:sz="0" w:space="0" w:color="auto"/>
                <w:right w:val="none" w:sz="0" w:space="0" w:color="auto"/>
              </w:divBdr>
            </w:div>
            <w:div w:id="814874687">
              <w:marLeft w:val="0"/>
              <w:marRight w:val="0"/>
              <w:marTop w:val="0"/>
              <w:marBottom w:val="0"/>
              <w:divBdr>
                <w:top w:val="none" w:sz="0" w:space="0" w:color="auto"/>
                <w:left w:val="none" w:sz="0" w:space="0" w:color="auto"/>
                <w:bottom w:val="none" w:sz="0" w:space="0" w:color="auto"/>
                <w:right w:val="none" w:sz="0" w:space="0" w:color="auto"/>
              </w:divBdr>
            </w:div>
            <w:div w:id="1918516071">
              <w:marLeft w:val="0"/>
              <w:marRight w:val="0"/>
              <w:marTop w:val="0"/>
              <w:marBottom w:val="0"/>
              <w:divBdr>
                <w:top w:val="none" w:sz="0" w:space="0" w:color="auto"/>
                <w:left w:val="none" w:sz="0" w:space="0" w:color="auto"/>
                <w:bottom w:val="none" w:sz="0" w:space="0" w:color="auto"/>
                <w:right w:val="none" w:sz="0" w:space="0" w:color="auto"/>
              </w:divBdr>
            </w:div>
            <w:div w:id="75900875">
              <w:marLeft w:val="0"/>
              <w:marRight w:val="0"/>
              <w:marTop w:val="0"/>
              <w:marBottom w:val="0"/>
              <w:divBdr>
                <w:top w:val="none" w:sz="0" w:space="0" w:color="auto"/>
                <w:left w:val="none" w:sz="0" w:space="0" w:color="auto"/>
                <w:bottom w:val="none" w:sz="0" w:space="0" w:color="auto"/>
                <w:right w:val="none" w:sz="0" w:space="0" w:color="auto"/>
              </w:divBdr>
            </w:div>
            <w:div w:id="586616977">
              <w:marLeft w:val="0"/>
              <w:marRight w:val="0"/>
              <w:marTop w:val="0"/>
              <w:marBottom w:val="0"/>
              <w:divBdr>
                <w:top w:val="none" w:sz="0" w:space="0" w:color="auto"/>
                <w:left w:val="none" w:sz="0" w:space="0" w:color="auto"/>
                <w:bottom w:val="none" w:sz="0" w:space="0" w:color="auto"/>
                <w:right w:val="none" w:sz="0" w:space="0" w:color="auto"/>
              </w:divBdr>
            </w:div>
            <w:div w:id="405764951">
              <w:marLeft w:val="0"/>
              <w:marRight w:val="0"/>
              <w:marTop w:val="0"/>
              <w:marBottom w:val="0"/>
              <w:divBdr>
                <w:top w:val="none" w:sz="0" w:space="0" w:color="auto"/>
                <w:left w:val="none" w:sz="0" w:space="0" w:color="auto"/>
                <w:bottom w:val="none" w:sz="0" w:space="0" w:color="auto"/>
                <w:right w:val="none" w:sz="0" w:space="0" w:color="auto"/>
              </w:divBdr>
            </w:div>
            <w:div w:id="1772974363">
              <w:marLeft w:val="0"/>
              <w:marRight w:val="0"/>
              <w:marTop w:val="0"/>
              <w:marBottom w:val="0"/>
              <w:divBdr>
                <w:top w:val="none" w:sz="0" w:space="0" w:color="auto"/>
                <w:left w:val="none" w:sz="0" w:space="0" w:color="auto"/>
                <w:bottom w:val="none" w:sz="0" w:space="0" w:color="auto"/>
                <w:right w:val="none" w:sz="0" w:space="0" w:color="auto"/>
              </w:divBdr>
            </w:div>
            <w:div w:id="940071072">
              <w:marLeft w:val="0"/>
              <w:marRight w:val="0"/>
              <w:marTop w:val="0"/>
              <w:marBottom w:val="0"/>
              <w:divBdr>
                <w:top w:val="none" w:sz="0" w:space="0" w:color="auto"/>
                <w:left w:val="none" w:sz="0" w:space="0" w:color="auto"/>
                <w:bottom w:val="none" w:sz="0" w:space="0" w:color="auto"/>
                <w:right w:val="none" w:sz="0" w:space="0" w:color="auto"/>
              </w:divBdr>
            </w:div>
            <w:div w:id="282733520">
              <w:marLeft w:val="0"/>
              <w:marRight w:val="0"/>
              <w:marTop w:val="0"/>
              <w:marBottom w:val="0"/>
              <w:divBdr>
                <w:top w:val="none" w:sz="0" w:space="0" w:color="auto"/>
                <w:left w:val="none" w:sz="0" w:space="0" w:color="auto"/>
                <w:bottom w:val="none" w:sz="0" w:space="0" w:color="auto"/>
                <w:right w:val="none" w:sz="0" w:space="0" w:color="auto"/>
              </w:divBdr>
            </w:div>
            <w:div w:id="1772966328">
              <w:marLeft w:val="0"/>
              <w:marRight w:val="0"/>
              <w:marTop w:val="0"/>
              <w:marBottom w:val="0"/>
              <w:divBdr>
                <w:top w:val="none" w:sz="0" w:space="0" w:color="auto"/>
                <w:left w:val="none" w:sz="0" w:space="0" w:color="auto"/>
                <w:bottom w:val="none" w:sz="0" w:space="0" w:color="auto"/>
                <w:right w:val="none" w:sz="0" w:space="0" w:color="auto"/>
              </w:divBdr>
            </w:div>
            <w:div w:id="641807579">
              <w:marLeft w:val="0"/>
              <w:marRight w:val="0"/>
              <w:marTop w:val="0"/>
              <w:marBottom w:val="0"/>
              <w:divBdr>
                <w:top w:val="none" w:sz="0" w:space="0" w:color="auto"/>
                <w:left w:val="none" w:sz="0" w:space="0" w:color="auto"/>
                <w:bottom w:val="none" w:sz="0" w:space="0" w:color="auto"/>
                <w:right w:val="none" w:sz="0" w:space="0" w:color="auto"/>
              </w:divBdr>
            </w:div>
            <w:div w:id="1291210091">
              <w:marLeft w:val="0"/>
              <w:marRight w:val="0"/>
              <w:marTop w:val="0"/>
              <w:marBottom w:val="0"/>
              <w:divBdr>
                <w:top w:val="none" w:sz="0" w:space="0" w:color="auto"/>
                <w:left w:val="none" w:sz="0" w:space="0" w:color="auto"/>
                <w:bottom w:val="none" w:sz="0" w:space="0" w:color="auto"/>
                <w:right w:val="none" w:sz="0" w:space="0" w:color="auto"/>
              </w:divBdr>
            </w:div>
            <w:div w:id="487137084">
              <w:marLeft w:val="0"/>
              <w:marRight w:val="0"/>
              <w:marTop w:val="0"/>
              <w:marBottom w:val="0"/>
              <w:divBdr>
                <w:top w:val="none" w:sz="0" w:space="0" w:color="auto"/>
                <w:left w:val="none" w:sz="0" w:space="0" w:color="auto"/>
                <w:bottom w:val="none" w:sz="0" w:space="0" w:color="auto"/>
                <w:right w:val="none" w:sz="0" w:space="0" w:color="auto"/>
              </w:divBdr>
            </w:div>
            <w:div w:id="1320959589">
              <w:marLeft w:val="0"/>
              <w:marRight w:val="0"/>
              <w:marTop w:val="0"/>
              <w:marBottom w:val="0"/>
              <w:divBdr>
                <w:top w:val="none" w:sz="0" w:space="0" w:color="auto"/>
                <w:left w:val="none" w:sz="0" w:space="0" w:color="auto"/>
                <w:bottom w:val="none" w:sz="0" w:space="0" w:color="auto"/>
                <w:right w:val="none" w:sz="0" w:space="0" w:color="auto"/>
              </w:divBdr>
            </w:div>
            <w:div w:id="922448804">
              <w:marLeft w:val="0"/>
              <w:marRight w:val="0"/>
              <w:marTop w:val="0"/>
              <w:marBottom w:val="0"/>
              <w:divBdr>
                <w:top w:val="none" w:sz="0" w:space="0" w:color="auto"/>
                <w:left w:val="none" w:sz="0" w:space="0" w:color="auto"/>
                <w:bottom w:val="none" w:sz="0" w:space="0" w:color="auto"/>
                <w:right w:val="none" w:sz="0" w:space="0" w:color="auto"/>
              </w:divBdr>
            </w:div>
            <w:div w:id="2128885791">
              <w:marLeft w:val="0"/>
              <w:marRight w:val="0"/>
              <w:marTop w:val="0"/>
              <w:marBottom w:val="0"/>
              <w:divBdr>
                <w:top w:val="none" w:sz="0" w:space="0" w:color="auto"/>
                <w:left w:val="none" w:sz="0" w:space="0" w:color="auto"/>
                <w:bottom w:val="none" w:sz="0" w:space="0" w:color="auto"/>
                <w:right w:val="none" w:sz="0" w:space="0" w:color="auto"/>
              </w:divBdr>
            </w:div>
            <w:div w:id="512454855">
              <w:marLeft w:val="0"/>
              <w:marRight w:val="0"/>
              <w:marTop w:val="0"/>
              <w:marBottom w:val="0"/>
              <w:divBdr>
                <w:top w:val="none" w:sz="0" w:space="0" w:color="auto"/>
                <w:left w:val="none" w:sz="0" w:space="0" w:color="auto"/>
                <w:bottom w:val="none" w:sz="0" w:space="0" w:color="auto"/>
                <w:right w:val="none" w:sz="0" w:space="0" w:color="auto"/>
              </w:divBdr>
            </w:div>
            <w:div w:id="444158871">
              <w:marLeft w:val="0"/>
              <w:marRight w:val="0"/>
              <w:marTop w:val="0"/>
              <w:marBottom w:val="0"/>
              <w:divBdr>
                <w:top w:val="none" w:sz="0" w:space="0" w:color="auto"/>
                <w:left w:val="none" w:sz="0" w:space="0" w:color="auto"/>
                <w:bottom w:val="none" w:sz="0" w:space="0" w:color="auto"/>
                <w:right w:val="none" w:sz="0" w:space="0" w:color="auto"/>
              </w:divBdr>
            </w:div>
            <w:div w:id="1546015873">
              <w:marLeft w:val="0"/>
              <w:marRight w:val="0"/>
              <w:marTop w:val="0"/>
              <w:marBottom w:val="0"/>
              <w:divBdr>
                <w:top w:val="none" w:sz="0" w:space="0" w:color="auto"/>
                <w:left w:val="none" w:sz="0" w:space="0" w:color="auto"/>
                <w:bottom w:val="none" w:sz="0" w:space="0" w:color="auto"/>
                <w:right w:val="none" w:sz="0" w:space="0" w:color="auto"/>
              </w:divBdr>
            </w:div>
            <w:div w:id="1761827283">
              <w:marLeft w:val="0"/>
              <w:marRight w:val="0"/>
              <w:marTop w:val="0"/>
              <w:marBottom w:val="0"/>
              <w:divBdr>
                <w:top w:val="none" w:sz="0" w:space="0" w:color="auto"/>
                <w:left w:val="none" w:sz="0" w:space="0" w:color="auto"/>
                <w:bottom w:val="none" w:sz="0" w:space="0" w:color="auto"/>
                <w:right w:val="none" w:sz="0" w:space="0" w:color="auto"/>
              </w:divBdr>
            </w:div>
            <w:div w:id="407774690">
              <w:marLeft w:val="0"/>
              <w:marRight w:val="0"/>
              <w:marTop w:val="0"/>
              <w:marBottom w:val="0"/>
              <w:divBdr>
                <w:top w:val="none" w:sz="0" w:space="0" w:color="auto"/>
                <w:left w:val="none" w:sz="0" w:space="0" w:color="auto"/>
                <w:bottom w:val="none" w:sz="0" w:space="0" w:color="auto"/>
                <w:right w:val="none" w:sz="0" w:space="0" w:color="auto"/>
              </w:divBdr>
            </w:div>
            <w:div w:id="1420102520">
              <w:marLeft w:val="0"/>
              <w:marRight w:val="0"/>
              <w:marTop w:val="0"/>
              <w:marBottom w:val="0"/>
              <w:divBdr>
                <w:top w:val="none" w:sz="0" w:space="0" w:color="auto"/>
                <w:left w:val="none" w:sz="0" w:space="0" w:color="auto"/>
                <w:bottom w:val="none" w:sz="0" w:space="0" w:color="auto"/>
                <w:right w:val="none" w:sz="0" w:space="0" w:color="auto"/>
              </w:divBdr>
            </w:div>
            <w:div w:id="2058236100">
              <w:marLeft w:val="0"/>
              <w:marRight w:val="0"/>
              <w:marTop w:val="0"/>
              <w:marBottom w:val="0"/>
              <w:divBdr>
                <w:top w:val="none" w:sz="0" w:space="0" w:color="auto"/>
                <w:left w:val="none" w:sz="0" w:space="0" w:color="auto"/>
                <w:bottom w:val="none" w:sz="0" w:space="0" w:color="auto"/>
                <w:right w:val="none" w:sz="0" w:space="0" w:color="auto"/>
              </w:divBdr>
            </w:div>
            <w:div w:id="2008634674">
              <w:marLeft w:val="0"/>
              <w:marRight w:val="0"/>
              <w:marTop w:val="0"/>
              <w:marBottom w:val="0"/>
              <w:divBdr>
                <w:top w:val="none" w:sz="0" w:space="0" w:color="auto"/>
                <w:left w:val="none" w:sz="0" w:space="0" w:color="auto"/>
                <w:bottom w:val="none" w:sz="0" w:space="0" w:color="auto"/>
                <w:right w:val="none" w:sz="0" w:space="0" w:color="auto"/>
              </w:divBdr>
            </w:div>
            <w:div w:id="53820121">
              <w:marLeft w:val="0"/>
              <w:marRight w:val="0"/>
              <w:marTop w:val="0"/>
              <w:marBottom w:val="0"/>
              <w:divBdr>
                <w:top w:val="none" w:sz="0" w:space="0" w:color="auto"/>
                <w:left w:val="none" w:sz="0" w:space="0" w:color="auto"/>
                <w:bottom w:val="none" w:sz="0" w:space="0" w:color="auto"/>
                <w:right w:val="none" w:sz="0" w:space="0" w:color="auto"/>
              </w:divBdr>
            </w:div>
            <w:div w:id="716197811">
              <w:marLeft w:val="0"/>
              <w:marRight w:val="0"/>
              <w:marTop w:val="0"/>
              <w:marBottom w:val="0"/>
              <w:divBdr>
                <w:top w:val="none" w:sz="0" w:space="0" w:color="auto"/>
                <w:left w:val="none" w:sz="0" w:space="0" w:color="auto"/>
                <w:bottom w:val="none" w:sz="0" w:space="0" w:color="auto"/>
                <w:right w:val="none" w:sz="0" w:space="0" w:color="auto"/>
              </w:divBdr>
            </w:div>
            <w:div w:id="808669869">
              <w:marLeft w:val="0"/>
              <w:marRight w:val="0"/>
              <w:marTop w:val="0"/>
              <w:marBottom w:val="0"/>
              <w:divBdr>
                <w:top w:val="none" w:sz="0" w:space="0" w:color="auto"/>
                <w:left w:val="none" w:sz="0" w:space="0" w:color="auto"/>
                <w:bottom w:val="none" w:sz="0" w:space="0" w:color="auto"/>
                <w:right w:val="none" w:sz="0" w:space="0" w:color="auto"/>
              </w:divBdr>
            </w:div>
            <w:div w:id="1265188834">
              <w:marLeft w:val="0"/>
              <w:marRight w:val="0"/>
              <w:marTop w:val="0"/>
              <w:marBottom w:val="0"/>
              <w:divBdr>
                <w:top w:val="none" w:sz="0" w:space="0" w:color="auto"/>
                <w:left w:val="none" w:sz="0" w:space="0" w:color="auto"/>
                <w:bottom w:val="none" w:sz="0" w:space="0" w:color="auto"/>
                <w:right w:val="none" w:sz="0" w:space="0" w:color="auto"/>
              </w:divBdr>
            </w:div>
            <w:div w:id="1861695746">
              <w:marLeft w:val="0"/>
              <w:marRight w:val="0"/>
              <w:marTop w:val="0"/>
              <w:marBottom w:val="0"/>
              <w:divBdr>
                <w:top w:val="none" w:sz="0" w:space="0" w:color="auto"/>
                <w:left w:val="none" w:sz="0" w:space="0" w:color="auto"/>
                <w:bottom w:val="none" w:sz="0" w:space="0" w:color="auto"/>
                <w:right w:val="none" w:sz="0" w:space="0" w:color="auto"/>
              </w:divBdr>
            </w:div>
            <w:div w:id="620846358">
              <w:marLeft w:val="0"/>
              <w:marRight w:val="0"/>
              <w:marTop w:val="0"/>
              <w:marBottom w:val="0"/>
              <w:divBdr>
                <w:top w:val="none" w:sz="0" w:space="0" w:color="auto"/>
                <w:left w:val="none" w:sz="0" w:space="0" w:color="auto"/>
                <w:bottom w:val="none" w:sz="0" w:space="0" w:color="auto"/>
                <w:right w:val="none" w:sz="0" w:space="0" w:color="auto"/>
              </w:divBdr>
            </w:div>
            <w:div w:id="804005740">
              <w:marLeft w:val="0"/>
              <w:marRight w:val="0"/>
              <w:marTop w:val="0"/>
              <w:marBottom w:val="0"/>
              <w:divBdr>
                <w:top w:val="none" w:sz="0" w:space="0" w:color="auto"/>
                <w:left w:val="none" w:sz="0" w:space="0" w:color="auto"/>
                <w:bottom w:val="none" w:sz="0" w:space="0" w:color="auto"/>
                <w:right w:val="none" w:sz="0" w:space="0" w:color="auto"/>
              </w:divBdr>
            </w:div>
            <w:div w:id="1887445325">
              <w:marLeft w:val="0"/>
              <w:marRight w:val="0"/>
              <w:marTop w:val="0"/>
              <w:marBottom w:val="0"/>
              <w:divBdr>
                <w:top w:val="none" w:sz="0" w:space="0" w:color="auto"/>
                <w:left w:val="none" w:sz="0" w:space="0" w:color="auto"/>
                <w:bottom w:val="none" w:sz="0" w:space="0" w:color="auto"/>
                <w:right w:val="none" w:sz="0" w:space="0" w:color="auto"/>
              </w:divBdr>
            </w:div>
            <w:div w:id="518542507">
              <w:marLeft w:val="0"/>
              <w:marRight w:val="0"/>
              <w:marTop w:val="0"/>
              <w:marBottom w:val="0"/>
              <w:divBdr>
                <w:top w:val="none" w:sz="0" w:space="0" w:color="auto"/>
                <w:left w:val="none" w:sz="0" w:space="0" w:color="auto"/>
                <w:bottom w:val="none" w:sz="0" w:space="0" w:color="auto"/>
                <w:right w:val="none" w:sz="0" w:space="0" w:color="auto"/>
              </w:divBdr>
            </w:div>
            <w:div w:id="909999884">
              <w:marLeft w:val="0"/>
              <w:marRight w:val="0"/>
              <w:marTop w:val="0"/>
              <w:marBottom w:val="0"/>
              <w:divBdr>
                <w:top w:val="none" w:sz="0" w:space="0" w:color="auto"/>
                <w:left w:val="none" w:sz="0" w:space="0" w:color="auto"/>
                <w:bottom w:val="none" w:sz="0" w:space="0" w:color="auto"/>
                <w:right w:val="none" w:sz="0" w:space="0" w:color="auto"/>
              </w:divBdr>
            </w:div>
            <w:div w:id="619843247">
              <w:marLeft w:val="0"/>
              <w:marRight w:val="0"/>
              <w:marTop w:val="0"/>
              <w:marBottom w:val="0"/>
              <w:divBdr>
                <w:top w:val="none" w:sz="0" w:space="0" w:color="auto"/>
                <w:left w:val="none" w:sz="0" w:space="0" w:color="auto"/>
                <w:bottom w:val="none" w:sz="0" w:space="0" w:color="auto"/>
                <w:right w:val="none" w:sz="0" w:space="0" w:color="auto"/>
              </w:divBdr>
            </w:div>
            <w:div w:id="1582831483">
              <w:marLeft w:val="0"/>
              <w:marRight w:val="0"/>
              <w:marTop w:val="0"/>
              <w:marBottom w:val="0"/>
              <w:divBdr>
                <w:top w:val="none" w:sz="0" w:space="0" w:color="auto"/>
                <w:left w:val="none" w:sz="0" w:space="0" w:color="auto"/>
                <w:bottom w:val="none" w:sz="0" w:space="0" w:color="auto"/>
                <w:right w:val="none" w:sz="0" w:space="0" w:color="auto"/>
              </w:divBdr>
            </w:div>
            <w:div w:id="1391885424">
              <w:marLeft w:val="0"/>
              <w:marRight w:val="0"/>
              <w:marTop w:val="0"/>
              <w:marBottom w:val="0"/>
              <w:divBdr>
                <w:top w:val="none" w:sz="0" w:space="0" w:color="auto"/>
                <w:left w:val="none" w:sz="0" w:space="0" w:color="auto"/>
                <w:bottom w:val="none" w:sz="0" w:space="0" w:color="auto"/>
                <w:right w:val="none" w:sz="0" w:space="0" w:color="auto"/>
              </w:divBdr>
            </w:div>
            <w:div w:id="1975133993">
              <w:marLeft w:val="0"/>
              <w:marRight w:val="0"/>
              <w:marTop w:val="0"/>
              <w:marBottom w:val="0"/>
              <w:divBdr>
                <w:top w:val="none" w:sz="0" w:space="0" w:color="auto"/>
                <w:left w:val="none" w:sz="0" w:space="0" w:color="auto"/>
                <w:bottom w:val="none" w:sz="0" w:space="0" w:color="auto"/>
                <w:right w:val="none" w:sz="0" w:space="0" w:color="auto"/>
              </w:divBdr>
            </w:div>
            <w:div w:id="1362245926">
              <w:marLeft w:val="0"/>
              <w:marRight w:val="0"/>
              <w:marTop w:val="0"/>
              <w:marBottom w:val="0"/>
              <w:divBdr>
                <w:top w:val="none" w:sz="0" w:space="0" w:color="auto"/>
                <w:left w:val="none" w:sz="0" w:space="0" w:color="auto"/>
                <w:bottom w:val="none" w:sz="0" w:space="0" w:color="auto"/>
                <w:right w:val="none" w:sz="0" w:space="0" w:color="auto"/>
              </w:divBdr>
            </w:div>
            <w:div w:id="84157909">
              <w:marLeft w:val="0"/>
              <w:marRight w:val="0"/>
              <w:marTop w:val="0"/>
              <w:marBottom w:val="0"/>
              <w:divBdr>
                <w:top w:val="none" w:sz="0" w:space="0" w:color="auto"/>
                <w:left w:val="none" w:sz="0" w:space="0" w:color="auto"/>
                <w:bottom w:val="none" w:sz="0" w:space="0" w:color="auto"/>
                <w:right w:val="none" w:sz="0" w:space="0" w:color="auto"/>
              </w:divBdr>
            </w:div>
            <w:div w:id="1732193235">
              <w:marLeft w:val="0"/>
              <w:marRight w:val="0"/>
              <w:marTop w:val="0"/>
              <w:marBottom w:val="0"/>
              <w:divBdr>
                <w:top w:val="none" w:sz="0" w:space="0" w:color="auto"/>
                <w:left w:val="none" w:sz="0" w:space="0" w:color="auto"/>
                <w:bottom w:val="none" w:sz="0" w:space="0" w:color="auto"/>
                <w:right w:val="none" w:sz="0" w:space="0" w:color="auto"/>
              </w:divBdr>
            </w:div>
            <w:div w:id="1186988154">
              <w:marLeft w:val="0"/>
              <w:marRight w:val="0"/>
              <w:marTop w:val="0"/>
              <w:marBottom w:val="0"/>
              <w:divBdr>
                <w:top w:val="none" w:sz="0" w:space="0" w:color="auto"/>
                <w:left w:val="none" w:sz="0" w:space="0" w:color="auto"/>
                <w:bottom w:val="none" w:sz="0" w:space="0" w:color="auto"/>
                <w:right w:val="none" w:sz="0" w:space="0" w:color="auto"/>
              </w:divBdr>
            </w:div>
          </w:divsChild>
        </w:div>
        <w:div w:id="1238900127">
          <w:marLeft w:val="0"/>
          <w:marRight w:val="0"/>
          <w:marTop w:val="0"/>
          <w:marBottom w:val="0"/>
          <w:divBdr>
            <w:top w:val="none" w:sz="0" w:space="0" w:color="auto"/>
            <w:left w:val="none" w:sz="0" w:space="0" w:color="auto"/>
            <w:bottom w:val="none" w:sz="0" w:space="0" w:color="auto"/>
            <w:right w:val="none" w:sz="0" w:space="0" w:color="auto"/>
          </w:divBdr>
        </w:div>
        <w:div w:id="1794638647">
          <w:marLeft w:val="0"/>
          <w:marRight w:val="0"/>
          <w:marTop w:val="0"/>
          <w:marBottom w:val="0"/>
          <w:divBdr>
            <w:top w:val="none" w:sz="0" w:space="0" w:color="auto"/>
            <w:left w:val="none" w:sz="0" w:space="0" w:color="auto"/>
            <w:bottom w:val="none" w:sz="0" w:space="0" w:color="auto"/>
            <w:right w:val="none" w:sz="0" w:space="0" w:color="auto"/>
          </w:divBdr>
        </w:div>
        <w:div w:id="1466310733">
          <w:marLeft w:val="0"/>
          <w:marRight w:val="0"/>
          <w:marTop w:val="0"/>
          <w:marBottom w:val="0"/>
          <w:divBdr>
            <w:top w:val="none" w:sz="0" w:space="0" w:color="auto"/>
            <w:left w:val="none" w:sz="0" w:space="0" w:color="auto"/>
            <w:bottom w:val="none" w:sz="0" w:space="0" w:color="auto"/>
            <w:right w:val="none" w:sz="0" w:space="0" w:color="auto"/>
          </w:divBdr>
        </w:div>
        <w:div w:id="1316184666">
          <w:marLeft w:val="0"/>
          <w:marRight w:val="0"/>
          <w:marTop w:val="0"/>
          <w:marBottom w:val="0"/>
          <w:divBdr>
            <w:top w:val="none" w:sz="0" w:space="0" w:color="auto"/>
            <w:left w:val="none" w:sz="0" w:space="0" w:color="auto"/>
            <w:bottom w:val="none" w:sz="0" w:space="0" w:color="auto"/>
            <w:right w:val="none" w:sz="0" w:space="0" w:color="auto"/>
          </w:divBdr>
        </w:div>
        <w:div w:id="1319190669">
          <w:marLeft w:val="0"/>
          <w:marRight w:val="0"/>
          <w:marTop w:val="0"/>
          <w:marBottom w:val="0"/>
          <w:divBdr>
            <w:top w:val="none" w:sz="0" w:space="0" w:color="auto"/>
            <w:left w:val="none" w:sz="0" w:space="0" w:color="auto"/>
            <w:bottom w:val="none" w:sz="0" w:space="0" w:color="auto"/>
            <w:right w:val="none" w:sz="0" w:space="0" w:color="auto"/>
          </w:divBdr>
        </w:div>
        <w:div w:id="1836142651">
          <w:marLeft w:val="0"/>
          <w:marRight w:val="0"/>
          <w:marTop w:val="0"/>
          <w:marBottom w:val="0"/>
          <w:divBdr>
            <w:top w:val="none" w:sz="0" w:space="0" w:color="auto"/>
            <w:left w:val="none" w:sz="0" w:space="0" w:color="auto"/>
            <w:bottom w:val="none" w:sz="0" w:space="0" w:color="auto"/>
            <w:right w:val="none" w:sz="0" w:space="0" w:color="auto"/>
          </w:divBdr>
        </w:div>
        <w:div w:id="1944919737">
          <w:marLeft w:val="0"/>
          <w:marRight w:val="0"/>
          <w:marTop w:val="0"/>
          <w:marBottom w:val="0"/>
          <w:divBdr>
            <w:top w:val="none" w:sz="0" w:space="0" w:color="auto"/>
            <w:left w:val="none" w:sz="0" w:space="0" w:color="auto"/>
            <w:bottom w:val="none" w:sz="0" w:space="0" w:color="auto"/>
            <w:right w:val="none" w:sz="0" w:space="0" w:color="auto"/>
          </w:divBdr>
          <w:divsChild>
            <w:div w:id="81411436">
              <w:marLeft w:val="0"/>
              <w:marRight w:val="0"/>
              <w:marTop w:val="0"/>
              <w:marBottom w:val="0"/>
              <w:divBdr>
                <w:top w:val="none" w:sz="0" w:space="0" w:color="auto"/>
                <w:left w:val="none" w:sz="0" w:space="0" w:color="auto"/>
                <w:bottom w:val="none" w:sz="0" w:space="0" w:color="auto"/>
                <w:right w:val="none" w:sz="0" w:space="0" w:color="auto"/>
              </w:divBdr>
            </w:div>
          </w:divsChild>
        </w:div>
        <w:div w:id="497506345">
          <w:marLeft w:val="0"/>
          <w:marRight w:val="0"/>
          <w:marTop w:val="0"/>
          <w:marBottom w:val="0"/>
          <w:divBdr>
            <w:top w:val="none" w:sz="0" w:space="0" w:color="auto"/>
            <w:left w:val="none" w:sz="0" w:space="0" w:color="auto"/>
            <w:bottom w:val="none" w:sz="0" w:space="0" w:color="auto"/>
            <w:right w:val="none" w:sz="0" w:space="0" w:color="auto"/>
          </w:divBdr>
        </w:div>
        <w:div w:id="959260786">
          <w:marLeft w:val="0"/>
          <w:marRight w:val="0"/>
          <w:marTop w:val="0"/>
          <w:marBottom w:val="0"/>
          <w:divBdr>
            <w:top w:val="none" w:sz="0" w:space="0" w:color="auto"/>
            <w:left w:val="none" w:sz="0" w:space="0" w:color="auto"/>
            <w:bottom w:val="none" w:sz="0" w:space="0" w:color="auto"/>
            <w:right w:val="none" w:sz="0" w:space="0" w:color="auto"/>
          </w:divBdr>
        </w:div>
        <w:div w:id="627128368">
          <w:marLeft w:val="0"/>
          <w:marRight w:val="0"/>
          <w:marTop w:val="0"/>
          <w:marBottom w:val="0"/>
          <w:divBdr>
            <w:top w:val="none" w:sz="0" w:space="0" w:color="auto"/>
            <w:left w:val="none" w:sz="0" w:space="0" w:color="auto"/>
            <w:bottom w:val="none" w:sz="0" w:space="0" w:color="auto"/>
            <w:right w:val="none" w:sz="0" w:space="0" w:color="auto"/>
          </w:divBdr>
        </w:div>
        <w:div w:id="455031338">
          <w:marLeft w:val="0"/>
          <w:marRight w:val="0"/>
          <w:marTop w:val="0"/>
          <w:marBottom w:val="0"/>
          <w:divBdr>
            <w:top w:val="none" w:sz="0" w:space="0" w:color="auto"/>
            <w:left w:val="none" w:sz="0" w:space="0" w:color="auto"/>
            <w:bottom w:val="none" w:sz="0" w:space="0" w:color="auto"/>
            <w:right w:val="none" w:sz="0" w:space="0" w:color="auto"/>
          </w:divBdr>
        </w:div>
        <w:div w:id="1935822017">
          <w:marLeft w:val="0"/>
          <w:marRight w:val="0"/>
          <w:marTop w:val="0"/>
          <w:marBottom w:val="0"/>
          <w:divBdr>
            <w:top w:val="none" w:sz="0" w:space="0" w:color="auto"/>
            <w:left w:val="none" w:sz="0" w:space="0" w:color="auto"/>
            <w:bottom w:val="none" w:sz="0" w:space="0" w:color="auto"/>
            <w:right w:val="none" w:sz="0" w:space="0" w:color="auto"/>
          </w:divBdr>
        </w:div>
        <w:div w:id="869150252">
          <w:marLeft w:val="0"/>
          <w:marRight w:val="0"/>
          <w:marTop w:val="0"/>
          <w:marBottom w:val="0"/>
          <w:divBdr>
            <w:top w:val="none" w:sz="0" w:space="0" w:color="auto"/>
            <w:left w:val="none" w:sz="0" w:space="0" w:color="auto"/>
            <w:bottom w:val="none" w:sz="0" w:space="0" w:color="auto"/>
            <w:right w:val="none" w:sz="0" w:space="0" w:color="auto"/>
          </w:divBdr>
        </w:div>
        <w:div w:id="1977953864">
          <w:marLeft w:val="0"/>
          <w:marRight w:val="0"/>
          <w:marTop w:val="0"/>
          <w:marBottom w:val="0"/>
          <w:divBdr>
            <w:top w:val="none" w:sz="0" w:space="0" w:color="auto"/>
            <w:left w:val="none" w:sz="0" w:space="0" w:color="auto"/>
            <w:bottom w:val="none" w:sz="0" w:space="0" w:color="auto"/>
            <w:right w:val="none" w:sz="0" w:space="0" w:color="auto"/>
          </w:divBdr>
        </w:div>
        <w:div w:id="430782741">
          <w:marLeft w:val="0"/>
          <w:marRight w:val="0"/>
          <w:marTop w:val="0"/>
          <w:marBottom w:val="0"/>
          <w:divBdr>
            <w:top w:val="none" w:sz="0" w:space="0" w:color="auto"/>
            <w:left w:val="none" w:sz="0" w:space="0" w:color="auto"/>
            <w:bottom w:val="none" w:sz="0" w:space="0" w:color="auto"/>
            <w:right w:val="none" w:sz="0" w:space="0" w:color="auto"/>
          </w:divBdr>
        </w:div>
        <w:div w:id="2021202608">
          <w:marLeft w:val="0"/>
          <w:marRight w:val="0"/>
          <w:marTop w:val="0"/>
          <w:marBottom w:val="0"/>
          <w:divBdr>
            <w:top w:val="none" w:sz="0" w:space="0" w:color="auto"/>
            <w:left w:val="none" w:sz="0" w:space="0" w:color="auto"/>
            <w:bottom w:val="none" w:sz="0" w:space="0" w:color="auto"/>
            <w:right w:val="none" w:sz="0" w:space="0" w:color="auto"/>
          </w:divBdr>
          <w:divsChild>
            <w:div w:id="1932467906">
              <w:marLeft w:val="0"/>
              <w:marRight w:val="0"/>
              <w:marTop w:val="0"/>
              <w:marBottom w:val="0"/>
              <w:divBdr>
                <w:top w:val="none" w:sz="0" w:space="0" w:color="auto"/>
                <w:left w:val="none" w:sz="0" w:space="0" w:color="auto"/>
                <w:bottom w:val="none" w:sz="0" w:space="0" w:color="auto"/>
                <w:right w:val="none" w:sz="0" w:space="0" w:color="auto"/>
              </w:divBdr>
            </w:div>
            <w:div w:id="353920234">
              <w:marLeft w:val="0"/>
              <w:marRight w:val="0"/>
              <w:marTop w:val="0"/>
              <w:marBottom w:val="0"/>
              <w:divBdr>
                <w:top w:val="none" w:sz="0" w:space="0" w:color="auto"/>
                <w:left w:val="none" w:sz="0" w:space="0" w:color="auto"/>
                <w:bottom w:val="none" w:sz="0" w:space="0" w:color="auto"/>
                <w:right w:val="none" w:sz="0" w:space="0" w:color="auto"/>
              </w:divBdr>
            </w:div>
            <w:div w:id="169836274">
              <w:marLeft w:val="0"/>
              <w:marRight w:val="0"/>
              <w:marTop w:val="0"/>
              <w:marBottom w:val="0"/>
              <w:divBdr>
                <w:top w:val="none" w:sz="0" w:space="0" w:color="auto"/>
                <w:left w:val="none" w:sz="0" w:space="0" w:color="auto"/>
                <w:bottom w:val="none" w:sz="0" w:space="0" w:color="auto"/>
                <w:right w:val="none" w:sz="0" w:space="0" w:color="auto"/>
              </w:divBdr>
            </w:div>
            <w:div w:id="884415194">
              <w:marLeft w:val="0"/>
              <w:marRight w:val="0"/>
              <w:marTop w:val="0"/>
              <w:marBottom w:val="0"/>
              <w:divBdr>
                <w:top w:val="none" w:sz="0" w:space="0" w:color="auto"/>
                <w:left w:val="none" w:sz="0" w:space="0" w:color="auto"/>
                <w:bottom w:val="none" w:sz="0" w:space="0" w:color="auto"/>
                <w:right w:val="none" w:sz="0" w:space="0" w:color="auto"/>
              </w:divBdr>
            </w:div>
            <w:div w:id="474566918">
              <w:marLeft w:val="0"/>
              <w:marRight w:val="0"/>
              <w:marTop w:val="0"/>
              <w:marBottom w:val="0"/>
              <w:divBdr>
                <w:top w:val="none" w:sz="0" w:space="0" w:color="auto"/>
                <w:left w:val="none" w:sz="0" w:space="0" w:color="auto"/>
                <w:bottom w:val="none" w:sz="0" w:space="0" w:color="auto"/>
                <w:right w:val="none" w:sz="0" w:space="0" w:color="auto"/>
              </w:divBdr>
            </w:div>
          </w:divsChild>
        </w:div>
        <w:div w:id="1695383211">
          <w:marLeft w:val="0"/>
          <w:marRight w:val="0"/>
          <w:marTop w:val="0"/>
          <w:marBottom w:val="0"/>
          <w:divBdr>
            <w:top w:val="none" w:sz="0" w:space="0" w:color="auto"/>
            <w:left w:val="none" w:sz="0" w:space="0" w:color="auto"/>
            <w:bottom w:val="none" w:sz="0" w:space="0" w:color="auto"/>
            <w:right w:val="none" w:sz="0" w:space="0" w:color="auto"/>
          </w:divBdr>
        </w:div>
        <w:div w:id="316112200">
          <w:marLeft w:val="0"/>
          <w:marRight w:val="0"/>
          <w:marTop w:val="0"/>
          <w:marBottom w:val="0"/>
          <w:divBdr>
            <w:top w:val="none" w:sz="0" w:space="0" w:color="auto"/>
            <w:left w:val="none" w:sz="0" w:space="0" w:color="auto"/>
            <w:bottom w:val="none" w:sz="0" w:space="0" w:color="auto"/>
            <w:right w:val="none" w:sz="0" w:space="0" w:color="auto"/>
          </w:divBdr>
        </w:div>
        <w:div w:id="1788891307">
          <w:marLeft w:val="0"/>
          <w:marRight w:val="0"/>
          <w:marTop w:val="0"/>
          <w:marBottom w:val="0"/>
          <w:divBdr>
            <w:top w:val="none" w:sz="0" w:space="0" w:color="auto"/>
            <w:left w:val="none" w:sz="0" w:space="0" w:color="auto"/>
            <w:bottom w:val="none" w:sz="0" w:space="0" w:color="auto"/>
            <w:right w:val="none" w:sz="0" w:space="0" w:color="auto"/>
          </w:divBdr>
        </w:div>
        <w:div w:id="1122965285">
          <w:marLeft w:val="0"/>
          <w:marRight w:val="0"/>
          <w:marTop w:val="0"/>
          <w:marBottom w:val="0"/>
          <w:divBdr>
            <w:top w:val="none" w:sz="0" w:space="0" w:color="auto"/>
            <w:left w:val="none" w:sz="0" w:space="0" w:color="auto"/>
            <w:bottom w:val="none" w:sz="0" w:space="0" w:color="auto"/>
            <w:right w:val="none" w:sz="0" w:space="0" w:color="auto"/>
          </w:divBdr>
        </w:div>
      </w:divsChild>
    </w:div>
    <w:div w:id="476923227">
      <w:bodyDiv w:val="1"/>
      <w:marLeft w:val="0"/>
      <w:marRight w:val="0"/>
      <w:marTop w:val="0"/>
      <w:marBottom w:val="0"/>
      <w:divBdr>
        <w:top w:val="none" w:sz="0" w:space="0" w:color="auto"/>
        <w:left w:val="none" w:sz="0" w:space="0" w:color="auto"/>
        <w:bottom w:val="none" w:sz="0" w:space="0" w:color="auto"/>
        <w:right w:val="none" w:sz="0" w:space="0" w:color="auto"/>
      </w:divBdr>
      <w:divsChild>
        <w:div w:id="1106851107">
          <w:marLeft w:val="0"/>
          <w:marRight w:val="0"/>
          <w:marTop w:val="0"/>
          <w:marBottom w:val="0"/>
          <w:divBdr>
            <w:top w:val="none" w:sz="0" w:space="0" w:color="auto"/>
            <w:left w:val="none" w:sz="0" w:space="0" w:color="auto"/>
            <w:bottom w:val="none" w:sz="0" w:space="0" w:color="auto"/>
            <w:right w:val="none" w:sz="0" w:space="0" w:color="auto"/>
          </w:divBdr>
          <w:divsChild>
            <w:div w:id="981277893">
              <w:marLeft w:val="0"/>
              <w:marRight w:val="0"/>
              <w:marTop w:val="0"/>
              <w:marBottom w:val="0"/>
              <w:divBdr>
                <w:top w:val="none" w:sz="0" w:space="0" w:color="auto"/>
                <w:left w:val="none" w:sz="0" w:space="0" w:color="auto"/>
                <w:bottom w:val="none" w:sz="0" w:space="0" w:color="auto"/>
                <w:right w:val="none" w:sz="0" w:space="0" w:color="auto"/>
              </w:divBdr>
              <w:divsChild>
                <w:div w:id="189237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3817">
          <w:marLeft w:val="0"/>
          <w:marRight w:val="0"/>
          <w:marTop w:val="0"/>
          <w:marBottom w:val="0"/>
          <w:divBdr>
            <w:top w:val="none" w:sz="0" w:space="0" w:color="auto"/>
            <w:left w:val="none" w:sz="0" w:space="0" w:color="auto"/>
            <w:bottom w:val="none" w:sz="0" w:space="0" w:color="auto"/>
            <w:right w:val="none" w:sz="0" w:space="0" w:color="auto"/>
          </w:divBdr>
          <w:divsChild>
            <w:div w:id="1510019506">
              <w:marLeft w:val="0"/>
              <w:marRight w:val="0"/>
              <w:marTop w:val="0"/>
              <w:marBottom w:val="0"/>
              <w:divBdr>
                <w:top w:val="none" w:sz="0" w:space="0" w:color="auto"/>
                <w:left w:val="none" w:sz="0" w:space="0" w:color="auto"/>
                <w:bottom w:val="none" w:sz="0" w:space="0" w:color="auto"/>
                <w:right w:val="none" w:sz="0" w:space="0" w:color="auto"/>
              </w:divBdr>
              <w:divsChild>
                <w:div w:id="4118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90563">
          <w:marLeft w:val="0"/>
          <w:marRight w:val="0"/>
          <w:marTop w:val="0"/>
          <w:marBottom w:val="0"/>
          <w:divBdr>
            <w:top w:val="none" w:sz="0" w:space="0" w:color="auto"/>
            <w:left w:val="none" w:sz="0" w:space="0" w:color="auto"/>
            <w:bottom w:val="none" w:sz="0" w:space="0" w:color="auto"/>
            <w:right w:val="none" w:sz="0" w:space="0" w:color="auto"/>
          </w:divBdr>
          <w:divsChild>
            <w:div w:id="831259891">
              <w:marLeft w:val="0"/>
              <w:marRight w:val="0"/>
              <w:marTop w:val="0"/>
              <w:marBottom w:val="0"/>
              <w:divBdr>
                <w:top w:val="none" w:sz="0" w:space="0" w:color="auto"/>
                <w:left w:val="none" w:sz="0" w:space="0" w:color="auto"/>
                <w:bottom w:val="none" w:sz="0" w:space="0" w:color="auto"/>
                <w:right w:val="none" w:sz="0" w:space="0" w:color="auto"/>
              </w:divBdr>
              <w:divsChild>
                <w:div w:id="161909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99705">
          <w:marLeft w:val="0"/>
          <w:marRight w:val="0"/>
          <w:marTop w:val="0"/>
          <w:marBottom w:val="0"/>
          <w:divBdr>
            <w:top w:val="none" w:sz="0" w:space="0" w:color="auto"/>
            <w:left w:val="none" w:sz="0" w:space="0" w:color="auto"/>
            <w:bottom w:val="none" w:sz="0" w:space="0" w:color="auto"/>
            <w:right w:val="none" w:sz="0" w:space="0" w:color="auto"/>
          </w:divBdr>
          <w:divsChild>
            <w:div w:id="1620529664">
              <w:marLeft w:val="0"/>
              <w:marRight w:val="0"/>
              <w:marTop w:val="0"/>
              <w:marBottom w:val="0"/>
              <w:divBdr>
                <w:top w:val="none" w:sz="0" w:space="0" w:color="auto"/>
                <w:left w:val="none" w:sz="0" w:space="0" w:color="auto"/>
                <w:bottom w:val="none" w:sz="0" w:space="0" w:color="auto"/>
                <w:right w:val="none" w:sz="0" w:space="0" w:color="auto"/>
              </w:divBdr>
              <w:divsChild>
                <w:div w:id="151815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63196">
          <w:marLeft w:val="0"/>
          <w:marRight w:val="0"/>
          <w:marTop w:val="0"/>
          <w:marBottom w:val="0"/>
          <w:divBdr>
            <w:top w:val="none" w:sz="0" w:space="0" w:color="auto"/>
            <w:left w:val="none" w:sz="0" w:space="0" w:color="auto"/>
            <w:bottom w:val="none" w:sz="0" w:space="0" w:color="auto"/>
            <w:right w:val="none" w:sz="0" w:space="0" w:color="auto"/>
          </w:divBdr>
          <w:divsChild>
            <w:div w:id="36509522">
              <w:marLeft w:val="0"/>
              <w:marRight w:val="0"/>
              <w:marTop w:val="0"/>
              <w:marBottom w:val="0"/>
              <w:divBdr>
                <w:top w:val="none" w:sz="0" w:space="0" w:color="auto"/>
                <w:left w:val="none" w:sz="0" w:space="0" w:color="auto"/>
                <w:bottom w:val="none" w:sz="0" w:space="0" w:color="auto"/>
                <w:right w:val="none" w:sz="0" w:space="0" w:color="auto"/>
              </w:divBdr>
              <w:divsChild>
                <w:div w:id="109976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58797">
          <w:marLeft w:val="0"/>
          <w:marRight w:val="0"/>
          <w:marTop w:val="0"/>
          <w:marBottom w:val="0"/>
          <w:divBdr>
            <w:top w:val="none" w:sz="0" w:space="0" w:color="auto"/>
            <w:left w:val="none" w:sz="0" w:space="0" w:color="auto"/>
            <w:bottom w:val="none" w:sz="0" w:space="0" w:color="auto"/>
            <w:right w:val="none" w:sz="0" w:space="0" w:color="auto"/>
          </w:divBdr>
          <w:divsChild>
            <w:div w:id="1284727886">
              <w:marLeft w:val="0"/>
              <w:marRight w:val="0"/>
              <w:marTop w:val="0"/>
              <w:marBottom w:val="0"/>
              <w:divBdr>
                <w:top w:val="none" w:sz="0" w:space="0" w:color="auto"/>
                <w:left w:val="none" w:sz="0" w:space="0" w:color="auto"/>
                <w:bottom w:val="none" w:sz="0" w:space="0" w:color="auto"/>
                <w:right w:val="none" w:sz="0" w:space="0" w:color="auto"/>
              </w:divBdr>
              <w:divsChild>
                <w:div w:id="195795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465082">
          <w:marLeft w:val="0"/>
          <w:marRight w:val="0"/>
          <w:marTop w:val="0"/>
          <w:marBottom w:val="0"/>
          <w:divBdr>
            <w:top w:val="none" w:sz="0" w:space="0" w:color="auto"/>
            <w:left w:val="none" w:sz="0" w:space="0" w:color="auto"/>
            <w:bottom w:val="none" w:sz="0" w:space="0" w:color="auto"/>
            <w:right w:val="none" w:sz="0" w:space="0" w:color="auto"/>
          </w:divBdr>
          <w:divsChild>
            <w:div w:id="1402675832">
              <w:marLeft w:val="0"/>
              <w:marRight w:val="0"/>
              <w:marTop w:val="0"/>
              <w:marBottom w:val="0"/>
              <w:divBdr>
                <w:top w:val="none" w:sz="0" w:space="0" w:color="auto"/>
                <w:left w:val="none" w:sz="0" w:space="0" w:color="auto"/>
                <w:bottom w:val="none" w:sz="0" w:space="0" w:color="auto"/>
                <w:right w:val="none" w:sz="0" w:space="0" w:color="auto"/>
              </w:divBdr>
              <w:divsChild>
                <w:div w:id="53913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94250">
          <w:marLeft w:val="0"/>
          <w:marRight w:val="0"/>
          <w:marTop w:val="0"/>
          <w:marBottom w:val="0"/>
          <w:divBdr>
            <w:top w:val="none" w:sz="0" w:space="0" w:color="auto"/>
            <w:left w:val="none" w:sz="0" w:space="0" w:color="auto"/>
            <w:bottom w:val="none" w:sz="0" w:space="0" w:color="auto"/>
            <w:right w:val="none" w:sz="0" w:space="0" w:color="auto"/>
          </w:divBdr>
          <w:divsChild>
            <w:div w:id="437220031">
              <w:marLeft w:val="0"/>
              <w:marRight w:val="0"/>
              <w:marTop w:val="0"/>
              <w:marBottom w:val="0"/>
              <w:divBdr>
                <w:top w:val="none" w:sz="0" w:space="0" w:color="auto"/>
                <w:left w:val="none" w:sz="0" w:space="0" w:color="auto"/>
                <w:bottom w:val="none" w:sz="0" w:space="0" w:color="auto"/>
                <w:right w:val="none" w:sz="0" w:space="0" w:color="auto"/>
              </w:divBdr>
              <w:divsChild>
                <w:div w:id="206795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12744">
          <w:marLeft w:val="0"/>
          <w:marRight w:val="0"/>
          <w:marTop w:val="0"/>
          <w:marBottom w:val="0"/>
          <w:divBdr>
            <w:top w:val="none" w:sz="0" w:space="0" w:color="auto"/>
            <w:left w:val="none" w:sz="0" w:space="0" w:color="auto"/>
            <w:bottom w:val="none" w:sz="0" w:space="0" w:color="auto"/>
            <w:right w:val="none" w:sz="0" w:space="0" w:color="auto"/>
          </w:divBdr>
          <w:divsChild>
            <w:div w:id="1356419307">
              <w:marLeft w:val="0"/>
              <w:marRight w:val="0"/>
              <w:marTop w:val="0"/>
              <w:marBottom w:val="0"/>
              <w:divBdr>
                <w:top w:val="none" w:sz="0" w:space="0" w:color="auto"/>
                <w:left w:val="none" w:sz="0" w:space="0" w:color="auto"/>
                <w:bottom w:val="none" w:sz="0" w:space="0" w:color="auto"/>
                <w:right w:val="none" w:sz="0" w:space="0" w:color="auto"/>
              </w:divBdr>
              <w:divsChild>
                <w:div w:id="644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87132">
          <w:marLeft w:val="0"/>
          <w:marRight w:val="0"/>
          <w:marTop w:val="0"/>
          <w:marBottom w:val="0"/>
          <w:divBdr>
            <w:top w:val="none" w:sz="0" w:space="0" w:color="auto"/>
            <w:left w:val="none" w:sz="0" w:space="0" w:color="auto"/>
            <w:bottom w:val="none" w:sz="0" w:space="0" w:color="auto"/>
            <w:right w:val="none" w:sz="0" w:space="0" w:color="auto"/>
          </w:divBdr>
        </w:div>
        <w:div w:id="911234513">
          <w:marLeft w:val="0"/>
          <w:marRight w:val="0"/>
          <w:marTop w:val="0"/>
          <w:marBottom w:val="0"/>
          <w:divBdr>
            <w:top w:val="none" w:sz="0" w:space="0" w:color="auto"/>
            <w:left w:val="none" w:sz="0" w:space="0" w:color="auto"/>
            <w:bottom w:val="none" w:sz="0" w:space="0" w:color="auto"/>
            <w:right w:val="none" w:sz="0" w:space="0" w:color="auto"/>
          </w:divBdr>
          <w:divsChild>
            <w:div w:id="2025011959">
              <w:marLeft w:val="0"/>
              <w:marRight w:val="0"/>
              <w:marTop w:val="0"/>
              <w:marBottom w:val="0"/>
              <w:divBdr>
                <w:top w:val="none" w:sz="0" w:space="0" w:color="auto"/>
                <w:left w:val="none" w:sz="0" w:space="0" w:color="auto"/>
                <w:bottom w:val="none" w:sz="0" w:space="0" w:color="auto"/>
                <w:right w:val="none" w:sz="0" w:space="0" w:color="auto"/>
              </w:divBdr>
            </w:div>
            <w:div w:id="865338384">
              <w:marLeft w:val="0"/>
              <w:marRight w:val="0"/>
              <w:marTop w:val="0"/>
              <w:marBottom w:val="0"/>
              <w:divBdr>
                <w:top w:val="none" w:sz="0" w:space="0" w:color="auto"/>
                <w:left w:val="none" w:sz="0" w:space="0" w:color="auto"/>
                <w:bottom w:val="none" w:sz="0" w:space="0" w:color="auto"/>
                <w:right w:val="none" w:sz="0" w:space="0" w:color="auto"/>
              </w:divBdr>
            </w:div>
            <w:div w:id="1606421037">
              <w:marLeft w:val="0"/>
              <w:marRight w:val="0"/>
              <w:marTop w:val="0"/>
              <w:marBottom w:val="0"/>
              <w:divBdr>
                <w:top w:val="none" w:sz="0" w:space="0" w:color="auto"/>
                <w:left w:val="none" w:sz="0" w:space="0" w:color="auto"/>
                <w:bottom w:val="none" w:sz="0" w:space="0" w:color="auto"/>
                <w:right w:val="none" w:sz="0" w:space="0" w:color="auto"/>
              </w:divBdr>
            </w:div>
            <w:div w:id="1839228162">
              <w:marLeft w:val="0"/>
              <w:marRight w:val="0"/>
              <w:marTop w:val="0"/>
              <w:marBottom w:val="0"/>
              <w:divBdr>
                <w:top w:val="none" w:sz="0" w:space="0" w:color="auto"/>
                <w:left w:val="none" w:sz="0" w:space="0" w:color="auto"/>
                <w:bottom w:val="none" w:sz="0" w:space="0" w:color="auto"/>
                <w:right w:val="none" w:sz="0" w:space="0" w:color="auto"/>
              </w:divBdr>
            </w:div>
            <w:div w:id="740910334">
              <w:marLeft w:val="0"/>
              <w:marRight w:val="0"/>
              <w:marTop w:val="0"/>
              <w:marBottom w:val="0"/>
              <w:divBdr>
                <w:top w:val="none" w:sz="0" w:space="0" w:color="auto"/>
                <w:left w:val="none" w:sz="0" w:space="0" w:color="auto"/>
                <w:bottom w:val="none" w:sz="0" w:space="0" w:color="auto"/>
                <w:right w:val="none" w:sz="0" w:space="0" w:color="auto"/>
              </w:divBdr>
            </w:div>
            <w:div w:id="231474668">
              <w:marLeft w:val="0"/>
              <w:marRight w:val="0"/>
              <w:marTop w:val="0"/>
              <w:marBottom w:val="0"/>
              <w:divBdr>
                <w:top w:val="none" w:sz="0" w:space="0" w:color="auto"/>
                <w:left w:val="none" w:sz="0" w:space="0" w:color="auto"/>
                <w:bottom w:val="none" w:sz="0" w:space="0" w:color="auto"/>
                <w:right w:val="none" w:sz="0" w:space="0" w:color="auto"/>
              </w:divBdr>
            </w:div>
            <w:div w:id="672412431">
              <w:marLeft w:val="0"/>
              <w:marRight w:val="0"/>
              <w:marTop w:val="0"/>
              <w:marBottom w:val="0"/>
              <w:divBdr>
                <w:top w:val="none" w:sz="0" w:space="0" w:color="auto"/>
                <w:left w:val="none" w:sz="0" w:space="0" w:color="auto"/>
                <w:bottom w:val="none" w:sz="0" w:space="0" w:color="auto"/>
                <w:right w:val="none" w:sz="0" w:space="0" w:color="auto"/>
              </w:divBdr>
            </w:div>
            <w:div w:id="1618486134">
              <w:marLeft w:val="0"/>
              <w:marRight w:val="0"/>
              <w:marTop w:val="0"/>
              <w:marBottom w:val="0"/>
              <w:divBdr>
                <w:top w:val="none" w:sz="0" w:space="0" w:color="auto"/>
                <w:left w:val="none" w:sz="0" w:space="0" w:color="auto"/>
                <w:bottom w:val="none" w:sz="0" w:space="0" w:color="auto"/>
                <w:right w:val="none" w:sz="0" w:space="0" w:color="auto"/>
              </w:divBdr>
            </w:div>
            <w:div w:id="1847087043">
              <w:marLeft w:val="0"/>
              <w:marRight w:val="0"/>
              <w:marTop w:val="0"/>
              <w:marBottom w:val="0"/>
              <w:divBdr>
                <w:top w:val="none" w:sz="0" w:space="0" w:color="auto"/>
                <w:left w:val="none" w:sz="0" w:space="0" w:color="auto"/>
                <w:bottom w:val="none" w:sz="0" w:space="0" w:color="auto"/>
                <w:right w:val="none" w:sz="0" w:space="0" w:color="auto"/>
              </w:divBdr>
            </w:div>
            <w:div w:id="421294366">
              <w:marLeft w:val="0"/>
              <w:marRight w:val="0"/>
              <w:marTop w:val="0"/>
              <w:marBottom w:val="0"/>
              <w:divBdr>
                <w:top w:val="none" w:sz="0" w:space="0" w:color="auto"/>
                <w:left w:val="none" w:sz="0" w:space="0" w:color="auto"/>
                <w:bottom w:val="none" w:sz="0" w:space="0" w:color="auto"/>
                <w:right w:val="none" w:sz="0" w:space="0" w:color="auto"/>
              </w:divBdr>
            </w:div>
          </w:divsChild>
        </w:div>
        <w:div w:id="1370761334">
          <w:marLeft w:val="0"/>
          <w:marRight w:val="0"/>
          <w:marTop w:val="0"/>
          <w:marBottom w:val="0"/>
          <w:divBdr>
            <w:top w:val="none" w:sz="0" w:space="0" w:color="auto"/>
            <w:left w:val="none" w:sz="0" w:space="0" w:color="auto"/>
            <w:bottom w:val="none" w:sz="0" w:space="0" w:color="auto"/>
            <w:right w:val="none" w:sz="0" w:space="0" w:color="auto"/>
          </w:divBdr>
        </w:div>
        <w:div w:id="1138064211">
          <w:marLeft w:val="0"/>
          <w:marRight w:val="0"/>
          <w:marTop w:val="0"/>
          <w:marBottom w:val="0"/>
          <w:divBdr>
            <w:top w:val="none" w:sz="0" w:space="0" w:color="auto"/>
            <w:left w:val="none" w:sz="0" w:space="0" w:color="auto"/>
            <w:bottom w:val="none" w:sz="0" w:space="0" w:color="auto"/>
            <w:right w:val="none" w:sz="0" w:space="0" w:color="auto"/>
          </w:divBdr>
        </w:div>
        <w:div w:id="1190070719">
          <w:marLeft w:val="0"/>
          <w:marRight w:val="0"/>
          <w:marTop w:val="0"/>
          <w:marBottom w:val="0"/>
          <w:divBdr>
            <w:top w:val="none" w:sz="0" w:space="0" w:color="auto"/>
            <w:left w:val="none" w:sz="0" w:space="0" w:color="auto"/>
            <w:bottom w:val="none" w:sz="0" w:space="0" w:color="auto"/>
            <w:right w:val="none" w:sz="0" w:space="0" w:color="auto"/>
          </w:divBdr>
        </w:div>
        <w:div w:id="1697392150">
          <w:marLeft w:val="0"/>
          <w:marRight w:val="0"/>
          <w:marTop w:val="0"/>
          <w:marBottom w:val="0"/>
          <w:divBdr>
            <w:top w:val="none" w:sz="0" w:space="0" w:color="auto"/>
            <w:left w:val="none" w:sz="0" w:space="0" w:color="auto"/>
            <w:bottom w:val="none" w:sz="0" w:space="0" w:color="auto"/>
            <w:right w:val="none" w:sz="0" w:space="0" w:color="auto"/>
          </w:divBdr>
        </w:div>
        <w:div w:id="798957225">
          <w:marLeft w:val="0"/>
          <w:marRight w:val="0"/>
          <w:marTop w:val="0"/>
          <w:marBottom w:val="0"/>
          <w:divBdr>
            <w:top w:val="none" w:sz="0" w:space="0" w:color="auto"/>
            <w:left w:val="none" w:sz="0" w:space="0" w:color="auto"/>
            <w:bottom w:val="none" w:sz="0" w:space="0" w:color="auto"/>
            <w:right w:val="none" w:sz="0" w:space="0" w:color="auto"/>
          </w:divBdr>
        </w:div>
        <w:div w:id="1012295166">
          <w:marLeft w:val="0"/>
          <w:marRight w:val="0"/>
          <w:marTop w:val="0"/>
          <w:marBottom w:val="0"/>
          <w:divBdr>
            <w:top w:val="none" w:sz="0" w:space="0" w:color="auto"/>
            <w:left w:val="none" w:sz="0" w:space="0" w:color="auto"/>
            <w:bottom w:val="none" w:sz="0" w:space="0" w:color="auto"/>
            <w:right w:val="none" w:sz="0" w:space="0" w:color="auto"/>
          </w:divBdr>
        </w:div>
        <w:div w:id="40787557">
          <w:marLeft w:val="0"/>
          <w:marRight w:val="0"/>
          <w:marTop w:val="0"/>
          <w:marBottom w:val="0"/>
          <w:divBdr>
            <w:top w:val="none" w:sz="0" w:space="0" w:color="auto"/>
            <w:left w:val="none" w:sz="0" w:space="0" w:color="auto"/>
            <w:bottom w:val="none" w:sz="0" w:space="0" w:color="auto"/>
            <w:right w:val="none" w:sz="0" w:space="0" w:color="auto"/>
          </w:divBdr>
          <w:divsChild>
            <w:div w:id="1764300030">
              <w:marLeft w:val="0"/>
              <w:marRight w:val="0"/>
              <w:marTop w:val="0"/>
              <w:marBottom w:val="0"/>
              <w:divBdr>
                <w:top w:val="none" w:sz="0" w:space="0" w:color="auto"/>
                <w:left w:val="none" w:sz="0" w:space="0" w:color="auto"/>
                <w:bottom w:val="none" w:sz="0" w:space="0" w:color="auto"/>
                <w:right w:val="none" w:sz="0" w:space="0" w:color="auto"/>
              </w:divBdr>
            </w:div>
            <w:div w:id="1678192763">
              <w:marLeft w:val="0"/>
              <w:marRight w:val="0"/>
              <w:marTop w:val="0"/>
              <w:marBottom w:val="0"/>
              <w:divBdr>
                <w:top w:val="none" w:sz="0" w:space="0" w:color="auto"/>
                <w:left w:val="none" w:sz="0" w:space="0" w:color="auto"/>
                <w:bottom w:val="none" w:sz="0" w:space="0" w:color="auto"/>
                <w:right w:val="none" w:sz="0" w:space="0" w:color="auto"/>
              </w:divBdr>
            </w:div>
            <w:div w:id="1679962365">
              <w:marLeft w:val="0"/>
              <w:marRight w:val="0"/>
              <w:marTop w:val="0"/>
              <w:marBottom w:val="0"/>
              <w:divBdr>
                <w:top w:val="none" w:sz="0" w:space="0" w:color="auto"/>
                <w:left w:val="none" w:sz="0" w:space="0" w:color="auto"/>
                <w:bottom w:val="none" w:sz="0" w:space="0" w:color="auto"/>
                <w:right w:val="none" w:sz="0" w:space="0" w:color="auto"/>
              </w:divBdr>
            </w:div>
            <w:div w:id="1879198996">
              <w:marLeft w:val="0"/>
              <w:marRight w:val="0"/>
              <w:marTop w:val="0"/>
              <w:marBottom w:val="0"/>
              <w:divBdr>
                <w:top w:val="none" w:sz="0" w:space="0" w:color="auto"/>
                <w:left w:val="none" w:sz="0" w:space="0" w:color="auto"/>
                <w:bottom w:val="none" w:sz="0" w:space="0" w:color="auto"/>
                <w:right w:val="none" w:sz="0" w:space="0" w:color="auto"/>
              </w:divBdr>
            </w:div>
            <w:div w:id="260919034">
              <w:marLeft w:val="0"/>
              <w:marRight w:val="0"/>
              <w:marTop w:val="0"/>
              <w:marBottom w:val="0"/>
              <w:divBdr>
                <w:top w:val="none" w:sz="0" w:space="0" w:color="auto"/>
                <w:left w:val="none" w:sz="0" w:space="0" w:color="auto"/>
                <w:bottom w:val="none" w:sz="0" w:space="0" w:color="auto"/>
                <w:right w:val="none" w:sz="0" w:space="0" w:color="auto"/>
              </w:divBdr>
            </w:div>
            <w:div w:id="1611353503">
              <w:marLeft w:val="0"/>
              <w:marRight w:val="0"/>
              <w:marTop w:val="0"/>
              <w:marBottom w:val="0"/>
              <w:divBdr>
                <w:top w:val="none" w:sz="0" w:space="0" w:color="auto"/>
                <w:left w:val="none" w:sz="0" w:space="0" w:color="auto"/>
                <w:bottom w:val="none" w:sz="0" w:space="0" w:color="auto"/>
                <w:right w:val="none" w:sz="0" w:space="0" w:color="auto"/>
              </w:divBdr>
            </w:div>
            <w:div w:id="1742946379">
              <w:marLeft w:val="0"/>
              <w:marRight w:val="0"/>
              <w:marTop w:val="0"/>
              <w:marBottom w:val="0"/>
              <w:divBdr>
                <w:top w:val="none" w:sz="0" w:space="0" w:color="auto"/>
                <w:left w:val="none" w:sz="0" w:space="0" w:color="auto"/>
                <w:bottom w:val="none" w:sz="0" w:space="0" w:color="auto"/>
                <w:right w:val="none" w:sz="0" w:space="0" w:color="auto"/>
              </w:divBdr>
            </w:div>
            <w:div w:id="182088791">
              <w:marLeft w:val="0"/>
              <w:marRight w:val="0"/>
              <w:marTop w:val="0"/>
              <w:marBottom w:val="0"/>
              <w:divBdr>
                <w:top w:val="none" w:sz="0" w:space="0" w:color="auto"/>
                <w:left w:val="none" w:sz="0" w:space="0" w:color="auto"/>
                <w:bottom w:val="none" w:sz="0" w:space="0" w:color="auto"/>
                <w:right w:val="none" w:sz="0" w:space="0" w:color="auto"/>
              </w:divBdr>
            </w:div>
            <w:div w:id="1183318904">
              <w:marLeft w:val="0"/>
              <w:marRight w:val="0"/>
              <w:marTop w:val="0"/>
              <w:marBottom w:val="0"/>
              <w:divBdr>
                <w:top w:val="none" w:sz="0" w:space="0" w:color="auto"/>
                <w:left w:val="none" w:sz="0" w:space="0" w:color="auto"/>
                <w:bottom w:val="none" w:sz="0" w:space="0" w:color="auto"/>
                <w:right w:val="none" w:sz="0" w:space="0" w:color="auto"/>
              </w:divBdr>
            </w:div>
            <w:div w:id="237639771">
              <w:marLeft w:val="0"/>
              <w:marRight w:val="0"/>
              <w:marTop w:val="0"/>
              <w:marBottom w:val="0"/>
              <w:divBdr>
                <w:top w:val="none" w:sz="0" w:space="0" w:color="auto"/>
                <w:left w:val="none" w:sz="0" w:space="0" w:color="auto"/>
                <w:bottom w:val="none" w:sz="0" w:space="0" w:color="auto"/>
                <w:right w:val="none" w:sz="0" w:space="0" w:color="auto"/>
              </w:divBdr>
            </w:div>
            <w:div w:id="1995799045">
              <w:marLeft w:val="0"/>
              <w:marRight w:val="0"/>
              <w:marTop w:val="0"/>
              <w:marBottom w:val="0"/>
              <w:divBdr>
                <w:top w:val="none" w:sz="0" w:space="0" w:color="auto"/>
                <w:left w:val="none" w:sz="0" w:space="0" w:color="auto"/>
                <w:bottom w:val="none" w:sz="0" w:space="0" w:color="auto"/>
                <w:right w:val="none" w:sz="0" w:space="0" w:color="auto"/>
              </w:divBdr>
            </w:div>
            <w:div w:id="990254791">
              <w:marLeft w:val="0"/>
              <w:marRight w:val="0"/>
              <w:marTop w:val="0"/>
              <w:marBottom w:val="0"/>
              <w:divBdr>
                <w:top w:val="none" w:sz="0" w:space="0" w:color="auto"/>
                <w:left w:val="none" w:sz="0" w:space="0" w:color="auto"/>
                <w:bottom w:val="none" w:sz="0" w:space="0" w:color="auto"/>
                <w:right w:val="none" w:sz="0" w:space="0" w:color="auto"/>
              </w:divBdr>
            </w:div>
            <w:div w:id="1879313420">
              <w:marLeft w:val="0"/>
              <w:marRight w:val="0"/>
              <w:marTop w:val="0"/>
              <w:marBottom w:val="0"/>
              <w:divBdr>
                <w:top w:val="none" w:sz="0" w:space="0" w:color="auto"/>
                <w:left w:val="none" w:sz="0" w:space="0" w:color="auto"/>
                <w:bottom w:val="none" w:sz="0" w:space="0" w:color="auto"/>
                <w:right w:val="none" w:sz="0" w:space="0" w:color="auto"/>
              </w:divBdr>
            </w:div>
            <w:div w:id="1078404438">
              <w:marLeft w:val="0"/>
              <w:marRight w:val="0"/>
              <w:marTop w:val="0"/>
              <w:marBottom w:val="0"/>
              <w:divBdr>
                <w:top w:val="none" w:sz="0" w:space="0" w:color="auto"/>
                <w:left w:val="none" w:sz="0" w:space="0" w:color="auto"/>
                <w:bottom w:val="none" w:sz="0" w:space="0" w:color="auto"/>
                <w:right w:val="none" w:sz="0" w:space="0" w:color="auto"/>
              </w:divBdr>
            </w:div>
            <w:div w:id="1950383832">
              <w:marLeft w:val="0"/>
              <w:marRight w:val="0"/>
              <w:marTop w:val="0"/>
              <w:marBottom w:val="0"/>
              <w:divBdr>
                <w:top w:val="none" w:sz="0" w:space="0" w:color="auto"/>
                <w:left w:val="none" w:sz="0" w:space="0" w:color="auto"/>
                <w:bottom w:val="none" w:sz="0" w:space="0" w:color="auto"/>
                <w:right w:val="none" w:sz="0" w:space="0" w:color="auto"/>
              </w:divBdr>
            </w:div>
            <w:div w:id="1226993669">
              <w:marLeft w:val="0"/>
              <w:marRight w:val="0"/>
              <w:marTop w:val="0"/>
              <w:marBottom w:val="0"/>
              <w:divBdr>
                <w:top w:val="none" w:sz="0" w:space="0" w:color="auto"/>
                <w:left w:val="none" w:sz="0" w:space="0" w:color="auto"/>
                <w:bottom w:val="none" w:sz="0" w:space="0" w:color="auto"/>
                <w:right w:val="none" w:sz="0" w:space="0" w:color="auto"/>
              </w:divBdr>
            </w:div>
            <w:div w:id="141393679">
              <w:marLeft w:val="0"/>
              <w:marRight w:val="0"/>
              <w:marTop w:val="0"/>
              <w:marBottom w:val="0"/>
              <w:divBdr>
                <w:top w:val="none" w:sz="0" w:space="0" w:color="auto"/>
                <w:left w:val="none" w:sz="0" w:space="0" w:color="auto"/>
                <w:bottom w:val="none" w:sz="0" w:space="0" w:color="auto"/>
                <w:right w:val="none" w:sz="0" w:space="0" w:color="auto"/>
              </w:divBdr>
            </w:div>
            <w:div w:id="123668292">
              <w:marLeft w:val="0"/>
              <w:marRight w:val="0"/>
              <w:marTop w:val="0"/>
              <w:marBottom w:val="0"/>
              <w:divBdr>
                <w:top w:val="none" w:sz="0" w:space="0" w:color="auto"/>
                <w:left w:val="none" w:sz="0" w:space="0" w:color="auto"/>
                <w:bottom w:val="none" w:sz="0" w:space="0" w:color="auto"/>
                <w:right w:val="none" w:sz="0" w:space="0" w:color="auto"/>
              </w:divBdr>
            </w:div>
            <w:div w:id="1131749895">
              <w:marLeft w:val="0"/>
              <w:marRight w:val="0"/>
              <w:marTop w:val="0"/>
              <w:marBottom w:val="0"/>
              <w:divBdr>
                <w:top w:val="none" w:sz="0" w:space="0" w:color="auto"/>
                <w:left w:val="none" w:sz="0" w:space="0" w:color="auto"/>
                <w:bottom w:val="none" w:sz="0" w:space="0" w:color="auto"/>
                <w:right w:val="none" w:sz="0" w:space="0" w:color="auto"/>
              </w:divBdr>
            </w:div>
            <w:div w:id="2096200166">
              <w:marLeft w:val="0"/>
              <w:marRight w:val="0"/>
              <w:marTop w:val="0"/>
              <w:marBottom w:val="0"/>
              <w:divBdr>
                <w:top w:val="none" w:sz="0" w:space="0" w:color="auto"/>
                <w:left w:val="none" w:sz="0" w:space="0" w:color="auto"/>
                <w:bottom w:val="none" w:sz="0" w:space="0" w:color="auto"/>
                <w:right w:val="none" w:sz="0" w:space="0" w:color="auto"/>
              </w:divBdr>
            </w:div>
            <w:div w:id="288778080">
              <w:marLeft w:val="0"/>
              <w:marRight w:val="0"/>
              <w:marTop w:val="0"/>
              <w:marBottom w:val="0"/>
              <w:divBdr>
                <w:top w:val="none" w:sz="0" w:space="0" w:color="auto"/>
                <w:left w:val="none" w:sz="0" w:space="0" w:color="auto"/>
                <w:bottom w:val="none" w:sz="0" w:space="0" w:color="auto"/>
                <w:right w:val="none" w:sz="0" w:space="0" w:color="auto"/>
              </w:divBdr>
            </w:div>
            <w:div w:id="1788548760">
              <w:marLeft w:val="0"/>
              <w:marRight w:val="0"/>
              <w:marTop w:val="0"/>
              <w:marBottom w:val="0"/>
              <w:divBdr>
                <w:top w:val="none" w:sz="0" w:space="0" w:color="auto"/>
                <w:left w:val="none" w:sz="0" w:space="0" w:color="auto"/>
                <w:bottom w:val="none" w:sz="0" w:space="0" w:color="auto"/>
                <w:right w:val="none" w:sz="0" w:space="0" w:color="auto"/>
              </w:divBdr>
            </w:div>
            <w:div w:id="1431657751">
              <w:marLeft w:val="0"/>
              <w:marRight w:val="0"/>
              <w:marTop w:val="0"/>
              <w:marBottom w:val="0"/>
              <w:divBdr>
                <w:top w:val="none" w:sz="0" w:space="0" w:color="auto"/>
                <w:left w:val="none" w:sz="0" w:space="0" w:color="auto"/>
                <w:bottom w:val="none" w:sz="0" w:space="0" w:color="auto"/>
                <w:right w:val="none" w:sz="0" w:space="0" w:color="auto"/>
              </w:divBdr>
            </w:div>
            <w:div w:id="1866551384">
              <w:marLeft w:val="0"/>
              <w:marRight w:val="0"/>
              <w:marTop w:val="0"/>
              <w:marBottom w:val="0"/>
              <w:divBdr>
                <w:top w:val="none" w:sz="0" w:space="0" w:color="auto"/>
                <w:left w:val="none" w:sz="0" w:space="0" w:color="auto"/>
                <w:bottom w:val="none" w:sz="0" w:space="0" w:color="auto"/>
                <w:right w:val="none" w:sz="0" w:space="0" w:color="auto"/>
              </w:divBdr>
            </w:div>
            <w:div w:id="1868983014">
              <w:marLeft w:val="0"/>
              <w:marRight w:val="0"/>
              <w:marTop w:val="0"/>
              <w:marBottom w:val="0"/>
              <w:divBdr>
                <w:top w:val="none" w:sz="0" w:space="0" w:color="auto"/>
                <w:left w:val="none" w:sz="0" w:space="0" w:color="auto"/>
                <w:bottom w:val="none" w:sz="0" w:space="0" w:color="auto"/>
                <w:right w:val="none" w:sz="0" w:space="0" w:color="auto"/>
              </w:divBdr>
            </w:div>
            <w:div w:id="355424747">
              <w:marLeft w:val="0"/>
              <w:marRight w:val="0"/>
              <w:marTop w:val="0"/>
              <w:marBottom w:val="0"/>
              <w:divBdr>
                <w:top w:val="none" w:sz="0" w:space="0" w:color="auto"/>
                <w:left w:val="none" w:sz="0" w:space="0" w:color="auto"/>
                <w:bottom w:val="none" w:sz="0" w:space="0" w:color="auto"/>
                <w:right w:val="none" w:sz="0" w:space="0" w:color="auto"/>
              </w:divBdr>
            </w:div>
            <w:div w:id="867524701">
              <w:marLeft w:val="0"/>
              <w:marRight w:val="0"/>
              <w:marTop w:val="0"/>
              <w:marBottom w:val="0"/>
              <w:divBdr>
                <w:top w:val="none" w:sz="0" w:space="0" w:color="auto"/>
                <w:left w:val="none" w:sz="0" w:space="0" w:color="auto"/>
                <w:bottom w:val="none" w:sz="0" w:space="0" w:color="auto"/>
                <w:right w:val="none" w:sz="0" w:space="0" w:color="auto"/>
              </w:divBdr>
            </w:div>
            <w:div w:id="1861698410">
              <w:marLeft w:val="0"/>
              <w:marRight w:val="0"/>
              <w:marTop w:val="0"/>
              <w:marBottom w:val="0"/>
              <w:divBdr>
                <w:top w:val="none" w:sz="0" w:space="0" w:color="auto"/>
                <w:left w:val="none" w:sz="0" w:space="0" w:color="auto"/>
                <w:bottom w:val="none" w:sz="0" w:space="0" w:color="auto"/>
                <w:right w:val="none" w:sz="0" w:space="0" w:color="auto"/>
              </w:divBdr>
            </w:div>
            <w:div w:id="1426809265">
              <w:marLeft w:val="0"/>
              <w:marRight w:val="0"/>
              <w:marTop w:val="0"/>
              <w:marBottom w:val="0"/>
              <w:divBdr>
                <w:top w:val="none" w:sz="0" w:space="0" w:color="auto"/>
                <w:left w:val="none" w:sz="0" w:space="0" w:color="auto"/>
                <w:bottom w:val="none" w:sz="0" w:space="0" w:color="auto"/>
                <w:right w:val="none" w:sz="0" w:space="0" w:color="auto"/>
              </w:divBdr>
            </w:div>
            <w:div w:id="1728340212">
              <w:marLeft w:val="0"/>
              <w:marRight w:val="0"/>
              <w:marTop w:val="0"/>
              <w:marBottom w:val="0"/>
              <w:divBdr>
                <w:top w:val="none" w:sz="0" w:space="0" w:color="auto"/>
                <w:left w:val="none" w:sz="0" w:space="0" w:color="auto"/>
                <w:bottom w:val="none" w:sz="0" w:space="0" w:color="auto"/>
                <w:right w:val="none" w:sz="0" w:space="0" w:color="auto"/>
              </w:divBdr>
            </w:div>
            <w:div w:id="621300306">
              <w:marLeft w:val="0"/>
              <w:marRight w:val="0"/>
              <w:marTop w:val="0"/>
              <w:marBottom w:val="0"/>
              <w:divBdr>
                <w:top w:val="none" w:sz="0" w:space="0" w:color="auto"/>
                <w:left w:val="none" w:sz="0" w:space="0" w:color="auto"/>
                <w:bottom w:val="none" w:sz="0" w:space="0" w:color="auto"/>
                <w:right w:val="none" w:sz="0" w:space="0" w:color="auto"/>
              </w:divBdr>
            </w:div>
            <w:div w:id="1555238208">
              <w:marLeft w:val="0"/>
              <w:marRight w:val="0"/>
              <w:marTop w:val="0"/>
              <w:marBottom w:val="0"/>
              <w:divBdr>
                <w:top w:val="none" w:sz="0" w:space="0" w:color="auto"/>
                <w:left w:val="none" w:sz="0" w:space="0" w:color="auto"/>
                <w:bottom w:val="none" w:sz="0" w:space="0" w:color="auto"/>
                <w:right w:val="none" w:sz="0" w:space="0" w:color="auto"/>
              </w:divBdr>
            </w:div>
            <w:div w:id="1408116243">
              <w:marLeft w:val="0"/>
              <w:marRight w:val="0"/>
              <w:marTop w:val="0"/>
              <w:marBottom w:val="0"/>
              <w:divBdr>
                <w:top w:val="none" w:sz="0" w:space="0" w:color="auto"/>
                <w:left w:val="none" w:sz="0" w:space="0" w:color="auto"/>
                <w:bottom w:val="none" w:sz="0" w:space="0" w:color="auto"/>
                <w:right w:val="none" w:sz="0" w:space="0" w:color="auto"/>
              </w:divBdr>
            </w:div>
            <w:div w:id="1204948131">
              <w:marLeft w:val="0"/>
              <w:marRight w:val="0"/>
              <w:marTop w:val="0"/>
              <w:marBottom w:val="0"/>
              <w:divBdr>
                <w:top w:val="none" w:sz="0" w:space="0" w:color="auto"/>
                <w:left w:val="none" w:sz="0" w:space="0" w:color="auto"/>
                <w:bottom w:val="none" w:sz="0" w:space="0" w:color="auto"/>
                <w:right w:val="none" w:sz="0" w:space="0" w:color="auto"/>
              </w:divBdr>
            </w:div>
            <w:div w:id="1254167772">
              <w:marLeft w:val="0"/>
              <w:marRight w:val="0"/>
              <w:marTop w:val="0"/>
              <w:marBottom w:val="0"/>
              <w:divBdr>
                <w:top w:val="none" w:sz="0" w:space="0" w:color="auto"/>
                <w:left w:val="none" w:sz="0" w:space="0" w:color="auto"/>
                <w:bottom w:val="none" w:sz="0" w:space="0" w:color="auto"/>
                <w:right w:val="none" w:sz="0" w:space="0" w:color="auto"/>
              </w:divBdr>
            </w:div>
            <w:div w:id="1537887187">
              <w:marLeft w:val="0"/>
              <w:marRight w:val="0"/>
              <w:marTop w:val="0"/>
              <w:marBottom w:val="0"/>
              <w:divBdr>
                <w:top w:val="none" w:sz="0" w:space="0" w:color="auto"/>
                <w:left w:val="none" w:sz="0" w:space="0" w:color="auto"/>
                <w:bottom w:val="none" w:sz="0" w:space="0" w:color="auto"/>
                <w:right w:val="none" w:sz="0" w:space="0" w:color="auto"/>
              </w:divBdr>
            </w:div>
            <w:div w:id="1794713450">
              <w:marLeft w:val="0"/>
              <w:marRight w:val="0"/>
              <w:marTop w:val="0"/>
              <w:marBottom w:val="0"/>
              <w:divBdr>
                <w:top w:val="none" w:sz="0" w:space="0" w:color="auto"/>
                <w:left w:val="none" w:sz="0" w:space="0" w:color="auto"/>
                <w:bottom w:val="none" w:sz="0" w:space="0" w:color="auto"/>
                <w:right w:val="none" w:sz="0" w:space="0" w:color="auto"/>
              </w:divBdr>
            </w:div>
            <w:div w:id="282229848">
              <w:marLeft w:val="0"/>
              <w:marRight w:val="0"/>
              <w:marTop w:val="0"/>
              <w:marBottom w:val="0"/>
              <w:divBdr>
                <w:top w:val="none" w:sz="0" w:space="0" w:color="auto"/>
                <w:left w:val="none" w:sz="0" w:space="0" w:color="auto"/>
                <w:bottom w:val="none" w:sz="0" w:space="0" w:color="auto"/>
                <w:right w:val="none" w:sz="0" w:space="0" w:color="auto"/>
              </w:divBdr>
            </w:div>
            <w:div w:id="1692492039">
              <w:marLeft w:val="0"/>
              <w:marRight w:val="0"/>
              <w:marTop w:val="0"/>
              <w:marBottom w:val="0"/>
              <w:divBdr>
                <w:top w:val="none" w:sz="0" w:space="0" w:color="auto"/>
                <w:left w:val="none" w:sz="0" w:space="0" w:color="auto"/>
                <w:bottom w:val="none" w:sz="0" w:space="0" w:color="auto"/>
                <w:right w:val="none" w:sz="0" w:space="0" w:color="auto"/>
              </w:divBdr>
            </w:div>
            <w:div w:id="1630742719">
              <w:marLeft w:val="0"/>
              <w:marRight w:val="0"/>
              <w:marTop w:val="0"/>
              <w:marBottom w:val="0"/>
              <w:divBdr>
                <w:top w:val="none" w:sz="0" w:space="0" w:color="auto"/>
                <w:left w:val="none" w:sz="0" w:space="0" w:color="auto"/>
                <w:bottom w:val="none" w:sz="0" w:space="0" w:color="auto"/>
                <w:right w:val="none" w:sz="0" w:space="0" w:color="auto"/>
              </w:divBdr>
            </w:div>
            <w:div w:id="722485225">
              <w:marLeft w:val="0"/>
              <w:marRight w:val="0"/>
              <w:marTop w:val="0"/>
              <w:marBottom w:val="0"/>
              <w:divBdr>
                <w:top w:val="none" w:sz="0" w:space="0" w:color="auto"/>
                <w:left w:val="none" w:sz="0" w:space="0" w:color="auto"/>
                <w:bottom w:val="none" w:sz="0" w:space="0" w:color="auto"/>
                <w:right w:val="none" w:sz="0" w:space="0" w:color="auto"/>
              </w:divBdr>
            </w:div>
            <w:div w:id="1854295407">
              <w:marLeft w:val="0"/>
              <w:marRight w:val="0"/>
              <w:marTop w:val="0"/>
              <w:marBottom w:val="0"/>
              <w:divBdr>
                <w:top w:val="none" w:sz="0" w:space="0" w:color="auto"/>
                <w:left w:val="none" w:sz="0" w:space="0" w:color="auto"/>
                <w:bottom w:val="none" w:sz="0" w:space="0" w:color="auto"/>
                <w:right w:val="none" w:sz="0" w:space="0" w:color="auto"/>
              </w:divBdr>
            </w:div>
            <w:div w:id="922880962">
              <w:marLeft w:val="0"/>
              <w:marRight w:val="0"/>
              <w:marTop w:val="0"/>
              <w:marBottom w:val="0"/>
              <w:divBdr>
                <w:top w:val="none" w:sz="0" w:space="0" w:color="auto"/>
                <w:left w:val="none" w:sz="0" w:space="0" w:color="auto"/>
                <w:bottom w:val="none" w:sz="0" w:space="0" w:color="auto"/>
                <w:right w:val="none" w:sz="0" w:space="0" w:color="auto"/>
              </w:divBdr>
            </w:div>
            <w:div w:id="205140644">
              <w:marLeft w:val="0"/>
              <w:marRight w:val="0"/>
              <w:marTop w:val="0"/>
              <w:marBottom w:val="0"/>
              <w:divBdr>
                <w:top w:val="none" w:sz="0" w:space="0" w:color="auto"/>
                <w:left w:val="none" w:sz="0" w:space="0" w:color="auto"/>
                <w:bottom w:val="none" w:sz="0" w:space="0" w:color="auto"/>
                <w:right w:val="none" w:sz="0" w:space="0" w:color="auto"/>
              </w:divBdr>
            </w:div>
            <w:div w:id="1580098659">
              <w:marLeft w:val="0"/>
              <w:marRight w:val="0"/>
              <w:marTop w:val="0"/>
              <w:marBottom w:val="0"/>
              <w:divBdr>
                <w:top w:val="none" w:sz="0" w:space="0" w:color="auto"/>
                <w:left w:val="none" w:sz="0" w:space="0" w:color="auto"/>
                <w:bottom w:val="none" w:sz="0" w:space="0" w:color="auto"/>
                <w:right w:val="none" w:sz="0" w:space="0" w:color="auto"/>
              </w:divBdr>
            </w:div>
            <w:div w:id="1579946143">
              <w:marLeft w:val="0"/>
              <w:marRight w:val="0"/>
              <w:marTop w:val="0"/>
              <w:marBottom w:val="0"/>
              <w:divBdr>
                <w:top w:val="none" w:sz="0" w:space="0" w:color="auto"/>
                <w:left w:val="none" w:sz="0" w:space="0" w:color="auto"/>
                <w:bottom w:val="none" w:sz="0" w:space="0" w:color="auto"/>
                <w:right w:val="none" w:sz="0" w:space="0" w:color="auto"/>
              </w:divBdr>
            </w:div>
            <w:div w:id="1023047443">
              <w:marLeft w:val="0"/>
              <w:marRight w:val="0"/>
              <w:marTop w:val="0"/>
              <w:marBottom w:val="0"/>
              <w:divBdr>
                <w:top w:val="none" w:sz="0" w:space="0" w:color="auto"/>
                <w:left w:val="none" w:sz="0" w:space="0" w:color="auto"/>
                <w:bottom w:val="none" w:sz="0" w:space="0" w:color="auto"/>
                <w:right w:val="none" w:sz="0" w:space="0" w:color="auto"/>
              </w:divBdr>
            </w:div>
            <w:div w:id="1236086771">
              <w:marLeft w:val="0"/>
              <w:marRight w:val="0"/>
              <w:marTop w:val="0"/>
              <w:marBottom w:val="0"/>
              <w:divBdr>
                <w:top w:val="none" w:sz="0" w:space="0" w:color="auto"/>
                <w:left w:val="none" w:sz="0" w:space="0" w:color="auto"/>
                <w:bottom w:val="none" w:sz="0" w:space="0" w:color="auto"/>
                <w:right w:val="none" w:sz="0" w:space="0" w:color="auto"/>
              </w:divBdr>
            </w:div>
            <w:div w:id="570433065">
              <w:marLeft w:val="0"/>
              <w:marRight w:val="0"/>
              <w:marTop w:val="0"/>
              <w:marBottom w:val="0"/>
              <w:divBdr>
                <w:top w:val="none" w:sz="0" w:space="0" w:color="auto"/>
                <w:left w:val="none" w:sz="0" w:space="0" w:color="auto"/>
                <w:bottom w:val="none" w:sz="0" w:space="0" w:color="auto"/>
                <w:right w:val="none" w:sz="0" w:space="0" w:color="auto"/>
              </w:divBdr>
            </w:div>
            <w:div w:id="684138483">
              <w:marLeft w:val="0"/>
              <w:marRight w:val="0"/>
              <w:marTop w:val="0"/>
              <w:marBottom w:val="0"/>
              <w:divBdr>
                <w:top w:val="none" w:sz="0" w:space="0" w:color="auto"/>
                <w:left w:val="none" w:sz="0" w:space="0" w:color="auto"/>
                <w:bottom w:val="none" w:sz="0" w:space="0" w:color="auto"/>
                <w:right w:val="none" w:sz="0" w:space="0" w:color="auto"/>
              </w:divBdr>
            </w:div>
            <w:div w:id="1196964727">
              <w:marLeft w:val="0"/>
              <w:marRight w:val="0"/>
              <w:marTop w:val="0"/>
              <w:marBottom w:val="0"/>
              <w:divBdr>
                <w:top w:val="none" w:sz="0" w:space="0" w:color="auto"/>
                <w:left w:val="none" w:sz="0" w:space="0" w:color="auto"/>
                <w:bottom w:val="none" w:sz="0" w:space="0" w:color="auto"/>
                <w:right w:val="none" w:sz="0" w:space="0" w:color="auto"/>
              </w:divBdr>
            </w:div>
            <w:div w:id="1761947931">
              <w:marLeft w:val="0"/>
              <w:marRight w:val="0"/>
              <w:marTop w:val="0"/>
              <w:marBottom w:val="0"/>
              <w:divBdr>
                <w:top w:val="none" w:sz="0" w:space="0" w:color="auto"/>
                <w:left w:val="none" w:sz="0" w:space="0" w:color="auto"/>
                <w:bottom w:val="none" w:sz="0" w:space="0" w:color="auto"/>
                <w:right w:val="none" w:sz="0" w:space="0" w:color="auto"/>
              </w:divBdr>
            </w:div>
            <w:div w:id="1696808630">
              <w:marLeft w:val="0"/>
              <w:marRight w:val="0"/>
              <w:marTop w:val="0"/>
              <w:marBottom w:val="0"/>
              <w:divBdr>
                <w:top w:val="none" w:sz="0" w:space="0" w:color="auto"/>
                <w:left w:val="none" w:sz="0" w:space="0" w:color="auto"/>
                <w:bottom w:val="none" w:sz="0" w:space="0" w:color="auto"/>
                <w:right w:val="none" w:sz="0" w:space="0" w:color="auto"/>
              </w:divBdr>
            </w:div>
            <w:div w:id="2005667305">
              <w:marLeft w:val="0"/>
              <w:marRight w:val="0"/>
              <w:marTop w:val="0"/>
              <w:marBottom w:val="0"/>
              <w:divBdr>
                <w:top w:val="none" w:sz="0" w:space="0" w:color="auto"/>
                <w:left w:val="none" w:sz="0" w:space="0" w:color="auto"/>
                <w:bottom w:val="none" w:sz="0" w:space="0" w:color="auto"/>
                <w:right w:val="none" w:sz="0" w:space="0" w:color="auto"/>
              </w:divBdr>
            </w:div>
            <w:div w:id="662516214">
              <w:marLeft w:val="0"/>
              <w:marRight w:val="0"/>
              <w:marTop w:val="0"/>
              <w:marBottom w:val="0"/>
              <w:divBdr>
                <w:top w:val="none" w:sz="0" w:space="0" w:color="auto"/>
                <w:left w:val="none" w:sz="0" w:space="0" w:color="auto"/>
                <w:bottom w:val="none" w:sz="0" w:space="0" w:color="auto"/>
                <w:right w:val="none" w:sz="0" w:space="0" w:color="auto"/>
              </w:divBdr>
            </w:div>
            <w:div w:id="1048142675">
              <w:marLeft w:val="0"/>
              <w:marRight w:val="0"/>
              <w:marTop w:val="0"/>
              <w:marBottom w:val="0"/>
              <w:divBdr>
                <w:top w:val="none" w:sz="0" w:space="0" w:color="auto"/>
                <w:left w:val="none" w:sz="0" w:space="0" w:color="auto"/>
                <w:bottom w:val="none" w:sz="0" w:space="0" w:color="auto"/>
                <w:right w:val="none" w:sz="0" w:space="0" w:color="auto"/>
              </w:divBdr>
            </w:div>
            <w:div w:id="23211030">
              <w:marLeft w:val="0"/>
              <w:marRight w:val="0"/>
              <w:marTop w:val="0"/>
              <w:marBottom w:val="0"/>
              <w:divBdr>
                <w:top w:val="none" w:sz="0" w:space="0" w:color="auto"/>
                <w:left w:val="none" w:sz="0" w:space="0" w:color="auto"/>
                <w:bottom w:val="none" w:sz="0" w:space="0" w:color="auto"/>
                <w:right w:val="none" w:sz="0" w:space="0" w:color="auto"/>
              </w:divBdr>
            </w:div>
            <w:div w:id="1418601818">
              <w:marLeft w:val="0"/>
              <w:marRight w:val="0"/>
              <w:marTop w:val="0"/>
              <w:marBottom w:val="0"/>
              <w:divBdr>
                <w:top w:val="none" w:sz="0" w:space="0" w:color="auto"/>
                <w:left w:val="none" w:sz="0" w:space="0" w:color="auto"/>
                <w:bottom w:val="none" w:sz="0" w:space="0" w:color="auto"/>
                <w:right w:val="none" w:sz="0" w:space="0" w:color="auto"/>
              </w:divBdr>
            </w:div>
            <w:div w:id="180776186">
              <w:marLeft w:val="0"/>
              <w:marRight w:val="0"/>
              <w:marTop w:val="0"/>
              <w:marBottom w:val="0"/>
              <w:divBdr>
                <w:top w:val="none" w:sz="0" w:space="0" w:color="auto"/>
                <w:left w:val="none" w:sz="0" w:space="0" w:color="auto"/>
                <w:bottom w:val="none" w:sz="0" w:space="0" w:color="auto"/>
                <w:right w:val="none" w:sz="0" w:space="0" w:color="auto"/>
              </w:divBdr>
            </w:div>
            <w:div w:id="1638798006">
              <w:marLeft w:val="0"/>
              <w:marRight w:val="0"/>
              <w:marTop w:val="0"/>
              <w:marBottom w:val="0"/>
              <w:divBdr>
                <w:top w:val="none" w:sz="0" w:space="0" w:color="auto"/>
                <w:left w:val="none" w:sz="0" w:space="0" w:color="auto"/>
                <w:bottom w:val="none" w:sz="0" w:space="0" w:color="auto"/>
                <w:right w:val="none" w:sz="0" w:space="0" w:color="auto"/>
              </w:divBdr>
            </w:div>
            <w:div w:id="1760176456">
              <w:marLeft w:val="0"/>
              <w:marRight w:val="0"/>
              <w:marTop w:val="0"/>
              <w:marBottom w:val="0"/>
              <w:divBdr>
                <w:top w:val="none" w:sz="0" w:space="0" w:color="auto"/>
                <w:left w:val="none" w:sz="0" w:space="0" w:color="auto"/>
                <w:bottom w:val="none" w:sz="0" w:space="0" w:color="auto"/>
                <w:right w:val="none" w:sz="0" w:space="0" w:color="auto"/>
              </w:divBdr>
            </w:div>
            <w:div w:id="1401094328">
              <w:marLeft w:val="0"/>
              <w:marRight w:val="0"/>
              <w:marTop w:val="0"/>
              <w:marBottom w:val="0"/>
              <w:divBdr>
                <w:top w:val="none" w:sz="0" w:space="0" w:color="auto"/>
                <w:left w:val="none" w:sz="0" w:space="0" w:color="auto"/>
                <w:bottom w:val="none" w:sz="0" w:space="0" w:color="auto"/>
                <w:right w:val="none" w:sz="0" w:space="0" w:color="auto"/>
              </w:divBdr>
            </w:div>
            <w:div w:id="679084128">
              <w:marLeft w:val="0"/>
              <w:marRight w:val="0"/>
              <w:marTop w:val="0"/>
              <w:marBottom w:val="0"/>
              <w:divBdr>
                <w:top w:val="none" w:sz="0" w:space="0" w:color="auto"/>
                <w:left w:val="none" w:sz="0" w:space="0" w:color="auto"/>
                <w:bottom w:val="none" w:sz="0" w:space="0" w:color="auto"/>
                <w:right w:val="none" w:sz="0" w:space="0" w:color="auto"/>
              </w:divBdr>
            </w:div>
            <w:div w:id="1628969013">
              <w:marLeft w:val="0"/>
              <w:marRight w:val="0"/>
              <w:marTop w:val="0"/>
              <w:marBottom w:val="0"/>
              <w:divBdr>
                <w:top w:val="none" w:sz="0" w:space="0" w:color="auto"/>
                <w:left w:val="none" w:sz="0" w:space="0" w:color="auto"/>
                <w:bottom w:val="none" w:sz="0" w:space="0" w:color="auto"/>
                <w:right w:val="none" w:sz="0" w:space="0" w:color="auto"/>
              </w:divBdr>
            </w:div>
            <w:div w:id="1208645874">
              <w:marLeft w:val="0"/>
              <w:marRight w:val="0"/>
              <w:marTop w:val="0"/>
              <w:marBottom w:val="0"/>
              <w:divBdr>
                <w:top w:val="none" w:sz="0" w:space="0" w:color="auto"/>
                <w:left w:val="none" w:sz="0" w:space="0" w:color="auto"/>
                <w:bottom w:val="none" w:sz="0" w:space="0" w:color="auto"/>
                <w:right w:val="none" w:sz="0" w:space="0" w:color="auto"/>
              </w:divBdr>
            </w:div>
            <w:div w:id="247427505">
              <w:marLeft w:val="0"/>
              <w:marRight w:val="0"/>
              <w:marTop w:val="0"/>
              <w:marBottom w:val="0"/>
              <w:divBdr>
                <w:top w:val="none" w:sz="0" w:space="0" w:color="auto"/>
                <w:left w:val="none" w:sz="0" w:space="0" w:color="auto"/>
                <w:bottom w:val="none" w:sz="0" w:space="0" w:color="auto"/>
                <w:right w:val="none" w:sz="0" w:space="0" w:color="auto"/>
              </w:divBdr>
            </w:div>
            <w:div w:id="1104229312">
              <w:marLeft w:val="0"/>
              <w:marRight w:val="0"/>
              <w:marTop w:val="0"/>
              <w:marBottom w:val="0"/>
              <w:divBdr>
                <w:top w:val="none" w:sz="0" w:space="0" w:color="auto"/>
                <w:left w:val="none" w:sz="0" w:space="0" w:color="auto"/>
                <w:bottom w:val="none" w:sz="0" w:space="0" w:color="auto"/>
                <w:right w:val="none" w:sz="0" w:space="0" w:color="auto"/>
              </w:divBdr>
            </w:div>
            <w:div w:id="1402828840">
              <w:marLeft w:val="0"/>
              <w:marRight w:val="0"/>
              <w:marTop w:val="0"/>
              <w:marBottom w:val="0"/>
              <w:divBdr>
                <w:top w:val="none" w:sz="0" w:space="0" w:color="auto"/>
                <w:left w:val="none" w:sz="0" w:space="0" w:color="auto"/>
                <w:bottom w:val="none" w:sz="0" w:space="0" w:color="auto"/>
                <w:right w:val="none" w:sz="0" w:space="0" w:color="auto"/>
              </w:divBdr>
            </w:div>
            <w:div w:id="1194727029">
              <w:marLeft w:val="0"/>
              <w:marRight w:val="0"/>
              <w:marTop w:val="0"/>
              <w:marBottom w:val="0"/>
              <w:divBdr>
                <w:top w:val="none" w:sz="0" w:space="0" w:color="auto"/>
                <w:left w:val="none" w:sz="0" w:space="0" w:color="auto"/>
                <w:bottom w:val="none" w:sz="0" w:space="0" w:color="auto"/>
                <w:right w:val="none" w:sz="0" w:space="0" w:color="auto"/>
              </w:divBdr>
            </w:div>
            <w:div w:id="264726987">
              <w:marLeft w:val="0"/>
              <w:marRight w:val="0"/>
              <w:marTop w:val="0"/>
              <w:marBottom w:val="0"/>
              <w:divBdr>
                <w:top w:val="none" w:sz="0" w:space="0" w:color="auto"/>
                <w:left w:val="none" w:sz="0" w:space="0" w:color="auto"/>
                <w:bottom w:val="none" w:sz="0" w:space="0" w:color="auto"/>
                <w:right w:val="none" w:sz="0" w:space="0" w:color="auto"/>
              </w:divBdr>
            </w:div>
            <w:div w:id="1260792161">
              <w:marLeft w:val="0"/>
              <w:marRight w:val="0"/>
              <w:marTop w:val="0"/>
              <w:marBottom w:val="0"/>
              <w:divBdr>
                <w:top w:val="none" w:sz="0" w:space="0" w:color="auto"/>
                <w:left w:val="none" w:sz="0" w:space="0" w:color="auto"/>
                <w:bottom w:val="none" w:sz="0" w:space="0" w:color="auto"/>
                <w:right w:val="none" w:sz="0" w:space="0" w:color="auto"/>
              </w:divBdr>
            </w:div>
          </w:divsChild>
        </w:div>
        <w:div w:id="1662737521">
          <w:marLeft w:val="0"/>
          <w:marRight w:val="0"/>
          <w:marTop w:val="0"/>
          <w:marBottom w:val="0"/>
          <w:divBdr>
            <w:top w:val="none" w:sz="0" w:space="0" w:color="auto"/>
            <w:left w:val="none" w:sz="0" w:space="0" w:color="auto"/>
            <w:bottom w:val="none" w:sz="0" w:space="0" w:color="auto"/>
            <w:right w:val="none" w:sz="0" w:space="0" w:color="auto"/>
          </w:divBdr>
        </w:div>
        <w:div w:id="2045254924">
          <w:marLeft w:val="0"/>
          <w:marRight w:val="0"/>
          <w:marTop w:val="0"/>
          <w:marBottom w:val="0"/>
          <w:divBdr>
            <w:top w:val="none" w:sz="0" w:space="0" w:color="auto"/>
            <w:left w:val="none" w:sz="0" w:space="0" w:color="auto"/>
            <w:bottom w:val="none" w:sz="0" w:space="0" w:color="auto"/>
            <w:right w:val="none" w:sz="0" w:space="0" w:color="auto"/>
          </w:divBdr>
        </w:div>
        <w:div w:id="1867793211">
          <w:marLeft w:val="0"/>
          <w:marRight w:val="0"/>
          <w:marTop w:val="0"/>
          <w:marBottom w:val="0"/>
          <w:divBdr>
            <w:top w:val="none" w:sz="0" w:space="0" w:color="auto"/>
            <w:left w:val="none" w:sz="0" w:space="0" w:color="auto"/>
            <w:bottom w:val="none" w:sz="0" w:space="0" w:color="auto"/>
            <w:right w:val="none" w:sz="0" w:space="0" w:color="auto"/>
          </w:divBdr>
        </w:div>
        <w:div w:id="1486513653">
          <w:marLeft w:val="0"/>
          <w:marRight w:val="0"/>
          <w:marTop w:val="0"/>
          <w:marBottom w:val="0"/>
          <w:divBdr>
            <w:top w:val="none" w:sz="0" w:space="0" w:color="auto"/>
            <w:left w:val="none" w:sz="0" w:space="0" w:color="auto"/>
            <w:bottom w:val="none" w:sz="0" w:space="0" w:color="auto"/>
            <w:right w:val="none" w:sz="0" w:space="0" w:color="auto"/>
          </w:divBdr>
        </w:div>
        <w:div w:id="166018610">
          <w:marLeft w:val="0"/>
          <w:marRight w:val="0"/>
          <w:marTop w:val="0"/>
          <w:marBottom w:val="0"/>
          <w:divBdr>
            <w:top w:val="none" w:sz="0" w:space="0" w:color="auto"/>
            <w:left w:val="none" w:sz="0" w:space="0" w:color="auto"/>
            <w:bottom w:val="none" w:sz="0" w:space="0" w:color="auto"/>
            <w:right w:val="none" w:sz="0" w:space="0" w:color="auto"/>
          </w:divBdr>
        </w:div>
        <w:div w:id="242029516">
          <w:marLeft w:val="0"/>
          <w:marRight w:val="0"/>
          <w:marTop w:val="0"/>
          <w:marBottom w:val="0"/>
          <w:divBdr>
            <w:top w:val="none" w:sz="0" w:space="0" w:color="auto"/>
            <w:left w:val="none" w:sz="0" w:space="0" w:color="auto"/>
            <w:bottom w:val="none" w:sz="0" w:space="0" w:color="auto"/>
            <w:right w:val="none" w:sz="0" w:space="0" w:color="auto"/>
          </w:divBdr>
        </w:div>
        <w:div w:id="1874994976">
          <w:marLeft w:val="0"/>
          <w:marRight w:val="0"/>
          <w:marTop w:val="0"/>
          <w:marBottom w:val="0"/>
          <w:divBdr>
            <w:top w:val="none" w:sz="0" w:space="0" w:color="auto"/>
            <w:left w:val="none" w:sz="0" w:space="0" w:color="auto"/>
            <w:bottom w:val="none" w:sz="0" w:space="0" w:color="auto"/>
            <w:right w:val="none" w:sz="0" w:space="0" w:color="auto"/>
          </w:divBdr>
          <w:divsChild>
            <w:div w:id="241180507">
              <w:marLeft w:val="0"/>
              <w:marRight w:val="0"/>
              <w:marTop w:val="0"/>
              <w:marBottom w:val="0"/>
              <w:divBdr>
                <w:top w:val="none" w:sz="0" w:space="0" w:color="auto"/>
                <w:left w:val="none" w:sz="0" w:space="0" w:color="auto"/>
                <w:bottom w:val="none" w:sz="0" w:space="0" w:color="auto"/>
                <w:right w:val="none" w:sz="0" w:space="0" w:color="auto"/>
              </w:divBdr>
            </w:div>
          </w:divsChild>
        </w:div>
        <w:div w:id="134101687">
          <w:marLeft w:val="0"/>
          <w:marRight w:val="0"/>
          <w:marTop w:val="0"/>
          <w:marBottom w:val="0"/>
          <w:divBdr>
            <w:top w:val="none" w:sz="0" w:space="0" w:color="auto"/>
            <w:left w:val="none" w:sz="0" w:space="0" w:color="auto"/>
            <w:bottom w:val="none" w:sz="0" w:space="0" w:color="auto"/>
            <w:right w:val="none" w:sz="0" w:space="0" w:color="auto"/>
          </w:divBdr>
        </w:div>
        <w:div w:id="208106074">
          <w:marLeft w:val="0"/>
          <w:marRight w:val="0"/>
          <w:marTop w:val="0"/>
          <w:marBottom w:val="0"/>
          <w:divBdr>
            <w:top w:val="none" w:sz="0" w:space="0" w:color="auto"/>
            <w:left w:val="none" w:sz="0" w:space="0" w:color="auto"/>
            <w:bottom w:val="none" w:sz="0" w:space="0" w:color="auto"/>
            <w:right w:val="none" w:sz="0" w:space="0" w:color="auto"/>
          </w:divBdr>
        </w:div>
        <w:div w:id="285738836">
          <w:marLeft w:val="0"/>
          <w:marRight w:val="0"/>
          <w:marTop w:val="0"/>
          <w:marBottom w:val="0"/>
          <w:divBdr>
            <w:top w:val="none" w:sz="0" w:space="0" w:color="auto"/>
            <w:left w:val="none" w:sz="0" w:space="0" w:color="auto"/>
            <w:bottom w:val="none" w:sz="0" w:space="0" w:color="auto"/>
            <w:right w:val="none" w:sz="0" w:space="0" w:color="auto"/>
          </w:divBdr>
        </w:div>
        <w:div w:id="525027694">
          <w:marLeft w:val="0"/>
          <w:marRight w:val="0"/>
          <w:marTop w:val="0"/>
          <w:marBottom w:val="0"/>
          <w:divBdr>
            <w:top w:val="none" w:sz="0" w:space="0" w:color="auto"/>
            <w:left w:val="none" w:sz="0" w:space="0" w:color="auto"/>
            <w:bottom w:val="none" w:sz="0" w:space="0" w:color="auto"/>
            <w:right w:val="none" w:sz="0" w:space="0" w:color="auto"/>
          </w:divBdr>
        </w:div>
        <w:div w:id="644504198">
          <w:marLeft w:val="0"/>
          <w:marRight w:val="0"/>
          <w:marTop w:val="0"/>
          <w:marBottom w:val="0"/>
          <w:divBdr>
            <w:top w:val="none" w:sz="0" w:space="0" w:color="auto"/>
            <w:left w:val="none" w:sz="0" w:space="0" w:color="auto"/>
            <w:bottom w:val="none" w:sz="0" w:space="0" w:color="auto"/>
            <w:right w:val="none" w:sz="0" w:space="0" w:color="auto"/>
          </w:divBdr>
        </w:div>
        <w:div w:id="1954286825">
          <w:marLeft w:val="0"/>
          <w:marRight w:val="0"/>
          <w:marTop w:val="0"/>
          <w:marBottom w:val="0"/>
          <w:divBdr>
            <w:top w:val="none" w:sz="0" w:space="0" w:color="auto"/>
            <w:left w:val="none" w:sz="0" w:space="0" w:color="auto"/>
            <w:bottom w:val="none" w:sz="0" w:space="0" w:color="auto"/>
            <w:right w:val="none" w:sz="0" w:space="0" w:color="auto"/>
          </w:divBdr>
        </w:div>
        <w:div w:id="1110275616">
          <w:marLeft w:val="0"/>
          <w:marRight w:val="0"/>
          <w:marTop w:val="0"/>
          <w:marBottom w:val="0"/>
          <w:divBdr>
            <w:top w:val="none" w:sz="0" w:space="0" w:color="auto"/>
            <w:left w:val="none" w:sz="0" w:space="0" w:color="auto"/>
            <w:bottom w:val="none" w:sz="0" w:space="0" w:color="auto"/>
            <w:right w:val="none" w:sz="0" w:space="0" w:color="auto"/>
          </w:divBdr>
        </w:div>
        <w:div w:id="1381705165">
          <w:marLeft w:val="0"/>
          <w:marRight w:val="0"/>
          <w:marTop w:val="0"/>
          <w:marBottom w:val="0"/>
          <w:divBdr>
            <w:top w:val="none" w:sz="0" w:space="0" w:color="auto"/>
            <w:left w:val="none" w:sz="0" w:space="0" w:color="auto"/>
            <w:bottom w:val="none" w:sz="0" w:space="0" w:color="auto"/>
            <w:right w:val="none" w:sz="0" w:space="0" w:color="auto"/>
          </w:divBdr>
        </w:div>
        <w:div w:id="811795885">
          <w:marLeft w:val="0"/>
          <w:marRight w:val="0"/>
          <w:marTop w:val="0"/>
          <w:marBottom w:val="0"/>
          <w:divBdr>
            <w:top w:val="none" w:sz="0" w:space="0" w:color="auto"/>
            <w:left w:val="none" w:sz="0" w:space="0" w:color="auto"/>
            <w:bottom w:val="none" w:sz="0" w:space="0" w:color="auto"/>
            <w:right w:val="none" w:sz="0" w:space="0" w:color="auto"/>
          </w:divBdr>
          <w:divsChild>
            <w:div w:id="1047725788">
              <w:marLeft w:val="0"/>
              <w:marRight w:val="0"/>
              <w:marTop w:val="0"/>
              <w:marBottom w:val="0"/>
              <w:divBdr>
                <w:top w:val="none" w:sz="0" w:space="0" w:color="auto"/>
                <w:left w:val="none" w:sz="0" w:space="0" w:color="auto"/>
                <w:bottom w:val="none" w:sz="0" w:space="0" w:color="auto"/>
                <w:right w:val="none" w:sz="0" w:space="0" w:color="auto"/>
              </w:divBdr>
            </w:div>
            <w:div w:id="941760650">
              <w:marLeft w:val="0"/>
              <w:marRight w:val="0"/>
              <w:marTop w:val="0"/>
              <w:marBottom w:val="0"/>
              <w:divBdr>
                <w:top w:val="none" w:sz="0" w:space="0" w:color="auto"/>
                <w:left w:val="none" w:sz="0" w:space="0" w:color="auto"/>
                <w:bottom w:val="none" w:sz="0" w:space="0" w:color="auto"/>
                <w:right w:val="none" w:sz="0" w:space="0" w:color="auto"/>
              </w:divBdr>
            </w:div>
            <w:div w:id="1419907851">
              <w:marLeft w:val="0"/>
              <w:marRight w:val="0"/>
              <w:marTop w:val="0"/>
              <w:marBottom w:val="0"/>
              <w:divBdr>
                <w:top w:val="none" w:sz="0" w:space="0" w:color="auto"/>
                <w:left w:val="none" w:sz="0" w:space="0" w:color="auto"/>
                <w:bottom w:val="none" w:sz="0" w:space="0" w:color="auto"/>
                <w:right w:val="none" w:sz="0" w:space="0" w:color="auto"/>
              </w:divBdr>
            </w:div>
            <w:div w:id="458450686">
              <w:marLeft w:val="0"/>
              <w:marRight w:val="0"/>
              <w:marTop w:val="0"/>
              <w:marBottom w:val="0"/>
              <w:divBdr>
                <w:top w:val="none" w:sz="0" w:space="0" w:color="auto"/>
                <w:left w:val="none" w:sz="0" w:space="0" w:color="auto"/>
                <w:bottom w:val="none" w:sz="0" w:space="0" w:color="auto"/>
                <w:right w:val="none" w:sz="0" w:space="0" w:color="auto"/>
              </w:divBdr>
            </w:div>
            <w:div w:id="948320077">
              <w:marLeft w:val="0"/>
              <w:marRight w:val="0"/>
              <w:marTop w:val="0"/>
              <w:marBottom w:val="0"/>
              <w:divBdr>
                <w:top w:val="none" w:sz="0" w:space="0" w:color="auto"/>
                <w:left w:val="none" w:sz="0" w:space="0" w:color="auto"/>
                <w:bottom w:val="none" w:sz="0" w:space="0" w:color="auto"/>
                <w:right w:val="none" w:sz="0" w:space="0" w:color="auto"/>
              </w:divBdr>
            </w:div>
          </w:divsChild>
        </w:div>
        <w:div w:id="1262446625">
          <w:marLeft w:val="0"/>
          <w:marRight w:val="0"/>
          <w:marTop w:val="0"/>
          <w:marBottom w:val="0"/>
          <w:divBdr>
            <w:top w:val="none" w:sz="0" w:space="0" w:color="auto"/>
            <w:left w:val="none" w:sz="0" w:space="0" w:color="auto"/>
            <w:bottom w:val="none" w:sz="0" w:space="0" w:color="auto"/>
            <w:right w:val="none" w:sz="0" w:space="0" w:color="auto"/>
          </w:divBdr>
        </w:div>
        <w:div w:id="1605652927">
          <w:marLeft w:val="0"/>
          <w:marRight w:val="0"/>
          <w:marTop w:val="0"/>
          <w:marBottom w:val="0"/>
          <w:divBdr>
            <w:top w:val="none" w:sz="0" w:space="0" w:color="auto"/>
            <w:left w:val="none" w:sz="0" w:space="0" w:color="auto"/>
            <w:bottom w:val="none" w:sz="0" w:space="0" w:color="auto"/>
            <w:right w:val="none" w:sz="0" w:space="0" w:color="auto"/>
          </w:divBdr>
        </w:div>
        <w:div w:id="917404440">
          <w:marLeft w:val="0"/>
          <w:marRight w:val="0"/>
          <w:marTop w:val="0"/>
          <w:marBottom w:val="0"/>
          <w:divBdr>
            <w:top w:val="none" w:sz="0" w:space="0" w:color="auto"/>
            <w:left w:val="none" w:sz="0" w:space="0" w:color="auto"/>
            <w:bottom w:val="none" w:sz="0" w:space="0" w:color="auto"/>
            <w:right w:val="none" w:sz="0" w:space="0" w:color="auto"/>
          </w:divBdr>
        </w:div>
        <w:div w:id="22559828">
          <w:marLeft w:val="0"/>
          <w:marRight w:val="0"/>
          <w:marTop w:val="0"/>
          <w:marBottom w:val="0"/>
          <w:divBdr>
            <w:top w:val="none" w:sz="0" w:space="0" w:color="auto"/>
            <w:left w:val="none" w:sz="0" w:space="0" w:color="auto"/>
            <w:bottom w:val="none" w:sz="0" w:space="0" w:color="auto"/>
            <w:right w:val="none" w:sz="0" w:space="0" w:color="auto"/>
          </w:divBdr>
        </w:div>
      </w:divsChild>
    </w:div>
    <w:div w:id="103272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https://kiilivald-my.sharepoint.com/personal/eduard_ventman_kiilivald_ee/Documents/Desktop/Algatamine/Mustand/Lisa_1_Graafik_xxx_DP.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spPr>
            <a:ln w="50800" cap="rnd" cmpd="sng" algn="ctr">
              <a:solidFill>
                <a:schemeClr val="accent1">
                  <a:alpha val="30000"/>
                </a:schemeClr>
              </a:solidFill>
              <a:round/>
            </a:ln>
            <a:effectLst/>
          </c:spPr>
          <c:marker>
            <c:symbol val="none"/>
          </c:marker>
          <c:cat>
            <c:multiLvlStrRef>
              <c:f>Sheet1!$A$2:$B$9</c:f>
              <c:multiLvlStrCache>
                <c:ptCount val="8"/>
                <c:lvl>
                  <c:pt idx="0">
                    <c:v>JUHTIMINE</c:v>
                  </c:pt>
                  <c:pt idx="1">
                    <c:v>FUNKTSIONAALSUS</c:v>
                  </c:pt>
                  <c:pt idx="2">
                    <c:v>KESKKOND</c:v>
                  </c:pt>
                  <c:pt idx="3">
                    <c:v>MAJANDUS</c:v>
                  </c:pt>
                  <c:pt idx="4">
                    <c:v>MITMEKESISUS</c:v>
                  </c:pt>
                  <c:pt idx="5">
                    <c:v>KONTEKST</c:v>
                  </c:pt>
                  <c:pt idx="6">
                    <c:v>KOHATUNNETUS</c:v>
                  </c:pt>
                  <c:pt idx="7">
                    <c:v>ILU</c:v>
                  </c:pt>
                </c:lvl>
                <c:lvl>
                  <c:pt idx="0">
                    <c:v>1</c:v>
                  </c:pt>
                  <c:pt idx="1">
                    <c:v>2</c:v>
                  </c:pt>
                  <c:pt idx="2">
                    <c:v>3</c:v>
                  </c:pt>
                  <c:pt idx="3">
                    <c:v>4</c:v>
                  </c:pt>
                  <c:pt idx="4">
                    <c:v>5</c:v>
                  </c:pt>
                  <c:pt idx="5">
                    <c:v>6</c:v>
                  </c:pt>
                  <c:pt idx="6">
                    <c:v>7</c:v>
                  </c:pt>
                  <c:pt idx="7">
                    <c:v>8</c:v>
                  </c:pt>
                </c:lvl>
              </c:multiLvlStrCache>
            </c:multiLvlStrRef>
          </c:cat>
          <c:val>
            <c:numRef>
              <c:f>Sheet1!$C$2:$C$9</c:f>
              <c:numCache>
                <c:formatCode>0%</c:formatCode>
                <c:ptCount val="8"/>
                <c:pt idx="0">
                  <c:v>0.7</c:v>
                </c:pt>
                <c:pt idx="1">
                  <c:v>0.8</c:v>
                </c:pt>
                <c:pt idx="2">
                  <c:v>0.9</c:v>
                </c:pt>
                <c:pt idx="3">
                  <c:v>0.8</c:v>
                </c:pt>
                <c:pt idx="4">
                  <c:v>0.6</c:v>
                </c:pt>
                <c:pt idx="5">
                  <c:v>0.8</c:v>
                </c:pt>
                <c:pt idx="6">
                  <c:v>0.9</c:v>
                </c:pt>
                <c:pt idx="7">
                  <c:v>0.9</c:v>
                </c:pt>
              </c:numCache>
            </c:numRef>
          </c:val>
          <c:extLst>
            <c:ext xmlns:c16="http://schemas.microsoft.com/office/drawing/2014/chart" uri="{C3380CC4-5D6E-409C-BE32-E72D297353CC}">
              <c16:uniqueId val="{00000000-AB03-483A-B235-0C1811782560}"/>
            </c:ext>
          </c:extLst>
        </c:ser>
        <c:dLbls>
          <c:showLegendKey val="0"/>
          <c:showVal val="0"/>
          <c:showCatName val="0"/>
          <c:showSerName val="0"/>
          <c:showPercent val="0"/>
          <c:showBubbleSize val="0"/>
        </c:dLbls>
        <c:axId val="1091604111"/>
        <c:axId val="1091603279"/>
      </c:radarChart>
      <c:catAx>
        <c:axId val="1091604111"/>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lumMod val="50000"/>
                    <a:lumOff val="50000"/>
                  </a:schemeClr>
                </a:solidFill>
                <a:latin typeface="+mn-lt"/>
                <a:ea typeface="+mn-ea"/>
                <a:cs typeface="+mn-cs"/>
              </a:defRPr>
            </a:pPr>
            <a:endParaRPr lang="et-EE"/>
          </a:p>
        </c:txPr>
        <c:crossAx val="1091603279"/>
        <c:crosses val="autoZero"/>
        <c:auto val="1"/>
        <c:lblAlgn val="ctr"/>
        <c:lblOffset val="100"/>
        <c:noMultiLvlLbl val="0"/>
      </c:catAx>
      <c:valAx>
        <c:axId val="1091603279"/>
        <c:scaling>
          <c:orientation val="minMax"/>
          <c:max val="1"/>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50000"/>
                    <a:lumOff val="50000"/>
                  </a:schemeClr>
                </a:solidFill>
                <a:latin typeface="+mn-lt"/>
                <a:ea typeface="+mn-ea"/>
                <a:cs typeface="+mn-cs"/>
              </a:defRPr>
            </a:pPr>
            <a:endParaRPr lang="et-EE"/>
          </a:p>
        </c:txPr>
        <c:crossAx val="1091604111"/>
        <c:crosses val="autoZero"/>
        <c:crossBetween val="between"/>
        <c:majorUnit val="0.1"/>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100000">
          <a:schemeClr val="lt1">
            <a:lumMod val="95000"/>
          </a:schemeClr>
        </a:gs>
        <a:gs pos="43000">
          <a:schemeClr val="lt1"/>
        </a:gs>
      </a:gsLst>
      <a:path path="circle">
        <a:fillToRect l="50000" t="50000" r="50000" b="50000"/>
      </a:path>
      <a:tileRect/>
    </a:gradFill>
    <a:ln w="9525" cap="flat" cmpd="sng" algn="ctr">
      <a:solidFill>
        <a:schemeClr val="dk1">
          <a:lumMod val="15000"/>
          <a:lumOff val="85000"/>
        </a:schemeClr>
      </a:solidFill>
      <a:round/>
    </a:ln>
    <a:effectLst/>
  </c:spPr>
  <c:txPr>
    <a:bodyPr/>
    <a:lstStyle/>
    <a:p>
      <a:pPr>
        <a:defRPr/>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9">
  <cs:axisTitle>
    <cs:lnRef idx="0"/>
    <cs:fillRef idx="0"/>
    <cs:effectRef idx="0"/>
    <cs:fontRef idx="minor">
      <a:schemeClr val="dk1">
        <a:lumMod val="50000"/>
        <a:lumOff val="50000"/>
      </a:schemeClr>
    </cs:fontRef>
    <cs:defRPr sz="900" b="1" kern="1200"/>
  </cs:axisTitle>
  <cs:categoryAxis>
    <cs:lnRef idx="0"/>
    <cs:fillRef idx="0"/>
    <cs:effectRef idx="0"/>
    <cs:fontRef idx="minor">
      <a:schemeClr val="dk1">
        <a:lumMod val="50000"/>
        <a:lumOff val="50000"/>
      </a:schemeClr>
    </cs:fontRef>
    <cs:spPr>
      <a:ln w="9525" cap="flat" cmpd="sng" algn="ctr">
        <a:solidFill>
          <a:schemeClr val="dk1">
            <a:lumMod val="15000"/>
            <a:lumOff val="85000"/>
          </a:schemeClr>
        </a:solidFill>
        <a:round/>
      </a:ln>
    </cs:spPr>
    <cs:defRPr sz="900" kern="1200"/>
  </cs:categoryAxis>
  <cs:chartArea>
    <cs:lnRef idx="0"/>
    <cs:fillRef idx="0"/>
    <cs:effectRef idx="0"/>
    <cs:fontRef idx="minor">
      <a:schemeClr val="dk1"/>
    </cs:fontRef>
    <cs:spPr>
      <a:gradFill flip="none" rotWithShape="1">
        <a:gsLst>
          <a:gs pos="100000">
            <a:schemeClr val="lt1">
              <a:lumMod val="95000"/>
            </a:schemeClr>
          </a:gs>
          <a:gs pos="43000">
            <a:schemeClr val="lt1"/>
          </a:gs>
        </a:gsLst>
        <a:path path="circle">
          <a:fillToRect l="50000" t="50000" r="50000" b="50000"/>
        </a:path>
        <a:tileRect/>
      </a:gra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10196"/>
        </a:schemeClr>
      </a:solidFill>
      <a:ln w="50800">
        <a:solidFill>
          <a:schemeClr val="phClr">
            <a:alpha val="30000"/>
          </a:schemeClr>
        </a:solidFill>
      </a:ln>
    </cs:spPr>
  </cs:dataPoint>
  <cs:dataPoint3D>
    <cs:lnRef idx="0">
      <cs:styleClr val="auto"/>
    </cs:lnRef>
    <cs:fillRef idx="0">
      <cs:styleClr val="auto"/>
    </cs:fillRef>
    <cs:effectRef idx="0"/>
    <cs:fontRef idx="minor">
      <a:schemeClr val="tx1"/>
    </cs:fontRef>
    <cs:spPr>
      <a:solidFill>
        <a:schemeClr val="phClr">
          <a:alpha val="10196"/>
        </a:schemeClr>
      </a:solidFill>
      <a:ln w="50800">
        <a:solidFill>
          <a:schemeClr val="phClr">
            <a:alpha val="30000"/>
          </a:schemeClr>
        </a:solidFill>
      </a:ln>
    </cs:spPr>
  </cs:dataPoint3D>
  <cs:dataPointLine>
    <cs:lnRef idx="0">
      <cs:styleClr val="auto"/>
    </cs:lnRef>
    <cs:fillRef idx="0"/>
    <cs:effectRef idx="0"/>
    <cs:fontRef idx="minor">
      <a:schemeClr val="tx1"/>
    </cs:fontRef>
    <cs:spPr>
      <a:ln w="50800" cap="rnd" cmpd="sng" algn="ctr">
        <a:solidFill>
          <a:schemeClr val="phClr">
            <a:alpha val="30000"/>
          </a:schemeClr>
        </a:solidFill>
        <a:round/>
      </a:ln>
    </cs:spPr>
  </cs:dataPointLine>
  <cs:dataPointMarker>
    <cs:lnRef idx="0"/>
    <cs:fillRef idx="0">
      <cs:styleClr val="auto"/>
    </cs:fillRef>
    <cs:effectRef idx="0"/>
    <cs:fontRef idx="minor">
      <a:schemeClr val="tx1"/>
    </cs:fontRef>
    <cs:spPr>
      <a:solidFill>
        <a:schemeClr val="phClr"/>
      </a:solidFill>
      <a:ln w="12700" cap="flat" cmpd="sng" algn="ctr">
        <a:solidFill>
          <a:schemeClr val="lt1"/>
        </a:solidFill>
        <a:round/>
      </a:ln>
    </cs:spPr>
  </cs:dataPointMarker>
  <cs:dataPointMarkerLayout symbol="circle" size="4"/>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50000"/>
        <a:lumOff val="50000"/>
      </a:schemeClr>
    </cs:fontRef>
    <cs:spPr>
      <a:ln w="9525" cap="rnd">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a:solidFill>
          <a:schemeClr val="dk1">
            <a:lumMod val="50000"/>
            <a:lumOff val="50000"/>
          </a:schemeClr>
        </a:solidFill>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15000"/>
            <a:lumOff val="85000"/>
          </a:schemeClr>
        </a:solidFill>
        <a:round/>
      </a:ln>
    </cs:spPr>
  </cs:gridlineMajor>
  <cs:gridlineMinor>
    <cs:lnRef idx="0"/>
    <cs:fillRef idx="0"/>
    <cs:effectRef idx="0"/>
    <cs:fontRef idx="minor">
      <a:schemeClr val="tx1"/>
    </cs:fontRef>
    <cs:spPr>
      <a:ln w="9525" cap="flat" cmpd="sng" algn="ctr">
        <a:solidFill>
          <a:schemeClr val="dk1">
            <a:lumMod val="5000"/>
            <a:lumOff val="95000"/>
          </a:schemeClr>
        </a:solidFill>
        <a:round/>
      </a:ln>
    </cs:spPr>
  </cs:gridlineMinor>
  <cs:hiLoLine>
    <cs:lnRef idx="0"/>
    <cs:fillRef idx="0"/>
    <cs:effectRef idx="0"/>
    <cs:fontRef idx="minor">
      <a:schemeClr val="tx1"/>
    </cs:fontRef>
    <cs:spPr>
      <a:ln w="9525">
        <a:solidFill>
          <a:schemeClr val="dk1">
            <a:lumMod val="35000"/>
            <a:lumOff val="6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50000"/>
        <a:lumOff val="50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tx1">
        <a:lumMod val="50000"/>
        <a:lumOff val="50000"/>
      </a:schemeClr>
    </cs:fontRef>
    <cs:spPr>
      <a:ln w="9525">
        <a:solidFill>
          <a:schemeClr val="dk1">
            <a:lumMod val="15000"/>
            <a:lumOff val="85000"/>
          </a:schemeClr>
        </a:solidFill>
      </a:ln>
    </cs:spPr>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50000"/>
        <a:lumOff val="50000"/>
      </a:schemeClr>
    </cs:fontRef>
    <cs:defRPr sz="1600" b="0" kern="1200" spc="70" baseline="0"/>
  </cs:title>
  <cs:trendline>
    <cs:lnRef idx="0">
      <cs:styleClr val="0"/>
    </cs:lnRef>
    <cs:fillRef idx="0"/>
    <cs:effectRef idx="0"/>
    <cs:fontRef idx="minor">
      <a:schemeClr val="tx1"/>
    </cs:fontRef>
    <cs:spPr>
      <a:ln w="63500" cap="rnd" cmpd="sng" algn="ctr">
        <a:solidFill>
          <a:schemeClr val="phClr">
            <a:alpha val="25000"/>
          </a:schemeClr>
        </a:solidFill>
        <a:round/>
      </a:ln>
    </cs:spPr>
  </cs:trendline>
  <cs:trendlineLabel>
    <cs:lnRef idx="0"/>
    <cs:fillRef idx="0"/>
    <cs:effectRef idx="0"/>
    <cs:fontRef idx="minor">
      <a:schemeClr val="dk1">
        <a:lumMod val="50000"/>
        <a:lumOff val="50000"/>
      </a:schemeClr>
    </cs:fontRef>
    <cs:defRPr sz="900" kern="1200"/>
  </cs:trendlineLabel>
  <cs:upBar>
    <cs:lnRef idx="0"/>
    <cs:fillRef idx="0"/>
    <cs:effectRef idx="0"/>
    <cs:fontRef idx="minor">
      <a:schemeClr val="tx1"/>
    </cs:fontRef>
    <cs:spPr>
      <a:solidFill>
        <a:schemeClr val="lt1"/>
      </a:solidFill>
      <a:ln w="9525">
        <a:solidFill>
          <a:schemeClr val="dk1">
            <a:lumMod val="50000"/>
            <a:lumOff val="50000"/>
          </a:schemeClr>
        </a:solidFill>
      </a:ln>
    </cs:spPr>
  </cs:upBar>
  <cs:valueAxis>
    <cs:lnRef idx="0"/>
    <cs:fillRef idx="0"/>
    <cs:effectRef idx="0"/>
    <cs:fontRef idx="minor">
      <a:schemeClr val="dk1">
        <a:lumMod val="50000"/>
        <a:lumOff val="50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15413-D4A2-4373-BB82-502A301B8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3243</TotalTime>
  <Pages>20</Pages>
  <Words>8605</Words>
  <Characters>49909</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 Ventman</dc:creator>
  <cp:keywords/>
  <dc:description/>
  <cp:lastModifiedBy>Kadri Tuisk</cp:lastModifiedBy>
  <cp:revision>661</cp:revision>
  <dcterms:created xsi:type="dcterms:W3CDTF">2024-04-11T07:27:00Z</dcterms:created>
  <dcterms:modified xsi:type="dcterms:W3CDTF">2026-02-27T06:55:00Z</dcterms:modified>
</cp:coreProperties>
</file>