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49A7B" w14:textId="77777777" w:rsidR="00436228" w:rsidRPr="00D10656" w:rsidRDefault="00436228" w:rsidP="00436228">
      <w:pPr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Pr="00D10656">
        <w:rPr>
          <w:b/>
          <w:sz w:val="24"/>
          <w:szCs w:val="24"/>
        </w:rPr>
        <w:t>iiklusvälise teab</w:t>
      </w:r>
      <w:r>
        <w:rPr>
          <w:b/>
          <w:sz w:val="24"/>
          <w:szCs w:val="24"/>
        </w:rPr>
        <w:t>evahendi (reklaami) paigaldamise nõusoleku taotlemine</w:t>
      </w:r>
    </w:p>
    <w:p w14:paraId="59E73ABF" w14:textId="77777777" w:rsidR="0029765F" w:rsidRDefault="00436228" w:rsidP="00436228">
      <w:r>
        <w:t>Liiklusvälise teabevahendi paigaldamise</w:t>
      </w:r>
      <w:r w:rsidR="0029765F">
        <w:t>ks</w:t>
      </w:r>
      <w:r>
        <w:t xml:space="preserve"> tee kaitsevööndisse on vajalik taotleda teeomanikult nõusolek vastavalt </w:t>
      </w:r>
      <w:hyperlink r:id="rId5" w:anchor="para5b1" w:history="1">
        <w:r>
          <w:rPr>
            <w:rStyle w:val="Hperlink"/>
          </w:rPr>
          <w:t>„L</w:t>
        </w:r>
        <w:r w:rsidRPr="00FD72F8">
          <w:rPr>
            <w:rStyle w:val="Hperlink"/>
          </w:rPr>
          <w:t>iiklusseaduse</w:t>
        </w:r>
        <w:r>
          <w:rPr>
            <w:rStyle w:val="Hperlink"/>
          </w:rPr>
          <w:t>“</w:t>
        </w:r>
        <w:r w:rsidRPr="00FD72F8">
          <w:rPr>
            <w:rStyle w:val="Hperlink"/>
          </w:rPr>
          <w:t xml:space="preserve"> §</w:t>
        </w:r>
        <w:r>
          <w:rPr>
            <w:rStyle w:val="Hperlink"/>
          </w:rPr>
          <w:t xml:space="preserve"> </w:t>
        </w:r>
        <w:r w:rsidRPr="00FD72F8">
          <w:rPr>
            <w:rStyle w:val="Hperlink"/>
          </w:rPr>
          <w:t>5</w:t>
        </w:r>
        <w:r w:rsidRPr="00FD72F8">
          <w:rPr>
            <w:rStyle w:val="Hperlink"/>
            <w:vertAlign w:val="superscript"/>
          </w:rPr>
          <w:t>3</w:t>
        </w:r>
        <w:r>
          <w:rPr>
            <w:rStyle w:val="Hperlink"/>
          </w:rPr>
          <w:t xml:space="preserve"> lg</w:t>
        </w:r>
        <w:r w:rsidRPr="00FD72F8">
          <w:rPr>
            <w:rStyle w:val="Hperlink"/>
          </w:rPr>
          <w:t xml:space="preserve"> 1</w:t>
        </w:r>
      </w:hyperlink>
      <w:r>
        <w:t xml:space="preserve"> . </w:t>
      </w:r>
    </w:p>
    <w:p w14:paraId="16C597F7" w14:textId="77777777" w:rsidR="00436228" w:rsidRDefault="00436228" w:rsidP="00436228">
      <w:r>
        <w:t xml:space="preserve">Teekaitsevööndi laius vastavalt </w:t>
      </w:r>
      <w:hyperlink r:id="rId6" w:anchor="para71" w:history="1">
        <w:r>
          <w:rPr>
            <w:rStyle w:val="Hperlink"/>
          </w:rPr>
          <w:t>„E</w:t>
        </w:r>
        <w:r w:rsidRPr="009174E7">
          <w:rPr>
            <w:rStyle w:val="Hperlink"/>
          </w:rPr>
          <w:t>hitusseadustiku</w:t>
        </w:r>
        <w:r>
          <w:rPr>
            <w:rStyle w:val="Hperlink"/>
          </w:rPr>
          <w:t>“</w:t>
        </w:r>
        <w:r w:rsidRPr="009174E7">
          <w:rPr>
            <w:rStyle w:val="Hperlink"/>
          </w:rPr>
          <w:t xml:space="preserve"> §</w:t>
        </w:r>
        <w:r>
          <w:rPr>
            <w:rStyle w:val="Hperlink"/>
          </w:rPr>
          <w:t xml:space="preserve"> 71</w:t>
        </w:r>
      </w:hyperlink>
      <w:r>
        <w:t xml:space="preserve"> on: </w:t>
      </w:r>
    </w:p>
    <w:p w14:paraId="3563ABC2" w14:textId="77777777" w:rsidR="00436228" w:rsidRDefault="00436228" w:rsidP="00436228">
      <w:pPr>
        <w:pStyle w:val="Loendilik"/>
        <w:numPr>
          <w:ilvl w:val="0"/>
          <w:numId w:val="1"/>
        </w:numPr>
      </w:pPr>
      <w:r>
        <w:t xml:space="preserve">Euroopa </w:t>
      </w:r>
      <w:proofErr w:type="spellStart"/>
      <w:r>
        <w:t>teedevõrgu</w:t>
      </w:r>
      <w:proofErr w:type="spellEnd"/>
      <w:r>
        <w:t xml:space="preserve"> teel 50 meetrit riigitee teekatte servast</w:t>
      </w:r>
      <w:r w:rsidR="0029765F">
        <w:t>.</w:t>
      </w:r>
    </w:p>
    <w:p w14:paraId="4BC100D3" w14:textId="77777777" w:rsidR="00436228" w:rsidRDefault="00436228" w:rsidP="00436228">
      <w:pPr>
        <w:pStyle w:val="Loendilik"/>
        <w:numPr>
          <w:ilvl w:val="0"/>
          <w:numId w:val="1"/>
        </w:numPr>
      </w:pPr>
      <w:r>
        <w:t xml:space="preserve">Riigimaanteel, mis ei ole tänav ega Euroopa </w:t>
      </w:r>
      <w:proofErr w:type="spellStart"/>
      <w:r>
        <w:t>teedevõrgu</w:t>
      </w:r>
      <w:proofErr w:type="spellEnd"/>
      <w:r>
        <w:t xml:space="preserve"> tee</w:t>
      </w:r>
      <w:r w:rsidR="0029765F">
        <w:t>,</w:t>
      </w:r>
      <w:r>
        <w:t xml:space="preserve"> 30 meetrit riigitee teekatte servast</w:t>
      </w:r>
      <w:r w:rsidR="0029765F">
        <w:t>.</w:t>
      </w:r>
    </w:p>
    <w:p w14:paraId="46498634" w14:textId="77777777" w:rsidR="00436228" w:rsidRDefault="00436228" w:rsidP="00436228">
      <w:pPr>
        <w:pStyle w:val="Loendilik"/>
        <w:numPr>
          <w:ilvl w:val="0"/>
          <w:numId w:val="1"/>
        </w:numPr>
      </w:pPr>
      <w:r>
        <w:t>Tänava (riigimaantee mis asub alevis, alevikus või linnas) puhul 10 meetrit riigitee teekatte servast</w:t>
      </w:r>
      <w:r w:rsidR="0029765F">
        <w:t>.</w:t>
      </w:r>
    </w:p>
    <w:p w14:paraId="0DAE53C8" w14:textId="77777777" w:rsidR="00436228" w:rsidRDefault="00436228" w:rsidP="00436228">
      <w:r>
        <w:t>Teekaitsevööndist väljapoole paigaldatava teabevahendi jaoks ei ol</w:t>
      </w:r>
      <w:r w:rsidR="0029765F">
        <w:t xml:space="preserve">e vaja teeomaniku kooskõlastust. Kui tekib kahtlus </w:t>
      </w:r>
      <w:r>
        <w:t xml:space="preserve">teekaitsevööndi laiuses, siis tuleb see täpsustada tee omanikuga. </w:t>
      </w:r>
    </w:p>
    <w:p w14:paraId="73D0DFCB" w14:textId="5866BBE0" w:rsidR="0029765F" w:rsidRDefault="00436228" w:rsidP="00436228">
      <w:r w:rsidRPr="00A32D14">
        <w:rPr>
          <w:u w:val="single"/>
        </w:rPr>
        <w:t xml:space="preserve">Liiklusvälise teabevahendi paigaldamiseks nõusoleku saamiseks tuleb esitada </w:t>
      </w:r>
      <w:r w:rsidR="00C67415">
        <w:rPr>
          <w:u w:val="single"/>
        </w:rPr>
        <w:t>Transpordi</w:t>
      </w:r>
      <w:r w:rsidRPr="00A32D14">
        <w:rPr>
          <w:u w:val="single"/>
        </w:rPr>
        <w:t xml:space="preserve">ameti </w:t>
      </w:r>
      <w:r w:rsidR="0029765F" w:rsidRPr="00A32D14">
        <w:rPr>
          <w:u w:val="single"/>
        </w:rPr>
        <w:t>l</w:t>
      </w:r>
      <w:r w:rsidRPr="00A32D14">
        <w:rPr>
          <w:u w:val="single"/>
        </w:rPr>
        <w:t>iikluskorraldu</w:t>
      </w:r>
      <w:r w:rsidR="0029765F" w:rsidRPr="00A32D14">
        <w:rPr>
          <w:u w:val="single"/>
        </w:rPr>
        <w:t>se osakonnale täidetud taotlus</w:t>
      </w:r>
      <w:r w:rsidRPr="00A32D14">
        <w:rPr>
          <w:u w:val="single"/>
        </w:rPr>
        <w:t xml:space="preserve"> koo</w:t>
      </w:r>
      <w:r w:rsidR="00A32D14" w:rsidRPr="00A32D14">
        <w:rPr>
          <w:u w:val="single"/>
        </w:rPr>
        <w:t>s teabevahendi paigutuse skeemi</w:t>
      </w:r>
      <w:r w:rsidRPr="00A32D14">
        <w:rPr>
          <w:u w:val="single"/>
        </w:rPr>
        <w:t xml:space="preserve"> ning teabevahendi </w:t>
      </w:r>
      <w:r w:rsidR="00A32D14" w:rsidRPr="00A32D14">
        <w:rPr>
          <w:u w:val="single"/>
        </w:rPr>
        <w:t xml:space="preserve">värvilise </w:t>
      </w:r>
      <w:r w:rsidRPr="00A32D14">
        <w:rPr>
          <w:u w:val="single"/>
        </w:rPr>
        <w:t>kujundusega.</w:t>
      </w:r>
      <w:r>
        <w:t xml:space="preserve"> </w:t>
      </w:r>
      <w:r w:rsidR="00C67415">
        <w:t>Transpordi</w:t>
      </w:r>
      <w:r>
        <w:t>amet kooskõlastab kujundus</w:t>
      </w:r>
      <w:r w:rsidR="0029765F">
        <w:t>e. I</w:t>
      </w:r>
      <w:r>
        <w:t xml:space="preserve">ga kujunduse muutus nõuab uuesti kooskõlastamist. </w:t>
      </w:r>
    </w:p>
    <w:p w14:paraId="2F265B2B" w14:textId="223AA971" w:rsidR="0029765F" w:rsidRDefault="00436228" w:rsidP="00436228">
      <w:r>
        <w:t xml:space="preserve">Taotlusel nõutud L-EST koordinaadid </w:t>
      </w:r>
      <w:r w:rsidR="0029765F">
        <w:t>saab kätte</w:t>
      </w:r>
      <w:r>
        <w:t xml:space="preserve"> </w:t>
      </w:r>
      <w:r w:rsidR="00C67415">
        <w:t>Transpordiamet</w:t>
      </w:r>
      <w:r w:rsidR="00C67415">
        <w:t>i</w:t>
      </w:r>
      <w:r w:rsidR="00C67415">
        <w:t xml:space="preserve"> </w:t>
      </w:r>
      <w:r>
        <w:t>kaardirakendusest</w:t>
      </w:r>
      <w:r w:rsidR="0029765F" w:rsidRPr="0029765F">
        <w:t xml:space="preserve"> </w:t>
      </w:r>
      <w:r w:rsidR="0029765F">
        <w:t>Maa-ameti kaardiserveris</w:t>
      </w:r>
      <w:r>
        <w:t xml:space="preserve">. </w:t>
      </w:r>
    </w:p>
    <w:p w14:paraId="6D84542A" w14:textId="77777777" w:rsidR="00436228" w:rsidRDefault="00436228" w:rsidP="00436228">
      <w:r>
        <w:t>Teabevahendi nõusoleku saamiseks võib kuluda aega kuni 30 päeva.</w:t>
      </w:r>
    </w:p>
    <w:p w14:paraId="089DBD68" w14:textId="77777777" w:rsidR="00436228" w:rsidRDefault="00436228" w:rsidP="00436228">
      <w:r>
        <w:t xml:space="preserve">Üldised põhimõtted teabevahendite paigaldamisel ja asukoha ning asendi valimisel (tulenevalt </w:t>
      </w:r>
      <w:hyperlink r:id="rId7" w:anchor="para71" w:history="1">
        <w:r>
          <w:rPr>
            <w:rStyle w:val="Hperlink"/>
          </w:rPr>
          <w:t>„E</w:t>
        </w:r>
        <w:r w:rsidRPr="00FD72F8">
          <w:rPr>
            <w:rStyle w:val="Hperlink"/>
          </w:rPr>
          <w:t>hitusseadustiku</w:t>
        </w:r>
        <w:r>
          <w:rPr>
            <w:rStyle w:val="Hperlink"/>
          </w:rPr>
          <w:t>“</w:t>
        </w:r>
        <w:r w:rsidRPr="00FD72F8">
          <w:rPr>
            <w:rStyle w:val="Hperlink"/>
          </w:rPr>
          <w:t xml:space="preserve"> § 71</w:t>
        </w:r>
      </w:hyperlink>
      <w:r>
        <w:t xml:space="preserve"> ja </w:t>
      </w:r>
      <w:hyperlink r:id="rId8" w:anchor="para72" w:history="1">
        <w:r w:rsidRPr="00FD72F8">
          <w:rPr>
            <w:rStyle w:val="Hperlink"/>
          </w:rPr>
          <w:t>§ 72</w:t>
        </w:r>
      </w:hyperlink>
      <w:r>
        <w:t xml:space="preserve"> ja </w:t>
      </w:r>
      <w:hyperlink r:id="rId9" w:anchor="para5b1" w:history="1">
        <w:r>
          <w:rPr>
            <w:rStyle w:val="Hperlink"/>
          </w:rPr>
          <w:t>„L</w:t>
        </w:r>
        <w:r w:rsidRPr="00FD72F8">
          <w:rPr>
            <w:rStyle w:val="Hperlink"/>
          </w:rPr>
          <w:t>iiklusseaduse</w:t>
        </w:r>
        <w:r>
          <w:rPr>
            <w:rStyle w:val="Hperlink"/>
          </w:rPr>
          <w:t>“</w:t>
        </w:r>
        <w:r w:rsidRPr="00FD72F8">
          <w:rPr>
            <w:rStyle w:val="Hperlink"/>
          </w:rPr>
          <w:t xml:space="preserve"> § 5</w:t>
        </w:r>
        <w:r w:rsidRPr="00FD72F8">
          <w:rPr>
            <w:rStyle w:val="Hperlink"/>
            <w:vertAlign w:val="superscript"/>
          </w:rPr>
          <w:t>3</w:t>
        </w:r>
      </w:hyperlink>
      <w:r>
        <w:t xml:space="preserve">: </w:t>
      </w:r>
    </w:p>
    <w:p w14:paraId="2677F2DC" w14:textId="77777777" w:rsidR="00436228" w:rsidRDefault="00436228" w:rsidP="00436228">
      <w:pPr>
        <w:pStyle w:val="Loendilik"/>
        <w:numPr>
          <w:ilvl w:val="0"/>
          <w:numId w:val="2"/>
        </w:numPr>
      </w:pPr>
      <w:r>
        <w:t>Tee kaitsevööndisse paigaldades, juhul kui tegemist ei ole tänavaga, ei saa liiklusvälist teabevahendit paigaldada teele lähemale kui 12 meetrit.</w:t>
      </w:r>
    </w:p>
    <w:p w14:paraId="62AC9E9D" w14:textId="4061E1E6" w:rsidR="00436228" w:rsidRDefault="00436228" w:rsidP="00D9512C">
      <w:pPr>
        <w:pStyle w:val="Loendilik"/>
        <w:numPr>
          <w:ilvl w:val="0"/>
          <w:numId w:val="2"/>
        </w:numPr>
      </w:pPr>
      <w:r>
        <w:t xml:space="preserve">Ristmiku servast peab liiklusväline teabevahend asetsema asulas vähemalt 25 meetri kaugusel ning asulaväliselt vähemalt 50 meetri kaugusel. </w:t>
      </w:r>
      <w:r w:rsidR="00D9512C" w:rsidRPr="00D9512C">
        <w:t>Ka liiklusvälise teabevahendi ja liiklusmärkide omavaheline kaugus peab piki teed olema asulas vähemalt 25 meetrit ja asulaväliselt vähemalt 50 meetrit</w:t>
      </w:r>
      <w:r w:rsidR="00D9512C">
        <w:t>.</w:t>
      </w:r>
    </w:p>
    <w:p w14:paraId="134DCBD3" w14:textId="77777777" w:rsidR="00436228" w:rsidRDefault="00436228" w:rsidP="00436228">
      <w:pPr>
        <w:pStyle w:val="Loendilik"/>
        <w:numPr>
          <w:ilvl w:val="0"/>
          <w:numId w:val="2"/>
        </w:numPr>
      </w:pPr>
      <w:r>
        <w:t>Teabevahendi kujundus</w:t>
      </w:r>
      <w:r w:rsidR="0029765F">
        <w:t>:</w:t>
      </w:r>
      <w:r w:rsidR="0029765F">
        <w:br/>
        <w:t xml:space="preserve">- </w:t>
      </w:r>
      <w:r>
        <w:t xml:space="preserve">ei tohi meenutada liiklusmärki ega tõmmata liigset tähelepanu, </w:t>
      </w:r>
      <w:r w:rsidR="0029765F">
        <w:br/>
        <w:t xml:space="preserve">- </w:t>
      </w:r>
      <w:r>
        <w:t>ei tohi eksitada liiklejat</w:t>
      </w:r>
      <w:r w:rsidR="0029765F">
        <w:t>,</w:t>
      </w:r>
      <w:r w:rsidR="0029765F">
        <w:br/>
        <w:t xml:space="preserve">- ei </w:t>
      </w:r>
      <w:r>
        <w:t>varja liikluskorraldusvahendit,</w:t>
      </w:r>
      <w:r w:rsidR="0029765F">
        <w:br/>
        <w:t>-</w:t>
      </w:r>
      <w:r>
        <w:t xml:space="preserve"> ei ohusta liiklust liikleja pimestamis</w:t>
      </w:r>
      <w:r w:rsidR="0029765F">
        <w:t>ega ega tähelepanu hajutamisega,</w:t>
      </w:r>
      <w:r w:rsidR="0029765F">
        <w:br/>
        <w:t xml:space="preserve">- ei </w:t>
      </w:r>
      <w:r>
        <w:t>piira ristmikul nähtavust.</w:t>
      </w:r>
    </w:p>
    <w:p w14:paraId="2A910883" w14:textId="77777777" w:rsidR="00436228" w:rsidRDefault="00436228" w:rsidP="00436228">
      <w:pPr>
        <w:pStyle w:val="Loendilik"/>
        <w:numPr>
          <w:ilvl w:val="0"/>
          <w:numId w:val="2"/>
        </w:numPr>
      </w:pPr>
      <w:r>
        <w:t xml:space="preserve">Euroopa </w:t>
      </w:r>
      <w:proofErr w:type="spellStart"/>
      <w:r>
        <w:t>teedevõrgu</w:t>
      </w:r>
      <w:proofErr w:type="spellEnd"/>
      <w:r>
        <w:t xml:space="preserve"> tee kaitsevööndi alale võib liiklusvälise teabevahendi paigaldada tee telje suhtes ainult rööpselt ehk paralleelselt. </w:t>
      </w:r>
    </w:p>
    <w:p w14:paraId="6F65DB5A" w14:textId="443EE88B" w:rsidR="00A32D14" w:rsidRDefault="00436228" w:rsidP="00A32D14">
      <w:pPr>
        <w:pStyle w:val="Loendilik"/>
        <w:numPr>
          <w:ilvl w:val="0"/>
          <w:numId w:val="2"/>
        </w:numPr>
      </w:pPr>
      <w:r>
        <w:t>Teabevahendi omanik kannab kõik kulutused seoses teabevahendi paigaldamise, hoiu ja kõrvaldamisega.</w:t>
      </w:r>
    </w:p>
    <w:p w14:paraId="3C6BFE34" w14:textId="4E3F2C78" w:rsidR="00A32D14" w:rsidRDefault="00F15478" w:rsidP="00A32D14">
      <w:bookmarkStart w:id="0" w:name="_Hlk40082776"/>
      <w:r>
        <w:lastRenderedPageBreak/>
        <w:t xml:space="preserve">Näide paigutuse skeemi kohta Maa-ameti </w:t>
      </w:r>
      <w:r w:rsidR="00C67415">
        <w:t>Transpordiamet</w:t>
      </w:r>
      <w:r w:rsidR="00C67415">
        <w:t>i</w:t>
      </w:r>
      <w:r w:rsidR="00C67415">
        <w:t xml:space="preserve"> </w:t>
      </w:r>
      <w:r>
        <w:t>kaardirakenduse</w:t>
      </w:r>
      <w:r w:rsidR="004E7CAC">
        <w:t xml:space="preserve"> põhjal</w:t>
      </w:r>
      <w:r>
        <w:t>:</w:t>
      </w:r>
    </w:p>
    <w:p w14:paraId="788FE8AC" w14:textId="5392D7BE" w:rsidR="00F15478" w:rsidRDefault="00106320" w:rsidP="00A32D14">
      <w:r>
        <w:rPr>
          <w:noProof/>
        </w:rPr>
        <w:drawing>
          <wp:inline distT="0" distB="0" distL="0" distR="0" wp14:anchorId="4D1FE2B0" wp14:editId="436B74C2">
            <wp:extent cx="5933440" cy="3436620"/>
            <wp:effectExtent l="0" t="0" r="0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51AB1" w14:textId="2DEB3C9E" w:rsidR="00F15478" w:rsidRDefault="00F15478" w:rsidP="00A32D14">
      <w:r>
        <w:t>Punase joonega näidatud ära teabevahendi paigutus tee suhtes</w:t>
      </w:r>
      <w:r w:rsidR="006B06F7">
        <w:t xml:space="preserve"> (rööpselt või risti tee teljeg</w:t>
      </w:r>
      <w:r w:rsidR="00106320">
        <w:t>a</w:t>
      </w:r>
      <w:r w:rsidR="006B06F7">
        <w:t>)</w:t>
      </w:r>
      <w:r>
        <w:t xml:space="preserve"> </w:t>
      </w:r>
      <w:r w:rsidR="00106320">
        <w:t xml:space="preserve">– antud juhul risti teega </w:t>
      </w:r>
      <w:r>
        <w:t xml:space="preserve">ja kaugus </w:t>
      </w:r>
      <w:r w:rsidR="00106320">
        <w:t>sõiduraja äärest</w:t>
      </w:r>
      <w:r>
        <w:t>. Abiaknas näha ka koordinaadid, mis on vaja lisada juurde taotlusele.</w:t>
      </w:r>
      <w:bookmarkStart w:id="1" w:name="_GoBack"/>
      <w:bookmarkEnd w:id="0"/>
      <w:bookmarkEnd w:id="1"/>
    </w:p>
    <w:sectPr w:rsidR="00F15478" w:rsidSect="005F1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42394"/>
    <w:multiLevelType w:val="hybridMultilevel"/>
    <w:tmpl w:val="9502F9C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F37B9"/>
    <w:multiLevelType w:val="hybridMultilevel"/>
    <w:tmpl w:val="CF5E054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28"/>
    <w:rsid w:val="00106320"/>
    <w:rsid w:val="0029765F"/>
    <w:rsid w:val="00436228"/>
    <w:rsid w:val="004E7CAC"/>
    <w:rsid w:val="005F124B"/>
    <w:rsid w:val="006B06F7"/>
    <w:rsid w:val="00A32D14"/>
    <w:rsid w:val="00C67415"/>
    <w:rsid w:val="00D068A0"/>
    <w:rsid w:val="00D9512C"/>
    <w:rsid w:val="00DD7107"/>
    <w:rsid w:val="00F1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32B5"/>
  <w15:chartTrackingRefBased/>
  <w15:docId w15:val="{3C073C0E-C8E0-4779-9E4F-70E94F8B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36228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36228"/>
    <w:pPr>
      <w:ind w:left="720"/>
      <w:contextualSpacing/>
    </w:pPr>
  </w:style>
  <w:style w:type="character" w:styleId="Hperlink">
    <w:name w:val="Hyperlink"/>
    <w:uiPriority w:val="99"/>
    <w:unhideWhenUsed/>
    <w:rsid w:val="00436228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29765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9765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9765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9765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9765F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97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97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05032015001?leiaKeht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05032015001?leiaKehti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105032015001?leiaKehti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iigiteataja.ee/akt/130122015027?leiaKehtiv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30122015027?leiaKehtiv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Tubalkain</dc:creator>
  <cp:keywords/>
  <dc:description/>
  <cp:lastModifiedBy>Kai Simson</cp:lastModifiedBy>
  <cp:revision>5</cp:revision>
  <dcterms:created xsi:type="dcterms:W3CDTF">2020-05-11T07:45:00Z</dcterms:created>
  <dcterms:modified xsi:type="dcterms:W3CDTF">2021-01-08T11:06:00Z</dcterms:modified>
</cp:coreProperties>
</file>