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81A7" w14:textId="77777777" w:rsidR="001957A8" w:rsidRPr="00F80A86" w:rsidRDefault="001957A8" w:rsidP="00AB3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86">
        <w:rPr>
          <w:rFonts w:ascii="Times New Roman" w:hAnsi="Times New Roman" w:cs="Times New Roman"/>
          <w:sz w:val="24"/>
          <w:szCs w:val="24"/>
        </w:rPr>
        <w:t xml:space="preserve">EELNÕU </w:t>
      </w:r>
    </w:p>
    <w:p w14:paraId="65B8C0E0" w14:textId="296150F7" w:rsidR="001957A8" w:rsidRPr="00F80A86" w:rsidRDefault="00DA60C7" w:rsidP="00AB3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</w:t>
      </w:r>
      <w:r w:rsidR="001957A8" w:rsidRPr="00F80A86">
        <w:rPr>
          <w:rFonts w:ascii="Times New Roman" w:hAnsi="Times New Roman" w:cs="Times New Roman"/>
          <w:sz w:val="24"/>
          <w:szCs w:val="24"/>
        </w:rPr>
        <w:t>.202</w:t>
      </w:r>
      <w:r w:rsidR="005E6E97">
        <w:rPr>
          <w:rFonts w:ascii="Times New Roman" w:hAnsi="Times New Roman" w:cs="Times New Roman"/>
          <w:sz w:val="24"/>
          <w:szCs w:val="24"/>
        </w:rPr>
        <w:t>4</w:t>
      </w:r>
      <w:r w:rsidR="001957A8" w:rsidRPr="00F8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C5013" w14:textId="77777777" w:rsidR="001957A8" w:rsidRPr="00C54AAA" w:rsidRDefault="001957A8" w:rsidP="00AB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4AAA">
        <w:rPr>
          <w:rFonts w:ascii="Times New Roman" w:hAnsi="Times New Roman" w:cs="Times New Roman"/>
          <w:b/>
          <w:bCs/>
          <w:sz w:val="32"/>
          <w:szCs w:val="32"/>
        </w:rPr>
        <w:t>Tolliseaduse muutmise seadus</w:t>
      </w:r>
    </w:p>
    <w:p w14:paraId="6828EF06" w14:textId="77777777" w:rsidR="001957A8" w:rsidRPr="00F80A86" w:rsidRDefault="001957A8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30E82" w14:textId="629AB460" w:rsidR="00926188" w:rsidRPr="000B2E6E" w:rsidRDefault="00926188" w:rsidP="00C54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§ 1. Tolliseaduse muutmine</w:t>
      </w:r>
    </w:p>
    <w:p w14:paraId="46CFD7D9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EF2D" w14:textId="57C54AB5" w:rsidR="001957A8" w:rsidRPr="000B2E6E" w:rsidRDefault="001957A8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 xml:space="preserve">Tolliseaduses tehakse järgmised muudatused: </w:t>
      </w:r>
    </w:p>
    <w:p w14:paraId="7FAD92A7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19DEA" w14:textId="06527305" w:rsidR="00F80A86" w:rsidRPr="000B2E6E" w:rsidRDefault="00926188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</w:t>
      </w:r>
      <w:r w:rsidR="002E6441" w:rsidRPr="000B2E6E">
        <w:rPr>
          <w:rFonts w:ascii="Times New Roman" w:hAnsi="Times New Roman" w:cs="Times New Roman"/>
          <w:sz w:val="24"/>
          <w:szCs w:val="24"/>
        </w:rPr>
        <w:t>paragrahv</w:t>
      </w:r>
      <w:r w:rsidR="003A7D35" w:rsidRPr="000B2E6E">
        <w:rPr>
          <w:rFonts w:ascii="Times New Roman" w:hAnsi="Times New Roman" w:cs="Times New Roman"/>
          <w:sz w:val="24"/>
          <w:szCs w:val="24"/>
        </w:rPr>
        <w:t>i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7 lõi</w:t>
      </w:r>
      <w:r w:rsidR="003A7D35" w:rsidRPr="000B2E6E">
        <w:rPr>
          <w:rFonts w:ascii="Times New Roman" w:hAnsi="Times New Roman" w:cs="Times New Roman"/>
          <w:sz w:val="24"/>
          <w:szCs w:val="24"/>
        </w:rPr>
        <w:t>ke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1 tei</w:t>
      </w:r>
      <w:r w:rsidR="00AB3610">
        <w:rPr>
          <w:rFonts w:ascii="Times New Roman" w:hAnsi="Times New Roman" w:cs="Times New Roman"/>
          <w:sz w:val="24"/>
          <w:szCs w:val="24"/>
        </w:rPr>
        <w:t>ne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lause muudetakse ja </w:t>
      </w:r>
      <w:r w:rsidR="003A7D35" w:rsidRPr="000B2E6E">
        <w:rPr>
          <w:rFonts w:ascii="Times New Roman" w:hAnsi="Times New Roman" w:cs="Times New Roman"/>
          <w:sz w:val="24"/>
          <w:szCs w:val="24"/>
        </w:rPr>
        <w:t>sõnastatakse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järgmiselt:</w:t>
      </w:r>
    </w:p>
    <w:p w14:paraId="24F2BC9A" w14:textId="36325BAE" w:rsidR="00F80A86" w:rsidRPr="00293071" w:rsidRDefault="00F80A86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</w:t>
      </w:r>
      <w:r w:rsidRPr="0029307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Vormiriietust võivad ette nähtud juhtudel kanda ka Maksu- ja Tolliameti </w:t>
      </w:r>
      <w:r w:rsidR="00E42E40" w:rsidRPr="0029307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peadirektor ja </w:t>
      </w:r>
      <w:r w:rsidRPr="0029307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töötajad ning Sisekaitseakadeemia töötajad ja üliõpilased.“</w:t>
      </w:r>
      <w:r w:rsidR="003A7D35" w:rsidRPr="0029307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</w:p>
    <w:p w14:paraId="415CD72F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45338" w14:textId="0AC84DC9" w:rsidR="00614ECF" w:rsidRPr="00293071" w:rsidRDefault="000C1433" w:rsidP="00C54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930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4ECF" w:rsidRPr="002930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14ECF" w:rsidRPr="00293071">
        <w:rPr>
          <w:rFonts w:ascii="Times New Roman" w:hAnsi="Times New Roman" w:cs="Times New Roman"/>
          <w:sz w:val="24"/>
          <w:szCs w:val="24"/>
        </w:rPr>
        <w:t xml:space="preserve"> p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aragrahv</w:t>
      </w:r>
      <w:r w:rsidR="008D048A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l</w:t>
      </w:r>
      <w:r w:rsidR="003A7D35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õi</w:t>
      </w:r>
      <w:r w:rsidR="008D048A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1 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esimene lause muudetakse ja sõnastatakse järgmiselt:</w:t>
      </w:r>
    </w:p>
    <w:p w14:paraId="64A9597E" w14:textId="26AC8C5D" w:rsidR="00614ECF" w:rsidRPr="00293071" w:rsidRDefault="00614ECF" w:rsidP="00C54AAA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293071">
        <w:rPr>
          <w:rFonts w:ascii="Times New Roman" w:hAnsi="Times New Roman" w:cs="Times New Roman"/>
          <w:color w:val="202020"/>
          <w:sz w:val="24"/>
          <w:szCs w:val="24"/>
        </w:rPr>
        <w:t>„(1</w:t>
      </w:r>
      <w:r w:rsidRPr="00293071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vertAlign w:val="superscript"/>
        </w:rPr>
        <w:t>1</w:t>
      </w:r>
      <w:r w:rsidRPr="00293071">
        <w:rPr>
          <w:rFonts w:ascii="Times New Roman" w:hAnsi="Times New Roman" w:cs="Times New Roman"/>
          <w:color w:val="202020"/>
          <w:sz w:val="24"/>
          <w:szCs w:val="24"/>
        </w:rPr>
        <w:t>) Andmekogu on osa maksukorralduse seaduse § 17 lõike 1 alusel asutatud maksukohustuslaste registrist</w:t>
      </w:r>
      <w:r w:rsidR="003A7D35" w:rsidRPr="00293071">
        <w:rPr>
          <w:rFonts w:ascii="Times New Roman" w:hAnsi="Times New Roman" w:cs="Times New Roman"/>
          <w:color w:val="202020"/>
          <w:sz w:val="24"/>
          <w:szCs w:val="24"/>
        </w:rPr>
        <w:t>.“;</w:t>
      </w:r>
    </w:p>
    <w:p w14:paraId="3DAB1264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A036" w14:textId="208C33C7" w:rsidR="004C06DB" w:rsidRPr="000B2E6E" w:rsidRDefault="004C06DB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0A86" w:rsidRPr="000B2E6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E6441" w:rsidRPr="000B2E6E">
        <w:rPr>
          <w:rFonts w:ascii="Times New Roman" w:hAnsi="Times New Roman" w:cs="Times New Roman"/>
          <w:sz w:val="24"/>
          <w:szCs w:val="24"/>
        </w:rPr>
        <w:t>paragrahv</w:t>
      </w:r>
      <w:r w:rsidR="008A2BEF" w:rsidRPr="000B2E6E">
        <w:rPr>
          <w:rFonts w:ascii="Times New Roman" w:hAnsi="Times New Roman" w:cs="Times New Roman"/>
          <w:sz w:val="24"/>
          <w:szCs w:val="24"/>
        </w:rPr>
        <w:t xml:space="preserve"> 49 </w:t>
      </w:r>
      <w:r w:rsidRPr="000B2E6E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8AC77C7" w14:textId="6833DB6D" w:rsidR="004C06DB" w:rsidRPr="000B2E6E" w:rsidRDefault="004C06DB" w:rsidP="00C54AAA">
      <w:pPr>
        <w:pStyle w:val="Normaallaadveeb"/>
        <w:spacing w:before="0" w:beforeAutospacing="0" w:after="0" w:afterAutospacing="0"/>
        <w:jc w:val="both"/>
      </w:pPr>
      <w:r w:rsidRPr="000B2E6E">
        <w:t>„</w:t>
      </w:r>
      <w:r w:rsidRPr="000B2E6E">
        <w:rPr>
          <w:b/>
          <w:bCs/>
          <w:color w:val="000000"/>
        </w:rPr>
        <w:t>§ 49. Sõjalise</w:t>
      </w:r>
      <w:r w:rsidR="00B732F4">
        <w:rPr>
          <w:b/>
          <w:bCs/>
          <w:color w:val="000000"/>
        </w:rPr>
        <w:t xml:space="preserve"> </w:t>
      </w:r>
      <w:r w:rsidR="00B732F4" w:rsidRPr="00B732F4">
        <w:rPr>
          <w:rFonts w:eastAsia="Calibri"/>
          <w:b/>
          <w:bCs/>
        </w:rPr>
        <w:t xml:space="preserve">tegevusega </w:t>
      </w:r>
      <w:r w:rsidR="00B732F4" w:rsidRPr="00150479">
        <w:rPr>
          <w:rFonts w:eastAsia="Calibri"/>
          <w:b/>
          <w:bCs/>
        </w:rPr>
        <w:t>seoses</w:t>
      </w:r>
      <w:r w:rsidR="00B732F4">
        <w:rPr>
          <w:rFonts w:eastAsia="Calibri"/>
        </w:rPr>
        <w:t xml:space="preserve"> </w:t>
      </w:r>
      <w:r w:rsidRPr="000B2E6E">
        <w:rPr>
          <w:b/>
          <w:bCs/>
          <w:color w:val="000000"/>
        </w:rPr>
        <w:t>veetava või kasutatava kauba ja välislepingu alusel maksudest vabastatud kauba tolliformaalsused</w:t>
      </w:r>
    </w:p>
    <w:p w14:paraId="374BE01B" w14:textId="77777777" w:rsidR="00AB3610" w:rsidRDefault="00AB3610" w:rsidP="00AB3610">
      <w:pPr>
        <w:pStyle w:val="Normaallaadveeb"/>
        <w:spacing w:before="0" w:beforeAutospacing="0" w:after="0" w:afterAutospacing="0"/>
        <w:jc w:val="both"/>
        <w:rPr>
          <w:color w:val="000000"/>
        </w:rPr>
      </w:pPr>
    </w:p>
    <w:p w14:paraId="20E7F545" w14:textId="3EF95655" w:rsidR="004C06DB" w:rsidRPr="00E40A4C" w:rsidRDefault="004C06DB" w:rsidP="00C54AAA">
      <w:pPr>
        <w:pStyle w:val="Normaallaadveeb"/>
        <w:spacing w:before="0" w:beforeAutospacing="0" w:after="0" w:afterAutospacing="0"/>
        <w:jc w:val="both"/>
      </w:pPr>
      <w:commentRangeStart w:id="0"/>
      <w:r w:rsidRPr="00E40A4C">
        <w:rPr>
          <w:color w:val="000000"/>
        </w:rPr>
        <w:t xml:space="preserve">(1) </w:t>
      </w:r>
      <w:commentRangeEnd w:id="0"/>
      <w:r w:rsidR="00665CF6">
        <w:rPr>
          <w:rStyle w:val="Kommentaariviide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0"/>
      </w:r>
      <w:r w:rsidRPr="00E40A4C">
        <w:rPr>
          <w:color w:val="202020"/>
          <w:shd w:val="clear" w:color="auto" w:fill="FFFFFF"/>
        </w:rPr>
        <w:t>Käesoleva</w:t>
      </w:r>
      <w:r w:rsidR="00330A49" w:rsidRPr="00E40A4C">
        <w:rPr>
          <w:color w:val="202020"/>
          <w:shd w:val="clear" w:color="auto" w:fill="FFFFFF"/>
        </w:rPr>
        <w:t>s</w:t>
      </w:r>
      <w:r w:rsidRPr="00E40A4C">
        <w:rPr>
          <w:color w:val="202020"/>
          <w:shd w:val="clear" w:color="auto" w:fill="FFFFFF"/>
        </w:rPr>
        <w:t xml:space="preserve"> seaduse</w:t>
      </w:r>
      <w:r w:rsidR="00330A49" w:rsidRPr="00E40A4C">
        <w:rPr>
          <w:color w:val="202020"/>
          <w:shd w:val="clear" w:color="auto" w:fill="FFFFFF"/>
        </w:rPr>
        <w:t>s</w:t>
      </w:r>
      <w:r w:rsidRPr="00E40A4C">
        <w:rPr>
          <w:color w:val="202020"/>
          <w:shd w:val="clear" w:color="auto" w:fill="FFFFFF"/>
        </w:rPr>
        <w:t xml:space="preserve"> </w:t>
      </w:r>
      <w:r w:rsidR="00330A49" w:rsidRPr="00E40A4C">
        <w:rPr>
          <w:color w:val="202020"/>
          <w:shd w:val="clear" w:color="auto" w:fill="FFFFFF"/>
        </w:rPr>
        <w:t xml:space="preserve">kasutatakse </w:t>
      </w:r>
      <w:bookmarkStart w:id="1" w:name="_Hlk167264027"/>
      <w:r w:rsidRPr="00E40A4C">
        <w:rPr>
          <w:color w:val="202020"/>
          <w:shd w:val="clear" w:color="auto" w:fill="FFFFFF"/>
        </w:rPr>
        <w:t>mõiste</w:t>
      </w:r>
      <w:r w:rsidR="00330A49" w:rsidRPr="00E40A4C">
        <w:rPr>
          <w:color w:val="202020"/>
          <w:shd w:val="clear" w:color="auto" w:fill="FFFFFF"/>
        </w:rPr>
        <w:t>t</w:t>
      </w:r>
      <w:r w:rsidRPr="00E40A4C">
        <w:rPr>
          <w:color w:val="202020"/>
          <w:shd w:val="clear" w:color="auto" w:fill="FFFFFF"/>
        </w:rPr>
        <w:t xml:space="preserve"> </w:t>
      </w:r>
      <w:r w:rsidRPr="00E40A4C">
        <w:rPr>
          <w:color w:val="000000"/>
        </w:rPr>
        <w:t xml:space="preserve">sõjalise </w:t>
      </w:r>
      <w:r w:rsidRPr="00150479">
        <w:rPr>
          <w:color w:val="000000"/>
        </w:rPr>
        <w:t>tegevuse</w:t>
      </w:r>
      <w:r w:rsidR="00150479" w:rsidRPr="00150479">
        <w:rPr>
          <w:color w:val="000000"/>
        </w:rPr>
        <w:t>ga</w:t>
      </w:r>
      <w:r w:rsidRPr="00150479">
        <w:rPr>
          <w:color w:val="000000"/>
        </w:rPr>
        <w:t xml:space="preserve"> </w:t>
      </w:r>
      <w:r w:rsidR="00150479">
        <w:rPr>
          <w:color w:val="000000"/>
        </w:rPr>
        <w:t>seoses</w:t>
      </w:r>
      <w:r w:rsidRPr="00E40A4C">
        <w:rPr>
          <w:color w:val="000000"/>
        </w:rPr>
        <w:t xml:space="preserve"> veetav või kasutatav kau</w:t>
      </w:r>
      <w:r w:rsidR="00611CA6" w:rsidRPr="00E40A4C">
        <w:rPr>
          <w:color w:val="000000"/>
        </w:rPr>
        <w:t>p</w:t>
      </w:r>
      <w:r w:rsidRPr="00E40A4C">
        <w:rPr>
          <w:color w:val="000000"/>
        </w:rPr>
        <w:t xml:space="preserve">  </w:t>
      </w:r>
      <w:r w:rsidR="007A3282" w:rsidRPr="00E40A4C">
        <w:t>komisjoni delegeeritud määruse (EL) nr 2015/2446</w:t>
      </w:r>
      <w:bookmarkEnd w:id="1"/>
      <w:r w:rsidR="007A3282" w:rsidRPr="00E40A4C">
        <w:t xml:space="preserve">, </w:t>
      </w:r>
      <w:r w:rsidR="00E40A4C" w:rsidRPr="00E40A4C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millega täiendatakse Euroopa Parlamendi ja nõukogu määrust (EL) nr 952/2013 seoses liidu tolliseadustiku teatavaid sätteid </w:t>
      </w:r>
      <w:r w:rsidR="00AB3610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täpsustavate </w:t>
      </w:r>
      <w:r w:rsidR="00E40A4C" w:rsidRPr="00E40A4C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üksikasjalike eeskirjadega</w:t>
      </w:r>
      <w:r w:rsidR="00E40A4C" w:rsidRPr="00E40A4C" w:rsidDel="00E40A4C">
        <w:t xml:space="preserve"> </w:t>
      </w:r>
      <w:r w:rsidR="007A3282" w:rsidRPr="00E40A4C">
        <w:t>(ELT L 343, 29.12.2015, lk 1–557)</w:t>
      </w:r>
      <w:r w:rsidR="005F3A82">
        <w:t>,</w:t>
      </w:r>
      <w:r w:rsidR="00BD303D" w:rsidRPr="00E40A4C">
        <w:t xml:space="preserve"> </w:t>
      </w:r>
      <w:bookmarkStart w:id="2" w:name="_Hlk167264061"/>
      <w:r w:rsidRPr="00E40A4C">
        <w:rPr>
          <w:color w:val="000000"/>
        </w:rPr>
        <w:t>artik</w:t>
      </w:r>
      <w:r w:rsidR="00AB3610">
        <w:rPr>
          <w:color w:val="000000"/>
        </w:rPr>
        <w:t>li</w:t>
      </w:r>
      <w:r w:rsidRPr="00E40A4C">
        <w:rPr>
          <w:color w:val="000000"/>
        </w:rPr>
        <w:t xml:space="preserve"> 1 punkti 49 tähenduses.</w:t>
      </w:r>
      <w:bookmarkEnd w:id="2"/>
    </w:p>
    <w:p w14:paraId="69110824" w14:textId="77777777" w:rsidR="00AB3610" w:rsidRDefault="00AB3610" w:rsidP="00AB3610">
      <w:pPr>
        <w:pStyle w:val="Normaallaadveeb"/>
        <w:spacing w:before="0" w:beforeAutospacing="0" w:after="0" w:afterAutospacing="0"/>
        <w:jc w:val="both"/>
        <w:rPr>
          <w:color w:val="000000"/>
        </w:rPr>
      </w:pPr>
    </w:p>
    <w:p w14:paraId="3F27C33A" w14:textId="146E5DCC" w:rsidR="004C06DB" w:rsidRPr="000B2E6E" w:rsidRDefault="004C06DB" w:rsidP="00C54AAA">
      <w:pPr>
        <w:pStyle w:val="Normaallaadveeb"/>
        <w:spacing w:before="0" w:beforeAutospacing="0" w:after="0" w:afterAutospacing="0"/>
        <w:jc w:val="both"/>
      </w:pPr>
      <w:r w:rsidRPr="000B2E6E">
        <w:rPr>
          <w:color w:val="000000"/>
        </w:rPr>
        <w:t>(2) Valdkonna eest vastutav minister kehtestab määrusega tolliformaalsused:</w:t>
      </w:r>
    </w:p>
    <w:p w14:paraId="73797071" w14:textId="700874B2" w:rsidR="004C06DB" w:rsidRPr="000B2E6E" w:rsidRDefault="004C06DB" w:rsidP="00C54AAA">
      <w:pPr>
        <w:pStyle w:val="Normaallaadveeb"/>
        <w:spacing w:before="0" w:beforeAutospacing="0" w:after="0" w:afterAutospacing="0"/>
        <w:jc w:val="both"/>
      </w:pPr>
      <w:r w:rsidRPr="000B2E6E">
        <w:rPr>
          <w:color w:val="000000"/>
        </w:rPr>
        <w:t>1) sõjalise tegevus</w:t>
      </w:r>
      <w:r w:rsidR="000107D9">
        <w:rPr>
          <w:color w:val="000000"/>
        </w:rPr>
        <w:t xml:space="preserve">ega </w:t>
      </w:r>
      <w:r w:rsidR="000107D9" w:rsidRPr="00150479">
        <w:rPr>
          <w:color w:val="000000"/>
        </w:rPr>
        <w:t>seoses</w:t>
      </w:r>
      <w:r w:rsidRPr="000B2E6E">
        <w:rPr>
          <w:color w:val="000000"/>
        </w:rPr>
        <w:t xml:space="preserve"> veetavale või kasutatavale kaubale;</w:t>
      </w:r>
    </w:p>
    <w:p w14:paraId="14DBA03B" w14:textId="3E774F15" w:rsidR="004C06DB" w:rsidRPr="000B2E6E" w:rsidRDefault="004C06DB" w:rsidP="00C54AAA">
      <w:pPr>
        <w:pStyle w:val="Normaallaadveeb"/>
        <w:spacing w:before="0" w:beforeAutospacing="0" w:after="0" w:afterAutospacing="0"/>
        <w:jc w:val="both"/>
      </w:pPr>
      <w:r w:rsidRPr="000B2E6E">
        <w:rPr>
          <w:color w:val="000000"/>
        </w:rPr>
        <w:t xml:space="preserve">2) välisriigi relvajõudude liikme, välisriigi relvajõudude tsiviilkoosseisu liikme, rahvusvahelise sõjalise peakorteri liikme ja nende ülalpeetavate, samuti välisriigi relvajõudude </w:t>
      </w:r>
      <w:r w:rsidRPr="00B33AD5">
        <w:t xml:space="preserve">lepingupartneri </w:t>
      </w:r>
      <w:r w:rsidRPr="000B2E6E">
        <w:rPr>
          <w:color w:val="000000"/>
        </w:rPr>
        <w:t xml:space="preserve">töötaja ja rahvusvahelise sõjalise peakorteri lepingupartneri töötaja isiklikuks kasutamiseks mõeldud kaubale, mis on </w:t>
      </w:r>
      <w:r w:rsidR="00DE5E9F" w:rsidRPr="00DE5E9F">
        <w:rPr>
          <w:shd w:val="clear" w:color="auto" w:fill="FFFFFF"/>
        </w:rPr>
        <w:t xml:space="preserve">Riigikogu poolt ratifitseeritud </w:t>
      </w:r>
      <w:r w:rsidRPr="000B2E6E">
        <w:rPr>
          <w:color w:val="000000"/>
        </w:rPr>
        <w:t>välislepingu alusel vabastatud maksudest.“</w:t>
      </w:r>
      <w:r w:rsidR="00533840">
        <w:rPr>
          <w:color w:val="000000"/>
        </w:rPr>
        <w:t>;</w:t>
      </w:r>
    </w:p>
    <w:p w14:paraId="09A7042A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0E486" w14:textId="366CDEAB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color w:val="202020"/>
          <w:kern w:val="0"/>
          <w:sz w:val="24"/>
          <w:szCs w:val="24"/>
          <w14:ligatures w14:val="none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0A86" w:rsidRPr="000B2E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</w:t>
      </w:r>
      <w:r w:rsidR="002E6441" w:rsidRPr="000B2E6E">
        <w:rPr>
          <w:rFonts w:ascii="Times New Roman" w:hAnsi="Times New Roman" w:cs="Times New Roman"/>
          <w:sz w:val="24"/>
          <w:szCs w:val="24"/>
        </w:rPr>
        <w:t>paragrahv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50 </w:t>
      </w:r>
      <w:r w:rsidR="004A0227" w:rsidRPr="000B2E6E">
        <w:rPr>
          <w:rFonts w:ascii="Times New Roman" w:hAnsi="Times New Roman" w:cs="Times New Roman"/>
          <w:sz w:val="24"/>
          <w:szCs w:val="24"/>
        </w:rPr>
        <w:t>tunnistatakse kehtetuks</w:t>
      </w:r>
      <w:r w:rsidR="00C85A27" w:rsidRPr="000B2E6E">
        <w:rPr>
          <w:rFonts w:ascii="Times New Roman" w:hAnsi="Times New Roman" w:cs="Times New Roman"/>
          <w:sz w:val="24"/>
          <w:szCs w:val="24"/>
        </w:rPr>
        <w:t>;</w:t>
      </w:r>
    </w:p>
    <w:p w14:paraId="2434D001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3612C" w14:textId="13064846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paragrahv</w:t>
      </w:r>
      <w:r w:rsidR="003A7D35" w:rsidRPr="000B2E6E">
        <w:rPr>
          <w:rFonts w:ascii="Times New Roman" w:hAnsi="Times New Roman" w:cs="Times New Roman"/>
          <w:sz w:val="24"/>
          <w:szCs w:val="24"/>
        </w:rPr>
        <w:t>i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67 lõiget 2 täiendatakse punktidega 6</w:t>
      </w:r>
      <w:r w:rsidR="00AB3610">
        <w:rPr>
          <w:rFonts w:ascii="Times New Roman" w:hAnsi="Times New Roman" w:cs="Times New Roman"/>
          <w:sz w:val="24"/>
          <w:szCs w:val="24"/>
        </w:rPr>
        <w:t>–</w:t>
      </w:r>
      <w:r w:rsidR="00F80A86" w:rsidRPr="000B2E6E">
        <w:rPr>
          <w:rFonts w:ascii="Times New Roman" w:hAnsi="Times New Roman" w:cs="Times New Roman"/>
          <w:sz w:val="24"/>
          <w:szCs w:val="24"/>
        </w:rPr>
        <w:t>8</w:t>
      </w:r>
      <w:r w:rsidR="003A7D35" w:rsidRPr="000B2E6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21E06B7" w14:textId="1710ADBF" w:rsidR="00F80A86" w:rsidRPr="000B2E6E" w:rsidRDefault="00F80A86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„6) sidumisvahendid;</w:t>
      </w:r>
    </w:p>
    <w:p w14:paraId="24F459DF" w14:textId="25D19AEB" w:rsidR="00F80A86" w:rsidRPr="000B2E6E" w:rsidRDefault="00F80A86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7)</w:t>
      </w:r>
      <w:r w:rsidRPr="000B2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E6E">
        <w:rPr>
          <w:rFonts w:ascii="Times New Roman" w:hAnsi="Times New Roman" w:cs="Times New Roman"/>
          <w:sz w:val="24"/>
          <w:szCs w:val="24"/>
        </w:rPr>
        <w:t>sõiduki sundpeatamise vahend;</w:t>
      </w:r>
    </w:p>
    <w:p w14:paraId="4D288D1D" w14:textId="2F7D08D4" w:rsidR="00F80A86" w:rsidRPr="000B2E6E" w:rsidRDefault="00F80A86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8) tehniline tõke.“</w:t>
      </w:r>
      <w:r w:rsidR="003A7D35" w:rsidRPr="000B2E6E">
        <w:rPr>
          <w:rFonts w:ascii="Times New Roman" w:hAnsi="Times New Roman" w:cs="Times New Roman"/>
          <w:sz w:val="24"/>
          <w:szCs w:val="24"/>
        </w:rPr>
        <w:t>;</w:t>
      </w:r>
    </w:p>
    <w:p w14:paraId="3918BE67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7CDDC" w14:textId="43A55773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C1433" w:rsidRPr="000B2E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paragrahvi 69 lõikes 2, § 70 lõikes 2 ja § 71 lõikes 2 asendatakse arv „3200“ arvuga „100 000“;</w:t>
      </w:r>
    </w:p>
    <w:p w14:paraId="7179727F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14F8E" w14:textId="0AFEF13D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0A86" w:rsidRPr="000B2E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paragrahvi 72 lõikes 2 ja § 73 lõikes 2 asendatakse arv „3200“ arvuga „50 000“;</w:t>
      </w:r>
    </w:p>
    <w:p w14:paraId="3522D09D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5E43C" w14:textId="42724737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0A86" w:rsidRPr="000B2E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paragrahvi 74 lõikes 2 asendatakse arv „2600“ arvuga „50 000“;</w:t>
      </w:r>
    </w:p>
    <w:p w14:paraId="574FC365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1AFFB" w14:textId="7BC1DD32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80A86" w:rsidRPr="000B2E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paragrahvi 75 lõikes 2 ja § 76 lõikes 2 asendatakse arv „2600“ arvuga „5000“;</w:t>
      </w:r>
    </w:p>
    <w:p w14:paraId="499E8603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91663" w14:textId="5A42A41B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F80A86" w:rsidRPr="000B2E6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80A86" w:rsidRPr="000B2E6E">
        <w:rPr>
          <w:rFonts w:ascii="Times New Roman" w:hAnsi="Times New Roman" w:cs="Times New Roman"/>
          <w:sz w:val="24"/>
          <w:szCs w:val="24"/>
        </w:rPr>
        <w:t>paragrahvi 77 lõikes 2 asendatakse arv „1300“ arvuga „50 000“</w:t>
      </w:r>
      <w:r w:rsidR="002E49A3">
        <w:rPr>
          <w:rFonts w:ascii="Times New Roman" w:hAnsi="Times New Roman" w:cs="Times New Roman"/>
          <w:sz w:val="24"/>
          <w:szCs w:val="24"/>
        </w:rPr>
        <w:t>.</w:t>
      </w:r>
    </w:p>
    <w:p w14:paraId="388B7D73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EEA3E" w14:textId="5CA4C7A2" w:rsidR="00926188" w:rsidRPr="00A47FCA" w:rsidRDefault="00926188" w:rsidP="00C54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FCA">
        <w:rPr>
          <w:rFonts w:ascii="Times New Roman" w:hAnsi="Times New Roman" w:cs="Times New Roman"/>
          <w:b/>
          <w:bCs/>
          <w:sz w:val="24"/>
          <w:szCs w:val="24"/>
        </w:rPr>
        <w:t xml:space="preserve">§ 2. Seaduse jõustumine </w:t>
      </w:r>
    </w:p>
    <w:p w14:paraId="09DE6A9E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5AC10" w14:textId="4A5AE325" w:rsidR="00926188" w:rsidRPr="00A47FCA" w:rsidRDefault="00A47FCA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CA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9B6BF2" w:rsidRPr="00A47FCA">
        <w:rPr>
          <w:rFonts w:ascii="Times New Roman" w:hAnsi="Times New Roman" w:cs="Times New Roman"/>
          <w:sz w:val="24"/>
          <w:szCs w:val="24"/>
        </w:rPr>
        <w:t>§ 1 punktid 3 ja 6</w:t>
      </w:r>
      <w:r w:rsidR="00A2049F">
        <w:rPr>
          <w:rFonts w:ascii="Times New Roman" w:hAnsi="Times New Roman" w:cs="Times New Roman"/>
          <w:sz w:val="24"/>
          <w:szCs w:val="24"/>
        </w:rPr>
        <w:t>–</w:t>
      </w:r>
      <w:r w:rsidR="009B6BF2" w:rsidRPr="00A47FCA">
        <w:rPr>
          <w:rFonts w:ascii="Times New Roman" w:hAnsi="Times New Roman" w:cs="Times New Roman"/>
          <w:sz w:val="24"/>
          <w:szCs w:val="24"/>
        </w:rPr>
        <w:t xml:space="preserve">10 jõustuvad </w:t>
      </w:r>
      <w:r w:rsidRPr="00A47FC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2025. aasta 1. jaanuaril.</w:t>
      </w:r>
    </w:p>
    <w:p w14:paraId="5DA8EC32" w14:textId="77777777" w:rsidR="009B1C91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FCD04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591C7" w14:textId="77777777" w:rsidR="00AB3610" w:rsidRPr="000B2E6E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A3486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Lauri Hussar</w:t>
      </w:r>
    </w:p>
    <w:p w14:paraId="4F3DC3E8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Riigikogu esimees</w:t>
      </w:r>
    </w:p>
    <w:p w14:paraId="0F918336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35F9E" w14:textId="6DA1913A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Tallinn, … ………. 202</w:t>
      </w:r>
      <w:r w:rsidR="004C06DB" w:rsidRPr="000B2E6E">
        <w:rPr>
          <w:rFonts w:ascii="Times New Roman" w:hAnsi="Times New Roman" w:cs="Times New Roman"/>
          <w:sz w:val="24"/>
          <w:szCs w:val="24"/>
        </w:rPr>
        <w:t>4</w:t>
      </w:r>
      <w:r w:rsidRPr="000B2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28A8" w14:textId="77777777" w:rsidR="009B1C91" w:rsidRPr="000B2E6E" w:rsidRDefault="009B1C91" w:rsidP="00AB36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CA354" w14:textId="4785185F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Algatab Vabariigi Valitsus … …….. 202</w:t>
      </w:r>
      <w:r w:rsidR="004C06DB" w:rsidRPr="000B2E6E">
        <w:rPr>
          <w:rFonts w:ascii="Times New Roman" w:hAnsi="Times New Roman" w:cs="Times New Roman"/>
          <w:sz w:val="24"/>
          <w:szCs w:val="24"/>
        </w:rPr>
        <w:t>4</w:t>
      </w:r>
      <w:r w:rsidRPr="000B2E6E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55B28F60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491D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A24DE96" w14:textId="34272AFD" w:rsidR="00474CF8" w:rsidRPr="000B2E6E" w:rsidRDefault="00474CF8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CF8" w:rsidRPr="000B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ivika Sale" w:date="2024-05-21T20:00:00Z" w:initials="IS">
    <w:p w14:paraId="43923B8E" w14:textId="77777777" w:rsidR="002463BD" w:rsidRDefault="00665CF6" w:rsidP="0088249A">
      <w:pPr>
        <w:pStyle w:val="Kommentaaritekst"/>
      </w:pPr>
      <w:r>
        <w:rPr>
          <w:rStyle w:val="Kommentaariviide"/>
        </w:rPr>
        <w:annotationRef/>
      </w:r>
      <w:r w:rsidR="002463BD">
        <w:t xml:space="preserve">Termini sisu määratletakse </w:t>
      </w:r>
      <w:r w:rsidR="002463BD">
        <w:rPr>
          <w:u w:val="single"/>
        </w:rPr>
        <w:t>pärast selle esmakordset kasutamist</w:t>
      </w:r>
      <w:r w:rsidR="002463BD">
        <w:t xml:space="preserve"> (HÕNTE </w:t>
      </w:r>
      <w:r w:rsidR="002463BD">
        <w:rPr>
          <w:color w:val="000000"/>
        </w:rPr>
        <w:t>§</w:t>
      </w:r>
      <w:r w:rsidR="002463BD">
        <w:t xml:space="preserve"> 18 lg 5). Seega peab see lõige paiknema praeguse lõike 2 järel.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923B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77BEB" w16cex:dateUtc="2024-05-21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923B8E" w16cid:durableId="29F77B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vika Sale">
    <w15:presenceInfo w15:providerId="AD" w15:userId="S::Iivika.Sale@just.ee::078bb3df-7791-467a-bb64-7407f2dff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A8"/>
    <w:rsid w:val="000107D9"/>
    <w:rsid w:val="00071814"/>
    <w:rsid w:val="000B2E6E"/>
    <w:rsid w:val="000C1433"/>
    <w:rsid w:val="000D4B83"/>
    <w:rsid w:val="00133976"/>
    <w:rsid w:val="00150479"/>
    <w:rsid w:val="0015671A"/>
    <w:rsid w:val="00171476"/>
    <w:rsid w:val="001957A8"/>
    <w:rsid w:val="001F0528"/>
    <w:rsid w:val="0020711F"/>
    <w:rsid w:val="002463BD"/>
    <w:rsid w:val="00250C71"/>
    <w:rsid w:val="00275C3C"/>
    <w:rsid w:val="00283DCA"/>
    <w:rsid w:val="0028753A"/>
    <w:rsid w:val="00293071"/>
    <w:rsid w:val="002C298D"/>
    <w:rsid w:val="002D3069"/>
    <w:rsid w:val="002E2F2B"/>
    <w:rsid w:val="002E49A3"/>
    <w:rsid w:val="002E6441"/>
    <w:rsid w:val="00330A49"/>
    <w:rsid w:val="00347C78"/>
    <w:rsid w:val="003A3046"/>
    <w:rsid w:val="003A7D35"/>
    <w:rsid w:val="00474CF8"/>
    <w:rsid w:val="004A0227"/>
    <w:rsid w:val="004A4FCD"/>
    <w:rsid w:val="004C06DB"/>
    <w:rsid w:val="00511B2C"/>
    <w:rsid w:val="00533840"/>
    <w:rsid w:val="00557841"/>
    <w:rsid w:val="005D298E"/>
    <w:rsid w:val="005E57B4"/>
    <w:rsid w:val="005E6E97"/>
    <w:rsid w:val="005F3A82"/>
    <w:rsid w:val="005F5E70"/>
    <w:rsid w:val="00604294"/>
    <w:rsid w:val="00611CA6"/>
    <w:rsid w:val="00614ECF"/>
    <w:rsid w:val="00632C75"/>
    <w:rsid w:val="00665CF6"/>
    <w:rsid w:val="00703E15"/>
    <w:rsid w:val="007117AC"/>
    <w:rsid w:val="0072631F"/>
    <w:rsid w:val="007A2E43"/>
    <w:rsid w:val="007A3282"/>
    <w:rsid w:val="007A662B"/>
    <w:rsid w:val="008A2BEF"/>
    <w:rsid w:val="008D048A"/>
    <w:rsid w:val="008D248B"/>
    <w:rsid w:val="00926188"/>
    <w:rsid w:val="009B1C91"/>
    <w:rsid w:val="009B298B"/>
    <w:rsid w:val="009B6BF2"/>
    <w:rsid w:val="00A2049F"/>
    <w:rsid w:val="00A47FCA"/>
    <w:rsid w:val="00A62478"/>
    <w:rsid w:val="00AB08E4"/>
    <w:rsid w:val="00AB3610"/>
    <w:rsid w:val="00B33AD5"/>
    <w:rsid w:val="00B732F4"/>
    <w:rsid w:val="00BD303D"/>
    <w:rsid w:val="00C131AF"/>
    <w:rsid w:val="00C54AAA"/>
    <w:rsid w:val="00C64AF9"/>
    <w:rsid w:val="00C85A27"/>
    <w:rsid w:val="00CA0E12"/>
    <w:rsid w:val="00D12664"/>
    <w:rsid w:val="00D46E38"/>
    <w:rsid w:val="00D93607"/>
    <w:rsid w:val="00DA60C7"/>
    <w:rsid w:val="00DE5E9F"/>
    <w:rsid w:val="00E019AB"/>
    <w:rsid w:val="00E36BC3"/>
    <w:rsid w:val="00E40A4C"/>
    <w:rsid w:val="00E42E40"/>
    <w:rsid w:val="00F80A86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3823"/>
  <w15:chartTrackingRefBased/>
  <w15:docId w15:val="{30FE5D61-111C-49A3-9D5B-21270FF7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57A8"/>
    <w:pPr>
      <w:spacing w:after="160" w:line="256" w:lineRule="auto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Pealkiri3">
    <w:name w:val="heading 3"/>
    <w:basedOn w:val="Normaallaad"/>
    <w:link w:val="Pealkiri3Mrk"/>
    <w:uiPriority w:val="9"/>
    <w:qFormat/>
    <w:rsid w:val="008A2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957A8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261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2618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26188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styleId="Tugev">
    <w:name w:val="Strong"/>
    <w:basedOn w:val="Liguvaikefont"/>
    <w:uiPriority w:val="22"/>
    <w:qFormat/>
    <w:rsid w:val="00614ECF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1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8A2BEF"/>
    <w:rPr>
      <w:rFonts w:eastAsia="Times New Roman"/>
      <w:b/>
      <w:bCs/>
      <w:sz w:val="27"/>
      <w:szCs w:val="27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A2BEF"/>
    <w:rPr>
      <w:color w:val="0000FF"/>
      <w:u w:val="single"/>
    </w:rPr>
  </w:style>
  <w:style w:type="paragraph" w:styleId="Redaktsioon">
    <w:name w:val="Revision"/>
    <w:hidden/>
    <w:uiPriority w:val="99"/>
    <w:semiHidden/>
    <w:rsid w:val="00D46E38"/>
    <w:pPr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30A4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30A49"/>
    <w:rPr>
      <w:rFonts w:ascii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customStyle="1" w:styleId="cf01">
    <w:name w:val="cf01"/>
    <w:basedOn w:val="Liguvaikefont"/>
    <w:rsid w:val="00E40A4C"/>
    <w:rPr>
      <w:rFonts w:ascii="Segoe UI" w:hAnsi="Segoe UI" w:cs="Segoe UI" w:hint="default"/>
      <w:i/>
      <w:iCs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Eve-Ly Kübard</dc:creator>
  <cp:keywords/>
  <dc:description/>
  <cp:lastModifiedBy>Iivika Sale</cp:lastModifiedBy>
  <cp:revision>2</cp:revision>
  <dcterms:created xsi:type="dcterms:W3CDTF">2024-05-22T13:46:00Z</dcterms:created>
  <dcterms:modified xsi:type="dcterms:W3CDTF">2024-05-22T13:46:00Z</dcterms:modified>
</cp:coreProperties>
</file>