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EEE0" w14:textId="25FEE974" w:rsidR="00B32EE8" w:rsidRPr="009F587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Kultuuriministeerium</w:t>
      </w:r>
    </w:p>
    <w:p w14:paraId="29C2D946" w14:textId="4DC46A5F" w:rsidR="00B32EE8" w:rsidRPr="009F587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Suur-Karja 23</w:t>
      </w:r>
      <w:r w:rsidRPr="009F587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, </w:t>
      </w:r>
      <w: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15073</w:t>
      </w:r>
      <w:r w:rsidRPr="009F587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 Tallinn</w:t>
      </w:r>
    </w:p>
    <w:p w14:paraId="33161A5D" w14:textId="77777777" w:rsidR="00B32EE8" w:rsidRPr="009F587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</w:p>
    <w:p w14:paraId="71FE23A5" w14:textId="77777777" w:rsidR="00B32EE8" w:rsidRPr="009F587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</w:p>
    <w:p w14:paraId="4CD220A3" w14:textId="6D46985F" w:rsidR="00B32EE8" w:rsidRDefault="00FA5143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Taotlus </w:t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</w:r>
      <w:r w:rsid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ab/>
        <w:t xml:space="preserve">      1.04.2024 nr 24/3</w:t>
      </w:r>
    </w:p>
    <w:p w14:paraId="0DB06A0E" w14:textId="77777777" w:rsid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</w:p>
    <w:p w14:paraId="36DD2CFC" w14:textId="77777777" w:rsidR="00B32EE8" w:rsidRPr="009F587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</w:p>
    <w:p w14:paraId="5D5A1FC7" w14:textId="77777777" w:rsidR="00B32EE8" w:rsidRP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Kultuuriministeeriumi ja Audentese Spordiklubi MTÜ vahel sõlmiti 2022. aasta 25.aprillil ÜÜRILEPING nr 3-4/671-1</w:t>
      </w:r>
    </w:p>
    <w:p w14:paraId="65820742" w14:textId="77777777" w:rsidR="00B32EE8" w:rsidRP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Lepingu punkti 7.6 kohaselt on sõltumata põhjusest võimalik lepingut üles öelda vähemalt 12 kuulise etteteatamistähtajaga. Poolte kokkuleppel on võimalik lepingut ka varasemalt lõpetada. </w:t>
      </w:r>
    </w:p>
    <w:p w14:paraId="485D5361" w14:textId="77777777" w:rsidR="00B32EE8" w:rsidRDefault="00B32EE8" w:rsidP="00B32EE8">
      <w:r>
        <w:t> </w:t>
      </w:r>
    </w:p>
    <w:p w14:paraId="3F54995D" w14:textId="77777777" w:rsidR="00B32EE8" w:rsidRPr="00B32EE8" w:rsidRDefault="00B32EE8" w:rsidP="00B32EE8">
      <w:pPr>
        <w:rPr>
          <w:rFonts w:ascii="Open Sans" w:hAnsi="Open Sans" w:cs="Open Sans"/>
          <w:sz w:val="22"/>
          <w:szCs w:val="22"/>
        </w:rPr>
      </w:pPr>
      <w:r w:rsidRPr="00B32EE8">
        <w:rPr>
          <w:rFonts w:ascii="Open Sans" w:hAnsi="Open Sans" w:cs="Open Sans"/>
          <w:b/>
          <w:bCs/>
          <w:sz w:val="22"/>
          <w:szCs w:val="22"/>
        </w:rPr>
        <w:t>Audentese Spordiklubi on pikaajaline Paunküla spordibaasi rentnik ning 2022.a kevadel sõlmiti pikaajaline (10. aastaks) üürileping tähtajaga kuni 30.04.2032.</w:t>
      </w:r>
    </w:p>
    <w:p w14:paraId="2B8C588E" w14:textId="77777777" w:rsidR="00B32EE8" w:rsidRDefault="00B32EE8" w:rsidP="00B32EE8">
      <w:r>
        <w:rPr>
          <w:b/>
          <w:bCs/>
        </w:rPr>
        <w:t> </w:t>
      </w:r>
    </w:p>
    <w:p w14:paraId="422E1C46" w14:textId="77777777" w:rsidR="00B32EE8" w:rsidRP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Audentes on kasutanud Paunküla spordibaasi eelkõige oma noorsportlaste aga osaliselt ka tippsportlaste spordilaagrite korraldamiseks alates aastast 2006, mil sõlmiti esimene üürileping Eesti Spordikoolituse Arendamise Sihtasutusega . </w:t>
      </w:r>
    </w:p>
    <w:p w14:paraId="7DFF775A" w14:textId="5AEB8B52" w:rsidR="00B32EE8" w:rsidRPr="00B32EE8" w:rsidRDefault="00D21A80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>
        <w:rPr>
          <w:rFonts w:ascii="Open Sans" w:hAnsi="Open Sans" w:cs="Open Sans"/>
          <w:color w:val="000000"/>
          <w:sz w:val="20"/>
          <w:szCs w:val="20"/>
        </w:rPr>
        <w:t>Nende aastate jooksul on spordiklubi poolt Paunküla baasi investeeritud üle 300 tuhat euro, mis on mitu korda rohkem rendilepingus ettenähtud rendi- või investeerimiskohustusest</w:t>
      </w:r>
      <w:r w:rsidR="00B32EE8"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. </w:t>
      </w:r>
    </w:p>
    <w:p w14:paraId="4C92B44D" w14:textId="77777777" w:rsidR="00B32EE8" w:rsidRP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2023.a suvel toimusid spordiklubis suured muudatused, kui klubist lahkus klubi eelmine juhtkond ning sellega seoses lahkusid ka mitmed treenerid ning sportlased. Käesoleval hooajal on spordiklubi harrastajate arv varasemast ca 40% väiksem. Oleme klubi juhatusega jõudnud otsuseni vabaneda Paunküla spordibaasi üürimisest. </w:t>
      </w:r>
    </w:p>
    <w:p w14:paraId="331BCA83" w14:textId="77777777" w:rsidR="00B32EE8" w:rsidRPr="00B32EE8" w:rsidRDefault="00B32EE8" w:rsidP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Lepingu lõpetamise soov tuleneb eelkõige klubi majanduslikust olukorrast ja tuleviku väljavaatest spordibaasi üürimise otstarbekusest lähtuvalt:</w:t>
      </w:r>
    </w:p>
    <w:p w14:paraId="4C34C394" w14:textId="77777777" w:rsidR="00B32EE8" w:rsidRPr="00B32EE8" w:rsidRDefault="00B32EE8" w:rsidP="00B32EE8">
      <w:pPr>
        <w:pStyle w:val="Loendilik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Baasi kasutatakse eelkõige vaid suvekuudel, haldamine/hooldamine on aga aastaringne, mis on kulukas</w:t>
      </w:r>
    </w:p>
    <w:p w14:paraId="1F3FE341" w14:textId="77777777" w:rsidR="00B32EE8" w:rsidRPr="00B32EE8" w:rsidRDefault="00B32EE8" w:rsidP="00B32EE8">
      <w:pPr>
        <w:pStyle w:val="Loendilik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Hooned vajavad järjest suuremaid investeeringuid</w:t>
      </w:r>
    </w:p>
    <w:p w14:paraId="70FDE9F6" w14:textId="77777777" w:rsidR="00B32EE8" w:rsidRPr="00B32EE8" w:rsidRDefault="00B32EE8" w:rsidP="00B32EE8">
      <w:pPr>
        <w:pStyle w:val="Loendilik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Kvaliteetseks sporditegevuseks on vaja teha suuri investeeringuid (elamistingimuste parendamine, sisetingimustes sportimise võimaluste tekitamine jne), mida klubil aga teha ei ole võimalik</w:t>
      </w:r>
    </w:p>
    <w:p w14:paraId="580568CB" w14:textId="77777777" w:rsidR="00B32EE8" w:rsidRPr="00B32EE8" w:rsidRDefault="00B32EE8" w:rsidP="00B32EE8">
      <w:pPr>
        <w:pStyle w:val="Loendilik"/>
        <w:numPr>
          <w:ilvl w:val="0"/>
          <w:numId w:val="1"/>
        </w:numPr>
        <w:contextualSpacing w:val="0"/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Üle Eesti on väga heade tingimustega laagrite läbiviimise kohti, kus on majanduslikult tunduvalt mõistlikum laagrites käia kui ise baasi omada </w:t>
      </w:r>
    </w:p>
    <w:p w14:paraId="62921946" w14:textId="77777777" w:rsidR="00B32EE8" w:rsidRDefault="00B32EE8" w:rsidP="00B32EE8">
      <w:pPr>
        <w:rPr>
          <w:rFonts w:eastAsiaTheme="minorHAnsi"/>
        </w:rPr>
      </w:pPr>
      <w:r>
        <w:t> </w:t>
      </w:r>
    </w:p>
    <w:p w14:paraId="19E070FE" w14:textId="21A9A992" w:rsidR="00B32EE8" w:rsidRPr="00B32EE8" w:rsidRDefault="00B32EE8" w:rsidP="00B32EE8">
      <w:pPr>
        <w:rPr>
          <w:rFonts w:ascii="Open Sans" w:hAnsi="Open Sans" w:cs="Open Sans"/>
          <w:b/>
          <w:bCs/>
          <w:sz w:val="22"/>
          <w:szCs w:val="22"/>
        </w:rPr>
      </w:pPr>
      <w:r w:rsidRPr="00B32EE8">
        <w:rPr>
          <w:rFonts w:ascii="Open Sans" w:hAnsi="Open Sans" w:cs="Open Sans"/>
          <w:b/>
          <w:bCs/>
          <w:sz w:val="22"/>
          <w:szCs w:val="22"/>
        </w:rPr>
        <w:t>Tulenevalt eelpool kirjeldatust avaldab Audentese Spordiklubi soovi üürileping ennetähtaegselt lõpetada seisuga 3</w:t>
      </w:r>
      <w:r>
        <w:rPr>
          <w:rFonts w:ascii="Open Sans" w:hAnsi="Open Sans" w:cs="Open Sans"/>
          <w:b/>
          <w:bCs/>
          <w:sz w:val="22"/>
          <w:szCs w:val="22"/>
        </w:rPr>
        <w:t>1</w:t>
      </w:r>
      <w:r w:rsidRPr="00B32EE8">
        <w:rPr>
          <w:rFonts w:ascii="Open Sans" w:hAnsi="Open Sans" w:cs="Open Sans"/>
          <w:b/>
          <w:bCs/>
          <w:sz w:val="22"/>
          <w:szCs w:val="22"/>
        </w:rPr>
        <w:t>.</w:t>
      </w:r>
      <w:r>
        <w:rPr>
          <w:rFonts w:ascii="Open Sans" w:hAnsi="Open Sans" w:cs="Open Sans"/>
          <w:b/>
          <w:bCs/>
          <w:sz w:val="22"/>
          <w:szCs w:val="22"/>
        </w:rPr>
        <w:t>10</w:t>
      </w:r>
      <w:r w:rsidRPr="00B32EE8">
        <w:rPr>
          <w:rFonts w:ascii="Open Sans" w:hAnsi="Open Sans" w:cs="Open Sans"/>
          <w:b/>
          <w:bCs/>
          <w:sz w:val="22"/>
          <w:szCs w:val="22"/>
        </w:rPr>
        <w:t>.2024</w:t>
      </w:r>
      <w:r>
        <w:rPr>
          <w:rFonts w:ascii="Open Sans" w:hAnsi="Open Sans" w:cs="Open Sans"/>
          <w:b/>
          <w:bCs/>
          <w:sz w:val="22"/>
          <w:szCs w:val="22"/>
        </w:rPr>
        <w:t>.</w:t>
      </w:r>
    </w:p>
    <w:p w14:paraId="50851460" w14:textId="0529651A" w:rsidR="00B32EE8" w:rsidRDefault="00B32EE8"/>
    <w:p w14:paraId="2AA388B2" w14:textId="30172BFF" w:rsidR="00B32EE8" w:rsidRDefault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Lugupidamisega</w:t>
      </w:r>
    </w:p>
    <w:p w14:paraId="3FFB8DEB" w14:textId="77777777" w:rsidR="00B32EE8" w:rsidRPr="00B32EE8" w:rsidRDefault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</w:p>
    <w:p w14:paraId="029FB122" w14:textId="5F2BB577" w:rsidR="00B32EE8" w:rsidRPr="00B32EE8" w:rsidRDefault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Priit Ilver</w:t>
      </w:r>
    </w:p>
    <w:p w14:paraId="0FFE07BA" w14:textId="56513958" w:rsidR="00B32EE8" w:rsidRPr="00B32EE8" w:rsidRDefault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 xml:space="preserve">Audentese </w:t>
      </w:r>
      <w: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S</w:t>
      </w: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pordiklubi juhataja</w:t>
      </w:r>
    </w:p>
    <w:p w14:paraId="0ECD6FFD" w14:textId="03F9C79E" w:rsidR="00B32EE8" w:rsidRPr="00B32EE8" w:rsidRDefault="00B32EE8">
      <w:pPr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</w:pPr>
      <w:r w:rsidRPr="00B32EE8">
        <w:rPr>
          <w:rFonts w:ascii="Open Sans" w:eastAsia="Times New Roman" w:hAnsi="Open Sans" w:cs="Open Sans"/>
          <w:color w:val="000000"/>
          <w:sz w:val="20"/>
          <w:szCs w:val="20"/>
          <w:lang w:val="et-EE" w:eastAsia="et-EE"/>
        </w:rPr>
        <w:t>Juhatuse liige</w:t>
      </w:r>
    </w:p>
    <w:sectPr w:rsidR="00B32EE8" w:rsidRPr="00B32EE8" w:rsidSect="0010646D">
      <w:headerReference w:type="default" r:id="rId7"/>
      <w:footerReference w:type="default" r:id="rId8"/>
      <w:headerReference w:type="first" r:id="rId9"/>
      <w:pgSz w:w="11900" w:h="16840"/>
      <w:pgMar w:top="3119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BAB5" w14:textId="77777777" w:rsidR="0010646D" w:rsidRDefault="0010646D">
      <w:r>
        <w:separator/>
      </w:r>
    </w:p>
  </w:endnote>
  <w:endnote w:type="continuationSeparator" w:id="0">
    <w:p w14:paraId="3A4850DE" w14:textId="77777777" w:rsidR="0010646D" w:rsidRDefault="0010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BA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572" w14:textId="77777777" w:rsidR="00FA5143" w:rsidRPr="00C4388F" w:rsidRDefault="00FA5143" w:rsidP="00C4388F">
    <w:pPr>
      <w:ind w:left="360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2E36" w14:textId="77777777" w:rsidR="0010646D" w:rsidRDefault="0010646D">
      <w:r>
        <w:separator/>
      </w:r>
    </w:p>
  </w:footnote>
  <w:footnote w:type="continuationSeparator" w:id="0">
    <w:p w14:paraId="6727E402" w14:textId="77777777" w:rsidR="0010646D" w:rsidRDefault="0010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F568" w14:textId="77777777" w:rsidR="00FA5143" w:rsidRDefault="00FA5143">
    <w:pPr>
      <w:pStyle w:val="Pis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597CCD" wp14:editId="451587DF">
          <wp:simplePos x="0" y="0"/>
          <wp:positionH relativeFrom="margin">
            <wp:posOffset>-920527</wp:posOffset>
          </wp:positionH>
          <wp:positionV relativeFrom="paragraph">
            <wp:posOffset>-460263</wp:posOffset>
          </wp:positionV>
          <wp:extent cx="7580441" cy="107198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entese Erakooli blankett logo+aadres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41" cy="10719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927D" w14:textId="77777777" w:rsidR="00FA5143" w:rsidRDefault="00FA5143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A4B77" wp14:editId="33FE0779">
          <wp:simplePos x="0" y="0"/>
          <wp:positionH relativeFrom="margin">
            <wp:posOffset>-896704</wp:posOffset>
          </wp:positionH>
          <wp:positionV relativeFrom="paragraph">
            <wp:posOffset>-450215</wp:posOffset>
          </wp:positionV>
          <wp:extent cx="7580443" cy="10719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entese Erakooli blankett logo+aadres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43" cy="1071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8FF"/>
    <w:multiLevelType w:val="multilevel"/>
    <w:tmpl w:val="13AE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40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E8"/>
    <w:rsid w:val="0010646D"/>
    <w:rsid w:val="00B32EE8"/>
    <w:rsid w:val="00D21A80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72EB"/>
  <w15:chartTrackingRefBased/>
  <w15:docId w15:val="{FD45993C-57E3-4048-B99F-70CF8A6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2EE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2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2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2E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2E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2E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2E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2EE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2EE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2EE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2EE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2EE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2EE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2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2EE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2EE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2EE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2EE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2EE8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32EE8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B32EE8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Ilver</dc:creator>
  <cp:keywords/>
  <dc:description/>
  <cp:lastModifiedBy>Priit Ilver</cp:lastModifiedBy>
  <cp:revision>2</cp:revision>
  <dcterms:created xsi:type="dcterms:W3CDTF">2024-04-01T05:22:00Z</dcterms:created>
  <dcterms:modified xsi:type="dcterms:W3CDTF">2024-04-01T07:06:00Z</dcterms:modified>
</cp:coreProperties>
</file>