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ACC1" w14:textId="77777777" w:rsidR="004F52B9" w:rsidRDefault="004F52B9" w:rsidP="00C514F4">
      <w:pPr>
        <w:spacing w:line="100" w:lineRule="atLeast"/>
        <w:jc w:val="center"/>
        <w:rPr>
          <w:rFonts w:cs="Times New Roman"/>
          <w:b/>
          <w:bCs/>
        </w:rPr>
      </w:pPr>
    </w:p>
    <w:p w14:paraId="4C747D95" w14:textId="77777777" w:rsidR="005470A8" w:rsidRDefault="005470A8" w:rsidP="00C514F4">
      <w:pPr>
        <w:spacing w:line="100" w:lineRule="atLeast"/>
        <w:jc w:val="center"/>
        <w:rPr>
          <w:rFonts w:cs="Times New Roman"/>
          <w:b/>
          <w:bCs/>
        </w:rPr>
      </w:pPr>
    </w:p>
    <w:p w14:paraId="1B00AB0B" w14:textId="79EFBA08" w:rsidR="00C514F4" w:rsidRDefault="00C514F4" w:rsidP="00C514F4">
      <w:pPr>
        <w:spacing w:line="100" w:lineRule="atLeast"/>
        <w:jc w:val="center"/>
        <w:rPr>
          <w:rFonts w:cs="Times New Roman"/>
          <w:b/>
          <w:bCs/>
        </w:rPr>
      </w:pPr>
      <w:r>
        <w:rPr>
          <w:rFonts w:cs="Times New Roman"/>
          <w:b/>
          <w:bCs/>
        </w:rPr>
        <w:t>TOETUSLEPING</w:t>
      </w:r>
    </w:p>
    <w:p w14:paraId="0F27982F" w14:textId="77777777" w:rsidR="00081F89" w:rsidRDefault="00081F89" w:rsidP="00C514F4">
      <w:pPr>
        <w:spacing w:line="100" w:lineRule="atLeast"/>
        <w:jc w:val="center"/>
        <w:rPr>
          <w:rFonts w:cs="Times New Roman"/>
          <w:b/>
          <w:bCs/>
        </w:rPr>
      </w:pPr>
    </w:p>
    <w:p w14:paraId="2BF04863" w14:textId="06FEF1FB" w:rsidR="00A5787F" w:rsidRPr="00A5787F" w:rsidRDefault="002E3424" w:rsidP="00A5787F">
      <w:pPr>
        <w:suppressAutoHyphens w:val="0"/>
        <w:jc w:val="right"/>
        <w:rPr>
          <w:rFonts w:ascii="Inter" w:eastAsia="Times New Roman" w:hAnsi="Inter" w:cs="Times New Roman"/>
          <w:color w:val="343A40"/>
          <w:kern w:val="0"/>
          <w:sz w:val="21"/>
          <w:szCs w:val="21"/>
          <w:lang w:eastAsia="et-EE" w:bidi="ar-SA"/>
        </w:rPr>
      </w:pPr>
      <w:r w:rsidRPr="00F53B69">
        <w:rPr>
          <w:i/>
          <w:color w:val="00000A"/>
        </w:rPr>
        <w:t xml:space="preserve">/allkirjastamise kuupäev </w:t>
      </w:r>
      <w:r w:rsidRPr="00A5787F">
        <w:rPr>
          <w:i/>
          <w:iCs/>
          <w:color w:val="00000A"/>
        </w:rPr>
        <w:t>digikonteineris/</w:t>
      </w:r>
      <w:r w:rsidRPr="00F53B69">
        <w:rPr>
          <w:color w:val="00000A"/>
        </w:rPr>
        <w:t xml:space="preserve"> </w:t>
      </w:r>
      <w:r>
        <w:rPr>
          <w:color w:val="00000A"/>
        </w:rPr>
        <w:t xml:space="preserve">ERR nr </w:t>
      </w:r>
      <w:r w:rsidR="00A5787F" w:rsidRPr="00A5787F">
        <w:rPr>
          <w:color w:val="00000A"/>
        </w:rPr>
        <w:t>1.1-16/781-26</w:t>
      </w:r>
    </w:p>
    <w:p w14:paraId="7B608E83" w14:textId="77777777" w:rsidR="005470A8" w:rsidRDefault="005470A8" w:rsidP="00C514F4">
      <w:pPr>
        <w:spacing w:line="100" w:lineRule="atLeast"/>
        <w:jc w:val="center"/>
        <w:rPr>
          <w:rFonts w:cs="Times New Roman"/>
          <w:b/>
          <w:bCs/>
        </w:rPr>
      </w:pPr>
    </w:p>
    <w:p w14:paraId="62DC2F75" w14:textId="7A49468D" w:rsidR="004F52B9" w:rsidRPr="00CA6DC2" w:rsidRDefault="00D007BC" w:rsidP="0029652D">
      <w:pPr>
        <w:pStyle w:val="NormalWeb"/>
        <w:spacing w:after="0" w:afterAutospacing="0"/>
        <w:jc w:val="both"/>
        <w:rPr>
          <w:lang w:val="et-EE" w:eastAsia="zh-CN"/>
        </w:rPr>
      </w:pPr>
      <w:proofErr w:type="spellStart"/>
      <w:r w:rsidRPr="6A3F51FE">
        <w:rPr>
          <w:b/>
          <w:bCs/>
        </w:rPr>
        <w:t>Riigikantselei</w:t>
      </w:r>
      <w:proofErr w:type="spellEnd"/>
      <w:r w:rsidRPr="6A3F51FE">
        <w:t xml:space="preserve">, </w:t>
      </w:r>
      <w:r w:rsidR="00CA6DC2" w:rsidRPr="008D7F8B">
        <w:rPr>
          <w:lang w:val="et-EE" w:eastAsia="zh-CN"/>
        </w:rPr>
        <w:t xml:space="preserve">mida </w:t>
      </w:r>
      <w:r w:rsidR="00CA6DC2" w:rsidRPr="00F12CAE">
        <w:rPr>
          <w:lang w:val="et-EE" w:eastAsia="zh-CN"/>
        </w:rPr>
        <w:t>esindab riigisekretäri 3.2.2010. a käskkirja nr 10 „Kommunikatsioonibüroo põhimäärus” alusel kommunikatsioonidirektor Kadri Peetersoo</w:t>
      </w:r>
      <w:r w:rsidR="00CA6DC2">
        <w:rPr>
          <w:lang w:val="et-EE" w:eastAsia="zh-CN"/>
        </w:rPr>
        <w:t xml:space="preserve"> </w:t>
      </w:r>
      <w:r>
        <w:t>(</w:t>
      </w:r>
      <w:proofErr w:type="spellStart"/>
      <w:r>
        <w:t>edaspidi</w:t>
      </w:r>
      <w:proofErr w:type="spellEnd"/>
      <w:r>
        <w:t xml:space="preserve"> </w:t>
      </w:r>
      <w:proofErr w:type="spellStart"/>
      <w:r>
        <w:t>nimetatud</w:t>
      </w:r>
      <w:proofErr w:type="spellEnd"/>
      <w:r>
        <w:t xml:space="preserve"> </w:t>
      </w:r>
      <w:proofErr w:type="spellStart"/>
      <w:r w:rsidRPr="6A3F51FE">
        <w:rPr>
          <w:i/>
          <w:iCs/>
        </w:rPr>
        <w:t>toetuse</w:t>
      </w:r>
      <w:proofErr w:type="spellEnd"/>
      <w:r w:rsidRPr="6A3F51FE">
        <w:rPr>
          <w:i/>
          <w:iCs/>
        </w:rPr>
        <w:t xml:space="preserve"> </w:t>
      </w:r>
      <w:proofErr w:type="spellStart"/>
      <w:r w:rsidRPr="6A3F51FE">
        <w:rPr>
          <w:i/>
          <w:iCs/>
        </w:rPr>
        <w:t>andja</w:t>
      </w:r>
      <w:proofErr w:type="spellEnd"/>
      <w:r>
        <w:t xml:space="preserve">), </w:t>
      </w:r>
    </w:p>
    <w:p w14:paraId="453BE980" w14:textId="5346EC18" w:rsidR="00D007BC" w:rsidRDefault="00D007BC" w:rsidP="00D007BC">
      <w:pPr>
        <w:jc w:val="both"/>
        <w:rPr>
          <w:rFonts w:cs="Times New Roman"/>
        </w:rPr>
      </w:pPr>
      <w:r w:rsidRPr="6A3F51FE">
        <w:rPr>
          <w:rFonts w:cs="Times New Roman"/>
        </w:rPr>
        <w:t xml:space="preserve">ja </w:t>
      </w:r>
    </w:p>
    <w:p w14:paraId="2679B5F5" w14:textId="4B9E3CB3" w:rsidR="00D007BC" w:rsidRPr="000D4D26" w:rsidRDefault="00D007BC" w:rsidP="00D007BC">
      <w:pPr>
        <w:jc w:val="both"/>
      </w:pPr>
      <w:r w:rsidRPr="6A3F51FE">
        <w:rPr>
          <w:b/>
          <w:bCs/>
        </w:rPr>
        <w:t>Eesti Rahvusringhääling</w:t>
      </w:r>
      <w:r>
        <w:t xml:space="preserve">, keda esindab juhatuse liige Mart Luik (edaspidi nimetatud </w:t>
      </w:r>
      <w:r w:rsidRPr="6A3F51FE">
        <w:rPr>
          <w:i/>
          <w:iCs/>
        </w:rPr>
        <w:t>toetuse saaja</w:t>
      </w:r>
      <w:r>
        <w:t xml:space="preserve">), </w:t>
      </w:r>
      <w:r w:rsidRPr="6A3F51FE">
        <w:rPr>
          <w:rFonts w:eastAsia="Lucida Sans Unicode" w:cs="Tahoma"/>
        </w:rPr>
        <w:t>edasp</w:t>
      </w:r>
      <w:r w:rsidRPr="6A3F51FE">
        <w:rPr>
          <w:rFonts w:cs="Tahoma"/>
        </w:rPr>
        <w:t xml:space="preserve">idi nimetatud eraldi </w:t>
      </w:r>
      <w:r w:rsidRPr="6A3F51FE">
        <w:rPr>
          <w:rFonts w:cs="Tahoma"/>
          <w:i/>
          <w:iCs/>
        </w:rPr>
        <w:t>pool</w:t>
      </w:r>
      <w:r w:rsidRPr="6A3F51FE">
        <w:rPr>
          <w:rFonts w:cs="Tahoma"/>
        </w:rPr>
        <w:t xml:space="preserve">, koos </w:t>
      </w:r>
      <w:r w:rsidRPr="6A3F51FE">
        <w:rPr>
          <w:rFonts w:cs="Tahoma"/>
          <w:i/>
          <w:iCs/>
        </w:rPr>
        <w:t>p</w:t>
      </w:r>
      <w:r w:rsidRPr="6A3F51FE">
        <w:rPr>
          <w:rFonts w:eastAsia="Lucida Sans Unicode" w:cs="Tahoma"/>
          <w:i/>
          <w:iCs/>
        </w:rPr>
        <w:t>ooled</w:t>
      </w:r>
      <w:r w:rsidRPr="6A3F51FE">
        <w:rPr>
          <w:rFonts w:eastAsia="Lucida Sans Unicode" w:cs="Tahoma"/>
        </w:rPr>
        <w:t>,</w:t>
      </w:r>
      <w:r>
        <w:t xml:space="preserve"> leppisid kokku alljärgnevas:</w:t>
      </w:r>
    </w:p>
    <w:p w14:paraId="06D7CCA3" w14:textId="77777777" w:rsidR="00C514F4" w:rsidRDefault="00C514F4" w:rsidP="00C514F4">
      <w:pPr>
        <w:spacing w:line="100" w:lineRule="atLeast"/>
        <w:jc w:val="both"/>
        <w:rPr>
          <w:rFonts w:cs="Times New Roman"/>
          <w:b/>
          <w:bCs/>
        </w:rPr>
      </w:pPr>
    </w:p>
    <w:p w14:paraId="1FD234AD" w14:textId="77777777" w:rsidR="00C514F4" w:rsidRDefault="00C514F4" w:rsidP="00C514F4">
      <w:pPr>
        <w:spacing w:line="100" w:lineRule="atLeast"/>
        <w:jc w:val="both"/>
        <w:rPr>
          <w:rFonts w:cs="Times New Roman"/>
          <w:b/>
          <w:bCs/>
        </w:rPr>
      </w:pPr>
      <w:r>
        <w:rPr>
          <w:rFonts w:cs="Times New Roman"/>
          <w:b/>
          <w:bCs/>
        </w:rPr>
        <w:t xml:space="preserve">1. </w:t>
      </w:r>
      <w:r w:rsidR="00F53353">
        <w:rPr>
          <w:rFonts w:cs="Times New Roman"/>
          <w:b/>
          <w:bCs/>
        </w:rPr>
        <w:t>Toetuse</w:t>
      </w:r>
      <w:r>
        <w:rPr>
          <w:rFonts w:cs="Times New Roman"/>
          <w:b/>
          <w:bCs/>
        </w:rPr>
        <w:t xml:space="preserve"> eesmärk </w:t>
      </w:r>
    </w:p>
    <w:p w14:paraId="5E3B91CF" w14:textId="43ADAC13" w:rsidR="00F53353" w:rsidRDefault="00130FED" w:rsidP="00C514F4">
      <w:pPr>
        <w:spacing w:line="100" w:lineRule="atLeast"/>
        <w:jc w:val="both"/>
        <w:rPr>
          <w:rFonts w:cs="Times New Roman"/>
        </w:rPr>
      </w:pPr>
      <w:r w:rsidRPr="00130FED">
        <w:rPr>
          <w:rFonts w:cs="Times New Roman"/>
        </w:rPr>
        <w:t>1.1. Toetuse eesmärk on toetada 9. mail 202</w:t>
      </w:r>
      <w:r w:rsidR="00D27D31">
        <w:rPr>
          <w:rFonts w:cs="Times New Roman"/>
        </w:rPr>
        <w:t>6</w:t>
      </w:r>
      <w:r w:rsidRPr="00130FED">
        <w:rPr>
          <w:rFonts w:cs="Times New Roman"/>
        </w:rPr>
        <w:t>. a</w:t>
      </w:r>
      <w:r w:rsidR="00886F96">
        <w:rPr>
          <w:rFonts w:cs="Times New Roman"/>
        </w:rPr>
        <w:t>.</w:t>
      </w:r>
      <w:r w:rsidRPr="00130FED">
        <w:rPr>
          <w:rFonts w:cs="Times New Roman"/>
        </w:rPr>
        <w:t xml:space="preserve"> Tallinnas, Vabaduse väljakul toimuva Euroopa päeva kontser</w:t>
      </w:r>
      <w:r w:rsidR="00CC5A22">
        <w:rPr>
          <w:rFonts w:cs="Times New Roman"/>
        </w:rPr>
        <w:t>di</w:t>
      </w:r>
      <w:r w:rsidRPr="00130FED">
        <w:rPr>
          <w:rFonts w:cs="Times New Roman"/>
        </w:rPr>
        <w:t xml:space="preserve"> salvestamist, saadete tootmist ning edastamist ETV ja ETV+ kanalitel vastavalt toetuse saaja </w:t>
      </w:r>
      <w:r w:rsidR="000960C3">
        <w:rPr>
          <w:rFonts w:cs="Times New Roman"/>
        </w:rPr>
        <w:t>28</w:t>
      </w:r>
      <w:r w:rsidRPr="00130FED">
        <w:rPr>
          <w:rFonts w:cs="Times New Roman"/>
        </w:rPr>
        <w:t xml:space="preserve">. </w:t>
      </w:r>
      <w:r w:rsidR="00CC5A22">
        <w:rPr>
          <w:rFonts w:cs="Times New Roman"/>
        </w:rPr>
        <w:t xml:space="preserve">aprillil </w:t>
      </w:r>
      <w:r w:rsidRPr="00130FED">
        <w:rPr>
          <w:rFonts w:cs="Times New Roman"/>
        </w:rPr>
        <w:t>202</w:t>
      </w:r>
      <w:r w:rsidR="000960C3">
        <w:rPr>
          <w:rFonts w:cs="Times New Roman"/>
        </w:rPr>
        <w:t>6</w:t>
      </w:r>
      <w:r w:rsidRPr="00130FED">
        <w:rPr>
          <w:rFonts w:cs="Times New Roman"/>
        </w:rPr>
        <w:t>. a esitatud taotlusele.</w:t>
      </w:r>
    </w:p>
    <w:p w14:paraId="5972B8E7" w14:textId="212C6A6F" w:rsidR="001E1924" w:rsidRDefault="001E1924" w:rsidP="00F53353">
      <w:pPr>
        <w:spacing w:line="100" w:lineRule="atLeast"/>
        <w:jc w:val="both"/>
        <w:rPr>
          <w:rFonts w:cs="Times New Roman"/>
        </w:rPr>
      </w:pPr>
    </w:p>
    <w:p w14:paraId="5B7CF0D0" w14:textId="5EF8E2EF" w:rsidR="001E1924" w:rsidRPr="001E1924" w:rsidRDefault="001E1924" w:rsidP="001E1924">
      <w:pPr>
        <w:spacing w:line="100" w:lineRule="atLeast"/>
        <w:jc w:val="both"/>
        <w:rPr>
          <w:rFonts w:cs="Times New Roman"/>
          <w:b/>
          <w:bCs/>
        </w:rPr>
      </w:pPr>
      <w:r>
        <w:rPr>
          <w:rFonts w:cs="Times New Roman"/>
          <w:b/>
          <w:bCs/>
        </w:rPr>
        <w:t xml:space="preserve">2. </w:t>
      </w:r>
      <w:r w:rsidRPr="001E1924">
        <w:rPr>
          <w:rFonts w:cs="Times New Roman"/>
          <w:b/>
          <w:bCs/>
        </w:rPr>
        <w:t xml:space="preserve">Toetuse saaja kohustused </w:t>
      </w:r>
    </w:p>
    <w:p w14:paraId="63070809" w14:textId="77777777" w:rsidR="001E1924" w:rsidRPr="001E1924" w:rsidRDefault="001E1924" w:rsidP="001E1924">
      <w:pPr>
        <w:spacing w:line="100" w:lineRule="atLeast"/>
        <w:jc w:val="both"/>
        <w:rPr>
          <w:rFonts w:cs="Times New Roman"/>
        </w:rPr>
      </w:pPr>
      <w:r w:rsidRPr="001E1924">
        <w:rPr>
          <w:rFonts w:cs="Times New Roman"/>
        </w:rPr>
        <w:t xml:space="preserve">2.1. Toetuse saaja: </w:t>
      </w:r>
    </w:p>
    <w:p w14:paraId="266DF317" w14:textId="1FCC33FD" w:rsidR="001E1924" w:rsidRPr="001E1924" w:rsidRDefault="001E1924" w:rsidP="001E1924">
      <w:pPr>
        <w:spacing w:line="100" w:lineRule="atLeast"/>
        <w:jc w:val="both"/>
        <w:rPr>
          <w:rFonts w:cs="Times New Roman"/>
        </w:rPr>
      </w:pPr>
      <w:r w:rsidRPr="001E1924">
        <w:rPr>
          <w:rFonts w:cs="Times New Roman"/>
        </w:rPr>
        <w:t>2.1.1. kasutab toetust vastavalt taotlusele üksnes toetuse andmise eesmärgil;</w:t>
      </w:r>
    </w:p>
    <w:p w14:paraId="7E4B1621" w14:textId="213D5574" w:rsidR="001E1924" w:rsidRPr="001E1924" w:rsidRDefault="001E1924" w:rsidP="001E1924">
      <w:pPr>
        <w:spacing w:line="100" w:lineRule="atLeast"/>
        <w:jc w:val="both"/>
        <w:rPr>
          <w:rFonts w:cs="Times New Roman"/>
        </w:rPr>
      </w:pPr>
      <w:r w:rsidRPr="001E1924">
        <w:rPr>
          <w:rFonts w:cs="Times New Roman"/>
        </w:rPr>
        <w:t>2.1.2. teavitab toetuse andjat viivitamatult toetuse kasutamist takistavatest asjaoludest või toetuse kasutamise võimatusest;</w:t>
      </w:r>
    </w:p>
    <w:p w14:paraId="1CA05A96" w14:textId="7DBE0977" w:rsidR="001E1924" w:rsidRPr="001E1924" w:rsidRDefault="001E1924" w:rsidP="001E1924">
      <w:pPr>
        <w:spacing w:line="100" w:lineRule="atLeast"/>
        <w:jc w:val="both"/>
        <w:rPr>
          <w:rFonts w:cs="Times New Roman"/>
        </w:rPr>
      </w:pPr>
      <w:r w:rsidRPr="001E1924">
        <w:rPr>
          <w:rFonts w:cs="Times New Roman"/>
        </w:rPr>
        <w:t>2.1.3. peab toetuse kasutamise kohta arvestust kooskõlas raamatupidamise seadusest tulenevate nõuetega ning esitab toetuse kasutamise kohta aruande;</w:t>
      </w:r>
    </w:p>
    <w:p w14:paraId="3AFDB2F4" w14:textId="43A12A7D" w:rsidR="001E1924" w:rsidRDefault="001E1924" w:rsidP="001E1924">
      <w:pPr>
        <w:spacing w:line="100" w:lineRule="atLeast"/>
        <w:jc w:val="both"/>
        <w:rPr>
          <w:rFonts w:cs="Times New Roman"/>
        </w:rPr>
      </w:pPr>
      <w:r w:rsidRPr="3CC13AF6">
        <w:rPr>
          <w:rFonts w:cs="Times New Roman"/>
        </w:rPr>
        <w:t xml:space="preserve">2.1.4. kõrvaldab esitatud aruandes puudused ja esitab kulude tegemist tõendavad </w:t>
      </w:r>
      <w:r w:rsidRPr="001E1924">
        <w:rPr>
          <w:rFonts w:cs="Times New Roman"/>
        </w:rPr>
        <w:t xml:space="preserve">dokumendid </w:t>
      </w:r>
      <w:r w:rsidR="002F340C">
        <w:rPr>
          <w:rFonts w:cs="Times New Roman"/>
        </w:rPr>
        <w:t xml:space="preserve">15 </w:t>
      </w:r>
      <w:r w:rsidRPr="001E1924">
        <w:rPr>
          <w:rFonts w:cs="Times New Roman"/>
        </w:rPr>
        <w:t xml:space="preserve">tööpäeva jooksul arvates toetuse andja vastavasisulise nõude </w:t>
      </w:r>
      <w:r w:rsidRPr="5150A114">
        <w:rPr>
          <w:rFonts w:cs="Times New Roman"/>
        </w:rPr>
        <w:t>saamisest;</w:t>
      </w:r>
    </w:p>
    <w:p w14:paraId="0E5503B0" w14:textId="3D33B478" w:rsidR="009513A7" w:rsidRDefault="009513A7" w:rsidP="001E1924">
      <w:pPr>
        <w:spacing w:line="100" w:lineRule="atLeast"/>
        <w:jc w:val="both"/>
        <w:rPr>
          <w:rFonts w:cs="Times New Roman"/>
        </w:rPr>
      </w:pPr>
      <w:r w:rsidRPr="5150A114">
        <w:rPr>
          <w:rFonts w:cs="Times New Roman"/>
        </w:rPr>
        <w:t>2.1.5. tagab toetuse läbipaistva ja heaperemeheliku kasutamise ning järgi</w:t>
      </w:r>
      <w:r w:rsidR="0004362B" w:rsidRPr="5150A114">
        <w:rPr>
          <w:rFonts w:cs="Times New Roman"/>
        </w:rPr>
        <w:t xml:space="preserve">b </w:t>
      </w:r>
      <w:r w:rsidRPr="5150A114">
        <w:rPr>
          <w:rFonts w:cs="Times New Roman"/>
        </w:rPr>
        <w:t>ausa konkurentsi põhimõtteid. Toetuse</w:t>
      </w:r>
      <w:r w:rsidR="00805785" w:rsidRPr="5150A114">
        <w:rPr>
          <w:rFonts w:cs="Times New Roman"/>
        </w:rPr>
        <w:t>ga</w:t>
      </w:r>
      <w:r w:rsidRPr="5150A114">
        <w:rPr>
          <w:rFonts w:cs="Times New Roman"/>
        </w:rPr>
        <w:t xml:space="preserve"> tehtavate kulutuste korral peab toetuse saaja tagama, et lepingupartnerid on valitud objektiivsete, majanduslikult põhjendatud ja turupõhiste tingimuste alusel.</w:t>
      </w:r>
    </w:p>
    <w:p w14:paraId="118EF476" w14:textId="5D246C89" w:rsidR="009513A7" w:rsidRPr="001E1924" w:rsidRDefault="009513A7" w:rsidP="001E1924">
      <w:pPr>
        <w:spacing w:line="100" w:lineRule="atLeast"/>
        <w:jc w:val="both"/>
        <w:rPr>
          <w:rFonts w:cs="Times New Roman"/>
        </w:rPr>
      </w:pPr>
      <w:r w:rsidRPr="5150A114">
        <w:rPr>
          <w:rFonts w:cs="Times New Roman"/>
        </w:rPr>
        <w:t xml:space="preserve">2.1.6. </w:t>
      </w:r>
      <w:r w:rsidR="001F37E5" w:rsidRPr="5150A114">
        <w:rPr>
          <w:rFonts w:cs="Times New Roman"/>
        </w:rPr>
        <w:t xml:space="preserve">ei tee toetuse arvelt tehinguid seotud isikutega, sealhulgas juhatuse liikmete või nendega seotud ettevõtjatega. Erandina on sellised tehingud lubatud üksnes juhul, kui toetuse andja on need eelnevalt kirjalikult kooskõlastanud </w:t>
      </w:r>
      <w:r w:rsidR="00C66CF0" w:rsidRPr="5150A114">
        <w:rPr>
          <w:rFonts w:cs="Times New Roman"/>
        </w:rPr>
        <w:t>toetuse andja</w:t>
      </w:r>
      <w:r w:rsidR="00243FD7" w:rsidRPr="5150A114">
        <w:rPr>
          <w:rFonts w:cs="Times New Roman"/>
        </w:rPr>
        <w:t>ga, selgitades ja tõendades</w:t>
      </w:r>
      <w:r w:rsidR="001F37E5" w:rsidRPr="5150A114">
        <w:rPr>
          <w:rFonts w:cs="Times New Roman"/>
        </w:rPr>
        <w:t xml:space="preserve"> otsustusprotsessi sõltumatust ning tehingu majanduslikku põhjendatust. Ilma eelneva kirjaliku kooskõlastuseta tehtud seotud isikutega tehingud loetakse mitte</w:t>
      </w:r>
      <w:r w:rsidR="00840447" w:rsidRPr="5150A114">
        <w:rPr>
          <w:rFonts w:cs="Times New Roman"/>
        </w:rPr>
        <w:t>lubatava</w:t>
      </w:r>
      <w:r w:rsidR="0CFE2E5B" w:rsidRPr="5150A114">
        <w:rPr>
          <w:rFonts w:cs="Times New Roman"/>
        </w:rPr>
        <w:t xml:space="preserve">teks </w:t>
      </w:r>
      <w:r w:rsidR="001F37E5" w:rsidRPr="5150A114">
        <w:rPr>
          <w:rFonts w:cs="Times New Roman"/>
        </w:rPr>
        <w:t>kuludeks.</w:t>
      </w:r>
    </w:p>
    <w:p w14:paraId="1E065933" w14:textId="0E932272" w:rsidR="001E1924" w:rsidRDefault="001E1924" w:rsidP="001E1924">
      <w:pPr>
        <w:spacing w:line="100" w:lineRule="atLeast"/>
        <w:jc w:val="both"/>
        <w:rPr>
          <w:rFonts w:cs="Times New Roman"/>
        </w:rPr>
      </w:pPr>
      <w:r w:rsidRPr="5150A114">
        <w:rPr>
          <w:rFonts w:cs="Times New Roman"/>
        </w:rPr>
        <w:t>2.1.</w:t>
      </w:r>
      <w:r w:rsidR="00283162" w:rsidRPr="5150A114">
        <w:rPr>
          <w:rFonts w:cs="Times New Roman"/>
        </w:rPr>
        <w:t>7</w:t>
      </w:r>
      <w:r w:rsidRPr="5150A114">
        <w:rPr>
          <w:rFonts w:cs="Times New Roman"/>
        </w:rPr>
        <w:t xml:space="preserve">. viivitamata, aga mitte hiljem kui 14 päeva jooksul arvates asjaolude teatavaks </w:t>
      </w:r>
      <w:r w:rsidRPr="001E1924">
        <w:rPr>
          <w:rFonts w:cs="Times New Roman"/>
        </w:rPr>
        <w:t xml:space="preserve">saamisest tagastab toetuse, kui ilmneb, et toetatavaid tegevusi ei ole võimalik ellu </w:t>
      </w:r>
      <w:r w:rsidRPr="5150A114">
        <w:rPr>
          <w:rFonts w:cs="Times New Roman"/>
        </w:rPr>
        <w:t>viia, sh juhul kui toetusleping</w:t>
      </w:r>
      <w:r w:rsidR="0052483E" w:rsidRPr="5150A114">
        <w:rPr>
          <w:rFonts w:cs="Times New Roman"/>
        </w:rPr>
        <w:t xml:space="preserve"> (edaspidi nimetatud </w:t>
      </w:r>
      <w:r w:rsidR="0052483E" w:rsidRPr="5150A114">
        <w:rPr>
          <w:rFonts w:cs="Times New Roman"/>
          <w:i/>
          <w:iCs/>
        </w:rPr>
        <w:t>leping</w:t>
      </w:r>
      <w:r w:rsidR="0052483E" w:rsidRPr="5150A114">
        <w:rPr>
          <w:rFonts w:cs="Times New Roman"/>
        </w:rPr>
        <w:t>)</w:t>
      </w:r>
      <w:r w:rsidRPr="5150A114">
        <w:rPr>
          <w:rFonts w:cs="Times New Roman"/>
        </w:rPr>
        <w:t xml:space="preserve"> lõpetatakse või öeldakse üles</w:t>
      </w:r>
      <w:r w:rsidR="00AD18E1" w:rsidRPr="5150A114">
        <w:rPr>
          <w:rFonts w:cs="Times New Roman"/>
        </w:rPr>
        <w:t>.</w:t>
      </w:r>
    </w:p>
    <w:p w14:paraId="25B02D5D" w14:textId="49F1705B" w:rsidR="00C514F4" w:rsidRPr="00F53353" w:rsidRDefault="00C514F4" w:rsidP="5150A114">
      <w:pPr>
        <w:spacing w:line="100" w:lineRule="atLeast"/>
        <w:jc w:val="both"/>
        <w:rPr>
          <w:rFonts w:cs="Times New Roman"/>
        </w:rPr>
      </w:pPr>
    </w:p>
    <w:p w14:paraId="72C90DB7" w14:textId="0442652E" w:rsidR="00C514F4" w:rsidRDefault="001E1924" w:rsidP="00C514F4">
      <w:pPr>
        <w:spacing w:line="100" w:lineRule="atLeast"/>
        <w:jc w:val="both"/>
        <w:rPr>
          <w:rFonts w:cs="Times New Roman"/>
          <w:b/>
          <w:bCs/>
        </w:rPr>
      </w:pPr>
      <w:r>
        <w:rPr>
          <w:rFonts w:cs="Times New Roman"/>
          <w:b/>
          <w:bCs/>
        </w:rPr>
        <w:t>3</w:t>
      </w:r>
      <w:r w:rsidR="00C514F4">
        <w:rPr>
          <w:rFonts w:cs="Times New Roman"/>
          <w:b/>
          <w:bCs/>
        </w:rPr>
        <w:t>. Tasumise kord</w:t>
      </w:r>
    </w:p>
    <w:p w14:paraId="2905864D" w14:textId="56FC6CE0" w:rsidR="001E1924" w:rsidRPr="001E1924" w:rsidRDefault="001E1924" w:rsidP="001E1924">
      <w:pPr>
        <w:suppressAutoHyphens w:val="0"/>
        <w:rPr>
          <w:rFonts w:eastAsia="Calibri" w:cs="Times New Roman"/>
          <w:kern w:val="0"/>
          <w:lang w:eastAsia="et-EE" w:bidi="ar-SA"/>
        </w:rPr>
      </w:pPr>
      <w:r>
        <w:rPr>
          <w:rFonts w:cs="Times New Roman"/>
        </w:rPr>
        <w:t>3</w:t>
      </w:r>
      <w:r w:rsidR="00C514F4">
        <w:rPr>
          <w:rFonts w:cs="Times New Roman"/>
        </w:rPr>
        <w:t>.1</w:t>
      </w:r>
      <w:r w:rsidR="00FE7C56">
        <w:rPr>
          <w:rFonts w:cs="Times New Roman"/>
        </w:rPr>
        <w:t>.</w:t>
      </w:r>
      <w:r w:rsidR="00C514F4">
        <w:rPr>
          <w:rFonts w:cs="Times New Roman"/>
        </w:rPr>
        <w:t xml:space="preserve"> </w:t>
      </w:r>
      <w:r w:rsidR="00D007BC" w:rsidRPr="00D007BC">
        <w:rPr>
          <w:rFonts w:cs="Times New Roman"/>
        </w:rPr>
        <w:t xml:space="preserve">Toetuse andja kannab lepingu sõlmimisest 14 päeva jooksul toetuse saaja arvelduskontole </w:t>
      </w:r>
      <w:r w:rsidR="00D16C4F">
        <w:t>30 450</w:t>
      </w:r>
      <w:r w:rsidR="00D16C4F" w:rsidRPr="00D007BC">
        <w:rPr>
          <w:rFonts w:cs="Times New Roman"/>
        </w:rPr>
        <w:t xml:space="preserve"> </w:t>
      </w:r>
      <w:r w:rsidR="00D007BC" w:rsidRPr="00D007BC">
        <w:rPr>
          <w:rFonts w:cs="Times New Roman"/>
        </w:rPr>
        <w:t>(</w:t>
      </w:r>
      <w:r w:rsidR="00605B66">
        <w:rPr>
          <w:rFonts w:cs="Times New Roman"/>
        </w:rPr>
        <w:t>k</w:t>
      </w:r>
      <w:r w:rsidR="00D16C4F">
        <w:rPr>
          <w:rFonts w:cs="Times New Roman"/>
        </w:rPr>
        <w:t xml:space="preserve">olmkümmend </w:t>
      </w:r>
      <w:r w:rsidR="00605B66">
        <w:rPr>
          <w:rFonts w:cs="Times New Roman"/>
        </w:rPr>
        <w:t xml:space="preserve">tuhat </w:t>
      </w:r>
      <w:r w:rsidR="00D16C4F">
        <w:rPr>
          <w:rFonts w:cs="Times New Roman"/>
        </w:rPr>
        <w:t>neli</w:t>
      </w:r>
      <w:r w:rsidR="00605B66">
        <w:rPr>
          <w:rFonts w:cs="Times New Roman"/>
        </w:rPr>
        <w:t xml:space="preserve">sada </w:t>
      </w:r>
      <w:r w:rsidR="00D16C4F">
        <w:rPr>
          <w:rFonts w:cs="Times New Roman"/>
        </w:rPr>
        <w:t>viis</w:t>
      </w:r>
      <w:r w:rsidR="00605B66">
        <w:rPr>
          <w:rFonts w:cs="Times New Roman"/>
        </w:rPr>
        <w:t>kümmend</w:t>
      </w:r>
      <w:r w:rsidR="00B80816">
        <w:rPr>
          <w:rFonts w:cs="Times New Roman"/>
        </w:rPr>
        <w:t xml:space="preserve">) </w:t>
      </w:r>
      <w:r w:rsidR="00D007BC" w:rsidRPr="00D007BC">
        <w:rPr>
          <w:rFonts w:cs="Times New Roman"/>
        </w:rPr>
        <w:t>eurot.</w:t>
      </w:r>
    </w:p>
    <w:p w14:paraId="262029E1" w14:textId="11287E10" w:rsidR="00C514F4" w:rsidRDefault="00C514F4" w:rsidP="00C514F4">
      <w:pPr>
        <w:spacing w:line="100" w:lineRule="atLeast"/>
        <w:jc w:val="both"/>
        <w:rPr>
          <w:rFonts w:cs="Times New Roman"/>
        </w:rPr>
      </w:pPr>
    </w:p>
    <w:p w14:paraId="735226C5" w14:textId="77777777" w:rsidR="001E1924" w:rsidRPr="001E1924" w:rsidRDefault="001E1924" w:rsidP="001E1924">
      <w:pPr>
        <w:spacing w:line="100" w:lineRule="atLeast"/>
        <w:jc w:val="both"/>
        <w:rPr>
          <w:rFonts w:cs="Times New Roman"/>
          <w:b/>
          <w:bCs/>
        </w:rPr>
      </w:pPr>
      <w:r w:rsidRPr="001E1924">
        <w:rPr>
          <w:rFonts w:cs="Times New Roman"/>
          <w:b/>
          <w:bCs/>
        </w:rPr>
        <w:t xml:space="preserve">4. Aruandlus </w:t>
      </w:r>
    </w:p>
    <w:p w14:paraId="54056874" w14:textId="0245BACB" w:rsidR="001E1924" w:rsidRPr="001E1924" w:rsidRDefault="001E1924" w:rsidP="001E1924">
      <w:pPr>
        <w:spacing w:line="100" w:lineRule="atLeast"/>
        <w:jc w:val="both"/>
        <w:rPr>
          <w:rFonts w:cs="Times New Roman"/>
        </w:rPr>
      </w:pPr>
      <w:r w:rsidRPr="001E1924">
        <w:rPr>
          <w:rFonts w:cs="Times New Roman"/>
        </w:rPr>
        <w:t>4.1. Toetuse saaja esitab kirjaliku aruande kulutuste kohta hiljemalt</w:t>
      </w:r>
      <w:r w:rsidR="00D007BC">
        <w:rPr>
          <w:rFonts w:cs="Times New Roman"/>
        </w:rPr>
        <w:t xml:space="preserve"> </w:t>
      </w:r>
      <w:r w:rsidR="00D007BC" w:rsidRPr="00D007BC">
        <w:rPr>
          <w:rFonts w:cs="Times New Roman"/>
        </w:rPr>
        <w:t>30. juuniks 202</w:t>
      </w:r>
      <w:r w:rsidR="00182CDC">
        <w:rPr>
          <w:rFonts w:cs="Times New Roman"/>
        </w:rPr>
        <w:t>6</w:t>
      </w:r>
      <w:r w:rsidR="00B33AA6">
        <w:rPr>
          <w:rFonts w:cs="Times New Roman"/>
        </w:rPr>
        <w:t>.</w:t>
      </w:r>
      <w:r w:rsidR="00412F8D">
        <w:rPr>
          <w:rFonts w:cs="Times New Roman"/>
        </w:rPr>
        <w:t xml:space="preserve"> </w:t>
      </w:r>
      <w:r w:rsidRPr="001E1924">
        <w:rPr>
          <w:rFonts w:cs="Times New Roman"/>
        </w:rPr>
        <w:t>Aruande vorm on esitatud lepingu lisas 1.</w:t>
      </w:r>
    </w:p>
    <w:p w14:paraId="6E85162F" w14:textId="77777777" w:rsidR="001E1924" w:rsidRPr="001E1924" w:rsidRDefault="001E1924" w:rsidP="001E1924">
      <w:pPr>
        <w:spacing w:line="100" w:lineRule="atLeast"/>
        <w:jc w:val="both"/>
        <w:rPr>
          <w:rFonts w:cs="Times New Roman"/>
        </w:rPr>
      </w:pPr>
      <w:r w:rsidRPr="001E1924">
        <w:rPr>
          <w:rFonts w:cs="Times New Roman"/>
        </w:rPr>
        <w:t>4.2. Dokumentaalselt tõendamata kulusid käsitletakse mittesihipäraselt tehtud kulutustena.</w:t>
      </w:r>
    </w:p>
    <w:p w14:paraId="0CD74325" w14:textId="2753DAB2" w:rsidR="001E1924" w:rsidRPr="001E1924" w:rsidRDefault="001E1924" w:rsidP="001E1924">
      <w:pPr>
        <w:spacing w:line="100" w:lineRule="atLeast"/>
        <w:jc w:val="both"/>
        <w:rPr>
          <w:rFonts w:cs="Times New Roman"/>
        </w:rPr>
      </w:pPr>
      <w:r w:rsidRPr="5150A114">
        <w:rPr>
          <w:rFonts w:cs="Times New Roman"/>
        </w:rPr>
        <w:t xml:space="preserve">4.3. Toetuse andjal on õigus kontrollida aruande õigsust, eelarve kasutamise sihtotstarbelisust ja säästlikkust. Kui toetuse saaja poolt esitatud aruanne ei sisalda piisavat informatsiooni või kui toetuse andja soovib tutvuda kulude tegemist tõendavate dokumentidega, on toetuse andjal õigus nõuda, et toetuse saaja kõrvaldaks puudused või esitaks kulude tegemist tõendavad dokumendid </w:t>
      </w:r>
      <w:r w:rsidR="00AD18E1" w:rsidRPr="5150A114">
        <w:rPr>
          <w:rFonts w:cs="Times New Roman"/>
        </w:rPr>
        <w:t>15</w:t>
      </w:r>
      <w:r w:rsidRPr="5150A114">
        <w:rPr>
          <w:rFonts w:cs="Times New Roman"/>
        </w:rPr>
        <w:t xml:space="preserve"> tööpäeva jooksul.</w:t>
      </w:r>
    </w:p>
    <w:p w14:paraId="4094D337" w14:textId="39379518" w:rsidR="001E1924" w:rsidRDefault="001E1924" w:rsidP="001E1924">
      <w:pPr>
        <w:spacing w:line="100" w:lineRule="atLeast"/>
        <w:jc w:val="both"/>
        <w:rPr>
          <w:rFonts w:cs="Times New Roman"/>
        </w:rPr>
      </w:pPr>
      <w:r w:rsidRPr="001E1924">
        <w:rPr>
          <w:rFonts w:cs="Times New Roman"/>
        </w:rPr>
        <w:t>4.4. Toetuse andjal on õigus nõuda toetuse saajalt mittesihipäraselt tehtud kulutuste tagastamist.</w:t>
      </w:r>
    </w:p>
    <w:p w14:paraId="0E6EE539" w14:textId="77777777" w:rsidR="00B80816" w:rsidRDefault="00B80816" w:rsidP="001E1924">
      <w:pPr>
        <w:spacing w:line="100" w:lineRule="atLeast"/>
        <w:jc w:val="both"/>
        <w:rPr>
          <w:rFonts w:cs="Times New Roman"/>
        </w:rPr>
      </w:pPr>
    </w:p>
    <w:p w14:paraId="720FC927" w14:textId="77777777" w:rsidR="0029652D" w:rsidRDefault="0029652D">
      <w:pPr>
        <w:suppressAutoHyphens w:val="0"/>
        <w:spacing w:after="160" w:line="259" w:lineRule="auto"/>
        <w:rPr>
          <w:rFonts w:cs="Times New Roman"/>
          <w:b/>
          <w:bCs/>
        </w:rPr>
      </w:pPr>
      <w:r>
        <w:rPr>
          <w:rFonts w:cs="Times New Roman"/>
          <w:b/>
          <w:bCs/>
        </w:rPr>
        <w:br w:type="page"/>
      </w:r>
    </w:p>
    <w:p w14:paraId="3128FFE5" w14:textId="1E490349" w:rsidR="00D70F7D" w:rsidRPr="00C84BEB" w:rsidRDefault="00D70F7D" w:rsidP="00D70F7D">
      <w:pPr>
        <w:spacing w:line="100" w:lineRule="atLeast"/>
        <w:jc w:val="both"/>
        <w:rPr>
          <w:rFonts w:cs="Times New Roman"/>
          <w:b/>
          <w:bCs/>
        </w:rPr>
      </w:pPr>
      <w:r w:rsidRPr="00C84BEB">
        <w:rPr>
          <w:rFonts w:cs="Times New Roman"/>
          <w:b/>
          <w:bCs/>
        </w:rPr>
        <w:lastRenderedPageBreak/>
        <w:t xml:space="preserve">5. Toetuse andja </w:t>
      </w:r>
      <w:r w:rsidR="002631EF" w:rsidRPr="00C84BEB">
        <w:rPr>
          <w:rFonts w:cs="Times New Roman"/>
          <w:b/>
          <w:bCs/>
        </w:rPr>
        <w:t>ülesanded</w:t>
      </w:r>
      <w:r w:rsidRPr="00C84BEB">
        <w:rPr>
          <w:rFonts w:cs="Times New Roman"/>
          <w:b/>
          <w:bCs/>
        </w:rPr>
        <w:t xml:space="preserve"> seoses </w:t>
      </w:r>
      <w:r w:rsidR="002631EF" w:rsidRPr="00C84BEB">
        <w:rPr>
          <w:rFonts w:cs="Times New Roman"/>
          <w:b/>
          <w:bCs/>
        </w:rPr>
        <w:t>k</w:t>
      </w:r>
      <w:r w:rsidRPr="00C84BEB">
        <w:rPr>
          <w:rFonts w:cs="Times New Roman"/>
          <w:b/>
          <w:bCs/>
        </w:rPr>
        <w:t>ontserdi korraldamisega</w:t>
      </w:r>
    </w:p>
    <w:p w14:paraId="0CEDC02C" w14:textId="12CD6F7D" w:rsidR="00D70F7D" w:rsidRPr="00C84BEB" w:rsidRDefault="00D70F7D" w:rsidP="00D70F7D">
      <w:pPr>
        <w:suppressAutoHyphens w:val="0"/>
        <w:jc w:val="both"/>
      </w:pPr>
      <w:r w:rsidRPr="00C84BEB">
        <w:rPr>
          <w:rFonts w:cs="Times New Roman"/>
        </w:rPr>
        <w:t xml:space="preserve">5.1. </w:t>
      </w:r>
      <w:r w:rsidR="009345C1">
        <w:rPr>
          <w:color w:val="00000A"/>
        </w:rPr>
        <w:t>tagab k</w:t>
      </w:r>
      <w:r w:rsidR="009345C1" w:rsidRPr="006849D3">
        <w:rPr>
          <w:color w:val="00000A"/>
        </w:rPr>
        <w:t>ontserdi korralda</w:t>
      </w:r>
      <w:r w:rsidR="009345C1">
        <w:rPr>
          <w:color w:val="00000A"/>
        </w:rPr>
        <w:t xml:space="preserve">mise </w:t>
      </w:r>
      <w:r w:rsidR="009345C1" w:rsidRPr="006849D3">
        <w:rPr>
          <w:color w:val="00000A"/>
        </w:rPr>
        <w:t xml:space="preserve">ning </w:t>
      </w:r>
      <w:r w:rsidR="009345C1">
        <w:rPr>
          <w:color w:val="00000A"/>
        </w:rPr>
        <w:t>k</w:t>
      </w:r>
      <w:r w:rsidR="009345C1" w:rsidRPr="006849D3">
        <w:rPr>
          <w:color w:val="00000A"/>
        </w:rPr>
        <w:t>ontserdi korraldamisega seotud kulud</w:t>
      </w:r>
      <w:r w:rsidR="009345C1">
        <w:rPr>
          <w:color w:val="00000A"/>
        </w:rPr>
        <w:t>e kandmise</w:t>
      </w:r>
      <w:r w:rsidR="009345C1" w:rsidRPr="006849D3">
        <w:rPr>
          <w:color w:val="00000A"/>
        </w:rPr>
        <w:t xml:space="preserve"> </w:t>
      </w:r>
      <w:r w:rsidR="009345C1" w:rsidRPr="006849D3">
        <w:rPr>
          <w:shd w:val="clear" w:color="auto" w:fill="FFFFFF"/>
        </w:rPr>
        <w:t>(sh autorite ja esitajate load</w:t>
      </w:r>
      <w:r w:rsidRPr="00C84BEB">
        <w:rPr>
          <w:shd w:val="clear" w:color="auto" w:fill="FFFFFF"/>
        </w:rPr>
        <w:t xml:space="preserve"> nagu sätestatud </w:t>
      </w:r>
      <w:r w:rsidR="002631EF" w:rsidRPr="00C84BEB">
        <w:rPr>
          <w:shd w:val="clear" w:color="auto" w:fill="FFFFFF"/>
        </w:rPr>
        <w:t>l</w:t>
      </w:r>
      <w:r w:rsidRPr="00C84BEB">
        <w:rPr>
          <w:shd w:val="clear" w:color="auto" w:fill="FFFFFF"/>
        </w:rPr>
        <w:t>epingu punktis 5.7)</w:t>
      </w:r>
      <w:r w:rsidRPr="00C84BEB">
        <w:t>;</w:t>
      </w:r>
    </w:p>
    <w:p w14:paraId="17F21E02" w14:textId="2AA6A7DE" w:rsidR="00D70F7D" w:rsidRPr="00C84BEB" w:rsidRDefault="00D70F7D" w:rsidP="00D70F7D">
      <w:pPr>
        <w:suppressAutoHyphens w:val="0"/>
        <w:jc w:val="both"/>
      </w:pPr>
      <w:r w:rsidRPr="00C84BEB">
        <w:t xml:space="preserve">5.2. informeerib viivitamatult ERR-i </w:t>
      </w:r>
      <w:r w:rsidR="002631EF" w:rsidRPr="00C84BEB">
        <w:t>k</w:t>
      </w:r>
      <w:r w:rsidRPr="00C84BEB">
        <w:t xml:space="preserve">ontserdiga seotud muudatustest või ümberkorraldustest, mis võivad mõjutada </w:t>
      </w:r>
      <w:r w:rsidR="002631EF" w:rsidRPr="00C84BEB">
        <w:t>k</w:t>
      </w:r>
      <w:r w:rsidRPr="00C84BEB">
        <w:t>ontserdi salvestamise kulgu;</w:t>
      </w:r>
    </w:p>
    <w:p w14:paraId="3E75EF88" w14:textId="4EFCDDDD" w:rsidR="00D70F7D" w:rsidRPr="00C84BEB" w:rsidRDefault="00D70F7D" w:rsidP="00D70F7D">
      <w:pPr>
        <w:suppressAutoHyphens w:val="0"/>
        <w:jc w:val="both"/>
      </w:pPr>
      <w:r w:rsidRPr="00C84BEB">
        <w:t xml:space="preserve">5.3. tagab ERR-i võttegrupi ja -tehnika tasuta juurdepääsu </w:t>
      </w:r>
      <w:r w:rsidR="002631EF" w:rsidRPr="00C84BEB">
        <w:t>k</w:t>
      </w:r>
      <w:r w:rsidRPr="00C84BEB">
        <w:t>ontserdipaigale salvestustehnika paigaldamiseks ning mahavõtmiseks, sealhulgas kohad kaameratele, valguspuldile, mikrofonidele ja kokkulepitud asukohas parkimiskoha liikuvale teleülekandejaamale</w:t>
      </w:r>
      <w:r w:rsidR="002631EF" w:rsidRPr="00C84BEB">
        <w:t xml:space="preserve"> ja selle abiautole</w:t>
      </w:r>
      <w:r w:rsidRPr="00C84BEB">
        <w:t xml:space="preserve"> 0</w:t>
      </w:r>
      <w:r w:rsidR="002631EF" w:rsidRPr="00C84BEB">
        <w:t>8</w:t>
      </w:r>
      <w:r w:rsidRPr="00C84BEB">
        <w:t>.05.202</w:t>
      </w:r>
      <w:r w:rsidR="009345C1">
        <w:t>6</w:t>
      </w:r>
      <w:r w:rsidRPr="00C84BEB">
        <w:t xml:space="preserve"> kell </w:t>
      </w:r>
      <w:r w:rsidR="00F41FCB">
        <w:t>15</w:t>
      </w:r>
      <w:r w:rsidRPr="00C84BEB">
        <w:t>:</w:t>
      </w:r>
      <w:r w:rsidR="00F41FCB">
        <w:t>3</w:t>
      </w:r>
      <w:r w:rsidRPr="00C84BEB">
        <w:t>0 kuni</w:t>
      </w:r>
      <w:r w:rsidR="002631EF" w:rsidRPr="00C84BEB">
        <w:t xml:space="preserve"> 09.05.202</w:t>
      </w:r>
      <w:r w:rsidR="009345C1">
        <w:t>6</w:t>
      </w:r>
      <w:r w:rsidR="002631EF" w:rsidRPr="00C84BEB">
        <w:t xml:space="preserve"> 23:30</w:t>
      </w:r>
      <w:r w:rsidRPr="00C84BEB">
        <w:t>;</w:t>
      </w:r>
    </w:p>
    <w:p w14:paraId="4D730A76" w14:textId="77777777" w:rsidR="00D70F7D" w:rsidRPr="00C84BEB" w:rsidRDefault="00D70F7D" w:rsidP="00D70F7D">
      <w:pPr>
        <w:suppressAutoHyphens w:val="0"/>
        <w:jc w:val="both"/>
      </w:pPr>
      <w:r w:rsidRPr="00C84BEB">
        <w:t>5.4. tagab punktis 5.3 nimetatud perioodil ERR-i võttegrupi varustamise elektrienergiaga täiendavalt kokkulepitud vooluvõimsustel;</w:t>
      </w:r>
    </w:p>
    <w:p w14:paraId="51652F20" w14:textId="6ECE0C4E" w:rsidR="00D70F7D" w:rsidRPr="00C84BEB" w:rsidRDefault="00D70F7D" w:rsidP="00D70F7D">
      <w:pPr>
        <w:suppressAutoHyphens w:val="0"/>
        <w:jc w:val="both"/>
      </w:pPr>
      <w:r w:rsidRPr="00C84BEB">
        <w:t xml:space="preserve">5.5. annab ERR-ile üle andmed autoriõigusalaste arvestusobjektide kohta </w:t>
      </w:r>
      <w:r w:rsidR="002631EF" w:rsidRPr="00C84BEB">
        <w:t>k</w:t>
      </w:r>
      <w:r w:rsidRPr="00C84BEB">
        <w:t xml:space="preserve">ontserdi kavas enne </w:t>
      </w:r>
      <w:r w:rsidR="002631EF" w:rsidRPr="00C84BEB">
        <w:t>k</w:t>
      </w:r>
      <w:r w:rsidRPr="00C84BEB">
        <w:t>ontserdi algust;</w:t>
      </w:r>
    </w:p>
    <w:p w14:paraId="31CDCBCC" w14:textId="77777777" w:rsidR="00D70F7D" w:rsidRPr="00C84BEB" w:rsidRDefault="00D70F7D" w:rsidP="00D70F7D">
      <w:pPr>
        <w:suppressAutoHyphens w:val="0"/>
        <w:jc w:val="both"/>
      </w:pPr>
      <w:r w:rsidRPr="00C84BEB">
        <w:t>5.6. tagab esitajate esituse kvaliteedi ning vastavuse professionaalsetele kontsertidele esitatavatele nõuetele;</w:t>
      </w:r>
    </w:p>
    <w:p w14:paraId="3F101D89" w14:textId="404E223E" w:rsidR="00D70F7D" w:rsidRPr="00C84BEB" w:rsidRDefault="00D70F7D" w:rsidP="00D70F7D">
      <w:pPr>
        <w:suppressAutoHyphens w:val="0"/>
        <w:jc w:val="both"/>
      </w:pPr>
      <w:r w:rsidRPr="00C84BEB">
        <w:t xml:space="preserve">5.7. hangib oma nimel ja kulul vähemalt kirjalikku taasesitamist võimaldavas vormis load </w:t>
      </w:r>
      <w:r w:rsidR="002631EF" w:rsidRPr="00C84BEB">
        <w:t>k</w:t>
      </w:r>
      <w:r w:rsidRPr="00C84BEB">
        <w:t>ontserdi autoritelt, esitajatelt, noodikirjastajatelt, millega toetuse andja muuhulgas omandab vähemalt Lepingu punktis 7 nimetatud õigused (all-litsentsi andmise õigusega) või hangib eeltoodud isikutelt load, millega need isikud annavad ERR-ile oma esituste ja teoste kasutamiseks load punktis 7 kirjeldatud ulatuses. Toetuse andja ei pea hankima lubasid autorite ja esitajate õiguste osas, millises osas annab lubasid Eesti Autorite Ühing või Eesti Esitajate Liit või kui autoriõiguste kehtivuse tähtaeg on möödunud;</w:t>
      </w:r>
    </w:p>
    <w:p w14:paraId="6849F519" w14:textId="77777777" w:rsidR="00D70F7D" w:rsidRPr="00C84BEB" w:rsidRDefault="00D70F7D" w:rsidP="00D70F7D">
      <w:pPr>
        <w:suppressAutoHyphens w:val="0"/>
        <w:jc w:val="both"/>
      </w:pPr>
      <w:r w:rsidRPr="00C84BEB">
        <w:t>5.8. informeerib ERR-i viivitamatult sellest, kui mõni esitaja või autor seab toetuse andjale piiranguid punktis 5.7. nimetatud kohustuse täitmisel;</w:t>
      </w:r>
    </w:p>
    <w:p w14:paraId="784CA23C" w14:textId="77777777" w:rsidR="00D70F7D" w:rsidRPr="00C84BEB" w:rsidRDefault="00D70F7D" w:rsidP="00D70F7D">
      <w:pPr>
        <w:suppressAutoHyphens w:val="0"/>
        <w:jc w:val="both"/>
      </w:pPr>
      <w:r w:rsidRPr="00C84BEB">
        <w:t>5.9. annab ERR-i nõudmisel punktis 5.7 nimetatud lepingute ja/või lubade koopiad ERR-ile üle 5 (viie) päeva jooksul vastava nõude saamisest;</w:t>
      </w:r>
    </w:p>
    <w:p w14:paraId="2EF8D60D" w14:textId="4FBEB55A" w:rsidR="00D70F7D" w:rsidRPr="00C84BEB" w:rsidRDefault="00D70F7D" w:rsidP="00D70F7D">
      <w:pPr>
        <w:suppressAutoHyphens w:val="0"/>
        <w:jc w:val="both"/>
      </w:pPr>
      <w:r w:rsidRPr="00C84BEB">
        <w:t xml:space="preserve">5.10. kohustub </w:t>
      </w:r>
      <w:r w:rsidR="002631EF" w:rsidRPr="00C84BEB">
        <w:t>k</w:t>
      </w:r>
      <w:r w:rsidRPr="00C84BEB">
        <w:t xml:space="preserve">ontserdil osalevaid isikuid informeerima salvestuse toimumisest (nt. kava vahel või </w:t>
      </w:r>
      <w:r w:rsidR="002631EF" w:rsidRPr="00C84BEB">
        <w:t>k</w:t>
      </w:r>
      <w:r w:rsidRPr="00C84BEB">
        <w:t>ontserdipaiga sissepääsul teade „ERR salvestab”);</w:t>
      </w:r>
    </w:p>
    <w:p w14:paraId="1B388D1D" w14:textId="094D5745" w:rsidR="00D70F7D" w:rsidRPr="00C84BEB" w:rsidRDefault="00D70F7D" w:rsidP="00D70F7D">
      <w:pPr>
        <w:suppressAutoHyphens w:val="0"/>
        <w:jc w:val="both"/>
      </w:pPr>
      <w:r w:rsidRPr="00C84BEB">
        <w:t xml:space="preserve">5.11. kui </w:t>
      </w:r>
      <w:r w:rsidR="002631EF" w:rsidRPr="00C84BEB">
        <w:t>k</w:t>
      </w:r>
      <w:r w:rsidRPr="00C84BEB">
        <w:t xml:space="preserve">ontserdipaiga laval on eksponeeritud reklaami, tootepaigutust või sponsorteavet, tagab, et </w:t>
      </w:r>
      <w:r w:rsidR="002631EF" w:rsidRPr="00C84BEB">
        <w:t>k</w:t>
      </w:r>
      <w:r w:rsidRPr="00C84BEB">
        <w:t>ontserdi salvestamine on võimalik eelpool nimetatud teabeta, kuna tulenevalt Eesti Rahvusringhäälingu seadusest ei ole ERR-il lubatud oma programmides reklaami, tootepaigutust ega sponsorteavet edastada;</w:t>
      </w:r>
    </w:p>
    <w:p w14:paraId="638A4396" w14:textId="2FA86362" w:rsidR="00D70F7D" w:rsidRPr="00C84BEB" w:rsidRDefault="00D70F7D" w:rsidP="00D70F7D">
      <w:pPr>
        <w:suppressAutoHyphens w:val="0"/>
        <w:jc w:val="both"/>
      </w:pPr>
      <w:r w:rsidRPr="00C84BEB">
        <w:t xml:space="preserve">5.12. on teadlik, et </w:t>
      </w:r>
      <w:r w:rsidRPr="00C84BEB">
        <w:rPr>
          <w:rFonts w:eastAsia="Times New Roman , serif"/>
        </w:rPr>
        <w:t xml:space="preserve">otsustusõigus </w:t>
      </w:r>
      <w:r w:rsidR="002631EF" w:rsidRPr="00C84BEB">
        <w:rPr>
          <w:rFonts w:eastAsia="Times New Roman , serif"/>
        </w:rPr>
        <w:t>k</w:t>
      </w:r>
      <w:r w:rsidRPr="00C84BEB">
        <w:rPr>
          <w:rFonts w:eastAsia="Times New Roman , serif"/>
        </w:rPr>
        <w:t>ontserdist toodetava saate konkreetsete kajastuse osas jääb ERR-ile, sest Eesti Rahvusringhäälingu seaduse § 3 järgi on ERR oma saadete, programmide ja muude meediateenuste tootmisel ja edastamisel sõltumatu ning lähtub üksnes seaduse nõuetest.</w:t>
      </w:r>
    </w:p>
    <w:p w14:paraId="4A4FB838" w14:textId="77777777" w:rsidR="00D70F7D" w:rsidRPr="00C84BEB" w:rsidRDefault="00D70F7D" w:rsidP="00D70F7D">
      <w:pPr>
        <w:spacing w:line="100" w:lineRule="atLeast"/>
        <w:jc w:val="both"/>
        <w:rPr>
          <w:rFonts w:cs="Times New Roman"/>
        </w:rPr>
      </w:pPr>
    </w:p>
    <w:p w14:paraId="6F5B174E" w14:textId="2131DE36" w:rsidR="00D70F7D" w:rsidRPr="00C84BEB" w:rsidRDefault="00D70F7D" w:rsidP="00D70F7D">
      <w:pPr>
        <w:spacing w:line="100" w:lineRule="atLeast"/>
        <w:jc w:val="both"/>
        <w:rPr>
          <w:rFonts w:cs="Times New Roman"/>
          <w:b/>
          <w:bCs/>
        </w:rPr>
      </w:pPr>
      <w:r w:rsidRPr="00C84BEB">
        <w:rPr>
          <w:rFonts w:cs="Times New Roman"/>
          <w:b/>
          <w:bCs/>
        </w:rPr>
        <w:t xml:space="preserve">6. ERR-i </w:t>
      </w:r>
      <w:r w:rsidR="002631EF" w:rsidRPr="00C84BEB">
        <w:rPr>
          <w:rFonts w:cs="Times New Roman"/>
          <w:b/>
          <w:bCs/>
        </w:rPr>
        <w:t>ülesanded</w:t>
      </w:r>
      <w:r w:rsidRPr="00C84BEB">
        <w:rPr>
          <w:rFonts w:cs="Times New Roman"/>
          <w:b/>
          <w:bCs/>
        </w:rPr>
        <w:t xml:space="preserve"> seoses </w:t>
      </w:r>
      <w:r w:rsidR="002631EF" w:rsidRPr="00C84BEB">
        <w:rPr>
          <w:rFonts w:cs="Times New Roman"/>
          <w:b/>
          <w:bCs/>
        </w:rPr>
        <w:t>k</w:t>
      </w:r>
      <w:r w:rsidRPr="00C84BEB">
        <w:rPr>
          <w:rFonts w:cs="Times New Roman"/>
          <w:b/>
          <w:bCs/>
        </w:rPr>
        <w:t>ontserdi salvestamisega</w:t>
      </w:r>
    </w:p>
    <w:p w14:paraId="1499F8CF" w14:textId="2D56190E" w:rsidR="00D70F7D" w:rsidRPr="00C84BEB" w:rsidRDefault="00D70F7D" w:rsidP="00D70F7D">
      <w:pPr>
        <w:pStyle w:val="ListParagraph"/>
        <w:numPr>
          <w:ilvl w:val="1"/>
          <w:numId w:val="4"/>
        </w:numPr>
        <w:suppressAutoHyphens w:val="0"/>
        <w:jc w:val="both"/>
      </w:pPr>
      <w:r w:rsidRPr="00C84BEB">
        <w:t xml:space="preserve">korraldab </w:t>
      </w:r>
      <w:r w:rsidR="002631EF" w:rsidRPr="00C84BEB">
        <w:t>k</w:t>
      </w:r>
      <w:r w:rsidRPr="00C84BEB">
        <w:t>ontserdi salvestamise, sellest saate tootmise ja</w:t>
      </w:r>
      <w:r w:rsidRPr="00C84BEB">
        <w:rPr>
          <w:i/>
          <w:iCs/>
        </w:rPr>
        <w:t xml:space="preserve"> </w:t>
      </w:r>
      <w:r w:rsidRPr="00C84BEB">
        <w:t xml:space="preserve">edastamise ning kannab sellega seotud kulud, mis ei ole </w:t>
      </w:r>
      <w:r w:rsidR="002631EF" w:rsidRPr="00C84BEB">
        <w:t>l</w:t>
      </w:r>
      <w:r w:rsidRPr="00C84BEB">
        <w:t>epinguga pandud toetuse andjale;</w:t>
      </w:r>
    </w:p>
    <w:p w14:paraId="71EADF35" w14:textId="77777777" w:rsidR="00D70F7D" w:rsidRPr="00C84BEB" w:rsidRDefault="00D70F7D" w:rsidP="00D70F7D">
      <w:pPr>
        <w:pStyle w:val="ListParagraph"/>
        <w:numPr>
          <w:ilvl w:val="1"/>
          <w:numId w:val="4"/>
        </w:numPr>
        <w:suppressAutoHyphens w:val="0"/>
        <w:jc w:val="both"/>
      </w:pPr>
      <w:r w:rsidRPr="00C84BEB">
        <w:t>kooskõlastab toetuse andjaga võttegrupi tegevuse ja tehniliste vahendite paigutuse;</w:t>
      </w:r>
    </w:p>
    <w:p w14:paraId="5A81F56E" w14:textId="77777777" w:rsidR="00D70F7D" w:rsidRPr="00C84BEB" w:rsidRDefault="00D70F7D" w:rsidP="00D70F7D">
      <w:pPr>
        <w:pStyle w:val="ListParagraph"/>
        <w:numPr>
          <w:ilvl w:val="1"/>
          <w:numId w:val="4"/>
        </w:numPr>
        <w:suppressAutoHyphens w:val="0"/>
        <w:jc w:val="both"/>
      </w:pPr>
      <w:r w:rsidRPr="00C84BEB">
        <w:t>informeerib viivitamatult toetuse andjat oma ülesannete täitmist takistavatest asjaoludest;</w:t>
      </w:r>
    </w:p>
    <w:p w14:paraId="46B15C7F" w14:textId="366542F3" w:rsidR="00D70F7D" w:rsidRPr="00C84BEB" w:rsidRDefault="00D70F7D" w:rsidP="00D70F7D">
      <w:pPr>
        <w:pStyle w:val="ListParagraph"/>
        <w:numPr>
          <w:ilvl w:val="1"/>
          <w:numId w:val="4"/>
        </w:numPr>
        <w:suppressAutoHyphens w:val="0"/>
        <w:jc w:val="both"/>
      </w:pPr>
      <w:r w:rsidRPr="00C84BEB">
        <w:rPr>
          <w:shd w:val="clear" w:color="auto" w:fill="FFFFFF"/>
        </w:rPr>
        <w:t>võib</w:t>
      </w:r>
      <w:r w:rsidRPr="00C84BEB">
        <w:t xml:space="preserve"> valida </w:t>
      </w:r>
      <w:r w:rsidR="002631EF" w:rsidRPr="00C84BEB">
        <w:t>k</w:t>
      </w:r>
      <w:r w:rsidRPr="00C84BEB">
        <w:t>ontserdist toodetavatele saatele pealkirja oma äranägemist mööda.</w:t>
      </w:r>
    </w:p>
    <w:p w14:paraId="1D363E51" w14:textId="77777777" w:rsidR="00D70F7D" w:rsidRPr="00C84BEB" w:rsidRDefault="00D70F7D" w:rsidP="00D70F7D">
      <w:pPr>
        <w:spacing w:line="100" w:lineRule="atLeast"/>
        <w:jc w:val="both"/>
        <w:rPr>
          <w:rFonts w:cs="Times New Roman"/>
          <w:b/>
          <w:bCs/>
        </w:rPr>
      </w:pPr>
    </w:p>
    <w:p w14:paraId="45017C85" w14:textId="77777777" w:rsidR="00D70F7D" w:rsidRPr="00C84BEB" w:rsidRDefault="00D70F7D" w:rsidP="00D70F7D">
      <w:pPr>
        <w:pStyle w:val="ListParagraph"/>
        <w:numPr>
          <w:ilvl w:val="0"/>
          <w:numId w:val="4"/>
        </w:numPr>
        <w:spacing w:line="100" w:lineRule="atLeast"/>
        <w:jc w:val="both"/>
        <w:rPr>
          <w:rFonts w:cs="Times New Roman"/>
          <w:b/>
          <w:bCs/>
        </w:rPr>
      </w:pPr>
      <w:r w:rsidRPr="00C84BEB">
        <w:rPr>
          <w:rFonts w:cs="Times New Roman"/>
          <w:b/>
          <w:bCs/>
        </w:rPr>
        <w:t>Autoriõigused</w:t>
      </w:r>
    </w:p>
    <w:p w14:paraId="6512E503" w14:textId="74DB8052" w:rsidR="00D70F7D" w:rsidRPr="00C84BEB" w:rsidRDefault="00D70F7D" w:rsidP="00D70F7D">
      <w:pPr>
        <w:pStyle w:val="ListParagraph"/>
        <w:numPr>
          <w:ilvl w:val="1"/>
          <w:numId w:val="4"/>
        </w:numPr>
        <w:pBdr>
          <w:top w:val="nil"/>
          <w:left w:val="nil"/>
          <w:bottom w:val="nil"/>
          <w:right w:val="nil"/>
          <w:between w:val="nil"/>
        </w:pBdr>
        <w:suppressAutoHyphens w:val="0"/>
        <w:jc w:val="both"/>
      </w:pPr>
      <w:r w:rsidRPr="00C84BEB">
        <w:t xml:space="preserve"> Toetuse andja annab ERR-ile litsentsi (all-litsentsi andmise õigusega) </w:t>
      </w:r>
      <w:r w:rsidR="002631EF" w:rsidRPr="00C84BEB">
        <w:t>k</w:t>
      </w:r>
      <w:r w:rsidRPr="00C84BEB">
        <w:t>ontserdi autorite ja autoriõigusega kaasnevate õiguste omajate õiguste kasutamiseks, v.a autorite ja esitajate õiguste osas, mida esindavad kollektiivse esindamise organisatsioonid (EAÜ ja EEL), alljärgnevatel tingimustel:</w:t>
      </w:r>
    </w:p>
    <w:p w14:paraId="20E8971B" w14:textId="033519D5" w:rsidR="00D70F7D" w:rsidRPr="00C84BEB" w:rsidRDefault="00D70F7D" w:rsidP="00D70F7D">
      <w:pPr>
        <w:numPr>
          <w:ilvl w:val="2"/>
          <w:numId w:val="4"/>
        </w:numPr>
        <w:suppressAutoHyphens w:val="0"/>
        <w:jc w:val="both"/>
      </w:pPr>
      <w:r w:rsidRPr="00C84BEB">
        <w:t xml:space="preserve">õigus </w:t>
      </w:r>
      <w:r w:rsidR="002631EF" w:rsidRPr="00C84BEB">
        <w:t>k</w:t>
      </w:r>
      <w:r w:rsidRPr="00C84BEB">
        <w:t>ontserdi salvestamiseks andmekandjale;</w:t>
      </w:r>
    </w:p>
    <w:p w14:paraId="15F9B9AF" w14:textId="7A35FC22" w:rsidR="00D70F7D" w:rsidRPr="00C84BEB" w:rsidRDefault="00D70F7D" w:rsidP="00D70F7D">
      <w:pPr>
        <w:numPr>
          <w:ilvl w:val="2"/>
          <w:numId w:val="4"/>
        </w:numPr>
        <w:suppressAutoHyphens w:val="0"/>
        <w:jc w:val="both"/>
      </w:pPr>
      <w:r w:rsidRPr="00C84BEB">
        <w:t xml:space="preserve">õigus </w:t>
      </w:r>
      <w:r w:rsidR="002631EF" w:rsidRPr="00C84BEB">
        <w:t>k</w:t>
      </w:r>
      <w:r w:rsidRPr="00C84BEB">
        <w:t>ontserdi salvestise töötlemiseks sellest saate tootmiseks;</w:t>
      </w:r>
    </w:p>
    <w:p w14:paraId="28551E01" w14:textId="73017559" w:rsidR="00D70F7D" w:rsidRPr="00C84BEB" w:rsidRDefault="00D70F7D" w:rsidP="00D70F7D">
      <w:pPr>
        <w:numPr>
          <w:ilvl w:val="2"/>
          <w:numId w:val="4"/>
        </w:numPr>
        <w:suppressAutoHyphens w:val="0"/>
        <w:jc w:val="both"/>
      </w:pPr>
      <w:r w:rsidRPr="00C84BEB">
        <w:t xml:space="preserve">ainuõigus </w:t>
      </w:r>
      <w:r w:rsidR="002631EF" w:rsidRPr="00C84BEB">
        <w:t>k</w:t>
      </w:r>
      <w:r w:rsidRPr="00C84BEB">
        <w:t>ontserdi tervikuna või katkenditena üldsusele suunamiseks mistahes tehnilise vahendi ja protsessi vahendusel piiramatu arv kordi;</w:t>
      </w:r>
    </w:p>
    <w:p w14:paraId="646CE560" w14:textId="77777777" w:rsidR="00D70F7D" w:rsidRPr="00C84BEB" w:rsidRDefault="00D70F7D" w:rsidP="00D70F7D">
      <w:pPr>
        <w:numPr>
          <w:ilvl w:val="2"/>
          <w:numId w:val="4"/>
        </w:numPr>
        <w:suppressAutoHyphens w:val="0"/>
        <w:jc w:val="both"/>
      </w:pPr>
      <w:r w:rsidRPr="00C84BEB">
        <w:t>õigus reprodutseerimiseks, töötlemiseks, tõlkimiseks ja levitamiseks, kui see on vajalik käesolevas punktis toodud õiguste teostamiseks.</w:t>
      </w:r>
    </w:p>
    <w:p w14:paraId="40A88BFC" w14:textId="77777777" w:rsidR="00D70F7D" w:rsidRPr="00C84BEB" w:rsidRDefault="00D70F7D" w:rsidP="00D70F7D">
      <w:pPr>
        <w:pStyle w:val="ListParagraph"/>
        <w:numPr>
          <w:ilvl w:val="1"/>
          <w:numId w:val="4"/>
        </w:numPr>
        <w:suppressAutoHyphens w:val="0"/>
        <w:jc w:val="both"/>
      </w:pPr>
      <w:r w:rsidRPr="00C84BEB">
        <w:lastRenderedPageBreak/>
        <w:t xml:space="preserve"> Lepingu punktis 7.1 nimetatud litsents kehtib tähtajaga kuni autoriõiguste ja kaasnevate õiguste kehtivuse lõppemiseni territoriaalse piiranguta.</w:t>
      </w:r>
    </w:p>
    <w:p w14:paraId="1D0F22E8" w14:textId="77777777" w:rsidR="00D70F7D" w:rsidRPr="00C84BEB" w:rsidRDefault="00D70F7D" w:rsidP="00D70F7D">
      <w:pPr>
        <w:pStyle w:val="ListParagraph"/>
        <w:numPr>
          <w:ilvl w:val="1"/>
          <w:numId w:val="4"/>
        </w:numPr>
        <w:suppressAutoHyphens w:val="0"/>
        <w:jc w:val="both"/>
      </w:pPr>
      <w:r w:rsidRPr="00C84BEB">
        <w:t xml:space="preserve"> Salvestise ja saate kui audiovisuaalse teose autorite varalised autoriõigused ja esmasalvestuse tootja õigused kuuluvad ERR-ile.</w:t>
      </w:r>
    </w:p>
    <w:p w14:paraId="33114CB9" w14:textId="68BAE862" w:rsidR="00D70F7D" w:rsidRDefault="00D70F7D" w:rsidP="00C514F4">
      <w:pPr>
        <w:spacing w:line="100" w:lineRule="atLeast"/>
        <w:jc w:val="both"/>
        <w:rPr>
          <w:rFonts w:cs="Times New Roman"/>
          <w:b/>
          <w:bCs/>
        </w:rPr>
      </w:pPr>
    </w:p>
    <w:p w14:paraId="28DF6007" w14:textId="3F17F31D" w:rsidR="00C514F4" w:rsidRPr="00D70F7D" w:rsidRDefault="00C514F4" w:rsidP="00D70F7D">
      <w:pPr>
        <w:pStyle w:val="ListParagraph"/>
        <w:numPr>
          <w:ilvl w:val="0"/>
          <w:numId w:val="4"/>
        </w:numPr>
        <w:spacing w:line="100" w:lineRule="atLeast"/>
        <w:jc w:val="both"/>
        <w:rPr>
          <w:rFonts w:cs="Times New Roman"/>
          <w:b/>
          <w:bCs/>
        </w:rPr>
      </w:pPr>
      <w:r w:rsidRPr="00D70F7D">
        <w:rPr>
          <w:rFonts w:cs="Times New Roman"/>
          <w:b/>
          <w:bCs/>
        </w:rPr>
        <w:t xml:space="preserve">Lepingu </w:t>
      </w:r>
      <w:r w:rsidR="00085E05" w:rsidRPr="00D70F7D">
        <w:rPr>
          <w:rFonts w:cs="Times New Roman"/>
          <w:b/>
          <w:bCs/>
        </w:rPr>
        <w:t>muutmine ja lõpetamine</w:t>
      </w:r>
    </w:p>
    <w:p w14:paraId="30793C8F" w14:textId="77777777" w:rsidR="00D70F7D" w:rsidRDefault="00D70F7D" w:rsidP="00D70F7D">
      <w:pPr>
        <w:pStyle w:val="ListParagraph"/>
        <w:numPr>
          <w:ilvl w:val="1"/>
          <w:numId w:val="4"/>
        </w:numPr>
        <w:spacing w:line="100" w:lineRule="atLeast"/>
        <w:jc w:val="both"/>
        <w:rPr>
          <w:rFonts w:cs="Times New Roman"/>
        </w:rPr>
      </w:pPr>
      <w:r>
        <w:rPr>
          <w:rFonts w:cs="Times New Roman"/>
        </w:rPr>
        <w:t xml:space="preserve"> </w:t>
      </w:r>
      <w:r w:rsidR="00085E05" w:rsidRPr="00D70F7D">
        <w:rPr>
          <w:rFonts w:cs="Times New Roman"/>
        </w:rPr>
        <w:t>Lepingut võib muuta üksnes poolte kirjalikul kokkuleppel.</w:t>
      </w:r>
    </w:p>
    <w:p w14:paraId="21C07273" w14:textId="77777777" w:rsidR="00D70F7D" w:rsidRDefault="00D70F7D" w:rsidP="00D70F7D">
      <w:pPr>
        <w:pStyle w:val="ListParagraph"/>
        <w:numPr>
          <w:ilvl w:val="1"/>
          <w:numId w:val="4"/>
        </w:numPr>
        <w:spacing w:line="100" w:lineRule="atLeast"/>
        <w:jc w:val="both"/>
        <w:rPr>
          <w:rFonts w:cs="Times New Roman"/>
        </w:rPr>
      </w:pPr>
      <w:r>
        <w:rPr>
          <w:rFonts w:cs="Times New Roman"/>
        </w:rPr>
        <w:t xml:space="preserve"> </w:t>
      </w:r>
      <w:r w:rsidR="00085E05" w:rsidRPr="00D70F7D">
        <w:rPr>
          <w:rFonts w:cs="Times New Roman"/>
        </w:rPr>
        <w:t>Lepingu võib igal ajal lõpetada poolte kokkuleppel.</w:t>
      </w:r>
    </w:p>
    <w:p w14:paraId="6B9E5C5E" w14:textId="47A861E5" w:rsidR="000434BC" w:rsidRPr="00D70F7D" w:rsidRDefault="00085E05" w:rsidP="00D70F7D">
      <w:pPr>
        <w:pStyle w:val="ListParagraph"/>
        <w:numPr>
          <w:ilvl w:val="1"/>
          <w:numId w:val="4"/>
        </w:numPr>
        <w:spacing w:line="100" w:lineRule="atLeast"/>
        <w:jc w:val="both"/>
        <w:rPr>
          <w:rFonts w:cs="Times New Roman"/>
        </w:rPr>
      </w:pPr>
      <w:r w:rsidRPr="00D70F7D">
        <w:rPr>
          <w:rFonts w:cs="Times New Roman"/>
        </w:rPr>
        <w:t>Toetuse andjal on õigus leping üles öelda ja nõuda toetuse tagastamist</w:t>
      </w:r>
      <w:r w:rsidR="0040415C" w:rsidRPr="00D70F7D">
        <w:rPr>
          <w:rFonts w:cs="Times New Roman"/>
        </w:rPr>
        <w:t xml:space="preserve"> juhul</w:t>
      </w:r>
      <w:r w:rsidRPr="00D70F7D">
        <w:rPr>
          <w:rFonts w:cs="Times New Roman"/>
        </w:rPr>
        <w:t>, kui</w:t>
      </w:r>
      <w:r w:rsidR="000434BC" w:rsidRPr="00D70F7D">
        <w:rPr>
          <w:rFonts w:cs="Times New Roman"/>
        </w:rPr>
        <w:t>:</w:t>
      </w:r>
    </w:p>
    <w:p w14:paraId="44B7E733" w14:textId="384FD32D" w:rsidR="0040415C" w:rsidRPr="00D70F7D" w:rsidRDefault="00085E05" w:rsidP="00D70F7D">
      <w:pPr>
        <w:pStyle w:val="ListParagraph"/>
        <w:numPr>
          <w:ilvl w:val="2"/>
          <w:numId w:val="4"/>
        </w:numPr>
        <w:spacing w:line="100" w:lineRule="atLeast"/>
        <w:jc w:val="both"/>
        <w:rPr>
          <w:rFonts w:cs="Times New Roman"/>
        </w:rPr>
      </w:pPr>
      <w:r w:rsidRPr="00D70F7D">
        <w:rPr>
          <w:rFonts w:cs="Times New Roman"/>
        </w:rPr>
        <w:t>toetust ei kasutata sihipäraselt</w:t>
      </w:r>
      <w:r w:rsidR="0040415C" w:rsidRPr="00D70F7D">
        <w:rPr>
          <w:rFonts w:cs="Times New Roman"/>
        </w:rPr>
        <w:t>;</w:t>
      </w:r>
    </w:p>
    <w:p w14:paraId="659810F9" w14:textId="76F233BE" w:rsidR="00085E05" w:rsidRDefault="00085E05" w:rsidP="00D70F7D">
      <w:pPr>
        <w:pStyle w:val="ListParagraph"/>
        <w:numPr>
          <w:ilvl w:val="2"/>
          <w:numId w:val="4"/>
        </w:numPr>
        <w:spacing w:line="100" w:lineRule="atLeast"/>
        <w:jc w:val="both"/>
        <w:rPr>
          <w:rFonts w:cs="Times New Roman"/>
        </w:rPr>
      </w:pPr>
      <w:r w:rsidRPr="5150A114">
        <w:rPr>
          <w:rFonts w:cs="Times New Roman"/>
        </w:rPr>
        <w:t>ilmnevad punktis 2.1.2 nimetatud asjaolud</w:t>
      </w:r>
      <w:r w:rsidR="000434BC" w:rsidRPr="5150A114">
        <w:rPr>
          <w:rFonts w:cs="Times New Roman"/>
        </w:rPr>
        <w:t>;</w:t>
      </w:r>
    </w:p>
    <w:p w14:paraId="11330E1A" w14:textId="4E405AF8" w:rsidR="00F1306A" w:rsidRDefault="00F1306A" w:rsidP="00D70F7D">
      <w:pPr>
        <w:pStyle w:val="ListParagraph"/>
        <w:numPr>
          <w:ilvl w:val="2"/>
          <w:numId w:val="4"/>
        </w:numPr>
        <w:spacing w:line="100" w:lineRule="atLeast"/>
        <w:jc w:val="both"/>
        <w:rPr>
          <w:rFonts w:cs="Times New Roman"/>
        </w:rPr>
      </w:pPr>
      <w:r w:rsidRPr="5150A114">
        <w:rPr>
          <w:rFonts w:cs="Times New Roman"/>
        </w:rPr>
        <w:t>toetuse saaja rikub punktis 2.1.5</w:t>
      </w:r>
      <w:r w:rsidR="00964FE3" w:rsidRPr="5150A114">
        <w:rPr>
          <w:rFonts w:cs="Times New Roman"/>
        </w:rPr>
        <w:t>-2.1.6 nimetatud kohustusi.</w:t>
      </w:r>
    </w:p>
    <w:p w14:paraId="1DDADFE5" w14:textId="4E9D46C2" w:rsidR="000434BC" w:rsidRDefault="000434BC" w:rsidP="00D70F7D">
      <w:pPr>
        <w:pStyle w:val="ListParagraph"/>
        <w:numPr>
          <w:ilvl w:val="2"/>
          <w:numId w:val="4"/>
        </w:numPr>
        <w:spacing w:line="100" w:lineRule="atLeast"/>
        <w:jc w:val="both"/>
        <w:rPr>
          <w:rFonts w:cs="Times New Roman"/>
        </w:rPr>
      </w:pPr>
      <w:r>
        <w:rPr>
          <w:rFonts w:cs="Times New Roman"/>
        </w:rPr>
        <w:t>t</w:t>
      </w:r>
      <w:r w:rsidRPr="000434BC">
        <w:rPr>
          <w:rFonts w:cs="Times New Roman"/>
        </w:rPr>
        <w:t>oetuse saaja jätab aruande tähtaegselt esitamata</w:t>
      </w:r>
      <w:r w:rsidR="0040415C">
        <w:rPr>
          <w:rFonts w:cs="Times New Roman"/>
        </w:rPr>
        <w:t xml:space="preserve"> või ei kõrvalda puuduseid</w:t>
      </w:r>
      <w:r w:rsidR="00886D41">
        <w:rPr>
          <w:rFonts w:cs="Times New Roman"/>
        </w:rPr>
        <w:t xml:space="preserve"> aruandes</w:t>
      </w:r>
      <w:r w:rsidR="0040415C">
        <w:rPr>
          <w:rFonts w:cs="Times New Roman"/>
        </w:rPr>
        <w:t xml:space="preserve"> ega ei esita kulude tegemist tõendavaid dokumente lepingu punktis 4.3 sätestatud tähtaja jooksul;</w:t>
      </w:r>
    </w:p>
    <w:p w14:paraId="184814C6" w14:textId="2EEB1EF7" w:rsidR="000434BC" w:rsidRPr="000434BC" w:rsidRDefault="007D33D5" w:rsidP="00D70F7D">
      <w:pPr>
        <w:pStyle w:val="ListParagraph"/>
        <w:numPr>
          <w:ilvl w:val="2"/>
          <w:numId w:val="4"/>
        </w:numPr>
        <w:spacing w:line="100" w:lineRule="atLeast"/>
        <w:jc w:val="both"/>
        <w:rPr>
          <w:rFonts w:cs="Times New Roman"/>
        </w:rPr>
      </w:pPr>
      <w:r>
        <w:rPr>
          <w:rFonts w:cs="Times New Roman"/>
        </w:rPr>
        <w:t xml:space="preserve">toetuse saaja on toetuse andjale </w:t>
      </w:r>
      <w:r w:rsidR="0040415C" w:rsidRPr="0040415C">
        <w:rPr>
          <w:rFonts w:cs="Times New Roman"/>
        </w:rPr>
        <w:t>teadlikult esita</w:t>
      </w:r>
      <w:r>
        <w:rPr>
          <w:rFonts w:cs="Times New Roman"/>
        </w:rPr>
        <w:t>n</w:t>
      </w:r>
      <w:r w:rsidR="0040415C" w:rsidRPr="0040415C">
        <w:rPr>
          <w:rFonts w:cs="Times New Roman"/>
        </w:rPr>
        <w:t>ud ebaõiget või mittetäielikku teavet või on teave jäetud teadlikult esitamata</w:t>
      </w:r>
      <w:r w:rsidR="0040415C">
        <w:rPr>
          <w:rFonts w:cs="Times New Roman"/>
        </w:rPr>
        <w:t>.</w:t>
      </w:r>
    </w:p>
    <w:p w14:paraId="15D0199E" w14:textId="357C71FC" w:rsidR="00085E05" w:rsidRPr="0040415C" w:rsidRDefault="00085E05" w:rsidP="00D70F7D">
      <w:pPr>
        <w:pStyle w:val="ListParagraph"/>
        <w:numPr>
          <w:ilvl w:val="1"/>
          <w:numId w:val="4"/>
        </w:numPr>
        <w:spacing w:line="100" w:lineRule="atLeast"/>
        <w:jc w:val="both"/>
        <w:rPr>
          <w:rFonts w:cs="Times New Roman"/>
        </w:rPr>
      </w:pPr>
      <w:r w:rsidRPr="0040415C">
        <w:rPr>
          <w:rFonts w:cs="Times New Roman"/>
        </w:rPr>
        <w:t>Lepingu lõpetamise või üles ütlemise korral on toetuse saaja kohustatud toetuse summa tagastama toetuse andja arvelduskontole viivitamatult, kuid hiljemalt 14 päeva jooksul arvates lepingu lõpetamisest või üles ütlemisest.</w:t>
      </w:r>
    </w:p>
    <w:p w14:paraId="2DBCD626" w14:textId="77777777" w:rsidR="00C514F4" w:rsidRDefault="00C514F4" w:rsidP="00C514F4">
      <w:pPr>
        <w:spacing w:line="100" w:lineRule="atLeast"/>
        <w:jc w:val="both"/>
        <w:rPr>
          <w:rFonts w:cs="Times New Roman"/>
          <w:b/>
          <w:bCs/>
        </w:rPr>
      </w:pPr>
    </w:p>
    <w:p w14:paraId="407031E4" w14:textId="7A4B4AA1" w:rsidR="00C514F4" w:rsidRPr="00AD4642" w:rsidRDefault="00D70F7D" w:rsidP="00C514F4">
      <w:pPr>
        <w:spacing w:line="100" w:lineRule="atLeast"/>
        <w:jc w:val="both"/>
        <w:rPr>
          <w:rFonts w:cs="Times New Roman"/>
          <w:b/>
          <w:bCs/>
          <w:sz w:val="22"/>
        </w:rPr>
      </w:pPr>
      <w:r>
        <w:rPr>
          <w:rFonts w:cs="Times New Roman"/>
          <w:b/>
          <w:bCs/>
        </w:rPr>
        <w:t>9</w:t>
      </w:r>
      <w:r w:rsidR="00C967EA">
        <w:rPr>
          <w:rFonts w:cs="Times New Roman"/>
          <w:b/>
          <w:bCs/>
        </w:rPr>
        <w:t>.</w:t>
      </w:r>
      <w:r>
        <w:rPr>
          <w:rFonts w:cs="Times New Roman"/>
          <w:b/>
          <w:bCs/>
        </w:rPr>
        <w:t xml:space="preserve"> </w:t>
      </w:r>
      <w:r w:rsidR="00C514F4">
        <w:rPr>
          <w:rFonts w:cs="Times New Roman"/>
          <w:b/>
          <w:bCs/>
        </w:rPr>
        <w:t xml:space="preserve">Kontaktisikud  </w:t>
      </w:r>
    </w:p>
    <w:p w14:paraId="7995E75A" w14:textId="093BFC09" w:rsidR="00B33AA6" w:rsidRPr="00B33AA6" w:rsidRDefault="00D70F7D" w:rsidP="00B33AA6">
      <w:pPr>
        <w:spacing w:line="100" w:lineRule="atLeast"/>
        <w:jc w:val="both"/>
        <w:rPr>
          <w:rFonts w:cs="Times New Roman"/>
        </w:rPr>
      </w:pPr>
      <w:r>
        <w:rPr>
          <w:rFonts w:cs="Times New Roman"/>
        </w:rPr>
        <w:t>9</w:t>
      </w:r>
      <w:r w:rsidR="00C514F4">
        <w:rPr>
          <w:rFonts w:cs="Times New Roman"/>
        </w:rPr>
        <w:t>.1</w:t>
      </w:r>
      <w:r w:rsidR="00FE7C56">
        <w:rPr>
          <w:rFonts w:cs="Times New Roman"/>
        </w:rPr>
        <w:t>.</w:t>
      </w:r>
      <w:r w:rsidR="00C514F4">
        <w:rPr>
          <w:rFonts w:cs="Times New Roman"/>
        </w:rPr>
        <w:t xml:space="preserve"> </w:t>
      </w:r>
      <w:r w:rsidR="00E30797">
        <w:rPr>
          <w:rFonts w:cs="Times New Roman"/>
        </w:rPr>
        <w:t xml:space="preserve">Toetuse </w:t>
      </w:r>
      <w:r w:rsidR="00B33AA6" w:rsidRPr="00B33AA6">
        <w:rPr>
          <w:rFonts w:cs="Times New Roman"/>
        </w:rPr>
        <w:t xml:space="preserve">andja kontaktisikuks on </w:t>
      </w:r>
      <w:r w:rsidR="00CC3307">
        <w:rPr>
          <w:rFonts w:cs="Times New Roman"/>
        </w:rPr>
        <w:t>Kadri K</w:t>
      </w:r>
      <w:r w:rsidR="009F23EB">
        <w:rPr>
          <w:rFonts w:cs="Times New Roman"/>
        </w:rPr>
        <w:t>rebstein</w:t>
      </w:r>
      <w:r w:rsidR="00B33AA6" w:rsidRPr="00B33AA6">
        <w:t xml:space="preserve">, tel </w:t>
      </w:r>
      <w:r w:rsidR="009F23EB">
        <w:rPr>
          <w:rFonts w:eastAsia="Times New Roman" w:cs="Times New Roman"/>
        </w:rPr>
        <w:t>53838226</w:t>
      </w:r>
      <w:r w:rsidR="00B33AA6" w:rsidRPr="00B33AA6">
        <w:rPr>
          <w:rFonts w:cs="Times New Roman"/>
        </w:rPr>
        <w:t xml:space="preserve">, e-post </w:t>
      </w:r>
      <w:hyperlink r:id="rId5" w:history="1">
        <w:r w:rsidR="006D0D9C" w:rsidRPr="00C74A47">
          <w:rPr>
            <w:rStyle w:val="Hyperlink"/>
            <w:rFonts w:cs="Times New Roman"/>
          </w:rPr>
          <w:t>kadri.krebstein@riigikantselei.ee</w:t>
        </w:r>
      </w:hyperlink>
      <w:r w:rsidR="00B33AA6" w:rsidRPr="00B33AA6">
        <w:rPr>
          <w:rFonts w:cs="Times New Roman"/>
        </w:rPr>
        <w:t xml:space="preserve"> </w:t>
      </w:r>
    </w:p>
    <w:p w14:paraId="3CC8EB36" w14:textId="5CE56AB0" w:rsidR="00B33AA6" w:rsidRPr="00B33AA6" w:rsidRDefault="00D70F7D" w:rsidP="00B33AA6">
      <w:pPr>
        <w:spacing w:line="100" w:lineRule="atLeast"/>
        <w:jc w:val="both"/>
      </w:pPr>
      <w:r>
        <w:rPr>
          <w:rFonts w:cs="Times New Roman"/>
        </w:rPr>
        <w:t>9</w:t>
      </w:r>
      <w:r w:rsidR="00C514F4">
        <w:rPr>
          <w:rFonts w:cs="Times New Roman"/>
        </w:rPr>
        <w:t>.2</w:t>
      </w:r>
      <w:r w:rsidR="00FE7C56">
        <w:rPr>
          <w:rFonts w:cs="Times New Roman"/>
        </w:rPr>
        <w:t>.</w:t>
      </w:r>
      <w:r w:rsidR="00C514F4">
        <w:rPr>
          <w:rFonts w:cs="Times New Roman"/>
        </w:rPr>
        <w:t xml:space="preserve"> </w:t>
      </w:r>
      <w:r w:rsidR="00B33AA6" w:rsidRPr="00B33AA6">
        <w:rPr>
          <w:rFonts w:cs="Times New Roman"/>
        </w:rPr>
        <w:t>Toetuse saaja kontaktisik on</w:t>
      </w:r>
      <w:r w:rsidR="00B33AA6" w:rsidRPr="00B33AA6">
        <w:t xml:space="preserve"> Helen Valkna, telefon: 5188660, e-post: </w:t>
      </w:r>
      <w:hyperlink r:id="rId6">
        <w:r w:rsidR="00B33AA6" w:rsidRPr="00B33AA6">
          <w:rPr>
            <w:color w:val="0000FF"/>
            <w:u w:val="single"/>
          </w:rPr>
          <w:t>helen.valkna@err.ee.</w:t>
        </w:r>
      </w:hyperlink>
    </w:p>
    <w:p w14:paraId="2B67438C" w14:textId="77777777" w:rsidR="00C514F4" w:rsidRDefault="00C514F4" w:rsidP="00C514F4">
      <w:pPr>
        <w:spacing w:line="100" w:lineRule="atLeast"/>
        <w:jc w:val="both"/>
        <w:rPr>
          <w:rFonts w:cs="Times New Roman"/>
          <w:b/>
          <w:bCs/>
        </w:rPr>
      </w:pPr>
    </w:p>
    <w:p w14:paraId="33972182" w14:textId="2416B9AE" w:rsidR="00C514F4" w:rsidRDefault="00D70F7D" w:rsidP="00C514F4">
      <w:pPr>
        <w:spacing w:line="100" w:lineRule="atLeast"/>
        <w:jc w:val="both"/>
        <w:rPr>
          <w:rFonts w:cs="Times New Roman"/>
          <w:b/>
          <w:bCs/>
        </w:rPr>
      </w:pPr>
      <w:r>
        <w:rPr>
          <w:rFonts w:cs="Times New Roman"/>
          <w:b/>
          <w:bCs/>
        </w:rPr>
        <w:t>10</w:t>
      </w:r>
      <w:r w:rsidR="00C514F4">
        <w:rPr>
          <w:rFonts w:cs="Times New Roman"/>
          <w:b/>
          <w:bCs/>
        </w:rPr>
        <w:t>. Poolte vastutus</w:t>
      </w:r>
    </w:p>
    <w:p w14:paraId="76EDC249" w14:textId="222789C1" w:rsidR="00C514F4" w:rsidRDefault="00D70F7D" w:rsidP="00C514F4">
      <w:pPr>
        <w:spacing w:line="100" w:lineRule="atLeast"/>
        <w:jc w:val="both"/>
        <w:rPr>
          <w:rFonts w:cs="Times New Roman"/>
        </w:rPr>
      </w:pPr>
      <w:r>
        <w:rPr>
          <w:rFonts w:cs="Times New Roman"/>
        </w:rPr>
        <w:t>10</w:t>
      </w:r>
      <w:r w:rsidR="00C514F4">
        <w:rPr>
          <w:rFonts w:cs="Times New Roman"/>
        </w:rPr>
        <w:t>.1</w:t>
      </w:r>
      <w:r w:rsidR="00FE7C56">
        <w:rPr>
          <w:rFonts w:cs="Times New Roman"/>
        </w:rPr>
        <w:t>.</w:t>
      </w:r>
      <w:r w:rsidR="00C514F4">
        <w:rPr>
          <w:rFonts w:cs="Times New Roman"/>
        </w:rPr>
        <w:t xml:space="preserve"> Lepinguga võetud kohustuste täitmatajätmise või mittekohase täitmise puhul vastutavad</w:t>
      </w:r>
      <w:r w:rsidR="00412F8D">
        <w:rPr>
          <w:rFonts w:cs="Times New Roman"/>
        </w:rPr>
        <w:t xml:space="preserve"> </w:t>
      </w:r>
      <w:r w:rsidR="00E30797">
        <w:rPr>
          <w:rFonts w:cs="Times New Roman"/>
        </w:rPr>
        <w:t>p</w:t>
      </w:r>
      <w:r w:rsidR="00C514F4">
        <w:rPr>
          <w:rFonts w:cs="Times New Roman"/>
        </w:rPr>
        <w:t>ooled Eesti Vabariigi õigusaktidega kehtestatud korras ja ulatuses.</w:t>
      </w:r>
    </w:p>
    <w:p w14:paraId="23C196A7" w14:textId="77777777" w:rsidR="00C514F4" w:rsidRDefault="00C514F4" w:rsidP="00C514F4">
      <w:pPr>
        <w:spacing w:line="100" w:lineRule="atLeast"/>
        <w:jc w:val="both"/>
        <w:rPr>
          <w:rFonts w:cs="Times New Roman"/>
          <w:b/>
          <w:bCs/>
        </w:rPr>
      </w:pPr>
    </w:p>
    <w:p w14:paraId="54BD5271" w14:textId="4DAF13D5" w:rsidR="00C514F4" w:rsidRDefault="00D70F7D" w:rsidP="00C514F4">
      <w:pPr>
        <w:spacing w:line="100" w:lineRule="atLeast"/>
        <w:jc w:val="both"/>
        <w:rPr>
          <w:rFonts w:cs="Times New Roman"/>
          <w:b/>
          <w:bCs/>
        </w:rPr>
      </w:pPr>
      <w:r>
        <w:rPr>
          <w:rFonts w:cs="Times New Roman"/>
          <w:b/>
          <w:bCs/>
        </w:rPr>
        <w:t>11</w:t>
      </w:r>
      <w:r w:rsidR="00C514F4">
        <w:rPr>
          <w:rFonts w:cs="Times New Roman"/>
          <w:b/>
          <w:bCs/>
        </w:rPr>
        <w:t>. Muud tingimused</w:t>
      </w:r>
    </w:p>
    <w:p w14:paraId="5FFF228C" w14:textId="27C6C6C0" w:rsidR="00312C4F" w:rsidRDefault="00D70F7D" w:rsidP="00C514F4">
      <w:pPr>
        <w:spacing w:line="100" w:lineRule="atLeast"/>
        <w:jc w:val="both"/>
        <w:rPr>
          <w:rFonts w:cs="Times New Roman"/>
          <w:bCs/>
        </w:rPr>
      </w:pPr>
      <w:r>
        <w:rPr>
          <w:rFonts w:cs="Times New Roman"/>
          <w:bCs/>
        </w:rPr>
        <w:t>11</w:t>
      </w:r>
      <w:r w:rsidR="00085E05">
        <w:rPr>
          <w:rFonts w:cs="Times New Roman"/>
          <w:bCs/>
        </w:rPr>
        <w:t xml:space="preserve">.1. </w:t>
      </w:r>
      <w:bookmarkStart w:id="0" w:name="_Hlk87972234"/>
      <w:r w:rsidR="00312C4F">
        <w:rPr>
          <w:rFonts w:cs="Times New Roman"/>
          <w:bCs/>
        </w:rPr>
        <w:t xml:space="preserve">Toetuse andjal on õigus kontrollida aruande õigsust, eelarve kasutamise sihtotstarbelisust ja säästlikkust. </w:t>
      </w:r>
      <w:bookmarkEnd w:id="0"/>
    </w:p>
    <w:p w14:paraId="35093526" w14:textId="19AA67E7" w:rsidR="00085E05" w:rsidRPr="001C21EE" w:rsidRDefault="00D70F7D" w:rsidP="00C514F4">
      <w:pPr>
        <w:spacing w:line="100" w:lineRule="atLeast"/>
        <w:jc w:val="both"/>
        <w:rPr>
          <w:rFonts w:cs="Times New Roman"/>
          <w:bCs/>
        </w:rPr>
      </w:pPr>
      <w:r>
        <w:rPr>
          <w:rFonts w:cs="Times New Roman"/>
          <w:bCs/>
        </w:rPr>
        <w:t>11</w:t>
      </w:r>
      <w:r w:rsidR="00085E05">
        <w:rPr>
          <w:rFonts w:cs="Times New Roman"/>
          <w:bCs/>
        </w:rPr>
        <w:t xml:space="preserve">.2. </w:t>
      </w:r>
      <w:r w:rsidR="00085E05" w:rsidRPr="00085E05">
        <w:rPr>
          <w:rFonts w:cs="Times New Roman"/>
          <w:bCs/>
        </w:rPr>
        <w:t>Pooled on kohustatud kirjalikult teatama oma nime, asukoha, pangarekvisiitide, kontaktisiku või mõne muu rekvisiidi muutumisest.</w:t>
      </w:r>
    </w:p>
    <w:p w14:paraId="181FD76C" w14:textId="733DDA8F" w:rsidR="00C514F4" w:rsidRDefault="00D70F7D" w:rsidP="00C514F4">
      <w:pPr>
        <w:spacing w:line="100" w:lineRule="atLeast"/>
        <w:jc w:val="both"/>
        <w:rPr>
          <w:rFonts w:cs="Times New Roman"/>
        </w:rPr>
      </w:pPr>
      <w:r>
        <w:rPr>
          <w:rFonts w:cs="Times New Roman"/>
        </w:rPr>
        <w:t>11</w:t>
      </w:r>
      <w:r w:rsidR="001C21EE">
        <w:rPr>
          <w:rFonts w:cs="Times New Roman"/>
        </w:rPr>
        <w:t>.</w:t>
      </w:r>
      <w:r w:rsidR="00085E05">
        <w:rPr>
          <w:rFonts w:cs="Times New Roman"/>
        </w:rPr>
        <w:t>3</w:t>
      </w:r>
      <w:r w:rsidR="00FE7C56">
        <w:rPr>
          <w:rFonts w:cs="Times New Roman"/>
        </w:rPr>
        <w:t>.</w:t>
      </w:r>
      <w:r w:rsidR="00E30797">
        <w:rPr>
          <w:rFonts w:cs="Times New Roman"/>
        </w:rPr>
        <w:t xml:space="preserve"> Pooled ei vastuta l</w:t>
      </w:r>
      <w:r w:rsidR="00C514F4">
        <w:rPr>
          <w:rFonts w:cs="Times New Roman"/>
        </w:rPr>
        <w:t>epingu mittetäitmise või mittekohase täitmise eest, kui see</w:t>
      </w:r>
      <w:r w:rsidR="00F1693E">
        <w:rPr>
          <w:rFonts w:cs="Times New Roman"/>
        </w:rPr>
        <w:t xml:space="preserve"> </w:t>
      </w:r>
      <w:r w:rsidR="00C514F4">
        <w:rPr>
          <w:rFonts w:cs="Times New Roman"/>
        </w:rPr>
        <w:t>on tingitud tema tahtest sõltumatutest asjaoludest ehk vääramatu jõu asjaoludest. Asjaolud</w:t>
      </w:r>
      <w:r w:rsidR="00F1693E">
        <w:rPr>
          <w:rFonts w:cs="Times New Roman"/>
        </w:rPr>
        <w:t xml:space="preserve"> </w:t>
      </w:r>
      <w:r w:rsidR="00E30797">
        <w:rPr>
          <w:rFonts w:cs="Times New Roman"/>
        </w:rPr>
        <w:t>peavad olema tõendatavad ja p</w:t>
      </w:r>
      <w:r w:rsidR="00C514F4">
        <w:rPr>
          <w:rFonts w:cs="Times New Roman"/>
        </w:rPr>
        <w:t>ooled kohustuvad võtma tarvitusele vastavad abinõud tekkida</w:t>
      </w:r>
      <w:r w:rsidR="00F1693E">
        <w:rPr>
          <w:rFonts w:cs="Times New Roman"/>
        </w:rPr>
        <w:t xml:space="preserve"> </w:t>
      </w:r>
      <w:r w:rsidR="00C514F4">
        <w:rPr>
          <w:rFonts w:cs="Times New Roman"/>
        </w:rPr>
        <w:t>võivate kahjude vähendamiseks.</w:t>
      </w:r>
    </w:p>
    <w:p w14:paraId="18980A13" w14:textId="67C3B84F" w:rsidR="00C514F4" w:rsidRDefault="00D70F7D" w:rsidP="00C514F4">
      <w:pPr>
        <w:spacing w:line="100" w:lineRule="atLeast"/>
        <w:jc w:val="both"/>
        <w:rPr>
          <w:rFonts w:cs="Times New Roman"/>
        </w:rPr>
      </w:pPr>
      <w:r>
        <w:rPr>
          <w:rFonts w:cs="Times New Roman"/>
        </w:rPr>
        <w:t>11</w:t>
      </w:r>
      <w:r w:rsidR="001C21EE">
        <w:rPr>
          <w:rFonts w:cs="Times New Roman"/>
        </w:rPr>
        <w:t>.</w:t>
      </w:r>
      <w:r w:rsidR="00085E05">
        <w:rPr>
          <w:rFonts w:cs="Times New Roman"/>
        </w:rPr>
        <w:t>4</w:t>
      </w:r>
      <w:r w:rsidR="00FE7C56">
        <w:rPr>
          <w:rFonts w:cs="Times New Roman"/>
        </w:rPr>
        <w:t>.</w:t>
      </w:r>
      <w:r w:rsidR="00E30797">
        <w:rPr>
          <w:rFonts w:cs="Times New Roman"/>
        </w:rPr>
        <w:t xml:space="preserve"> </w:t>
      </w:r>
      <w:r w:rsidR="00C514F4">
        <w:rPr>
          <w:rFonts w:cs="Times New Roman"/>
        </w:rPr>
        <w:t>Leping on vormistatud elektroonilise</w:t>
      </w:r>
      <w:r w:rsidR="00C65E5B">
        <w:rPr>
          <w:rFonts w:cs="Times New Roman"/>
        </w:rPr>
        <w:t xml:space="preserve">lt </w:t>
      </w:r>
      <w:r w:rsidR="00C514F4">
        <w:rPr>
          <w:rFonts w:cs="Times New Roman"/>
        </w:rPr>
        <w:t>ja allkirjastatud digitaalselt.</w:t>
      </w:r>
    </w:p>
    <w:p w14:paraId="1BC74B74" w14:textId="77777777" w:rsidR="00C514F4" w:rsidRDefault="00C514F4" w:rsidP="00C514F4">
      <w:pPr>
        <w:spacing w:line="100" w:lineRule="atLeast"/>
        <w:jc w:val="both"/>
        <w:rPr>
          <w:rFonts w:cs="Times New Roman"/>
          <w:b/>
          <w:bCs/>
        </w:rPr>
      </w:pPr>
    </w:p>
    <w:p w14:paraId="47A65EBB" w14:textId="028ECF57" w:rsidR="00C514F4" w:rsidRDefault="00D70F7D" w:rsidP="00C514F4">
      <w:pPr>
        <w:spacing w:line="100" w:lineRule="atLeast"/>
        <w:jc w:val="both"/>
        <w:rPr>
          <w:rFonts w:cs="Times New Roman"/>
          <w:b/>
          <w:bCs/>
        </w:rPr>
      </w:pPr>
      <w:r>
        <w:rPr>
          <w:rFonts w:cs="Times New Roman"/>
          <w:b/>
          <w:bCs/>
        </w:rPr>
        <w:t>12</w:t>
      </w:r>
      <w:r w:rsidR="00C514F4">
        <w:rPr>
          <w:rFonts w:cs="Times New Roman"/>
          <w:b/>
          <w:bCs/>
        </w:rPr>
        <w:t>. Poolte rekvisiidid:</w:t>
      </w:r>
    </w:p>
    <w:p w14:paraId="548D119C" w14:textId="77777777" w:rsidR="00C514F4" w:rsidRDefault="00C514F4" w:rsidP="00C514F4">
      <w:pPr>
        <w:spacing w:line="100" w:lineRule="atLeast"/>
        <w:jc w:val="both"/>
        <w:rPr>
          <w:rFonts w:cs="Times New Roman"/>
          <w:b/>
          <w:bCs/>
        </w:rPr>
      </w:pPr>
    </w:p>
    <w:tbl>
      <w:tblPr>
        <w:tblW w:w="0" w:type="auto"/>
        <w:tblLayout w:type="fixed"/>
        <w:tblLook w:val="04A0" w:firstRow="1" w:lastRow="0" w:firstColumn="1" w:lastColumn="0" w:noHBand="0" w:noVBand="1"/>
      </w:tblPr>
      <w:tblGrid>
        <w:gridCol w:w="3772"/>
        <w:gridCol w:w="523"/>
        <w:gridCol w:w="4210"/>
      </w:tblGrid>
      <w:tr w:rsidR="00B33AA6" w:rsidRPr="00972669" w14:paraId="46FAF5A7" w14:textId="77777777" w:rsidTr="00A5787F">
        <w:trPr>
          <w:trHeight w:val="471"/>
        </w:trPr>
        <w:tc>
          <w:tcPr>
            <w:tcW w:w="3772" w:type="dxa"/>
            <w:hideMark/>
          </w:tcPr>
          <w:p w14:paraId="3C5C782D" w14:textId="77777777" w:rsidR="00B33AA6" w:rsidRPr="000B3620" w:rsidRDefault="00B33AA6" w:rsidP="00321BD6">
            <w:pPr>
              <w:ind w:left="-108"/>
              <w:jc w:val="both"/>
              <w:rPr>
                <w:bCs/>
              </w:rPr>
            </w:pPr>
            <w:r w:rsidRPr="000B3620">
              <w:rPr>
                <w:bCs/>
              </w:rPr>
              <w:t>Riigikantselei</w:t>
            </w:r>
          </w:p>
          <w:p w14:paraId="427B313C" w14:textId="77777777" w:rsidR="00B33AA6" w:rsidRPr="000B3620" w:rsidRDefault="00B33AA6" w:rsidP="00321BD6">
            <w:pPr>
              <w:ind w:left="-108"/>
              <w:jc w:val="both"/>
              <w:rPr>
                <w:bCs/>
              </w:rPr>
            </w:pPr>
            <w:r>
              <w:rPr>
                <w:bCs/>
              </w:rPr>
              <w:t>r</w:t>
            </w:r>
            <w:r w:rsidRPr="000B3620">
              <w:rPr>
                <w:bCs/>
              </w:rPr>
              <w:t>egistrikood 70004809</w:t>
            </w:r>
          </w:p>
          <w:p w14:paraId="0B1CB14D" w14:textId="77777777" w:rsidR="00B33AA6" w:rsidRPr="000B3620" w:rsidRDefault="00B33AA6" w:rsidP="00321BD6">
            <w:pPr>
              <w:ind w:left="-108"/>
              <w:jc w:val="both"/>
              <w:rPr>
                <w:bCs/>
              </w:rPr>
            </w:pPr>
            <w:r w:rsidRPr="000B3620">
              <w:rPr>
                <w:bCs/>
              </w:rPr>
              <w:t>Stenbocki maja</w:t>
            </w:r>
          </w:p>
          <w:p w14:paraId="66CA9D07" w14:textId="77777777" w:rsidR="00B33AA6" w:rsidRPr="000B3620" w:rsidRDefault="00B33AA6" w:rsidP="00321BD6">
            <w:pPr>
              <w:ind w:left="-108"/>
              <w:jc w:val="both"/>
              <w:rPr>
                <w:bCs/>
              </w:rPr>
            </w:pPr>
            <w:r w:rsidRPr="000B3620">
              <w:rPr>
                <w:bCs/>
              </w:rPr>
              <w:t>Rahukohtu 3</w:t>
            </w:r>
          </w:p>
          <w:p w14:paraId="05F70F61" w14:textId="77777777" w:rsidR="00B33AA6" w:rsidRPr="000B3620" w:rsidRDefault="00B33AA6" w:rsidP="00321BD6">
            <w:pPr>
              <w:ind w:left="-108"/>
              <w:jc w:val="both"/>
              <w:rPr>
                <w:bCs/>
              </w:rPr>
            </w:pPr>
            <w:r w:rsidRPr="000B3620">
              <w:rPr>
                <w:bCs/>
              </w:rPr>
              <w:t>15161</w:t>
            </w:r>
            <w:r w:rsidRPr="000B3620">
              <w:rPr>
                <w:bCs/>
                <w:caps/>
              </w:rPr>
              <w:t xml:space="preserve"> </w:t>
            </w:r>
            <w:r w:rsidRPr="000B3620">
              <w:t>T</w:t>
            </w:r>
            <w:r>
              <w:t>ALLINN</w:t>
            </w:r>
          </w:p>
        </w:tc>
        <w:tc>
          <w:tcPr>
            <w:tcW w:w="523" w:type="dxa"/>
          </w:tcPr>
          <w:p w14:paraId="7215BD0C" w14:textId="77777777" w:rsidR="00B33AA6" w:rsidRPr="00972669" w:rsidRDefault="00B33AA6" w:rsidP="00321BD6">
            <w:pPr>
              <w:ind w:left="-108"/>
              <w:rPr>
                <w:bCs/>
              </w:rPr>
            </w:pPr>
          </w:p>
        </w:tc>
        <w:tc>
          <w:tcPr>
            <w:tcW w:w="4210" w:type="dxa"/>
            <w:hideMark/>
          </w:tcPr>
          <w:p w14:paraId="47027A22" w14:textId="77777777" w:rsidR="00B33AA6" w:rsidRPr="002C7140" w:rsidRDefault="00B33AA6" w:rsidP="00321BD6">
            <w:pPr>
              <w:pStyle w:val="Default"/>
              <w:spacing w:after="0"/>
              <w:ind w:left="-108"/>
              <w:rPr>
                <w:sz w:val="24"/>
                <w:szCs w:val="24"/>
              </w:rPr>
            </w:pPr>
            <w:r>
              <w:rPr>
                <w:sz w:val="24"/>
                <w:szCs w:val="24"/>
              </w:rPr>
              <w:t>Eesti Rahvusringhääling</w:t>
            </w:r>
          </w:p>
          <w:p w14:paraId="45143F18" w14:textId="77777777" w:rsidR="00B33AA6" w:rsidRPr="002C7140" w:rsidRDefault="00B33AA6" w:rsidP="00321BD6">
            <w:pPr>
              <w:pStyle w:val="Default"/>
              <w:spacing w:after="0"/>
              <w:ind w:left="-108"/>
              <w:rPr>
                <w:sz w:val="24"/>
                <w:szCs w:val="24"/>
                <w:lang w:eastAsia="et-EE"/>
              </w:rPr>
            </w:pPr>
            <w:r w:rsidRPr="002C7140">
              <w:rPr>
                <w:sz w:val="24"/>
                <w:szCs w:val="24"/>
                <w:lang w:eastAsia="et-EE"/>
              </w:rPr>
              <w:t xml:space="preserve">registrikood </w:t>
            </w:r>
            <w:r>
              <w:rPr>
                <w:color w:val="000000"/>
                <w:sz w:val="24"/>
                <w:szCs w:val="24"/>
                <w:shd w:val="clear" w:color="auto" w:fill="FFFFFF"/>
              </w:rPr>
              <w:t>74002322</w:t>
            </w:r>
          </w:p>
          <w:p w14:paraId="34C56645" w14:textId="77777777" w:rsidR="00B33AA6" w:rsidRPr="002C7140" w:rsidRDefault="00B33AA6" w:rsidP="00321BD6">
            <w:pPr>
              <w:pStyle w:val="Default"/>
              <w:spacing w:after="0"/>
              <w:ind w:left="-108"/>
              <w:rPr>
                <w:sz w:val="24"/>
                <w:szCs w:val="24"/>
                <w:lang w:eastAsia="et-EE"/>
              </w:rPr>
            </w:pPr>
            <w:r>
              <w:rPr>
                <w:sz w:val="24"/>
                <w:szCs w:val="24"/>
                <w:lang w:eastAsia="et-EE"/>
              </w:rPr>
              <w:t>F.R.Kreutzwaldi 14</w:t>
            </w:r>
          </w:p>
          <w:p w14:paraId="13F123C9" w14:textId="77777777" w:rsidR="00B33AA6" w:rsidRPr="00257721" w:rsidRDefault="00B33AA6" w:rsidP="00321BD6">
            <w:pPr>
              <w:pStyle w:val="Default"/>
              <w:spacing w:after="0"/>
              <w:ind w:left="-108"/>
              <w:rPr>
                <w:sz w:val="24"/>
                <w:szCs w:val="24"/>
                <w:lang w:eastAsia="et-EE"/>
              </w:rPr>
            </w:pPr>
            <w:r>
              <w:rPr>
                <w:sz w:val="24"/>
                <w:szCs w:val="24"/>
                <w:lang w:eastAsia="et-EE"/>
              </w:rPr>
              <w:t>15029 TALLINN</w:t>
            </w:r>
          </w:p>
          <w:p w14:paraId="24F68AC5" w14:textId="77777777" w:rsidR="00B33AA6" w:rsidRDefault="00B33AA6" w:rsidP="00321BD6">
            <w:pPr>
              <w:pStyle w:val="Default"/>
              <w:spacing w:after="0"/>
              <w:ind w:left="-108"/>
              <w:rPr>
                <w:sz w:val="24"/>
                <w:szCs w:val="24"/>
                <w:lang w:eastAsia="et-EE"/>
              </w:rPr>
            </w:pPr>
            <w:r w:rsidRPr="00257721">
              <w:rPr>
                <w:sz w:val="24"/>
                <w:szCs w:val="24"/>
                <w:lang w:eastAsia="et-EE"/>
              </w:rPr>
              <w:t xml:space="preserve">ak </w:t>
            </w:r>
            <w:r>
              <w:rPr>
                <w:sz w:val="24"/>
                <w:szCs w:val="24"/>
                <w:lang w:eastAsia="et-EE"/>
              </w:rPr>
              <w:t>EE</w:t>
            </w:r>
            <w:r w:rsidRPr="00F07284">
              <w:rPr>
                <w:sz w:val="24"/>
                <w:szCs w:val="24"/>
                <w:lang w:eastAsia="et-EE"/>
              </w:rPr>
              <w:t>682200221001183488</w:t>
            </w:r>
            <w:r>
              <w:rPr>
                <w:sz w:val="24"/>
                <w:szCs w:val="24"/>
                <w:lang w:eastAsia="et-EE"/>
              </w:rPr>
              <w:t xml:space="preserve"> (Swedbank)</w:t>
            </w:r>
          </w:p>
          <w:p w14:paraId="21367C9D" w14:textId="77777777" w:rsidR="00B33AA6" w:rsidRDefault="00B33AA6" w:rsidP="00321BD6">
            <w:pPr>
              <w:pStyle w:val="Default"/>
              <w:spacing w:after="0"/>
              <w:ind w:left="-108"/>
              <w:rPr>
                <w:sz w:val="24"/>
                <w:szCs w:val="24"/>
                <w:lang w:eastAsia="et-EE"/>
              </w:rPr>
            </w:pPr>
            <w:r w:rsidRPr="003C7AFA">
              <w:rPr>
                <w:sz w:val="24"/>
                <w:szCs w:val="24"/>
                <w:lang w:eastAsia="et-EE"/>
              </w:rPr>
              <w:t>EE841010052037198004 (SEB)</w:t>
            </w:r>
          </w:p>
          <w:p w14:paraId="5ED67987" w14:textId="77777777" w:rsidR="0029652D" w:rsidRDefault="0029652D" w:rsidP="00321BD6">
            <w:pPr>
              <w:pStyle w:val="Default"/>
              <w:spacing w:after="0"/>
              <w:ind w:left="-108"/>
              <w:rPr>
                <w:sz w:val="24"/>
                <w:szCs w:val="24"/>
                <w:lang w:eastAsia="et-EE"/>
              </w:rPr>
            </w:pPr>
          </w:p>
          <w:p w14:paraId="3E9B20BD" w14:textId="77777777" w:rsidR="00A5787F" w:rsidRDefault="00A5787F" w:rsidP="00321BD6">
            <w:pPr>
              <w:pStyle w:val="Default"/>
              <w:spacing w:after="0"/>
              <w:ind w:left="-108"/>
              <w:rPr>
                <w:sz w:val="24"/>
                <w:szCs w:val="24"/>
                <w:lang w:eastAsia="et-EE"/>
              </w:rPr>
            </w:pPr>
          </w:p>
          <w:p w14:paraId="2A277687" w14:textId="77777777" w:rsidR="00B33AA6" w:rsidRPr="00972669" w:rsidRDefault="00B33AA6" w:rsidP="00321BD6">
            <w:pPr>
              <w:pStyle w:val="Default"/>
              <w:spacing w:after="0"/>
              <w:ind w:left="-108"/>
              <w:rPr>
                <w:sz w:val="24"/>
                <w:szCs w:val="24"/>
              </w:rPr>
            </w:pPr>
          </w:p>
        </w:tc>
      </w:tr>
      <w:tr w:rsidR="00B33AA6" w:rsidRPr="000B3620" w14:paraId="1116261C" w14:textId="77777777" w:rsidTr="00A5787F">
        <w:trPr>
          <w:trHeight w:hRule="exact" w:val="1021"/>
        </w:trPr>
        <w:tc>
          <w:tcPr>
            <w:tcW w:w="3772" w:type="dxa"/>
            <w:tcBorders>
              <w:top w:val="nil"/>
              <w:left w:val="nil"/>
              <w:right w:val="nil"/>
            </w:tcBorders>
          </w:tcPr>
          <w:p w14:paraId="7ADBF5A3" w14:textId="77777777" w:rsidR="0029652D" w:rsidRDefault="00B33AA6" w:rsidP="00321BD6">
            <w:pPr>
              <w:ind w:left="-108"/>
              <w:rPr>
                <w:bCs/>
                <w:i/>
                <w:iCs/>
              </w:rPr>
            </w:pPr>
            <w:r w:rsidRPr="00B80816">
              <w:rPr>
                <w:bCs/>
                <w:i/>
                <w:iCs/>
              </w:rPr>
              <w:t>(allkirjastatud digitaalselt)</w:t>
            </w:r>
          </w:p>
          <w:p w14:paraId="027D66C2" w14:textId="77777777" w:rsidR="0029652D" w:rsidRDefault="0029652D" w:rsidP="00321BD6">
            <w:pPr>
              <w:ind w:left="-108"/>
            </w:pPr>
            <w:r>
              <w:t>Kadri Peetersoo</w:t>
            </w:r>
          </w:p>
          <w:p w14:paraId="66F96846" w14:textId="1FDBD0A8" w:rsidR="00B33AA6" w:rsidRPr="00B80816" w:rsidRDefault="0029652D" w:rsidP="00321BD6">
            <w:pPr>
              <w:ind w:left="-108"/>
              <w:rPr>
                <w:bCs/>
                <w:i/>
                <w:iCs/>
              </w:rPr>
            </w:pPr>
            <w:r>
              <w:t>Kommunikatsioonibüroo direktor</w:t>
            </w:r>
            <w:r w:rsidR="00B33AA6" w:rsidRPr="00B80816">
              <w:rPr>
                <w:bCs/>
                <w:i/>
                <w:iCs/>
              </w:rPr>
              <w:t xml:space="preserve"> </w:t>
            </w:r>
          </w:p>
        </w:tc>
        <w:tc>
          <w:tcPr>
            <w:tcW w:w="523" w:type="dxa"/>
          </w:tcPr>
          <w:p w14:paraId="09222185" w14:textId="77777777" w:rsidR="00B33AA6" w:rsidRPr="00B80816" w:rsidRDefault="00B33AA6" w:rsidP="00321BD6">
            <w:pPr>
              <w:ind w:left="-108"/>
              <w:rPr>
                <w:bCs/>
                <w:i/>
                <w:iCs/>
              </w:rPr>
            </w:pPr>
          </w:p>
        </w:tc>
        <w:tc>
          <w:tcPr>
            <w:tcW w:w="4210" w:type="dxa"/>
            <w:tcBorders>
              <w:top w:val="nil"/>
              <w:left w:val="nil"/>
              <w:right w:val="nil"/>
            </w:tcBorders>
          </w:tcPr>
          <w:p w14:paraId="17DAFF45" w14:textId="77777777" w:rsidR="0029652D" w:rsidRDefault="00B33AA6" w:rsidP="00321BD6">
            <w:pPr>
              <w:ind w:left="-108"/>
              <w:rPr>
                <w:bCs/>
                <w:i/>
                <w:iCs/>
              </w:rPr>
            </w:pPr>
            <w:r w:rsidRPr="00B80816">
              <w:rPr>
                <w:bCs/>
                <w:i/>
                <w:iCs/>
              </w:rPr>
              <w:t>(allkirjastatud digitaalselt)</w:t>
            </w:r>
          </w:p>
          <w:p w14:paraId="524F0C43" w14:textId="17DFE132" w:rsidR="0029652D" w:rsidRDefault="0029652D" w:rsidP="0029652D">
            <w:pPr>
              <w:ind w:left="-108"/>
            </w:pPr>
            <w:r>
              <w:t>Mart Luik</w:t>
            </w:r>
          </w:p>
          <w:p w14:paraId="4C7073C5" w14:textId="57721D94" w:rsidR="00B33AA6" w:rsidRPr="00B80816" w:rsidRDefault="0029652D" w:rsidP="00321BD6">
            <w:pPr>
              <w:ind w:left="-108"/>
              <w:rPr>
                <w:bCs/>
                <w:i/>
                <w:iCs/>
              </w:rPr>
            </w:pPr>
            <w:r>
              <w:t>juhatuse liige</w:t>
            </w:r>
          </w:p>
        </w:tc>
      </w:tr>
    </w:tbl>
    <w:p w14:paraId="40632A9C" w14:textId="77777777" w:rsidR="0029652D" w:rsidRDefault="0029652D" w:rsidP="005C40C0">
      <w:pPr>
        <w:suppressAutoHyphens w:val="0"/>
        <w:autoSpaceDE w:val="0"/>
        <w:autoSpaceDN w:val="0"/>
        <w:adjustRightInd w:val="0"/>
        <w:rPr>
          <w:rFonts w:eastAsiaTheme="minorHAnsi" w:cs="Times New Roman"/>
          <w:b/>
          <w:bCs/>
          <w:kern w:val="0"/>
          <w:lang w:eastAsia="en-US" w:bidi="ar-SA"/>
        </w:rPr>
      </w:pPr>
    </w:p>
    <w:p w14:paraId="20169E22" w14:textId="77777777" w:rsidR="0029652D" w:rsidRDefault="0029652D" w:rsidP="005C40C0">
      <w:pPr>
        <w:suppressAutoHyphens w:val="0"/>
        <w:autoSpaceDE w:val="0"/>
        <w:autoSpaceDN w:val="0"/>
        <w:adjustRightInd w:val="0"/>
        <w:rPr>
          <w:rFonts w:eastAsiaTheme="minorHAnsi" w:cs="Times New Roman"/>
          <w:b/>
          <w:bCs/>
          <w:kern w:val="0"/>
          <w:lang w:eastAsia="en-US" w:bidi="ar-SA"/>
        </w:rPr>
      </w:pPr>
    </w:p>
    <w:p w14:paraId="54728994" w14:textId="77777777" w:rsidR="00A5787F" w:rsidRDefault="00A5787F">
      <w:pPr>
        <w:suppressAutoHyphens w:val="0"/>
        <w:spacing w:after="160" w:line="259" w:lineRule="auto"/>
        <w:rPr>
          <w:rFonts w:eastAsiaTheme="minorHAnsi" w:cs="Times New Roman"/>
          <w:b/>
          <w:bCs/>
          <w:kern w:val="0"/>
          <w:lang w:eastAsia="en-US" w:bidi="ar-SA"/>
        </w:rPr>
      </w:pPr>
      <w:r>
        <w:rPr>
          <w:rFonts w:eastAsiaTheme="minorHAnsi" w:cs="Times New Roman"/>
          <w:b/>
          <w:bCs/>
          <w:kern w:val="0"/>
          <w:lang w:eastAsia="en-US" w:bidi="ar-SA"/>
        </w:rPr>
        <w:br w:type="page"/>
      </w:r>
    </w:p>
    <w:p w14:paraId="5654DD17" w14:textId="1D2CA2E9" w:rsidR="005C40C0" w:rsidRPr="007B7F5D" w:rsidRDefault="005C40C0" w:rsidP="005C40C0">
      <w:pPr>
        <w:suppressAutoHyphens w:val="0"/>
        <w:autoSpaceDE w:val="0"/>
        <w:autoSpaceDN w:val="0"/>
        <w:adjustRightInd w:val="0"/>
        <w:rPr>
          <w:rFonts w:eastAsiaTheme="minorHAnsi" w:cs="Times New Roman"/>
          <w:b/>
          <w:bCs/>
          <w:kern w:val="0"/>
          <w:lang w:eastAsia="en-US" w:bidi="ar-SA"/>
        </w:rPr>
      </w:pPr>
      <w:r w:rsidRPr="007B7F5D">
        <w:rPr>
          <w:rFonts w:eastAsiaTheme="minorHAnsi" w:cs="Times New Roman"/>
          <w:b/>
          <w:bCs/>
          <w:kern w:val="0"/>
          <w:lang w:eastAsia="en-US" w:bidi="ar-SA"/>
        </w:rPr>
        <w:lastRenderedPageBreak/>
        <w:t>Lisa 1</w:t>
      </w:r>
    </w:p>
    <w:p w14:paraId="709DBCDB" w14:textId="77777777" w:rsidR="005C40C0" w:rsidRPr="007B7F5D" w:rsidRDefault="005C40C0" w:rsidP="005C40C0">
      <w:pPr>
        <w:suppressAutoHyphens w:val="0"/>
        <w:autoSpaceDE w:val="0"/>
        <w:autoSpaceDN w:val="0"/>
        <w:adjustRightInd w:val="0"/>
        <w:rPr>
          <w:rFonts w:eastAsiaTheme="minorHAnsi" w:cs="Times New Roman"/>
          <w:b/>
          <w:bCs/>
          <w:kern w:val="0"/>
          <w:lang w:eastAsia="en-US" w:bidi="ar-SA"/>
        </w:rPr>
      </w:pPr>
    </w:p>
    <w:p w14:paraId="10B291FA" w14:textId="6E630DA6" w:rsidR="005C40C0" w:rsidRPr="007B7F5D" w:rsidRDefault="005C40C0" w:rsidP="005C40C0">
      <w:pPr>
        <w:suppressAutoHyphens w:val="0"/>
        <w:autoSpaceDE w:val="0"/>
        <w:autoSpaceDN w:val="0"/>
        <w:adjustRightInd w:val="0"/>
        <w:rPr>
          <w:rFonts w:eastAsiaTheme="minorHAnsi" w:cs="Times New Roman"/>
          <w:b/>
          <w:bCs/>
          <w:kern w:val="0"/>
          <w:lang w:eastAsia="en-US" w:bidi="ar-SA"/>
        </w:rPr>
      </w:pPr>
      <w:r w:rsidRPr="007B7F5D">
        <w:rPr>
          <w:rFonts w:eastAsiaTheme="minorHAnsi" w:cs="Times New Roman"/>
          <w:b/>
          <w:bCs/>
          <w:kern w:val="0"/>
          <w:lang w:eastAsia="en-US" w:bidi="ar-SA"/>
        </w:rPr>
        <w:t>Aruande vorm</w:t>
      </w:r>
    </w:p>
    <w:p w14:paraId="690F8F51" w14:textId="14F9F391" w:rsidR="005C40C0" w:rsidRPr="007B7F5D" w:rsidRDefault="005C40C0" w:rsidP="005C40C0">
      <w:pPr>
        <w:suppressAutoHyphens w:val="0"/>
        <w:autoSpaceDE w:val="0"/>
        <w:autoSpaceDN w:val="0"/>
        <w:adjustRightInd w:val="0"/>
        <w:rPr>
          <w:rFonts w:ascii="CIDFont+F1" w:eastAsiaTheme="minorHAnsi" w:hAnsi="CIDFont+F1" w:cs="CIDFont+F1"/>
          <w:b/>
          <w:bCs/>
          <w:kern w:val="0"/>
          <w:lang w:eastAsia="en-US" w:bidi="ar-SA"/>
        </w:rPr>
      </w:pPr>
    </w:p>
    <w:p w14:paraId="5401ACAF" w14:textId="77777777" w:rsidR="005C40C0" w:rsidRPr="007B7F5D" w:rsidRDefault="005C40C0" w:rsidP="005C40C0">
      <w:pPr>
        <w:suppressAutoHyphens w:val="0"/>
        <w:autoSpaceDE w:val="0"/>
        <w:autoSpaceDN w:val="0"/>
        <w:adjustRightInd w:val="0"/>
        <w:rPr>
          <w:rFonts w:ascii="CIDFont+F1" w:eastAsiaTheme="minorHAnsi" w:hAnsi="CIDFont+F1" w:cs="CIDFont+F1"/>
          <w:b/>
          <w:bCs/>
          <w:kern w:val="0"/>
          <w:lang w:eastAsia="en-US" w:bidi="ar-SA"/>
        </w:rPr>
      </w:pPr>
    </w:p>
    <w:p w14:paraId="7B48EECA" w14:textId="5F4A9974" w:rsidR="005C40C0" w:rsidRPr="007B7F5D" w:rsidRDefault="005C40C0" w:rsidP="005C40C0">
      <w:pPr>
        <w:rPr>
          <w:rFonts w:cs="Times New Roman"/>
          <w:b/>
          <w:bCs/>
        </w:rPr>
      </w:pPr>
      <w:r w:rsidRPr="007B7F5D">
        <w:rPr>
          <w:rFonts w:cs="Times New Roman"/>
          <w:b/>
          <w:bCs/>
        </w:rPr>
        <w:t>Aruanne lepingu nr ________ juurde</w:t>
      </w:r>
    </w:p>
    <w:p w14:paraId="4BEDD5D9" w14:textId="7E31D672" w:rsidR="005C40C0" w:rsidRPr="00BF39EA" w:rsidRDefault="005C40C0" w:rsidP="005C40C0">
      <w:pPr>
        <w:rPr>
          <w:rFonts w:cs="Times New Roman"/>
        </w:rPr>
      </w:pPr>
    </w:p>
    <w:tbl>
      <w:tblPr>
        <w:tblStyle w:val="TableGrid"/>
        <w:tblW w:w="0" w:type="auto"/>
        <w:tblLook w:val="04A0" w:firstRow="1" w:lastRow="0" w:firstColumn="1" w:lastColumn="0" w:noHBand="0" w:noVBand="1"/>
      </w:tblPr>
      <w:tblGrid>
        <w:gridCol w:w="4531"/>
        <w:gridCol w:w="4531"/>
      </w:tblGrid>
      <w:tr w:rsidR="005C40C0" w:rsidRPr="00BF39EA" w14:paraId="5D92F461" w14:textId="77777777" w:rsidTr="005C40C0">
        <w:tc>
          <w:tcPr>
            <w:tcW w:w="4531" w:type="dxa"/>
            <w:shd w:val="clear" w:color="auto" w:fill="D9D9D9" w:themeFill="background1" w:themeFillShade="D9"/>
          </w:tcPr>
          <w:p w14:paraId="414DAA73" w14:textId="698FF271" w:rsidR="005C40C0" w:rsidRPr="00BF39EA" w:rsidRDefault="005C40C0" w:rsidP="005C40C0">
            <w:pPr>
              <w:rPr>
                <w:rFonts w:cs="Times New Roman"/>
              </w:rPr>
            </w:pPr>
            <w:r w:rsidRPr="00BF39EA">
              <w:rPr>
                <w:rFonts w:cs="Times New Roman"/>
              </w:rPr>
              <w:t>Eraldise saaja</w:t>
            </w:r>
          </w:p>
        </w:tc>
        <w:tc>
          <w:tcPr>
            <w:tcW w:w="4531" w:type="dxa"/>
          </w:tcPr>
          <w:p w14:paraId="5B90D046" w14:textId="77777777" w:rsidR="005C40C0" w:rsidRPr="00BF39EA" w:rsidRDefault="005C40C0" w:rsidP="005C40C0">
            <w:pPr>
              <w:rPr>
                <w:rFonts w:cs="Times New Roman"/>
              </w:rPr>
            </w:pPr>
          </w:p>
        </w:tc>
      </w:tr>
      <w:tr w:rsidR="005C40C0" w:rsidRPr="00BF39EA" w14:paraId="09C37B70" w14:textId="77777777" w:rsidTr="005C40C0">
        <w:tc>
          <w:tcPr>
            <w:tcW w:w="4531" w:type="dxa"/>
            <w:shd w:val="clear" w:color="auto" w:fill="D9D9D9" w:themeFill="background1" w:themeFillShade="D9"/>
          </w:tcPr>
          <w:p w14:paraId="69B61D1B" w14:textId="5254D6EE" w:rsidR="005C40C0" w:rsidRPr="00BF39EA" w:rsidRDefault="005C40C0" w:rsidP="005C40C0">
            <w:pPr>
              <w:rPr>
                <w:rFonts w:cs="Times New Roman"/>
              </w:rPr>
            </w:pPr>
            <w:r w:rsidRPr="00BF39EA">
              <w:rPr>
                <w:rFonts w:cs="Times New Roman"/>
              </w:rPr>
              <w:t>Projekti nimetus</w:t>
            </w:r>
          </w:p>
        </w:tc>
        <w:tc>
          <w:tcPr>
            <w:tcW w:w="4531" w:type="dxa"/>
          </w:tcPr>
          <w:p w14:paraId="0A8775EB" w14:textId="77777777" w:rsidR="005C40C0" w:rsidRPr="00BF39EA" w:rsidRDefault="005C40C0" w:rsidP="005C40C0">
            <w:pPr>
              <w:rPr>
                <w:rFonts w:cs="Times New Roman"/>
              </w:rPr>
            </w:pPr>
          </w:p>
        </w:tc>
      </w:tr>
      <w:tr w:rsidR="005C40C0" w:rsidRPr="00BF39EA" w14:paraId="711C0903" w14:textId="77777777" w:rsidTr="005C40C0">
        <w:tc>
          <w:tcPr>
            <w:tcW w:w="4531" w:type="dxa"/>
            <w:shd w:val="clear" w:color="auto" w:fill="D9D9D9" w:themeFill="background1" w:themeFillShade="D9"/>
          </w:tcPr>
          <w:p w14:paraId="2B631A9B" w14:textId="1BC6484C" w:rsidR="005C40C0" w:rsidRPr="00BF39EA" w:rsidRDefault="005C40C0" w:rsidP="005C40C0">
            <w:pPr>
              <w:rPr>
                <w:rFonts w:cs="Times New Roman"/>
              </w:rPr>
            </w:pPr>
            <w:r w:rsidRPr="00BF39EA">
              <w:rPr>
                <w:rFonts w:cs="Times New Roman"/>
              </w:rPr>
              <w:t>Saadud toetuse summa €</w:t>
            </w:r>
          </w:p>
        </w:tc>
        <w:tc>
          <w:tcPr>
            <w:tcW w:w="4531" w:type="dxa"/>
          </w:tcPr>
          <w:p w14:paraId="14007884" w14:textId="77777777" w:rsidR="005C40C0" w:rsidRPr="00BF39EA" w:rsidRDefault="005C40C0" w:rsidP="005C40C0">
            <w:pPr>
              <w:rPr>
                <w:rFonts w:cs="Times New Roman"/>
              </w:rPr>
            </w:pPr>
          </w:p>
        </w:tc>
      </w:tr>
    </w:tbl>
    <w:p w14:paraId="58FCD3D7" w14:textId="77777777" w:rsidR="005C40C0" w:rsidRPr="00BF39EA" w:rsidRDefault="005C40C0" w:rsidP="005C40C0">
      <w:pPr>
        <w:rPr>
          <w:rFonts w:cs="Times New Roman"/>
        </w:rPr>
      </w:pPr>
    </w:p>
    <w:p w14:paraId="0E3DAA2E" w14:textId="3DAE959F" w:rsidR="00C967EA" w:rsidRPr="007B7F5D" w:rsidRDefault="005C40C0" w:rsidP="00C967EA">
      <w:pPr>
        <w:tabs>
          <w:tab w:val="left" w:pos="900"/>
        </w:tabs>
        <w:rPr>
          <w:rFonts w:cs="Times New Roman"/>
          <w:b/>
          <w:bCs/>
        </w:rPr>
      </w:pPr>
      <w:r w:rsidRPr="007B7F5D">
        <w:rPr>
          <w:rFonts w:cs="Times New Roman"/>
          <w:b/>
          <w:bCs/>
        </w:rPr>
        <w:t>1. Ülevaade lepingu eesmärkide täitmise ja tulemuse saavutamise kohta</w:t>
      </w:r>
    </w:p>
    <w:p w14:paraId="6DAEC216" w14:textId="119B7A44" w:rsidR="005C40C0" w:rsidRPr="00BF39EA" w:rsidRDefault="005C40C0" w:rsidP="00C967EA">
      <w:pPr>
        <w:tabs>
          <w:tab w:val="left" w:pos="900"/>
        </w:tabs>
        <w:rPr>
          <w:rFonts w:cs="Times New Roman"/>
        </w:rPr>
      </w:pPr>
    </w:p>
    <w:p w14:paraId="14AE4D1C" w14:textId="7DD0ECCE" w:rsidR="005C40C0" w:rsidRPr="00BF39EA" w:rsidRDefault="005C40C0" w:rsidP="00C967EA">
      <w:pPr>
        <w:tabs>
          <w:tab w:val="left" w:pos="900"/>
        </w:tabs>
        <w:rPr>
          <w:rFonts w:cs="Times New Roman"/>
        </w:rPr>
      </w:pPr>
    </w:p>
    <w:p w14:paraId="53199F88" w14:textId="190A189F" w:rsidR="005C40C0" w:rsidRPr="00BF39EA" w:rsidRDefault="005C40C0" w:rsidP="00C967EA">
      <w:pPr>
        <w:tabs>
          <w:tab w:val="left" w:pos="900"/>
        </w:tabs>
        <w:rPr>
          <w:rFonts w:cs="Times New Roman"/>
        </w:rPr>
      </w:pPr>
    </w:p>
    <w:p w14:paraId="335F5B09" w14:textId="6C3448DA" w:rsidR="005C40C0" w:rsidRPr="00BF39EA" w:rsidRDefault="005C40C0" w:rsidP="00C967EA">
      <w:pPr>
        <w:tabs>
          <w:tab w:val="left" w:pos="900"/>
        </w:tabs>
        <w:rPr>
          <w:rFonts w:cs="Times New Roman"/>
        </w:rPr>
      </w:pPr>
    </w:p>
    <w:p w14:paraId="2CDBB235" w14:textId="03505B06" w:rsidR="005C40C0" w:rsidRPr="00BF39EA" w:rsidRDefault="005C40C0" w:rsidP="00C967EA">
      <w:pPr>
        <w:tabs>
          <w:tab w:val="left" w:pos="900"/>
        </w:tabs>
        <w:rPr>
          <w:rFonts w:cs="Times New Roman"/>
        </w:rPr>
      </w:pPr>
    </w:p>
    <w:p w14:paraId="3CC09866" w14:textId="43A342C5" w:rsidR="005C40C0" w:rsidRPr="00BF39EA" w:rsidRDefault="005C40C0" w:rsidP="00C967EA">
      <w:pPr>
        <w:tabs>
          <w:tab w:val="left" w:pos="900"/>
        </w:tabs>
        <w:rPr>
          <w:rFonts w:cs="Times New Roman"/>
        </w:rPr>
      </w:pPr>
    </w:p>
    <w:p w14:paraId="69455582" w14:textId="23EE432E" w:rsidR="005C40C0" w:rsidRPr="00BF39EA" w:rsidRDefault="005C40C0" w:rsidP="00C967EA">
      <w:pPr>
        <w:tabs>
          <w:tab w:val="left" w:pos="900"/>
        </w:tabs>
        <w:rPr>
          <w:rFonts w:cs="Times New Roman"/>
        </w:rPr>
      </w:pPr>
    </w:p>
    <w:p w14:paraId="06940538" w14:textId="7798F016" w:rsidR="005C40C0" w:rsidRPr="00BF39EA" w:rsidRDefault="005C40C0" w:rsidP="00C967EA">
      <w:pPr>
        <w:tabs>
          <w:tab w:val="left" w:pos="900"/>
        </w:tabs>
        <w:rPr>
          <w:rFonts w:cs="Times New Roman"/>
        </w:rPr>
      </w:pPr>
    </w:p>
    <w:p w14:paraId="413F656B" w14:textId="3822833A" w:rsidR="005C40C0" w:rsidRPr="00BF39EA" w:rsidRDefault="005C40C0" w:rsidP="00C967EA">
      <w:pPr>
        <w:tabs>
          <w:tab w:val="left" w:pos="900"/>
        </w:tabs>
        <w:rPr>
          <w:rFonts w:cs="Times New Roman"/>
        </w:rPr>
      </w:pPr>
    </w:p>
    <w:p w14:paraId="1F111B3E" w14:textId="6E4EE4D3" w:rsidR="005C40C0" w:rsidRPr="00BF39EA" w:rsidRDefault="005C40C0" w:rsidP="00C967EA">
      <w:pPr>
        <w:tabs>
          <w:tab w:val="left" w:pos="900"/>
        </w:tabs>
        <w:rPr>
          <w:rFonts w:cs="Times New Roman"/>
        </w:rPr>
      </w:pPr>
    </w:p>
    <w:p w14:paraId="63AD618B" w14:textId="0D840B1C" w:rsidR="005C40C0" w:rsidRPr="00BF39EA" w:rsidRDefault="005C40C0" w:rsidP="00C967EA">
      <w:pPr>
        <w:tabs>
          <w:tab w:val="left" w:pos="900"/>
        </w:tabs>
        <w:rPr>
          <w:rFonts w:cs="Times New Roman"/>
        </w:rPr>
      </w:pPr>
    </w:p>
    <w:p w14:paraId="6E586CEE" w14:textId="5157CFA9" w:rsidR="005C40C0" w:rsidRPr="00886F96" w:rsidRDefault="005C40C0" w:rsidP="00C967EA">
      <w:pPr>
        <w:tabs>
          <w:tab w:val="left" w:pos="900"/>
        </w:tabs>
        <w:rPr>
          <w:rFonts w:cs="Times New Roman"/>
          <w:b/>
          <w:bCs/>
        </w:rPr>
      </w:pPr>
    </w:p>
    <w:p w14:paraId="580B1C1C" w14:textId="4556A7B9" w:rsidR="005C40C0" w:rsidRPr="00886F96" w:rsidRDefault="005C40C0" w:rsidP="00C967EA">
      <w:pPr>
        <w:tabs>
          <w:tab w:val="left" w:pos="900"/>
        </w:tabs>
        <w:rPr>
          <w:rFonts w:cs="Times New Roman"/>
          <w:b/>
          <w:bCs/>
        </w:rPr>
      </w:pPr>
      <w:r w:rsidRPr="00886F96">
        <w:rPr>
          <w:rFonts w:cs="Times New Roman"/>
          <w:b/>
          <w:bCs/>
        </w:rPr>
        <w:t>2. Projekti kulutused seisuga kuupäev/kuu/aasta</w:t>
      </w:r>
    </w:p>
    <w:p w14:paraId="051C2BD8" w14:textId="77777777" w:rsidR="00886F96" w:rsidRPr="00BF39EA" w:rsidRDefault="00886F96" w:rsidP="00C967EA">
      <w:pPr>
        <w:tabs>
          <w:tab w:val="left" w:pos="900"/>
        </w:tabs>
        <w:rPr>
          <w:rFonts w:cs="Times New Roman"/>
        </w:rPr>
      </w:pPr>
    </w:p>
    <w:tbl>
      <w:tblPr>
        <w:tblStyle w:val="TableGrid"/>
        <w:tblW w:w="0" w:type="auto"/>
        <w:tblLook w:val="04A0" w:firstRow="1" w:lastRow="0" w:firstColumn="1" w:lastColumn="0" w:noHBand="0" w:noVBand="1"/>
      </w:tblPr>
      <w:tblGrid>
        <w:gridCol w:w="3114"/>
        <w:gridCol w:w="1559"/>
        <w:gridCol w:w="1418"/>
        <w:gridCol w:w="1417"/>
        <w:gridCol w:w="1554"/>
      </w:tblGrid>
      <w:tr w:rsidR="005C40C0" w:rsidRPr="00BF39EA" w14:paraId="180245FC" w14:textId="77777777" w:rsidTr="00BF39EA">
        <w:tc>
          <w:tcPr>
            <w:tcW w:w="3114" w:type="dxa"/>
            <w:shd w:val="clear" w:color="auto" w:fill="D9D9D9" w:themeFill="background1" w:themeFillShade="D9"/>
          </w:tcPr>
          <w:p w14:paraId="5361E9FB" w14:textId="791DBA88" w:rsidR="005C40C0" w:rsidRPr="00BF39EA" w:rsidRDefault="005C40C0" w:rsidP="00C967EA">
            <w:pPr>
              <w:tabs>
                <w:tab w:val="left" w:pos="900"/>
              </w:tabs>
              <w:rPr>
                <w:rFonts w:cs="Times New Roman"/>
              </w:rPr>
            </w:pPr>
            <w:r w:rsidRPr="00BF39EA">
              <w:rPr>
                <w:rFonts w:cs="Times New Roman"/>
              </w:rPr>
              <w:t>Kulutused</w:t>
            </w:r>
          </w:p>
        </w:tc>
        <w:tc>
          <w:tcPr>
            <w:tcW w:w="1559" w:type="dxa"/>
            <w:shd w:val="clear" w:color="auto" w:fill="D9D9D9" w:themeFill="background1" w:themeFillShade="D9"/>
          </w:tcPr>
          <w:p w14:paraId="6E5A33B3" w14:textId="0C420C4C" w:rsidR="005C40C0" w:rsidRPr="00BF39EA" w:rsidRDefault="005C40C0" w:rsidP="00C967EA">
            <w:pPr>
              <w:tabs>
                <w:tab w:val="left" w:pos="900"/>
              </w:tabs>
              <w:rPr>
                <w:rFonts w:cs="Times New Roman"/>
              </w:rPr>
            </w:pPr>
            <w:r w:rsidRPr="00BF39EA">
              <w:rPr>
                <w:rFonts w:cs="Times New Roman"/>
              </w:rPr>
              <w:t>Kellele kulutus tehti</w:t>
            </w:r>
          </w:p>
        </w:tc>
        <w:tc>
          <w:tcPr>
            <w:tcW w:w="1418" w:type="dxa"/>
            <w:shd w:val="clear" w:color="auto" w:fill="D9D9D9" w:themeFill="background1" w:themeFillShade="D9"/>
          </w:tcPr>
          <w:p w14:paraId="157E3AFD" w14:textId="0EEFC402" w:rsidR="005C40C0" w:rsidRPr="00BF39EA" w:rsidRDefault="00BF39EA" w:rsidP="00C967EA">
            <w:pPr>
              <w:tabs>
                <w:tab w:val="left" w:pos="900"/>
              </w:tabs>
              <w:rPr>
                <w:rFonts w:cs="Times New Roman"/>
              </w:rPr>
            </w:pPr>
            <w:r w:rsidRPr="00BF39EA">
              <w:rPr>
                <w:rFonts w:cs="Times New Roman"/>
              </w:rPr>
              <w:t>Summa € km-ta</w:t>
            </w:r>
          </w:p>
        </w:tc>
        <w:tc>
          <w:tcPr>
            <w:tcW w:w="1417" w:type="dxa"/>
            <w:shd w:val="clear" w:color="auto" w:fill="D9D9D9" w:themeFill="background1" w:themeFillShade="D9"/>
          </w:tcPr>
          <w:p w14:paraId="26A9B130" w14:textId="1451A2D2" w:rsidR="005C40C0" w:rsidRPr="00BF39EA" w:rsidRDefault="00BF39EA" w:rsidP="00C967EA">
            <w:pPr>
              <w:tabs>
                <w:tab w:val="left" w:pos="900"/>
              </w:tabs>
              <w:rPr>
                <w:rFonts w:cs="Times New Roman"/>
              </w:rPr>
            </w:pPr>
            <w:r w:rsidRPr="00BF39EA">
              <w:rPr>
                <w:rFonts w:cs="Times New Roman"/>
              </w:rPr>
              <w:t>Summa € km-ga*</w:t>
            </w:r>
          </w:p>
        </w:tc>
        <w:tc>
          <w:tcPr>
            <w:tcW w:w="1554" w:type="dxa"/>
            <w:shd w:val="clear" w:color="auto" w:fill="D9D9D9" w:themeFill="background1" w:themeFillShade="D9"/>
          </w:tcPr>
          <w:p w14:paraId="56FF3788" w14:textId="6D919001" w:rsidR="005C40C0" w:rsidRPr="00BF39EA" w:rsidRDefault="00BF39EA" w:rsidP="00C967EA">
            <w:pPr>
              <w:tabs>
                <w:tab w:val="left" w:pos="900"/>
              </w:tabs>
              <w:rPr>
                <w:rFonts w:cs="Times New Roman"/>
              </w:rPr>
            </w:pPr>
            <w:r w:rsidRPr="00BF39EA">
              <w:rPr>
                <w:rFonts w:cs="Times New Roman"/>
              </w:rPr>
              <w:t>Väljamakse kuupäev</w:t>
            </w:r>
          </w:p>
        </w:tc>
      </w:tr>
      <w:tr w:rsidR="005C40C0" w:rsidRPr="00BF39EA" w14:paraId="066AF89E" w14:textId="77777777" w:rsidTr="005C40C0">
        <w:tc>
          <w:tcPr>
            <w:tcW w:w="3114" w:type="dxa"/>
          </w:tcPr>
          <w:p w14:paraId="2A438567" w14:textId="77777777" w:rsidR="005C40C0" w:rsidRPr="00BF39EA" w:rsidRDefault="005C40C0" w:rsidP="00C967EA">
            <w:pPr>
              <w:tabs>
                <w:tab w:val="left" w:pos="900"/>
              </w:tabs>
              <w:rPr>
                <w:rFonts w:cs="Times New Roman"/>
              </w:rPr>
            </w:pPr>
          </w:p>
        </w:tc>
        <w:tc>
          <w:tcPr>
            <w:tcW w:w="1559" w:type="dxa"/>
          </w:tcPr>
          <w:p w14:paraId="7B618460" w14:textId="77777777" w:rsidR="005C40C0" w:rsidRPr="00BF39EA" w:rsidRDefault="005C40C0" w:rsidP="00C967EA">
            <w:pPr>
              <w:tabs>
                <w:tab w:val="left" w:pos="900"/>
              </w:tabs>
              <w:rPr>
                <w:rFonts w:cs="Times New Roman"/>
              </w:rPr>
            </w:pPr>
          </w:p>
        </w:tc>
        <w:tc>
          <w:tcPr>
            <w:tcW w:w="1418" w:type="dxa"/>
          </w:tcPr>
          <w:p w14:paraId="67204D69" w14:textId="77777777" w:rsidR="005C40C0" w:rsidRPr="00BF39EA" w:rsidRDefault="005C40C0" w:rsidP="00C967EA">
            <w:pPr>
              <w:tabs>
                <w:tab w:val="left" w:pos="900"/>
              </w:tabs>
              <w:rPr>
                <w:rFonts w:cs="Times New Roman"/>
              </w:rPr>
            </w:pPr>
          </w:p>
        </w:tc>
        <w:tc>
          <w:tcPr>
            <w:tcW w:w="1417" w:type="dxa"/>
          </w:tcPr>
          <w:p w14:paraId="5D469CC5" w14:textId="77777777" w:rsidR="005C40C0" w:rsidRPr="00BF39EA" w:rsidRDefault="005C40C0" w:rsidP="00C967EA">
            <w:pPr>
              <w:tabs>
                <w:tab w:val="left" w:pos="900"/>
              </w:tabs>
              <w:rPr>
                <w:rFonts w:cs="Times New Roman"/>
              </w:rPr>
            </w:pPr>
          </w:p>
        </w:tc>
        <w:tc>
          <w:tcPr>
            <w:tcW w:w="1554" w:type="dxa"/>
          </w:tcPr>
          <w:p w14:paraId="78F9136B" w14:textId="77777777" w:rsidR="005C40C0" w:rsidRPr="00BF39EA" w:rsidRDefault="005C40C0" w:rsidP="00C967EA">
            <w:pPr>
              <w:tabs>
                <w:tab w:val="left" w:pos="900"/>
              </w:tabs>
              <w:rPr>
                <w:rFonts w:cs="Times New Roman"/>
              </w:rPr>
            </w:pPr>
          </w:p>
        </w:tc>
      </w:tr>
      <w:tr w:rsidR="005C40C0" w:rsidRPr="00BF39EA" w14:paraId="131D2882" w14:textId="77777777" w:rsidTr="005C40C0">
        <w:tc>
          <w:tcPr>
            <w:tcW w:w="3114" w:type="dxa"/>
          </w:tcPr>
          <w:p w14:paraId="50D08BE8" w14:textId="77777777" w:rsidR="005C40C0" w:rsidRPr="00BF39EA" w:rsidRDefault="005C40C0" w:rsidP="00C967EA">
            <w:pPr>
              <w:tabs>
                <w:tab w:val="left" w:pos="900"/>
              </w:tabs>
              <w:rPr>
                <w:rFonts w:cs="Times New Roman"/>
              </w:rPr>
            </w:pPr>
          </w:p>
        </w:tc>
        <w:tc>
          <w:tcPr>
            <w:tcW w:w="1559" w:type="dxa"/>
          </w:tcPr>
          <w:p w14:paraId="6B941A32" w14:textId="77777777" w:rsidR="005C40C0" w:rsidRPr="00BF39EA" w:rsidRDefault="005C40C0" w:rsidP="00C967EA">
            <w:pPr>
              <w:tabs>
                <w:tab w:val="left" w:pos="900"/>
              </w:tabs>
              <w:rPr>
                <w:rFonts w:cs="Times New Roman"/>
              </w:rPr>
            </w:pPr>
          </w:p>
        </w:tc>
        <w:tc>
          <w:tcPr>
            <w:tcW w:w="1418" w:type="dxa"/>
          </w:tcPr>
          <w:p w14:paraId="2BBDE4FB" w14:textId="77777777" w:rsidR="005C40C0" w:rsidRPr="00BF39EA" w:rsidRDefault="005C40C0" w:rsidP="00C967EA">
            <w:pPr>
              <w:tabs>
                <w:tab w:val="left" w:pos="900"/>
              </w:tabs>
              <w:rPr>
                <w:rFonts w:cs="Times New Roman"/>
              </w:rPr>
            </w:pPr>
          </w:p>
        </w:tc>
        <w:tc>
          <w:tcPr>
            <w:tcW w:w="1417" w:type="dxa"/>
          </w:tcPr>
          <w:p w14:paraId="2F062B8E" w14:textId="77777777" w:rsidR="005C40C0" w:rsidRPr="00BF39EA" w:rsidRDefault="005C40C0" w:rsidP="00C967EA">
            <w:pPr>
              <w:tabs>
                <w:tab w:val="left" w:pos="900"/>
              </w:tabs>
              <w:rPr>
                <w:rFonts w:cs="Times New Roman"/>
              </w:rPr>
            </w:pPr>
          </w:p>
        </w:tc>
        <w:tc>
          <w:tcPr>
            <w:tcW w:w="1554" w:type="dxa"/>
          </w:tcPr>
          <w:p w14:paraId="1AC1AD2C" w14:textId="77777777" w:rsidR="005C40C0" w:rsidRPr="00BF39EA" w:rsidRDefault="005C40C0" w:rsidP="00C967EA">
            <w:pPr>
              <w:tabs>
                <w:tab w:val="left" w:pos="900"/>
              </w:tabs>
              <w:rPr>
                <w:rFonts w:cs="Times New Roman"/>
              </w:rPr>
            </w:pPr>
          </w:p>
        </w:tc>
      </w:tr>
      <w:tr w:rsidR="005C40C0" w:rsidRPr="00BF39EA" w14:paraId="26FA001D" w14:textId="77777777" w:rsidTr="005C40C0">
        <w:tc>
          <w:tcPr>
            <w:tcW w:w="3114" w:type="dxa"/>
          </w:tcPr>
          <w:p w14:paraId="60A7CD8E" w14:textId="77777777" w:rsidR="005C40C0" w:rsidRPr="00BF39EA" w:rsidRDefault="005C40C0" w:rsidP="00C967EA">
            <w:pPr>
              <w:tabs>
                <w:tab w:val="left" w:pos="900"/>
              </w:tabs>
              <w:rPr>
                <w:rFonts w:cs="Times New Roman"/>
              </w:rPr>
            </w:pPr>
          </w:p>
        </w:tc>
        <w:tc>
          <w:tcPr>
            <w:tcW w:w="1559" w:type="dxa"/>
          </w:tcPr>
          <w:p w14:paraId="2085A19F" w14:textId="77777777" w:rsidR="005C40C0" w:rsidRPr="00BF39EA" w:rsidRDefault="005C40C0" w:rsidP="00C967EA">
            <w:pPr>
              <w:tabs>
                <w:tab w:val="left" w:pos="900"/>
              </w:tabs>
              <w:rPr>
                <w:rFonts w:cs="Times New Roman"/>
              </w:rPr>
            </w:pPr>
          </w:p>
        </w:tc>
        <w:tc>
          <w:tcPr>
            <w:tcW w:w="1418" w:type="dxa"/>
          </w:tcPr>
          <w:p w14:paraId="41960CDB" w14:textId="77777777" w:rsidR="005C40C0" w:rsidRPr="00BF39EA" w:rsidRDefault="005C40C0" w:rsidP="00C967EA">
            <w:pPr>
              <w:tabs>
                <w:tab w:val="left" w:pos="900"/>
              </w:tabs>
              <w:rPr>
                <w:rFonts w:cs="Times New Roman"/>
              </w:rPr>
            </w:pPr>
          </w:p>
        </w:tc>
        <w:tc>
          <w:tcPr>
            <w:tcW w:w="1417" w:type="dxa"/>
          </w:tcPr>
          <w:p w14:paraId="3477FAF6" w14:textId="77777777" w:rsidR="005C40C0" w:rsidRPr="00BF39EA" w:rsidRDefault="005C40C0" w:rsidP="00C967EA">
            <w:pPr>
              <w:tabs>
                <w:tab w:val="left" w:pos="900"/>
              </w:tabs>
              <w:rPr>
                <w:rFonts w:cs="Times New Roman"/>
              </w:rPr>
            </w:pPr>
          </w:p>
        </w:tc>
        <w:tc>
          <w:tcPr>
            <w:tcW w:w="1554" w:type="dxa"/>
          </w:tcPr>
          <w:p w14:paraId="79E37B31" w14:textId="77777777" w:rsidR="005C40C0" w:rsidRPr="00BF39EA" w:rsidRDefault="005C40C0" w:rsidP="00C967EA">
            <w:pPr>
              <w:tabs>
                <w:tab w:val="left" w:pos="900"/>
              </w:tabs>
              <w:rPr>
                <w:rFonts w:cs="Times New Roman"/>
              </w:rPr>
            </w:pPr>
          </w:p>
        </w:tc>
      </w:tr>
      <w:tr w:rsidR="005C40C0" w:rsidRPr="00BF39EA" w14:paraId="1C64BC0B" w14:textId="77777777" w:rsidTr="005C40C0">
        <w:tc>
          <w:tcPr>
            <w:tcW w:w="3114" w:type="dxa"/>
          </w:tcPr>
          <w:p w14:paraId="5FE30F02" w14:textId="77777777" w:rsidR="005C40C0" w:rsidRPr="00BF39EA" w:rsidRDefault="005C40C0" w:rsidP="00C967EA">
            <w:pPr>
              <w:tabs>
                <w:tab w:val="left" w:pos="900"/>
              </w:tabs>
              <w:rPr>
                <w:rFonts w:cs="Times New Roman"/>
              </w:rPr>
            </w:pPr>
          </w:p>
        </w:tc>
        <w:tc>
          <w:tcPr>
            <w:tcW w:w="1559" w:type="dxa"/>
          </w:tcPr>
          <w:p w14:paraId="24C39B97" w14:textId="77777777" w:rsidR="005C40C0" w:rsidRPr="00BF39EA" w:rsidRDefault="005C40C0" w:rsidP="00C967EA">
            <w:pPr>
              <w:tabs>
                <w:tab w:val="left" w:pos="900"/>
              </w:tabs>
              <w:rPr>
                <w:rFonts w:cs="Times New Roman"/>
              </w:rPr>
            </w:pPr>
          </w:p>
        </w:tc>
        <w:tc>
          <w:tcPr>
            <w:tcW w:w="1418" w:type="dxa"/>
          </w:tcPr>
          <w:p w14:paraId="7F34BDDA" w14:textId="77777777" w:rsidR="005C40C0" w:rsidRPr="00BF39EA" w:rsidRDefault="005C40C0" w:rsidP="00C967EA">
            <w:pPr>
              <w:tabs>
                <w:tab w:val="left" w:pos="900"/>
              </w:tabs>
              <w:rPr>
                <w:rFonts w:cs="Times New Roman"/>
              </w:rPr>
            </w:pPr>
          </w:p>
        </w:tc>
        <w:tc>
          <w:tcPr>
            <w:tcW w:w="1417" w:type="dxa"/>
          </w:tcPr>
          <w:p w14:paraId="256457C5" w14:textId="77777777" w:rsidR="005C40C0" w:rsidRPr="00BF39EA" w:rsidRDefault="005C40C0" w:rsidP="00C967EA">
            <w:pPr>
              <w:tabs>
                <w:tab w:val="left" w:pos="900"/>
              </w:tabs>
              <w:rPr>
                <w:rFonts w:cs="Times New Roman"/>
              </w:rPr>
            </w:pPr>
          </w:p>
        </w:tc>
        <w:tc>
          <w:tcPr>
            <w:tcW w:w="1554" w:type="dxa"/>
          </w:tcPr>
          <w:p w14:paraId="1587F8E9" w14:textId="77777777" w:rsidR="005C40C0" w:rsidRPr="00BF39EA" w:rsidRDefault="005C40C0" w:rsidP="00C967EA">
            <w:pPr>
              <w:tabs>
                <w:tab w:val="left" w:pos="900"/>
              </w:tabs>
              <w:rPr>
                <w:rFonts w:cs="Times New Roman"/>
              </w:rPr>
            </w:pPr>
          </w:p>
        </w:tc>
      </w:tr>
      <w:tr w:rsidR="005C40C0" w:rsidRPr="00BF39EA" w14:paraId="016AB75F" w14:textId="77777777" w:rsidTr="00BF39EA">
        <w:trPr>
          <w:trHeight w:val="94"/>
        </w:trPr>
        <w:tc>
          <w:tcPr>
            <w:tcW w:w="3114" w:type="dxa"/>
          </w:tcPr>
          <w:p w14:paraId="5F8EAAB7" w14:textId="77777777" w:rsidR="005C40C0" w:rsidRPr="00BF39EA" w:rsidRDefault="005C40C0" w:rsidP="00C967EA">
            <w:pPr>
              <w:tabs>
                <w:tab w:val="left" w:pos="900"/>
              </w:tabs>
              <w:rPr>
                <w:rFonts w:cs="Times New Roman"/>
              </w:rPr>
            </w:pPr>
          </w:p>
        </w:tc>
        <w:tc>
          <w:tcPr>
            <w:tcW w:w="1559" w:type="dxa"/>
          </w:tcPr>
          <w:p w14:paraId="7F381B93" w14:textId="77777777" w:rsidR="005C40C0" w:rsidRPr="00BF39EA" w:rsidRDefault="005C40C0" w:rsidP="00C967EA">
            <w:pPr>
              <w:tabs>
                <w:tab w:val="left" w:pos="900"/>
              </w:tabs>
              <w:rPr>
                <w:rFonts w:cs="Times New Roman"/>
              </w:rPr>
            </w:pPr>
          </w:p>
        </w:tc>
        <w:tc>
          <w:tcPr>
            <w:tcW w:w="1418" w:type="dxa"/>
          </w:tcPr>
          <w:p w14:paraId="2686C23A" w14:textId="77777777" w:rsidR="005C40C0" w:rsidRPr="00BF39EA" w:rsidRDefault="005C40C0" w:rsidP="00C967EA">
            <w:pPr>
              <w:tabs>
                <w:tab w:val="left" w:pos="900"/>
              </w:tabs>
              <w:rPr>
                <w:rFonts w:cs="Times New Roman"/>
              </w:rPr>
            </w:pPr>
          </w:p>
        </w:tc>
        <w:tc>
          <w:tcPr>
            <w:tcW w:w="1417" w:type="dxa"/>
          </w:tcPr>
          <w:p w14:paraId="1AD5ED3C" w14:textId="77777777" w:rsidR="005C40C0" w:rsidRPr="00BF39EA" w:rsidRDefault="005C40C0" w:rsidP="00C967EA">
            <w:pPr>
              <w:tabs>
                <w:tab w:val="left" w:pos="900"/>
              </w:tabs>
              <w:rPr>
                <w:rFonts w:cs="Times New Roman"/>
              </w:rPr>
            </w:pPr>
          </w:p>
        </w:tc>
        <w:tc>
          <w:tcPr>
            <w:tcW w:w="1554" w:type="dxa"/>
          </w:tcPr>
          <w:p w14:paraId="1BFAD930" w14:textId="77777777" w:rsidR="005C40C0" w:rsidRPr="00BF39EA" w:rsidRDefault="005C40C0" w:rsidP="00C967EA">
            <w:pPr>
              <w:tabs>
                <w:tab w:val="left" w:pos="900"/>
              </w:tabs>
              <w:rPr>
                <w:rFonts w:cs="Times New Roman"/>
              </w:rPr>
            </w:pPr>
          </w:p>
        </w:tc>
      </w:tr>
      <w:tr w:rsidR="005C40C0" w:rsidRPr="00BF39EA" w14:paraId="3B527147" w14:textId="77777777" w:rsidTr="00BF39EA">
        <w:trPr>
          <w:trHeight w:val="227"/>
        </w:trPr>
        <w:tc>
          <w:tcPr>
            <w:tcW w:w="3114" w:type="dxa"/>
          </w:tcPr>
          <w:p w14:paraId="76095C13" w14:textId="0A2FFF4A" w:rsidR="005C40C0" w:rsidRPr="00BF39EA" w:rsidRDefault="005C40C0" w:rsidP="00BF39EA">
            <w:pPr>
              <w:suppressAutoHyphens w:val="0"/>
              <w:autoSpaceDE w:val="0"/>
              <w:autoSpaceDN w:val="0"/>
              <w:adjustRightInd w:val="0"/>
              <w:rPr>
                <w:rFonts w:cs="Times New Roman"/>
              </w:rPr>
            </w:pPr>
            <w:r w:rsidRPr="00BF39EA">
              <w:rPr>
                <w:rFonts w:cs="Times New Roman"/>
              </w:rPr>
              <w:t>Kulutused KOKKU €</w:t>
            </w:r>
          </w:p>
        </w:tc>
        <w:tc>
          <w:tcPr>
            <w:tcW w:w="1559" w:type="dxa"/>
          </w:tcPr>
          <w:p w14:paraId="601E3751" w14:textId="77777777" w:rsidR="005C40C0" w:rsidRPr="00BF39EA" w:rsidRDefault="005C40C0" w:rsidP="00C967EA">
            <w:pPr>
              <w:tabs>
                <w:tab w:val="left" w:pos="900"/>
              </w:tabs>
              <w:rPr>
                <w:rFonts w:cs="Times New Roman"/>
              </w:rPr>
            </w:pPr>
          </w:p>
        </w:tc>
        <w:tc>
          <w:tcPr>
            <w:tcW w:w="1418" w:type="dxa"/>
          </w:tcPr>
          <w:p w14:paraId="023D11E5" w14:textId="77777777" w:rsidR="005C40C0" w:rsidRPr="00BF39EA" w:rsidRDefault="005C40C0" w:rsidP="00C967EA">
            <w:pPr>
              <w:tabs>
                <w:tab w:val="left" w:pos="900"/>
              </w:tabs>
              <w:rPr>
                <w:rFonts w:cs="Times New Roman"/>
              </w:rPr>
            </w:pPr>
          </w:p>
        </w:tc>
        <w:tc>
          <w:tcPr>
            <w:tcW w:w="1417" w:type="dxa"/>
          </w:tcPr>
          <w:p w14:paraId="7BE42E24" w14:textId="77777777" w:rsidR="005C40C0" w:rsidRPr="00BF39EA" w:rsidRDefault="005C40C0" w:rsidP="00C967EA">
            <w:pPr>
              <w:tabs>
                <w:tab w:val="left" w:pos="900"/>
              </w:tabs>
              <w:rPr>
                <w:rFonts w:cs="Times New Roman"/>
              </w:rPr>
            </w:pPr>
          </w:p>
        </w:tc>
        <w:tc>
          <w:tcPr>
            <w:tcW w:w="1554" w:type="dxa"/>
          </w:tcPr>
          <w:p w14:paraId="7BCB24DF" w14:textId="77777777" w:rsidR="005C40C0" w:rsidRPr="00BF39EA" w:rsidRDefault="005C40C0" w:rsidP="00C967EA">
            <w:pPr>
              <w:tabs>
                <w:tab w:val="left" w:pos="900"/>
              </w:tabs>
              <w:rPr>
                <w:rFonts w:cs="Times New Roman"/>
              </w:rPr>
            </w:pPr>
          </w:p>
        </w:tc>
      </w:tr>
      <w:tr w:rsidR="005C40C0" w:rsidRPr="00BF39EA" w14:paraId="4523CACB" w14:textId="77777777" w:rsidTr="005C40C0">
        <w:tc>
          <w:tcPr>
            <w:tcW w:w="3114" w:type="dxa"/>
          </w:tcPr>
          <w:p w14:paraId="54004F43" w14:textId="77777777" w:rsidR="005C40C0" w:rsidRPr="00BF39EA" w:rsidRDefault="005C40C0" w:rsidP="005C40C0">
            <w:pPr>
              <w:suppressAutoHyphens w:val="0"/>
              <w:autoSpaceDE w:val="0"/>
              <w:autoSpaceDN w:val="0"/>
              <w:adjustRightInd w:val="0"/>
              <w:rPr>
                <w:rFonts w:cs="Times New Roman"/>
              </w:rPr>
            </w:pPr>
            <w:r w:rsidRPr="00BF39EA">
              <w:rPr>
                <w:rFonts w:cs="Times New Roman"/>
              </w:rPr>
              <w:t>Kõik toetuse raames tehtud</w:t>
            </w:r>
          </w:p>
          <w:p w14:paraId="64D08AC8" w14:textId="2AEDA724" w:rsidR="005C40C0" w:rsidRPr="00BF39EA" w:rsidRDefault="005C40C0" w:rsidP="005C40C0">
            <w:pPr>
              <w:tabs>
                <w:tab w:val="left" w:pos="900"/>
              </w:tabs>
              <w:rPr>
                <w:rFonts w:cs="Times New Roman"/>
              </w:rPr>
            </w:pPr>
            <w:r w:rsidRPr="00BF39EA">
              <w:rPr>
                <w:rFonts w:cs="Times New Roman"/>
              </w:rPr>
              <w:t>kulutused KOKKU €</w:t>
            </w:r>
          </w:p>
        </w:tc>
        <w:tc>
          <w:tcPr>
            <w:tcW w:w="5948" w:type="dxa"/>
            <w:gridSpan w:val="4"/>
          </w:tcPr>
          <w:p w14:paraId="38DE59B2" w14:textId="77777777" w:rsidR="005C40C0" w:rsidRPr="00BF39EA" w:rsidRDefault="005C40C0" w:rsidP="00C967EA">
            <w:pPr>
              <w:tabs>
                <w:tab w:val="left" w:pos="900"/>
              </w:tabs>
              <w:rPr>
                <w:rFonts w:cs="Times New Roman"/>
              </w:rPr>
            </w:pPr>
          </w:p>
        </w:tc>
      </w:tr>
    </w:tbl>
    <w:p w14:paraId="286D35BB" w14:textId="7C2EAA4A" w:rsidR="005C40C0" w:rsidRDefault="005C40C0" w:rsidP="00C967EA">
      <w:pPr>
        <w:tabs>
          <w:tab w:val="left" w:pos="900"/>
        </w:tabs>
        <w:rPr>
          <w:rFonts w:cs="Times New Roman"/>
        </w:rPr>
      </w:pPr>
    </w:p>
    <w:p w14:paraId="3F36DE9C" w14:textId="77777777" w:rsidR="00BF39EA" w:rsidRPr="00BF39EA" w:rsidRDefault="00BF39EA" w:rsidP="00BF39EA">
      <w:pPr>
        <w:suppressAutoHyphens w:val="0"/>
        <w:autoSpaceDE w:val="0"/>
        <w:autoSpaceDN w:val="0"/>
        <w:adjustRightInd w:val="0"/>
        <w:rPr>
          <w:rFonts w:cs="Times New Roman"/>
          <w:sz w:val="18"/>
          <w:szCs w:val="18"/>
        </w:rPr>
      </w:pPr>
      <w:r w:rsidRPr="00BF39EA">
        <w:rPr>
          <w:rFonts w:cs="Times New Roman"/>
          <w:sz w:val="18"/>
          <w:szCs w:val="18"/>
        </w:rPr>
        <w:t>Kulutused palume esitada võimalikult detailselt. Vajaduse korral palume ridu juurde lisada või kustutada.</w:t>
      </w:r>
    </w:p>
    <w:p w14:paraId="160AF6BC" w14:textId="77777777" w:rsidR="00BF39EA" w:rsidRPr="00BF39EA" w:rsidRDefault="00BF39EA" w:rsidP="00BF39EA">
      <w:pPr>
        <w:suppressAutoHyphens w:val="0"/>
        <w:autoSpaceDE w:val="0"/>
        <w:autoSpaceDN w:val="0"/>
        <w:adjustRightInd w:val="0"/>
        <w:rPr>
          <w:rFonts w:cs="Times New Roman"/>
          <w:sz w:val="18"/>
          <w:szCs w:val="18"/>
        </w:rPr>
      </w:pPr>
    </w:p>
    <w:p w14:paraId="1DD453C8" w14:textId="4BDA621C" w:rsidR="00BF39EA" w:rsidRPr="00BF39EA" w:rsidRDefault="00BF39EA" w:rsidP="00BF39EA">
      <w:pPr>
        <w:suppressAutoHyphens w:val="0"/>
        <w:autoSpaceDE w:val="0"/>
        <w:autoSpaceDN w:val="0"/>
        <w:adjustRightInd w:val="0"/>
        <w:rPr>
          <w:rFonts w:cs="Times New Roman"/>
          <w:sz w:val="18"/>
          <w:szCs w:val="18"/>
        </w:rPr>
      </w:pPr>
      <w:r w:rsidRPr="00BF39EA">
        <w:rPr>
          <w:rFonts w:cs="Times New Roman"/>
          <w:sz w:val="18"/>
          <w:szCs w:val="18"/>
        </w:rPr>
        <w:t>* Aruande esitaja kinnitab, et juhul kui toetuse saaja on käibemaksukohustuslane, siis käesolevas</w:t>
      </w:r>
      <w:r>
        <w:rPr>
          <w:rFonts w:cs="Times New Roman"/>
          <w:sz w:val="18"/>
          <w:szCs w:val="18"/>
        </w:rPr>
        <w:t xml:space="preserve"> </w:t>
      </w:r>
      <w:r w:rsidRPr="00BF39EA">
        <w:rPr>
          <w:rFonts w:cs="Times New Roman"/>
          <w:sz w:val="18"/>
          <w:szCs w:val="18"/>
        </w:rPr>
        <w:t>aruandes on esitatud kulud ilma tagastatava sisendkäibemaksuta.</w:t>
      </w:r>
    </w:p>
    <w:p w14:paraId="7B50BB59" w14:textId="77777777" w:rsidR="00BF39EA" w:rsidRPr="00BF39EA" w:rsidRDefault="00BF39EA" w:rsidP="00BF39EA">
      <w:pPr>
        <w:suppressAutoHyphens w:val="0"/>
        <w:autoSpaceDE w:val="0"/>
        <w:autoSpaceDN w:val="0"/>
        <w:adjustRightInd w:val="0"/>
        <w:rPr>
          <w:rFonts w:cs="Times New Roman"/>
        </w:rPr>
      </w:pPr>
    </w:p>
    <w:p w14:paraId="319EC5FF" w14:textId="77777777" w:rsidR="000916B2" w:rsidRDefault="000916B2" w:rsidP="00BF39EA">
      <w:pPr>
        <w:suppressAutoHyphens w:val="0"/>
        <w:autoSpaceDE w:val="0"/>
        <w:autoSpaceDN w:val="0"/>
        <w:adjustRightInd w:val="0"/>
        <w:rPr>
          <w:rFonts w:cs="Times New Roman"/>
        </w:rPr>
      </w:pPr>
    </w:p>
    <w:p w14:paraId="34FE06D8" w14:textId="77777777" w:rsidR="000916B2" w:rsidRDefault="000916B2" w:rsidP="00BF39EA">
      <w:pPr>
        <w:suppressAutoHyphens w:val="0"/>
        <w:autoSpaceDE w:val="0"/>
        <w:autoSpaceDN w:val="0"/>
        <w:adjustRightInd w:val="0"/>
        <w:rPr>
          <w:rFonts w:cs="Times New Roman"/>
        </w:rPr>
      </w:pPr>
    </w:p>
    <w:p w14:paraId="759EE32A" w14:textId="331E85C1" w:rsidR="00BF39EA" w:rsidRPr="000916B2" w:rsidRDefault="00BF39EA" w:rsidP="00BF39EA">
      <w:pPr>
        <w:suppressAutoHyphens w:val="0"/>
        <w:autoSpaceDE w:val="0"/>
        <w:autoSpaceDN w:val="0"/>
        <w:adjustRightInd w:val="0"/>
        <w:rPr>
          <w:rFonts w:cs="Times New Roman"/>
          <w:i/>
          <w:iCs/>
          <w:color w:val="00B0F0"/>
        </w:rPr>
      </w:pPr>
      <w:r w:rsidRPr="000916B2">
        <w:rPr>
          <w:rFonts w:cs="Times New Roman"/>
          <w:i/>
          <w:iCs/>
          <w:color w:val="00B0F0"/>
        </w:rPr>
        <w:t>Ees- ja perekonnanimi</w:t>
      </w:r>
    </w:p>
    <w:p w14:paraId="2547D93D" w14:textId="6B7DB558" w:rsidR="00BF39EA" w:rsidRPr="00BF39EA" w:rsidRDefault="00BF39EA" w:rsidP="00BF39EA">
      <w:pPr>
        <w:tabs>
          <w:tab w:val="left" w:pos="900"/>
        </w:tabs>
        <w:rPr>
          <w:rFonts w:cs="Times New Roman"/>
        </w:rPr>
      </w:pPr>
      <w:r w:rsidRPr="00BF39EA">
        <w:rPr>
          <w:rFonts w:cs="Times New Roman"/>
        </w:rPr>
        <w:t>(allkirjastatud digitaalselt)</w:t>
      </w:r>
    </w:p>
    <w:sectPr w:rsidR="00BF39EA" w:rsidRPr="00BF39EA" w:rsidSect="00A5787F">
      <w:pgSz w:w="11906" w:h="16838"/>
      <w:pgMar w:top="709"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Inter">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 serif">
    <w:altName w:val="Times New Roman"/>
    <w:charset w:val="00"/>
    <w:family w:val="auto"/>
    <w:pitch w:val="variable"/>
  </w:font>
  <w:font w:name="CIDFont+F1">
    <w:altName w:val="Calibri"/>
    <w:panose1 w:val="00000000000000000000"/>
    <w:charset w:val="BA"/>
    <w:family w:val="auto"/>
    <w:notTrueType/>
    <w:pitch w:val="default"/>
    <w:sig w:usb0="00000005" w:usb1="00000000" w:usb2="00000000" w:usb3="00000000" w:csb0="0000008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EEC"/>
    <w:multiLevelType w:val="multilevel"/>
    <w:tmpl w:val="7B840E48"/>
    <w:lvl w:ilvl="0">
      <w:start w:val="1"/>
      <w:numFmt w:val="decimal"/>
      <w:lvlText w:val="%1."/>
      <w:lvlJc w:val="left"/>
      <w:pPr>
        <w:ind w:left="720" w:hanging="360"/>
      </w:pPr>
      <w:rPr>
        <w:rFonts w:hint="default"/>
      </w:rPr>
    </w:lvl>
    <w:lvl w:ilvl="1">
      <w:start w:val="1"/>
      <w:numFmt w:val="decimal"/>
      <w:isLgl/>
      <w:suff w:val="space"/>
      <w:lvlText w:val="%1.%2."/>
      <w:lvlJc w:val="left"/>
      <w:pPr>
        <w:ind w:left="510"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1813B9"/>
    <w:multiLevelType w:val="multilevel"/>
    <w:tmpl w:val="8FB246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6DA5897"/>
    <w:multiLevelType w:val="multilevel"/>
    <w:tmpl w:val="BEDEEF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406E36"/>
    <w:multiLevelType w:val="multilevel"/>
    <w:tmpl w:val="BEDEEF6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9898333">
    <w:abstractNumId w:val="0"/>
  </w:num>
  <w:num w:numId="2" w16cid:durableId="1418333246">
    <w:abstractNumId w:val="2"/>
  </w:num>
  <w:num w:numId="3" w16cid:durableId="488978578">
    <w:abstractNumId w:val="3"/>
  </w:num>
  <w:num w:numId="4" w16cid:durableId="111621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F4"/>
    <w:rsid w:val="000434BC"/>
    <w:rsid w:val="0004362B"/>
    <w:rsid w:val="00045F65"/>
    <w:rsid w:val="00081F89"/>
    <w:rsid w:val="00085E05"/>
    <w:rsid w:val="000916B2"/>
    <w:rsid w:val="000960C3"/>
    <w:rsid w:val="000F5315"/>
    <w:rsid w:val="000F7F28"/>
    <w:rsid w:val="00130FED"/>
    <w:rsid w:val="00182CDC"/>
    <w:rsid w:val="00193EDA"/>
    <w:rsid w:val="001C21EE"/>
    <w:rsid w:val="001E1924"/>
    <w:rsid w:val="001F37E5"/>
    <w:rsid w:val="00202FDE"/>
    <w:rsid w:val="00213816"/>
    <w:rsid w:val="00232AED"/>
    <w:rsid w:val="00243FD7"/>
    <w:rsid w:val="002631EF"/>
    <w:rsid w:val="0027190A"/>
    <w:rsid w:val="00280D96"/>
    <w:rsid w:val="00283162"/>
    <w:rsid w:val="00286AD8"/>
    <w:rsid w:val="0029652D"/>
    <w:rsid w:val="002E2254"/>
    <w:rsid w:val="002E3424"/>
    <w:rsid w:val="002E4874"/>
    <w:rsid w:val="002F340C"/>
    <w:rsid w:val="00312C4F"/>
    <w:rsid w:val="00396473"/>
    <w:rsid w:val="003F4A33"/>
    <w:rsid w:val="0040415C"/>
    <w:rsid w:val="00407E50"/>
    <w:rsid w:val="00412F8D"/>
    <w:rsid w:val="004D4CD7"/>
    <w:rsid w:val="004F4D5E"/>
    <w:rsid w:val="004F52B9"/>
    <w:rsid w:val="0052483E"/>
    <w:rsid w:val="005470A8"/>
    <w:rsid w:val="00577296"/>
    <w:rsid w:val="005A721A"/>
    <w:rsid w:val="005B58B5"/>
    <w:rsid w:val="005C40C0"/>
    <w:rsid w:val="005E3C6A"/>
    <w:rsid w:val="00605B66"/>
    <w:rsid w:val="00627ACA"/>
    <w:rsid w:val="00657BF3"/>
    <w:rsid w:val="00683C8E"/>
    <w:rsid w:val="006D0D9C"/>
    <w:rsid w:val="007476AA"/>
    <w:rsid w:val="00794C8A"/>
    <w:rsid w:val="007B21A9"/>
    <w:rsid w:val="007B7F5D"/>
    <w:rsid w:val="007D33D5"/>
    <w:rsid w:val="007F7E44"/>
    <w:rsid w:val="00805785"/>
    <w:rsid w:val="00840447"/>
    <w:rsid w:val="00886D41"/>
    <w:rsid w:val="00886F96"/>
    <w:rsid w:val="008A6D46"/>
    <w:rsid w:val="008C4043"/>
    <w:rsid w:val="008C553F"/>
    <w:rsid w:val="009060C4"/>
    <w:rsid w:val="0091722F"/>
    <w:rsid w:val="009345C1"/>
    <w:rsid w:val="00936EA6"/>
    <w:rsid w:val="00947217"/>
    <w:rsid w:val="009513A7"/>
    <w:rsid w:val="00964FE3"/>
    <w:rsid w:val="009828EB"/>
    <w:rsid w:val="009A4D8F"/>
    <w:rsid w:val="009B06C9"/>
    <w:rsid w:val="009B1C59"/>
    <w:rsid w:val="009D699C"/>
    <w:rsid w:val="009F23EB"/>
    <w:rsid w:val="00A064C5"/>
    <w:rsid w:val="00A5634F"/>
    <w:rsid w:val="00A5787F"/>
    <w:rsid w:val="00A61127"/>
    <w:rsid w:val="00A86152"/>
    <w:rsid w:val="00AA5FF3"/>
    <w:rsid w:val="00AB0E06"/>
    <w:rsid w:val="00AD18E1"/>
    <w:rsid w:val="00AE3217"/>
    <w:rsid w:val="00B33AA6"/>
    <w:rsid w:val="00B57D7A"/>
    <w:rsid w:val="00B80816"/>
    <w:rsid w:val="00BF39EA"/>
    <w:rsid w:val="00C50F5E"/>
    <w:rsid w:val="00C514F4"/>
    <w:rsid w:val="00C65E5B"/>
    <w:rsid w:val="00C66C66"/>
    <w:rsid w:val="00C66CF0"/>
    <w:rsid w:val="00C83DE6"/>
    <w:rsid w:val="00C84BEB"/>
    <w:rsid w:val="00C967EA"/>
    <w:rsid w:val="00CA6DC2"/>
    <w:rsid w:val="00CB3B71"/>
    <w:rsid w:val="00CC3307"/>
    <w:rsid w:val="00CC5A22"/>
    <w:rsid w:val="00D007BC"/>
    <w:rsid w:val="00D16C4F"/>
    <w:rsid w:val="00D27D31"/>
    <w:rsid w:val="00D44CD3"/>
    <w:rsid w:val="00D70F7D"/>
    <w:rsid w:val="00DC5535"/>
    <w:rsid w:val="00E30797"/>
    <w:rsid w:val="00EA7C10"/>
    <w:rsid w:val="00EC579B"/>
    <w:rsid w:val="00EF3F1C"/>
    <w:rsid w:val="00F11033"/>
    <w:rsid w:val="00F1306A"/>
    <w:rsid w:val="00F1693E"/>
    <w:rsid w:val="00F41FCB"/>
    <w:rsid w:val="00F53353"/>
    <w:rsid w:val="00F759B8"/>
    <w:rsid w:val="00FE63E9"/>
    <w:rsid w:val="00FE7C56"/>
    <w:rsid w:val="0CFE2E5B"/>
    <w:rsid w:val="13DB706A"/>
    <w:rsid w:val="3C73BB1F"/>
    <w:rsid w:val="3CC13AF6"/>
    <w:rsid w:val="487D95FF"/>
    <w:rsid w:val="4DBC6B87"/>
    <w:rsid w:val="5150A114"/>
    <w:rsid w:val="54B71D6A"/>
    <w:rsid w:val="68112D96"/>
    <w:rsid w:val="7F0EE65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9AB2D"/>
  <w15:chartTrackingRefBased/>
  <w15:docId w15:val="{C54E4194-9E7A-4D5A-8874-D043D1C0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4F4"/>
    <w:pPr>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4F4"/>
    <w:rPr>
      <w:color w:val="0563C1" w:themeColor="hyperlink"/>
      <w:u w:val="single"/>
    </w:rPr>
  </w:style>
  <w:style w:type="paragraph" w:styleId="BalloonText">
    <w:name w:val="Balloon Text"/>
    <w:basedOn w:val="Normal"/>
    <w:link w:val="BalloonTextChar"/>
    <w:uiPriority w:val="99"/>
    <w:semiHidden/>
    <w:unhideWhenUsed/>
    <w:rsid w:val="00936EA6"/>
    <w:rPr>
      <w:rFonts w:ascii="Segoe UI" w:hAnsi="Segoe UI" w:cs="Mangal"/>
      <w:sz w:val="18"/>
      <w:szCs w:val="16"/>
    </w:rPr>
  </w:style>
  <w:style w:type="character" w:customStyle="1" w:styleId="BalloonTextChar">
    <w:name w:val="Balloon Text Char"/>
    <w:basedOn w:val="DefaultParagraphFont"/>
    <w:link w:val="BalloonText"/>
    <w:uiPriority w:val="99"/>
    <w:semiHidden/>
    <w:rsid w:val="00936EA6"/>
    <w:rPr>
      <w:rFonts w:ascii="Segoe UI" w:eastAsia="Arial Unicode MS" w:hAnsi="Segoe UI" w:cs="Mangal"/>
      <w:kern w:val="1"/>
      <w:sz w:val="18"/>
      <w:szCs w:val="16"/>
      <w:lang w:eastAsia="hi-IN" w:bidi="hi-IN"/>
    </w:rPr>
  </w:style>
  <w:style w:type="character" w:styleId="CommentReference">
    <w:name w:val="annotation reference"/>
    <w:basedOn w:val="DefaultParagraphFont"/>
    <w:uiPriority w:val="99"/>
    <w:semiHidden/>
    <w:unhideWhenUsed/>
    <w:rsid w:val="001E1924"/>
    <w:rPr>
      <w:sz w:val="16"/>
      <w:szCs w:val="16"/>
    </w:rPr>
  </w:style>
  <w:style w:type="paragraph" w:styleId="CommentText">
    <w:name w:val="annotation text"/>
    <w:basedOn w:val="Normal"/>
    <w:link w:val="CommentTextChar"/>
    <w:uiPriority w:val="99"/>
    <w:unhideWhenUsed/>
    <w:rsid w:val="001E1924"/>
    <w:rPr>
      <w:rFonts w:cs="Mangal"/>
      <w:sz w:val="20"/>
      <w:szCs w:val="18"/>
    </w:rPr>
  </w:style>
  <w:style w:type="character" w:customStyle="1" w:styleId="CommentTextChar">
    <w:name w:val="Comment Text Char"/>
    <w:basedOn w:val="DefaultParagraphFont"/>
    <w:link w:val="CommentText"/>
    <w:uiPriority w:val="99"/>
    <w:rsid w:val="001E1924"/>
    <w:rPr>
      <w:rFonts w:ascii="Times New Roman" w:eastAsia="Arial Unicode MS"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1E1924"/>
    <w:rPr>
      <w:b/>
      <w:bCs/>
    </w:rPr>
  </w:style>
  <w:style w:type="character" w:customStyle="1" w:styleId="CommentSubjectChar">
    <w:name w:val="Comment Subject Char"/>
    <w:basedOn w:val="CommentTextChar"/>
    <w:link w:val="CommentSubject"/>
    <w:uiPriority w:val="99"/>
    <w:semiHidden/>
    <w:rsid w:val="001E1924"/>
    <w:rPr>
      <w:rFonts w:ascii="Times New Roman" w:eastAsia="Arial Unicode MS" w:hAnsi="Times New Roman" w:cs="Mangal"/>
      <w:b/>
      <w:bCs/>
      <w:kern w:val="1"/>
      <w:sz w:val="20"/>
      <w:szCs w:val="18"/>
      <w:lang w:eastAsia="hi-IN" w:bidi="hi-IN"/>
    </w:rPr>
  </w:style>
  <w:style w:type="table" w:styleId="TableGrid">
    <w:name w:val="Table Grid"/>
    <w:basedOn w:val="TableNormal"/>
    <w:uiPriority w:val="39"/>
    <w:rsid w:val="005C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0C0"/>
    <w:pPr>
      <w:ind w:left="720"/>
      <w:contextualSpacing/>
    </w:pPr>
    <w:rPr>
      <w:rFonts w:cs="Mangal"/>
      <w:szCs w:val="21"/>
    </w:rPr>
  </w:style>
  <w:style w:type="paragraph" w:styleId="Revision">
    <w:name w:val="Revision"/>
    <w:hidden/>
    <w:uiPriority w:val="99"/>
    <w:semiHidden/>
    <w:rsid w:val="00213816"/>
    <w:pPr>
      <w:spacing w:after="0" w:line="240" w:lineRule="auto"/>
    </w:pPr>
    <w:rPr>
      <w:rFonts w:ascii="Times New Roman" w:eastAsia="Arial Unicode MS" w:hAnsi="Times New Roman" w:cs="Mangal"/>
      <w:kern w:val="1"/>
      <w:sz w:val="24"/>
      <w:szCs w:val="21"/>
      <w:lang w:eastAsia="hi-IN" w:bidi="hi-IN"/>
    </w:rPr>
  </w:style>
  <w:style w:type="paragraph" w:customStyle="1" w:styleId="Default">
    <w:name w:val="Default"/>
    <w:rsid w:val="00B33AA6"/>
    <w:pPr>
      <w:widowControl w:val="0"/>
      <w:snapToGrid w:val="0"/>
      <w:spacing w:after="240" w:line="240" w:lineRule="auto"/>
    </w:pPr>
    <w:rPr>
      <w:rFonts w:ascii="Times New Roman" w:eastAsia="Times New Roman" w:hAnsi="Times New Roman" w:cs="Times New Roman"/>
      <w:szCs w:val="20"/>
    </w:rPr>
  </w:style>
  <w:style w:type="paragraph" w:styleId="NormalWeb">
    <w:name w:val="Normal (Web)"/>
    <w:basedOn w:val="Normal"/>
    <w:uiPriority w:val="99"/>
    <w:unhideWhenUsed/>
    <w:rsid w:val="00CA6DC2"/>
    <w:pPr>
      <w:suppressAutoHyphens w:val="0"/>
      <w:spacing w:before="100" w:beforeAutospacing="1" w:after="100" w:afterAutospacing="1"/>
    </w:pPr>
    <w:rPr>
      <w:rFonts w:eastAsia="Times New Roman" w:cs="Times New Roman"/>
      <w:kern w:val="0"/>
      <w:lang w:val="en-AU" w:eastAsia="en-GB" w:bidi="ar-SA"/>
    </w:rPr>
  </w:style>
  <w:style w:type="character" w:styleId="UnresolvedMention">
    <w:name w:val="Unresolved Mention"/>
    <w:basedOn w:val="DefaultParagraphFont"/>
    <w:uiPriority w:val="99"/>
    <w:semiHidden/>
    <w:unhideWhenUsed/>
    <w:rsid w:val="006D0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9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valkna@err.ee" TargetMode="External"/><Relationship Id="rId5" Type="http://schemas.openxmlformats.org/officeDocument/2006/relationships/hyperlink" Target="mailto:kadri.krebstein@riigikantselei.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1543</Words>
  <Characters>8951</Characters>
  <Application>Microsoft Office Word</Application>
  <DocSecurity>0</DocSecurity>
  <Lines>74</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Vojeikin</dc:creator>
  <cp:keywords/>
  <dc:description/>
  <cp:lastModifiedBy>Helen Valkna</cp:lastModifiedBy>
  <cp:revision>19</cp:revision>
  <cp:lastPrinted>2021-11-16T11:11:00Z</cp:lastPrinted>
  <dcterms:created xsi:type="dcterms:W3CDTF">2025-05-08T07:40:00Z</dcterms:created>
  <dcterms:modified xsi:type="dcterms:W3CDTF">2026-05-04T09:22:00Z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2025-03-31T14:12:05Z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60fcad6d-4a02-48d0-8155-fe90b128f9fd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GrammarlyDocumentId">
    <vt:lpwstr>35aeafe1-59ec-43a4-ab77-5ce157534a2c</vt:lpwstr>
  </property>
</Properties>
</file>