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B0DDA63" w14:textId="42BB8232" w:rsidR="00EE56DE" w:rsidRPr="00EE56DE" w:rsidRDefault="00EE56DE" w:rsidP="00EE56DE">
      <w:pPr>
        <w:jc w:val="right"/>
      </w:pPr>
      <w:r w:rsidRPr="00EE56DE">
        <w:t>6.11.2024</w:t>
      </w:r>
    </w:p>
    <w:p w14:paraId="245D95CC" w14:textId="77777777" w:rsidR="0091541C" w:rsidRPr="0091541C" w:rsidRDefault="0091541C" w:rsidP="0091541C">
      <w:pPr>
        <w:jc w:val="both"/>
      </w:pPr>
    </w:p>
    <w:p w14:paraId="18882D1F" w14:textId="6556B941" w:rsidR="00D15976" w:rsidRPr="00EE56DE" w:rsidRDefault="00D15976" w:rsidP="00EE56DE">
      <w:pPr>
        <w:jc w:val="both"/>
        <w:rPr>
          <w:b/>
          <w:bCs/>
        </w:rPr>
      </w:pPr>
      <w:r w:rsidRPr="00D15976">
        <w:rPr>
          <w:b/>
          <w:bCs/>
        </w:rPr>
        <w:t>1. Milline on olnud Majandus- ja Kommunikatsiooniministeeriumi roll EL rassismivastase tegevuskava ellu viimisel?</w:t>
      </w:r>
      <w:r w:rsidRPr="00D15976">
        <w:t> </w:t>
      </w:r>
    </w:p>
    <w:p w14:paraId="3B37B7BB" w14:textId="77777777" w:rsidR="00D15976" w:rsidRPr="00D15976" w:rsidRDefault="00D15976" w:rsidP="00D15976">
      <w:pPr>
        <w:jc w:val="both"/>
      </w:pPr>
      <w:r w:rsidRPr="00D15976">
        <w:t xml:space="preserve">2023. aasta alguses sõlmisid </w:t>
      </w:r>
      <w:proofErr w:type="spellStart"/>
      <w:r w:rsidRPr="00D15976">
        <w:t>SoM</w:t>
      </w:r>
      <w:proofErr w:type="spellEnd"/>
      <w:r w:rsidRPr="00D15976">
        <w:t xml:space="preserve">, </w:t>
      </w:r>
      <w:proofErr w:type="spellStart"/>
      <w:r w:rsidRPr="00D15976">
        <w:t>KuM</w:t>
      </w:r>
      <w:proofErr w:type="spellEnd"/>
      <w:r w:rsidRPr="00D15976">
        <w:t xml:space="preserve">, </w:t>
      </w:r>
      <w:proofErr w:type="spellStart"/>
      <w:r w:rsidRPr="00D15976">
        <w:t>JuM</w:t>
      </w:r>
      <w:proofErr w:type="spellEnd"/>
      <w:r w:rsidRPr="00D15976">
        <w:t xml:space="preserve">, SiM, HTM ja MKM koostöökokkuleppe EL Rassismivastase tegevuskava rakendamiseks ning selleks vajalike rollide, vastutuse ja koostöö määratlemiseks. Kokkulepe kohaselt koordineerib, sh tulemuste raporteerimist juhib </w:t>
      </w:r>
      <w:proofErr w:type="spellStart"/>
      <w:r w:rsidRPr="00D15976">
        <w:t>SoM</w:t>
      </w:r>
      <w:proofErr w:type="spellEnd"/>
      <w:r w:rsidRPr="00D15976">
        <w:t xml:space="preserve">. Kokkuleppe </w:t>
      </w:r>
      <w:proofErr w:type="spellStart"/>
      <w:r w:rsidRPr="00D15976">
        <w:t>kohaseltSisutgevuste</w:t>
      </w:r>
      <w:proofErr w:type="spellEnd"/>
      <w:r w:rsidRPr="00D15976">
        <w:t xml:space="preserve"> eest vastutavad </w:t>
      </w:r>
      <w:proofErr w:type="spellStart"/>
      <w:r w:rsidRPr="00D15976">
        <w:t>vastutavad</w:t>
      </w:r>
      <w:proofErr w:type="spellEnd"/>
      <w:r w:rsidRPr="00D15976">
        <w:t xml:space="preserve"> sisutegevuste eest  ministeeriumid oma vastutusalas. Konkreetsemalt vastutab MKM alapunktide 2.1 ja 3.3 eest oma vastutusalas: </w:t>
      </w:r>
    </w:p>
    <w:p w14:paraId="639066FC" w14:textId="77777777" w:rsidR="00D15976" w:rsidRPr="00D15976" w:rsidRDefault="00D15976" w:rsidP="00D15976">
      <w:pPr>
        <w:numPr>
          <w:ilvl w:val="0"/>
          <w:numId w:val="1"/>
        </w:numPr>
        <w:jc w:val="both"/>
      </w:pPr>
      <w:r w:rsidRPr="00D15976">
        <w:t>Tagama ELi õiguse täieliku ülevõtmise ja nõuetekohase kohaldamise liikmesriigis.  </w:t>
      </w:r>
    </w:p>
    <w:p w14:paraId="35CBBA86" w14:textId="77777777" w:rsidR="00D15976" w:rsidRPr="00D15976" w:rsidRDefault="00D15976" w:rsidP="00D15976">
      <w:pPr>
        <w:numPr>
          <w:ilvl w:val="0"/>
          <w:numId w:val="2"/>
        </w:numPr>
        <w:jc w:val="both"/>
      </w:pPr>
      <w:r w:rsidRPr="00D15976">
        <w:t xml:space="preserve">Võtma konkreetseid meetmeid, et hoida ära või kompenseerida halvemust, mis tuleneb diskrimineerimist </w:t>
      </w:r>
      <w:proofErr w:type="spellStart"/>
      <w:r w:rsidRPr="00D15976">
        <w:t>rassilise</w:t>
      </w:r>
      <w:proofErr w:type="spellEnd"/>
      <w:r w:rsidRPr="00D15976">
        <w:t xml:space="preserve"> või etnilise päritolu alusel, mille suhtes on ette nähtud kaitse </w:t>
      </w:r>
    </w:p>
    <w:p w14:paraId="41B2C285" w14:textId="5E115BF3" w:rsidR="00D15976" w:rsidRPr="00D15976" w:rsidRDefault="00D15976" w:rsidP="00D15976">
      <w:pPr>
        <w:ind w:left="720"/>
        <w:jc w:val="both"/>
      </w:pPr>
      <w:r w:rsidRPr="00D15976">
        <w:t>Leidma viise, kuidas edendada kohustusi integreerida võrdõiguslikkusega seotud kaalutlused avaliku sektori igapäevategevusse. </w:t>
      </w:r>
    </w:p>
    <w:p w14:paraId="01DD357F" w14:textId="77777777" w:rsidR="00D15976" w:rsidRPr="00D15976" w:rsidRDefault="00D15976" w:rsidP="00D15976">
      <w:pPr>
        <w:jc w:val="both"/>
      </w:pPr>
      <w:r w:rsidRPr="00D15976">
        <w:t xml:space="preserve">Seoses Võrdsuspoliitika osakonna liikumisega 2023. aasta suvel </w:t>
      </w:r>
      <w:proofErr w:type="spellStart"/>
      <w:r w:rsidRPr="00D15976">
        <w:t>SoMist</w:t>
      </w:r>
      <w:proofErr w:type="spellEnd"/>
      <w:r w:rsidRPr="00D15976">
        <w:t xml:space="preserve"> </w:t>
      </w:r>
      <w:proofErr w:type="spellStart"/>
      <w:r w:rsidRPr="00D15976">
        <w:t>MKMi</w:t>
      </w:r>
      <w:proofErr w:type="spellEnd"/>
      <w:r w:rsidRPr="00D15976">
        <w:t xml:space="preserve"> võttis MKM koordineerimise rolli endale. Samuti lisandusid alapunktid 2.1 , 3.1 ja 3.2 </w:t>
      </w:r>
    </w:p>
    <w:p w14:paraId="1E5A0010" w14:textId="77777777" w:rsidR="00D15976" w:rsidRPr="00D15976" w:rsidRDefault="00D15976" w:rsidP="00D15976">
      <w:pPr>
        <w:numPr>
          <w:ilvl w:val="0"/>
          <w:numId w:val="5"/>
        </w:numPr>
        <w:jc w:val="both"/>
      </w:pPr>
      <w:r w:rsidRPr="00D15976">
        <w:t xml:space="preserve">Parandama </w:t>
      </w:r>
      <w:proofErr w:type="spellStart"/>
      <w:r w:rsidRPr="00D15976">
        <w:t>rassilise</w:t>
      </w:r>
      <w:proofErr w:type="spellEnd"/>
      <w:r w:rsidRPr="00D15976">
        <w:t xml:space="preserve"> või etnilise päritolu alusel eristatud andmete kogumist. </w:t>
      </w:r>
    </w:p>
    <w:p w14:paraId="7DC11EC2" w14:textId="77777777" w:rsidR="00D15976" w:rsidRPr="00D15976" w:rsidRDefault="00D15976" w:rsidP="00D15976">
      <w:pPr>
        <w:numPr>
          <w:ilvl w:val="0"/>
          <w:numId w:val="6"/>
        </w:numPr>
        <w:jc w:val="both"/>
      </w:pPr>
      <w:r w:rsidRPr="00D15976">
        <w:t xml:space="preserve">Jõudma kiiresti kokkuleppele komisjoni 2008 aasata ettepaneku suhtes, millega rakendatakse võrdse kohtlemise põhimõtet sõltumata isikute usutunnistusest või veendumusest, puudest, vanusest või seksuaalsest </w:t>
      </w:r>
      <w:proofErr w:type="spellStart"/>
      <w:r w:rsidRPr="00D15976">
        <w:t>sättumusest</w:t>
      </w:r>
      <w:proofErr w:type="spellEnd"/>
      <w:r w:rsidRPr="00D15976">
        <w:t>. </w:t>
      </w:r>
    </w:p>
    <w:p w14:paraId="74C5EB1D" w14:textId="77777777" w:rsidR="00D15976" w:rsidRPr="00D15976" w:rsidRDefault="00D15976" w:rsidP="00D15976">
      <w:pPr>
        <w:numPr>
          <w:ilvl w:val="0"/>
          <w:numId w:val="7"/>
        </w:numPr>
        <w:jc w:val="both"/>
      </w:pPr>
      <w:r w:rsidRPr="00D15976">
        <w:t xml:space="preserve">Käsitlema aktiivselt </w:t>
      </w:r>
      <w:proofErr w:type="spellStart"/>
      <w:r w:rsidRPr="00D15976">
        <w:t>rassilisi</w:t>
      </w:r>
      <w:proofErr w:type="spellEnd"/>
      <w:r w:rsidRPr="00D15976">
        <w:t xml:space="preserve"> ja etnilisi stereotüüpe meedia, hariduse, kultuuri ja spordi kaudu (koos </w:t>
      </w:r>
      <w:proofErr w:type="spellStart"/>
      <w:r w:rsidRPr="00D15976">
        <w:t>KuM</w:t>
      </w:r>
      <w:proofErr w:type="spellEnd"/>
      <w:r w:rsidRPr="00D15976">
        <w:t xml:space="preserve">, </w:t>
      </w:r>
      <w:proofErr w:type="spellStart"/>
      <w:r w:rsidRPr="00D15976">
        <w:t>SoM</w:t>
      </w:r>
      <w:proofErr w:type="spellEnd"/>
      <w:r w:rsidRPr="00D15976">
        <w:t xml:space="preserve">, HTM ja </w:t>
      </w:r>
      <w:proofErr w:type="spellStart"/>
      <w:r w:rsidRPr="00D15976">
        <w:t>JuM-iga</w:t>
      </w:r>
      <w:proofErr w:type="spellEnd"/>
      <w:r w:rsidRPr="00D15976">
        <w:t>). </w:t>
      </w:r>
    </w:p>
    <w:p w14:paraId="67D9B470" w14:textId="77777777" w:rsidR="00D15976" w:rsidRPr="00D15976" w:rsidRDefault="00D15976" w:rsidP="00D15976">
      <w:pPr>
        <w:numPr>
          <w:ilvl w:val="0"/>
          <w:numId w:val="8"/>
        </w:numPr>
        <w:jc w:val="both"/>
      </w:pPr>
      <w:r w:rsidRPr="00D15976">
        <w:t>Võtma 2022. aasta lõpuks vastu riiklikud rassismivastased tegevuskavad. </w:t>
      </w:r>
    </w:p>
    <w:p w14:paraId="25EC2519" w14:textId="77777777" w:rsidR="00D15976" w:rsidRPr="00D15976" w:rsidRDefault="00D15976" w:rsidP="00D15976">
      <w:pPr>
        <w:numPr>
          <w:ilvl w:val="0"/>
          <w:numId w:val="9"/>
        </w:numPr>
        <w:jc w:val="both"/>
      </w:pPr>
      <w:r w:rsidRPr="00D15976">
        <w:t>Tagama kodanikuühiskonna esindajate ja võrdõiguslikkust edendavate asutuste kaasamine rassismivastaste riiklike tegevuskavade koostamisse, rakendamisse ja hindamisse. </w:t>
      </w:r>
    </w:p>
    <w:p w14:paraId="1EE91B43" w14:textId="5B016A1E" w:rsidR="00D15976" w:rsidRPr="00D15976" w:rsidRDefault="00D15976" w:rsidP="00D15976">
      <w:pPr>
        <w:jc w:val="both"/>
      </w:pPr>
      <w:r w:rsidRPr="00D15976">
        <w:t> </w:t>
      </w:r>
      <w:r w:rsidRPr="00D15976">
        <w:rPr>
          <w:b/>
          <w:bCs/>
        </w:rPr>
        <w:t>2. Milliseid rassismivastaseid meetmeid on Majandus- ja Kommunikatsiooniministeeriumi vastutusalas ajavahemikus 2020-2024 ellu viidud?</w:t>
      </w:r>
      <w:r w:rsidRPr="00D15976">
        <w:t> </w:t>
      </w:r>
    </w:p>
    <w:p w14:paraId="6FC7A70A" w14:textId="77777777" w:rsidR="00D15976" w:rsidRPr="00D15976" w:rsidRDefault="00D15976" w:rsidP="00D15976">
      <w:pPr>
        <w:jc w:val="both"/>
      </w:pPr>
      <w:r w:rsidRPr="00D15976">
        <w:t xml:space="preserve">MKM on vedanud EL rassismivastase tegevuskava koordineerimise võrgustiku alates 2023. aastast. Kohtumised on toimunud kaks korda: sügisel 2023 ja suvel 2024. Kohtumisele kutsusime kõik tegevuskava elluviimise eest vastutavate ministeeriumide </w:t>
      </w:r>
      <w:r w:rsidRPr="00D15976">
        <w:lastRenderedPageBreak/>
        <w:t>esindajad. Kohtumistel andsid erinevad osapooled ülevaate enda tegevusest antud valdkonnas. Lisaks oli mõlemale kohtumisele kutsustud kõnelejad, kes aitasid suurendada võrgustiku liikmete teadmisi rassismist, selle avaldumisest Eestis ning võimalike ennetusmeetmeid. Kõnelesid Oma teadmisi jagasid eksperdid Eesti Inimõiguste Keskusest, Rahvusvahelisest Migratsioonibüroost Eestis ning Rahvusvaheliste Naiste Võrgustikust Eestis.  </w:t>
      </w:r>
    </w:p>
    <w:p w14:paraId="59601255" w14:textId="77777777" w:rsidR="00D15976" w:rsidRPr="00D15976" w:rsidRDefault="00D15976" w:rsidP="00D15976">
      <w:pPr>
        <w:jc w:val="both"/>
      </w:pPr>
      <w:r w:rsidRPr="00D15976">
        <w:t>2023. aastal algas koostöös Statistikaametiga võrdsusandmete projekt, mille eesmärgiks on muuta erinevad haavatavad grupid 2025. aastal toimuva Eesti sotsiaaluuringus (EU-SILC) nähtavaks.  Eesti sotsiaaluuring võimaldab saada võrreldavat ja ajakohast sissetulekute, elamistingimuste, vaesuse ja sotsiaalse kaasatuse alast informatsiooni. Teiste tunnuste hulgas soovime projektiga nähtavale tuua usutunnistuse ja religiooniga seotud grupid. Projekt lõppeb 2026. aastal. </w:t>
      </w:r>
    </w:p>
    <w:p w14:paraId="55AC2FB4" w14:textId="77777777" w:rsidR="00D15976" w:rsidRPr="00D15976" w:rsidRDefault="00D15976" w:rsidP="00D15976">
      <w:pPr>
        <w:jc w:val="both"/>
      </w:pPr>
      <w:r w:rsidRPr="00D15976">
        <w:t xml:space="preserve">2023. aastal algas võrdusvoliniku kantselei veetav projekt </w:t>
      </w:r>
      <w:proofErr w:type="spellStart"/>
      <w:r w:rsidRPr="00D15976">
        <w:t>EquiTech</w:t>
      </w:r>
      <w:proofErr w:type="spellEnd"/>
      <w:r w:rsidRPr="00D15976">
        <w:t>, mille üheks partneriks on MKM. Projekt keskendub sellele, kuidas vältida ebaõiglust ja kallutatust automaatsetes otsustusprotsessides. Selle käigus analüüsitakse riigiasutuste automaatseid otsustusprotsesse ja nende algoritme. </w:t>
      </w:r>
    </w:p>
    <w:p w14:paraId="49AEEAA6" w14:textId="77777777" w:rsidR="00D15976" w:rsidRPr="00D15976" w:rsidRDefault="00D15976" w:rsidP="00D15976">
      <w:pPr>
        <w:jc w:val="both"/>
      </w:pPr>
      <w:r w:rsidRPr="00D15976">
        <w:t xml:space="preserve">Seoses </w:t>
      </w:r>
      <w:proofErr w:type="spellStart"/>
      <w:r w:rsidRPr="00D15976">
        <w:t>Vvõrdsuspoliitika</w:t>
      </w:r>
      <w:proofErr w:type="spellEnd"/>
      <w:r w:rsidRPr="00D15976">
        <w:t xml:space="preserve"> osakonna liikumisega </w:t>
      </w:r>
      <w:proofErr w:type="spellStart"/>
      <w:r w:rsidRPr="00D15976">
        <w:t>SoM-ist</w:t>
      </w:r>
      <w:proofErr w:type="spellEnd"/>
      <w:r w:rsidRPr="00D15976">
        <w:t xml:space="preserve"> MKM-i vastutab 2023. aasta suvest MKM valdkonna strateegilise partnerluse eest (võrdse kohtlemise ja soolise võrdõiguslikkuse edendamise rahaline toetamine). Meetme raames toetatakse huvikaitse organisatsioone nende töös suurendada ühiskonna teadlikkust võrdsest kohtlemisest ning </w:t>
      </w:r>
      <w:proofErr w:type="spellStart"/>
      <w:r w:rsidRPr="00D15976">
        <w:t>võimestada</w:t>
      </w:r>
      <w:proofErr w:type="spellEnd"/>
      <w:r w:rsidRPr="00D15976">
        <w:t xml:space="preserve"> strateegilist partnerit mitmekesisuse ja vähemusgruppide võrdsete võimaluste edendamisel. Strateegilise partnerlusega toetatakse muu hulgas projekte, mille kasusaajad on rahvusvähemused, </w:t>
      </w:r>
      <w:proofErr w:type="spellStart"/>
      <w:r w:rsidRPr="00D15976">
        <w:t>rassilised</w:t>
      </w:r>
      <w:proofErr w:type="spellEnd"/>
      <w:r w:rsidRPr="00D15976">
        <w:t xml:space="preserve"> vähemused, põgenikud ja teised sisserändajad. Samuti on 2023. aasta suvest MKM-</w:t>
      </w:r>
      <w:proofErr w:type="spellStart"/>
      <w:r w:rsidRPr="00D15976">
        <w:t>is</w:t>
      </w:r>
      <w:proofErr w:type="spellEnd"/>
      <w:r w:rsidRPr="00D15976">
        <w:t xml:space="preserve"> mitmekesisuse märgise mudeli rakendamise funktsioon. </w:t>
      </w:r>
    </w:p>
    <w:p w14:paraId="566CCF79" w14:textId="77777777" w:rsidR="00D15976" w:rsidRPr="00D15976" w:rsidRDefault="00D15976" w:rsidP="00D15976">
      <w:pPr>
        <w:jc w:val="both"/>
      </w:pPr>
      <w:r w:rsidRPr="00D15976">
        <w:t>Sarnaselt liikus 2023. aasta suvel MKM-i ÜKP fondide võrdõiguslikkuse kompetentsikeskus. Selle nõustamis- ja koolitusüksuse ülesanne on suurendada struktuurivahendeid kasutatavate ja koordineerivate üksuste teadlikkust soolise võrdõiguslikkuse, võrdse kohtlemise ja ligipääsetavuse põhimõtetest ning soodustada ja toetada nende põhimõtete arvestamist meetmete väljatöötamisel ja rakendamisel. </w:t>
      </w:r>
    </w:p>
    <w:p w14:paraId="276047C0" w14:textId="77777777" w:rsidR="00D15976" w:rsidRPr="00D15976" w:rsidRDefault="00D15976" w:rsidP="00D15976">
      <w:pPr>
        <w:jc w:val="both"/>
      </w:pPr>
      <w:r w:rsidRPr="00D15976">
        <w:t>2023. aastal valmisid soo- ja võrdsuslõime e-koolitused, milles käsitletakse muu hulgas erinevate vähemusrühmade võrdset kohtlemist. 2024. aastast on need kättesaadavad Digiriigi Akadeemias. Nende kursuste toetamiseks on korraldatud täiendavaid füüsilisi koolitusi sihtrühmadele erinevatest ministeeriumidest. </w:t>
      </w:r>
    </w:p>
    <w:p w14:paraId="33AD4EB7" w14:textId="77777777" w:rsidR="00D15976" w:rsidRPr="00D15976" w:rsidRDefault="00D15976" w:rsidP="00D15976">
      <w:pPr>
        <w:jc w:val="both"/>
      </w:pPr>
      <w:r w:rsidRPr="00D15976">
        <w:t xml:space="preserve">2024. aasta algusest pakutakse koostöös teiste ministeeriumidega portaalis eesti.ee Eestis kohanemise sündmusteenust. See koondab ühte kohta kogu vajaliku info uussisserändajatele mõeldud olemasolevatest teenustest. See on mõeldud teekaardina, mis juhatab inimese ühe teenuse juurest teise juurde, samas hoides suurt pilti silme ees. </w:t>
      </w:r>
      <w:r w:rsidRPr="00D15976">
        <w:lastRenderedPageBreak/>
        <w:t>Teenus on mõeldud selleks, et muuta uussisserändajate kohanemine ja suhtlus riigiga sujuvamaks. </w:t>
      </w:r>
    </w:p>
    <w:p w14:paraId="1AB1A4A4" w14:textId="77777777" w:rsidR="00D15976" w:rsidRPr="00D15976" w:rsidRDefault="00D15976" w:rsidP="00D15976">
      <w:pPr>
        <w:jc w:val="both"/>
      </w:pPr>
      <w:r w:rsidRPr="00D15976">
        <w:t>MKM-</w:t>
      </w:r>
      <w:proofErr w:type="spellStart"/>
      <w:r w:rsidRPr="00D15976">
        <w:t>is</w:t>
      </w:r>
      <w:proofErr w:type="spellEnd"/>
      <w:r w:rsidRPr="00D15976">
        <w:t xml:space="preserve"> on käsil projekt, millega hinnatakse suurte keelemudelite abil töökuulutustes diskrimineerimist.  </w:t>
      </w:r>
    </w:p>
    <w:p w14:paraId="2C05D91B" w14:textId="77777777" w:rsidR="00D15976" w:rsidRPr="00D15976" w:rsidRDefault="00D15976" w:rsidP="00D15976">
      <w:pPr>
        <w:jc w:val="both"/>
      </w:pPr>
      <w:r w:rsidRPr="00D15976">
        <w:t>2024. a. juunis läbis esimese kooskõlastus- ja konsultatsiooniringi soolise võrdsuse ja võrdsete võimaluste seaduse eelnõu, millega ühendatakse soolise võrdõiguslikkuse seadus ja võrdse kohtlemise seadus, ühtlustades ja kaasajastades valdkondlikku õigusraamistikku, sh parandades vähemusrühmade õiguskaitset. Muuhulgas laieneb näiteks isikute usutunnistuse või veendumuse alusel võrdse kohtlemise regulatsioon tööelust väljapoole kõigisse ühiskonnaelu valdkondadesse. </w:t>
      </w:r>
    </w:p>
    <w:p w14:paraId="7766BD1E" w14:textId="77777777" w:rsidR="00D15976" w:rsidRPr="00D15976" w:rsidRDefault="00D15976" w:rsidP="00D15976">
      <w:pPr>
        <w:jc w:val="both"/>
      </w:pPr>
      <w:r w:rsidRPr="00D15976">
        <w:rPr>
          <w:b/>
          <w:bCs/>
        </w:rPr>
        <w:t>3. Millised on planeeritud tegevused aastaks 2025?</w:t>
      </w:r>
      <w:r w:rsidRPr="00D15976">
        <w:t> </w:t>
      </w:r>
    </w:p>
    <w:p w14:paraId="3B721FB6" w14:textId="77777777" w:rsidR="00D15976" w:rsidRPr="00D15976" w:rsidRDefault="00D15976" w:rsidP="00D15976">
      <w:pPr>
        <w:jc w:val="both"/>
      </w:pPr>
      <w:r w:rsidRPr="00D15976">
        <w:t>2025. aastal jätkub EL rassismivastase TK koordineerimine. Plaanime korraldada kaks võrgustiku kohtumist. Ühe kevadel, teise sügisel.  </w:t>
      </w:r>
    </w:p>
    <w:p w14:paraId="24374DAE" w14:textId="77777777" w:rsidR="00D15976" w:rsidRPr="00D15976" w:rsidRDefault="00D15976" w:rsidP="00D15976">
      <w:pPr>
        <w:jc w:val="both"/>
      </w:pPr>
      <w:r w:rsidRPr="00D15976">
        <w:t>Jätkuvad käimas olevad projektid ja teenused: </w:t>
      </w:r>
    </w:p>
    <w:p w14:paraId="78ABC767" w14:textId="77777777" w:rsidR="00D15976" w:rsidRPr="00D15976" w:rsidRDefault="00D15976" w:rsidP="00D15976">
      <w:pPr>
        <w:numPr>
          <w:ilvl w:val="0"/>
          <w:numId w:val="10"/>
        </w:numPr>
        <w:jc w:val="both"/>
      </w:pPr>
      <w:r w:rsidRPr="00D15976">
        <w:t>Võrdsusandmete projekt </w:t>
      </w:r>
    </w:p>
    <w:p w14:paraId="710DA749" w14:textId="77777777" w:rsidR="00D15976" w:rsidRPr="00D15976" w:rsidRDefault="00D15976" w:rsidP="00D15976">
      <w:pPr>
        <w:numPr>
          <w:ilvl w:val="0"/>
          <w:numId w:val="11"/>
        </w:numPr>
        <w:jc w:val="both"/>
      </w:pPr>
      <w:r w:rsidRPr="00D15976">
        <w:t>Eestis kohanemise sündmusteenus </w:t>
      </w:r>
    </w:p>
    <w:p w14:paraId="33D798E0" w14:textId="77777777" w:rsidR="00D15976" w:rsidRPr="00D15976" w:rsidRDefault="00D15976" w:rsidP="00D15976">
      <w:pPr>
        <w:numPr>
          <w:ilvl w:val="0"/>
          <w:numId w:val="12"/>
        </w:numPr>
        <w:jc w:val="both"/>
      </w:pPr>
      <w:proofErr w:type="spellStart"/>
      <w:r w:rsidRPr="00D15976">
        <w:t>EquiTech</w:t>
      </w:r>
      <w:proofErr w:type="spellEnd"/>
      <w:r w:rsidRPr="00D15976">
        <w:t> </w:t>
      </w:r>
    </w:p>
    <w:p w14:paraId="71109EDE" w14:textId="77777777" w:rsidR="00D15976" w:rsidRPr="00D15976" w:rsidRDefault="00D15976" w:rsidP="00D15976">
      <w:pPr>
        <w:numPr>
          <w:ilvl w:val="0"/>
          <w:numId w:val="13"/>
        </w:numPr>
        <w:jc w:val="both"/>
      </w:pPr>
      <w:r w:rsidRPr="00D15976">
        <w:t>ÜKP fondide võrdõiguslikkuse kompetentsikeskus </w:t>
      </w:r>
    </w:p>
    <w:p w14:paraId="25AB8E28" w14:textId="77777777" w:rsidR="00D15976" w:rsidRPr="00D15976" w:rsidRDefault="00D15976" w:rsidP="00D15976">
      <w:pPr>
        <w:numPr>
          <w:ilvl w:val="0"/>
          <w:numId w:val="14"/>
        </w:numPr>
        <w:jc w:val="both"/>
      </w:pPr>
      <w:r w:rsidRPr="00D15976">
        <w:t>Soolise võrdsuse ja võrdsete võimaluste seaduse eelnõu </w:t>
      </w:r>
    </w:p>
    <w:p w14:paraId="41795066" w14:textId="77777777" w:rsidR="00D15976" w:rsidRPr="00D15976" w:rsidRDefault="00D15976" w:rsidP="00D15976">
      <w:pPr>
        <w:jc w:val="both"/>
      </w:pPr>
      <w:r w:rsidRPr="00D15976">
        <w:t> </w:t>
      </w:r>
    </w:p>
    <w:p w14:paraId="633B3229" w14:textId="77777777" w:rsidR="00D15976" w:rsidRPr="00D15976" w:rsidRDefault="00D15976" w:rsidP="00D15976">
      <w:pPr>
        <w:jc w:val="both"/>
      </w:pPr>
    </w:p>
    <w:sectPr w:rsidR="00D15976" w:rsidRPr="00D15976">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293ACC"/>
    <w:multiLevelType w:val="multilevel"/>
    <w:tmpl w:val="BF467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1B56DD4"/>
    <w:multiLevelType w:val="multilevel"/>
    <w:tmpl w:val="48F2CC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211136D7"/>
    <w:multiLevelType w:val="multilevel"/>
    <w:tmpl w:val="2078FF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1F27F44"/>
    <w:multiLevelType w:val="multilevel"/>
    <w:tmpl w:val="30F0D0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28556FB2"/>
    <w:multiLevelType w:val="multilevel"/>
    <w:tmpl w:val="98A6B8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32105F36"/>
    <w:multiLevelType w:val="multilevel"/>
    <w:tmpl w:val="F092BE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 w15:restartNumberingAfterBreak="0">
    <w:nsid w:val="37D1046B"/>
    <w:multiLevelType w:val="multilevel"/>
    <w:tmpl w:val="5DDC5F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41744FD7"/>
    <w:multiLevelType w:val="multilevel"/>
    <w:tmpl w:val="3E662EB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4E6A08B8"/>
    <w:multiLevelType w:val="multilevel"/>
    <w:tmpl w:val="5C2090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9" w15:restartNumberingAfterBreak="0">
    <w:nsid w:val="57D1421A"/>
    <w:multiLevelType w:val="multilevel"/>
    <w:tmpl w:val="31DC12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 w15:restartNumberingAfterBreak="0">
    <w:nsid w:val="5C7C50DE"/>
    <w:multiLevelType w:val="multilevel"/>
    <w:tmpl w:val="37F4FD3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1" w15:restartNumberingAfterBreak="0">
    <w:nsid w:val="67D46DB5"/>
    <w:multiLevelType w:val="multilevel"/>
    <w:tmpl w:val="F5F8C8A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71966376"/>
    <w:multiLevelType w:val="multilevel"/>
    <w:tmpl w:val="00180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7C1224FE"/>
    <w:multiLevelType w:val="multilevel"/>
    <w:tmpl w:val="B308F0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88173100">
    <w:abstractNumId w:val="11"/>
  </w:num>
  <w:num w:numId="2" w16cid:durableId="1676804931">
    <w:abstractNumId w:val="9"/>
  </w:num>
  <w:num w:numId="3" w16cid:durableId="1321884114">
    <w:abstractNumId w:val="8"/>
  </w:num>
  <w:num w:numId="4" w16cid:durableId="765418634">
    <w:abstractNumId w:val="5"/>
  </w:num>
  <w:num w:numId="5" w16cid:durableId="785471083">
    <w:abstractNumId w:val="13"/>
  </w:num>
  <w:num w:numId="6" w16cid:durableId="177014047">
    <w:abstractNumId w:val="6"/>
  </w:num>
  <w:num w:numId="7" w16cid:durableId="1528255335">
    <w:abstractNumId w:val="2"/>
  </w:num>
  <w:num w:numId="8" w16cid:durableId="1488940658">
    <w:abstractNumId w:val="7"/>
  </w:num>
  <w:num w:numId="9" w16cid:durableId="1371763529">
    <w:abstractNumId w:val="3"/>
  </w:num>
  <w:num w:numId="10" w16cid:durableId="897715473">
    <w:abstractNumId w:val="4"/>
  </w:num>
  <w:num w:numId="11" w16cid:durableId="1364092666">
    <w:abstractNumId w:val="12"/>
  </w:num>
  <w:num w:numId="12" w16cid:durableId="1029798195">
    <w:abstractNumId w:val="0"/>
  </w:num>
  <w:num w:numId="13" w16cid:durableId="2112042896">
    <w:abstractNumId w:val="1"/>
  </w:num>
  <w:num w:numId="14" w16cid:durableId="1878084470">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15976"/>
    <w:rsid w:val="0091541C"/>
    <w:rsid w:val="00BB3893"/>
    <w:rsid w:val="00D15976"/>
    <w:rsid w:val="00EE56DE"/>
    <w:rsid w:val="00F5208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6515486"/>
  <w15:chartTrackingRefBased/>
  <w15:docId w15:val="{8B1A9396-5247-4BAB-8006-5E8C392EE50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style>
  <w:style w:type="paragraph" w:styleId="Pealkiri1">
    <w:name w:val="heading 1"/>
    <w:basedOn w:val="Normaallaad"/>
    <w:next w:val="Normaallaad"/>
    <w:link w:val="Pealkiri1Mrk"/>
    <w:uiPriority w:val="9"/>
    <w:qFormat/>
    <w:rsid w:val="00D1597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Pealkiri2">
    <w:name w:val="heading 2"/>
    <w:basedOn w:val="Normaallaad"/>
    <w:next w:val="Normaallaad"/>
    <w:link w:val="Pealkiri2Mrk"/>
    <w:uiPriority w:val="9"/>
    <w:semiHidden/>
    <w:unhideWhenUsed/>
    <w:qFormat/>
    <w:rsid w:val="00D1597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Pealkiri3">
    <w:name w:val="heading 3"/>
    <w:basedOn w:val="Normaallaad"/>
    <w:next w:val="Normaallaad"/>
    <w:link w:val="Pealkiri3Mrk"/>
    <w:uiPriority w:val="9"/>
    <w:semiHidden/>
    <w:unhideWhenUsed/>
    <w:qFormat/>
    <w:rsid w:val="00D15976"/>
    <w:pPr>
      <w:keepNext/>
      <w:keepLines/>
      <w:spacing w:before="160" w:after="80"/>
      <w:outlineLvl w:val="2"/>
    </w:pPr>
    <w:rPr>
      <w:rFonts w:eastAsiaTheme="majorEastAsia" w:cstheme="majorBidi"/>
      <w:color w:val="0F4761" w:themeColor="accent1" w:themeShade="BF"/>
      <w:sz w:val="28"/>
      <w:szCs w:val="28"/>
    </w:rPr>
  </w:style>
  <w:style w:type="paragraph" w:styleId="Pealkiri4">
    <w:name w:val="heading 4"/>
    <w:basedOn w:val="Normaallaad"/>
    <w:next w:val="Normaallaad"/>
    <w:link w:val="Pealkiri4Mrk"/>
    <w:uiPriority w:val="9"/>
    <w:semiHidden/>
    <w:unhideWhenUsed/>
    <w:qFormat/>
    <w:rsid w:val="00D15976"/>
    <w:pPr>
      <w:keepNext/>
      <w:keepLines/>
      <w:spacing w:before="80" w:after="40"/>
      <w:outlineLvl w:val="3"/>
    </w:pPr>
    <w:rPr>
      <w:rFonts w:eastAsiaTheme="majorEastAsia" w:cstheme="majorBidi"/>
      <w:i/>
      <w:iCs/>
      <w:color w:val="0F4761" w:themeColor="accent1" w:themeShade="BF"/>
    </w:rPr>
  </w:style>
  <w:style w:type="paragraph" w:styleId="Pealkiri5">
    <w:name w:val="heading 5"/>
    <w:basedOn w:val="Normaallaad"/>
    <w:next w:val="Normaallaad"/>
    <w:link w:val="Pealkiri5Mrk"/>
    <w:uiPriority w:val="9"/>
    <w:semiHidden/>
    <w:unhideWhenUsed/>
    <w:qFormat/>
    <w:rsid w:val="00D15976"/>
    <w:pPr>
      <w:keepNext/>
      <w:keepLines/>
      <w:spacing w:before="80" w:after="40"/>
      <w:outlineLvl w:val="4"/>
    </w:pPr>
    <w:rPr>
      <w:rFonts w:eastAsiaTheme="majorEastAsia" w:cstheme="majorBidi"/>
      <w:color w:val="0F4761" w:themeColor="accent1" w:themeShade="BF"/>
    </w:rPr>
  </w:style>
  <w:style w:type="paragraph" w:styleId="Pealkiri6">
    <w:name w:val="heading 6"/>
    <w:basedOn w:val="Normaallaad"/>
    <w:next w:val="Normaallaad"/>
    <w:link w:val="Pealkiri6Mrk"/>
    <w:uiPriority w:val="9"/>
    <w:semiHidden/>
    <w:unhideWhenUsed/>
    <w:qFormat/>
    <w:rsid w:val="00D15976"/>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D15976"/>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D15976"/>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D15976"/>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15976"/>
    <w:rPr>
      <w:rFonts w:asciiTheme="majorHAnsi" w:eastAsiaTheme="majorEastAsia" w:hAnsiTheme="majorHAnsi" w:cstheme="majorBidi"/>
      <w:color w:val="0F4761" w:themeColor="accent1" w:themeShade="BF"/>
      <w:sz w:val="40"/>
      <w:szCs w:val="40"/>
    </w:rPr>
  </w:style>
  <w:style w:type="character" w:customStyle="1" w:styleId="Pealkiri2Mrk">
    <w:name w:val="Pealkiri 2 Märk"/>
    <w:basedOn w:val="Liguvaikefont"/>
    <w:link w:val="Pealkiri2"/>
    <w:uiPriority w:val="9"/>
    <w:semiHidden/>
    <w:rsid w:val="00D15976"/>
    <w:rPr>
      <w:rFonts w:asciiTheme="majorHAnsi" w:eastAsiaTheme="majorEastAsia" w:hAnsiTheme="majorHAnsi" w:cstheme="majorBidi"/>
      <w:color w:val="0F4761" w:themeColor="accent1" w:themeShade="BF"/>
      <w:sz w:val="32"/>
      <w:szCs w:val="32"/>
    </w:rPr>
  </w:style>
  <w:style w:type="character" w:customStyle="1" w:styleId="Pealkiri3Mrk">
    <w:name w:val="Pealkiri 3 Märk"/>
    <w:basedOn w:val="Liguvaikefont"/>
    <w:link w:val="Pealkiri3"/>
    <w:uiPriority w:val="9"/>
    <w:semiHidden/>
    <w:rsid w:val="00D15976"/>
    <w:rPr>
      <w:rFonts w:eastAsiaTheme="majorEastAsia" w:cstheme="majorBidi"/>
      <w:color w:val="0F4761" w:themeColor="accent1" w:themeShade="BF"/>
      <w:sz w:val="28"/>
      <w:szCs w:val="28"/>
    </w:rPr>
  </w:style>
  <w:style w:type="character" w:customStyle="1" w:styleId="Pealkiri4Mrk">
    <w:name w:val="Pealkiri 4 Märk"/>
    <w:basedOn w:val="Liguvaikefont"/>
    <w:link w:val="Pealkiri4"/>
    <w:uiPriority w:val="9"/>
    <w:semiHidden/>
    <w:rsid w:val="00D15976"/>
    <w:rPr>
      <w:rFonts w:eastAsiaTheme="majorEastAsia" w:cstheme="majorBidi"/>
      <w:i/>
      <w:iCs/>
      <w:color w:val="0F4761" w:themeColor="accent1" w:themeShade="BF"/>
    </w:rPr>
  </w:style>
  <w:style w:type="character" w:customStyle="1" w:styleId="Pealkiri5Mrk">
    <w:name w:val="Pealkiri 5 Märk"/>
    <w:basedOn w:val="Liguvaikefont"/>
    <w:link w:val="Pealkiri5"/>
    <w:uiPriority w:val="9"/>
    <w:semiHidden/>
    <w:rsid w:val="00D15976"/>
    <w:rPr>
      <w:rFonts w:eastAsiaTheme="majorEastAsia" w:cstheme="majorBidi"/>
      <w:color w:val="0F4761" w:themeColor="accent1" w:themeShade="BF"/>
    </w:rPr>
  </w:style>
  <w:style w:type="character" w:customStyle="1" w:styleId="Pealkiri6Mrk">
    <w:name w:val="Pealkiri 6 Märk"/>
    <w:basedOn w:val="Liguvaikefont"/>
    <w:link w:val="Pealkiri6"/>
    <w:uiPriority w:val="9"/>
    <w:semiHidden/>
    <w:rsid w:val="00D15976"/>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D15976"/>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D15976"/>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D15976"/>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D1597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D15976"/>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D15976"/>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D15976"/>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D15976"/>
    <w:pPr>
      <w:spacing w:before="160"/>
      <w:jc w:val="center"/>
    </w:pPr>
    <w:rPr>
      <w:i/>
      <w:iCs/>
      <w:color w:val="404040" w:themeColor="text1" w:themeTint="BF"/>
    </w:rPr>
  </w:style>
  <w:style w:type="character" w:customStyle="1" w:styleId="TsitaatMrk">
    <w:name w:val="Tsitaat Märk"/>
    <w:basedOn w:val="Liguvaikefont"/>
    <w:link w:val="Tsitaat"/>
    <w:uiPriority w:val="29"/>
    <w:rsid w:val="00D15976"/>
    <w:rPr>
      <w:i/>
      <w:iCs/>
      <w:color w:val="404040" w:themeColor="text1" w:themeTint="BF"/>
    </w:rPr>
  </w:style>
  <w:style w:type="paragraph" w:styleId="Loendilik">
    <w:name w:val="List Paragraph"/>
    <w:basedOn w:val="Normaallaad"/>
    <w:uiPriority w:val="34"/>
    <w:qFormat/>
    <w:rsid w:val="00D15976"/>
    <w:pPr>
      <w:ind w:left="720"/>
      <w:contextualSpacing/>
    </w:pPr>
  </w:style>
  <w:style w:type="character" w:styleId="Selgeltmrgatavrhutus">
    <w:name w:val="Intense Emphasis"/>
    <w:basedOn w:val="Liguvaikefont"/>
    <w:uiPriority w:val="21"/>
    <w:qFormat/>
    <w:rsid w:val="00D15976"/>
    <w:rPr>
      <w:i/>
      <w:iCs/>
      <w:color w:val="0F4761" w:themeColor="accent1" w:themeShade="BF"/>
    </w:rPr>
  </w:style>
  <w:style w:type="paragraph" w:styleId="Selgeltmrgatavtsitaat">
    <w:name w:val="Intense Quote"/>
    <w:basedOn w:val="Normaallaad"/>
    <w:next w:val="Normaallaad"/>
    <w:link w:val="SelgeltmrgatavtsitaatMrk"/>
    <w:uiPriority w:val="30"/>
    <w:qFormat/>
    <w:rsid w:val="00D1597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SelgeltmrgatavtsitaatMrk">
    <w:name w:val="Selgelt märgatav tsitaat Märk"/>
    <w:basedOn w:val="Liguvaikefont"/>
    <w:link w:val="Selgeltmrgatavtsitaat"/>
    <w:uiPriority w:val="30"/>
    <w:rsid w:val="00D15976"/>
    <w:rPr>
      <w:i/>
      <w:iCs/>
      <w:color w:val="0F4761" w:themeColor="accent1" w:themeShade="BF"/>
    </w:rPr>
  </w:style>
  <w:style w:type="character" w:styleId="Selgeltmrgatavviide">
    <w:name w:val="Intense Reference"/>
    <w:basedOn w:val="Liguvaikefont"/>
    <w:uiPriority w:val="32"/>
    <w:qFormat/>
    <w:rsid w:val="00D15976"/>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417026175">
      <w:bodyDiv w:val="1"/>
      <w:marLeft w:val="0"/>
      <w:marRight w:val="0"/>
      <w:marTop w:val="0"/>
      <w:marBottom w:val="0"/>
      <w:divBdr>
        <w:top w:val="none" w:sz="0" w:space="0" w:color="auto"/>
        <w:left w:val="none" w:sz="0" w:space="0" w:color="auto"/>
        <w:bottom w:val="none" w:sz="0" w:space="0" w:color="auto"/>
        <w:right w:val="none" w:sz="0" w:space="0" w:color="auto"/>
      </w:divBdr>
      <w:divsChild>
        <w:div w:id="712770674">
          <w:marLeft w:val="0"/>
          <w:marRight w:val="0"/>
          <w:marTop w:val="0"/>
          <w:marBottom w:val="0"/>
          <w:divBdr>
            <w:top w:val="none" w:sz="0" w:space="0" w:color="auto"/>
            <w:left w:val="none" w:sz="0" w:space="0" w:color="auto"/>
            <w:bottom w:val="none" w:sz="0" w:space="0" w:color="auto"/>
            <w:right w:val="none" w:sz="0" w:space="0" w:color="auto"/>
          </w:divBdr>
          <w:divsChild>
            <w:div w:id="421024365">
              <w:marLeft w:val="0"/>
              <w:marRight w:val="0"/>
              <w:marTop w:val="0"/>
              <w:marBottom w:val="0"/>
              <w:divBdr>
                <w:top w:val="none" w:sz="0" w:space="0" w:color="auto"/>
                <w:left w:val="none" w:sz="0" w:space="0" w:color="auto"/>
                <w:bottom w:val="none" w:sz="0" w:space="0" w:color="auto"/>
                <w:right w:val="none" w:sz="0" w:space="0" w:color="auto"/>
              </w:divBdr>
            </w:div>
            <w:div w:id="1287856209">
              <w:marLeft w:val="0"/>
              <w:marRight w:val="0"/>
              <w:marTop w:val="0"/>
              <w:marBottom w:val="0"/>
              <w:divBdr>
                <w:top w:val="none" w:sz="0" w:space="0" w:color="auto"/>
                <w:left w:val="none" w:sz="0" w:space="0" w:color="auto"/>
                <w:bottom w:val="none" w:sz="0" w:space="0" w:color="auto"/>
                <w:right w:val="none" w:sz="0" w:space="0" w:color="auto"/>
              </w:divBdr>
            </w:div>
            <w:div w:id="1436050678">
              <w:marLeft w:val="0"/>
              <w:marRight w:val="0"/>
              <w:marTop w:val="0"/>
              <w:marBottom w:val="0"/>
              <w:divBdr>
                <w:top w:val="none" w:sz="0" w:space="0" w:color="auto"/>
                <w:left w:val="none" w:sz="0" w:space="0" w:color="auto"/>
                <w:bottom w:val="none" w:sz="0" w:space="0" w:color="auto"/>
                <w:right w:val="none" w:sz="0" w:space="0" w:color="auto"/>
              </w:divBdr>
            </w:div>
            <w:div w:id="1482963213">
              <w:marLeft w:val="0"/>
              <w:marRight w:val="0"/>
              <w:marTop w:val="0"/>
              <w:marBottom w:val="0"/>
              <w:divBdr>
                <w:top w:val="none" w:sz="0" w:space="0" w:color="auto"/>
                <w:left w:val="none" w:sz="0" w:space="0" w:color="auto"/>
                <w:bottom w:val="none" w:sz="0" w:space="0" w:color="auto"/>
                <w:right w:val="none" w:sz="0" w:space="0" w:color="auto"/>
              </w:divBdr>
            </w:div>
            <w:div w:id="514808893">
              <w:marLeft w:val="0"/>
              <w:marRight w:val="0"/>
              <w:marTop w:val="0"/>
              <w:marBottom w:val="0"/>
              <w:divBdr>
                <w:top w:val="none" w:sz="0" w:space="0" w:color="auto"/>
                <w:left w:val="none" w:sz="0" w:space="0" w:color="auto"/>
                <w:bottom w:val="none" w:sz="0" w:space="0" w:color="auto"/>
                <w:right w:val="none" w:sz="0" w:space="0" w:color="auto"/>
              </w:divBdr>
            </w:div>
            <w:div w:id="1781796147">
              <w:marLeft w:val="0"/>
              <w:marRight w:val="0"/>
              <w:marTop w:val="0"/>
              <w:marBottom w:val="0"/>
              <w:divBdr>
                <w:top w:val="none" w:sz="0" w:space="0" w:color="auto"/>
                <w:left w:val="none" w:sz="0" w:space="0" w:color="auto"/>
                <w:bottom w:val="none" w:sz="0" w:space="0" w:color="auto"/>
                <w:right w:val="none" w:sz="0" w:space="0" w:color="auto"/>
              </w:divBdr>
            </w:div>
            <w:div w:id="2024284402">
              <w:marLeft w:val="0"/>
              <w:marRight w:val="0"/>
              <w:marTop w:val="0"/>
              <w:marBottom w:val="0"/>
              <w:divBdr>
                <w:top w:val="none" w:sz="0" w:space="0" w:color="auto"/>
                <w:left w:val="none" w:sz="0" w:space="0" w:color="auto"/>
                <w:bottom w:val="none" w:sz="0" w:space="0" w:color="auto"/>
                <w:right w:val="none" w:sz="0" w:space="0" w:color="auto"/>
              </w:divBdr>
            </w:div>
            <w:div w:id="173302629">
              <w:marLeft w:val="0"/>
              <w:marRight w:val="0"/>
              <w:marTop w:val="0"/>
              <w:marBottom w:val="0"/>
              <w:divBdr>
                <w:top w:val="none" w:sz="0" w:space="0" w:color="auto"/>
                <w:left w:val="none" w:sz="0" w:space="0" w:color="auto"/>
                <w:bottom w:val="none" w:sz="0" w:space="0" w:color="auto"/>
                <w:right w:val="none" w:sz="0" w:space="0" w:color="auto"/>
              </w:divBdr>
            </w:div>
            <w:div w:id="454369029">
              <w:marLeft w:val="0"/>
              <w:marRight w:val="0"/>
              <w:marTop w:val="0"/>
              <w:marBottom w:val="0"/>
              <w:divBdr>
                <w:top w:val="none" w:sz="0" w:space="0" w:color="auto"/>
                <w:left w:val="none" w:sz="0" w:space="0" w:color="auto"/>
                <w:bottom w:val="none" w:sz="0" w:space="0" w:color="auto"/>
                <w:right w:val="none" w:sz="0" w:space="0" w:color="auto"/>
              </w:divBdr>
            </w:div>
            <w:div w:id="1851335734">
              <w:marLeft w:val="0"/>
              <w:marRight w:val="0"/>
              <w:marTop w:val="0"/>
              <w:marBottom w:val="0"/>
              <w:divBdr>
                <w:top w:val="none" w:sz="0" w:space="0" w:color="auto"/>
                <w:left w:val="none" w:sz="0" w:space="0" w:color="auto"/>
                <w:bottom w:val="none" w:sz="0" w:space="0" w:color="auto"/>
                <w:right w:val="none" w:sz="0" w:space="0" w:color="auto"/>
              </w:divBdr>
            </w:div>
            <w:div w:id="1216695506">
              <w:marLeft w:val="0"/>
              <w:marRight w:val="0"/>
              <w:marTop w:val="0"/>
              <w:marBottom w:val="0"/>
              <w:divBdr>
                <w:top w:val="none" w:sz="0" w:space="0" w:color="auto"/>
                <w:left w:val="none" w:sz="0" w:space="0" w:color="auto"/>
                <w:bottom w:val="none" w:sz="0" w:space="0" w:color="auto"/>
                <w:right w:val="none" w:sz="0" w:space="0" w:color="auto"/>
              </w:divBdr>
            </w:div>
            <w:div w:id="2088921999">
              <w:marLeft w:val="0"/>
              <w:marRight w:val="0"/>
              <w:marTop w:val="0"/>
              <w:marBottom w:val="0"/>
              <w:divBdr>
                <w:top w:val="none" w:sz="0" w:space="0" w:color="auto"/>
                <w:left w:val="none" w:sz="0" w:space="0" w:color="auto"/>
                <w:bottom w:val="none" w:sz="0" w:space="0" w:color="auto"/>
                <w:right w:val="none" w:sz="0" w:space="0" w:color="auto"/>
              </w:divBdr>
            </w:div>
            <w:div w:id="1683776218">
              <w:marLeft w:val="0"/>
              <w:marRight w:val="0"/>
              <w:marTop w:val="0"/>
              <w:marBottom w:val="0"/>
              <w:divBdr>
                <w:top w:val="none" w:sz="0" w:space="0" w:color="auto"/>
                <w:left w:val="none" w:sz="0" w:space="0" w:color="auto"/>
                <w:bottom w:val="none" w:sz="0" w:space="0" w:color="auto"/>
                <w:right w:val="none" w:sz="0" w:space="0" w:color="auto"/>
              </w:divBdr>
            </w:div>
            <w:div w:id="1507943487">
              <w:marLeft w:val="0"/>
              <w:marRight w:val="0"/>
              <w:marTop w:val="0"/>
              <w:marBottom w:val="0"/>
              <w:divBdr>
                <w:top w:val="none" w:sz="0" w:space="0" w:color="auto"/>
                <w:left w:val="none" w:sz="0" w:space="0" w:color="auto"/>
                <w:bottom w:val="none" w:sz="0" w:space="0" w:color="auto"/>
                <w:right w:val="none" w:sz="0" w:space="0" w:color="auto"/>
              </w:divBdr>
            </w:div>
            <w:div w:id="1538856449">
              <w:marLeft w:val="0"/>
              <w:marRight w:val="0"/>
              <w:marTop w:val="0"/>
              <w:marBottom w:val="0"/>
              <w:divBdr>
                <w:top w:val="none" w:sz="0" w:space="0" w:color="auto"/>
                <w:left w:val="none" w:sz="0" w:space="0" w:color="auto"/>
                <w:bottom w:val="none" w:sz="0" w:space="0" w:color="auto"/>
                <w:right w:val="none" w:sz="0" w:space="0" w:color="auto"/>
              </w:divBdr>
            </w:div>
            <w:div w:id="1098477978">
              <w:marLeft w:val="0"/>
              <w:marRight w:val="0"/>
              <w:marTop w:val="0"/>
              <w:marBottom w:val="0"/>
              <w:divBdr>
                <w:top w:val="none" w:sz="0" w:space="0" w:color="auto"/>
                <w:left w:val="none" w:sz="0" w:space="0" w:color="auto"/>
                <w:bottom w:val="none" w:sz="0" w:space="0" w:color="auto"/>
                <w:right w:val="none" w:sz="0" w:space="0" w:color="auto"/>
              </w:divBdr>
            </w:div>
            <w:div w:id="1056004651">
              <w:marLeft w:val="0"/>
              <w:marRight w:val="0"/>
              <w:marTop w:val="0"/>
              <w:marBottom w:val="0"/>
              <w:divBdr>
                <w:top w:val="none" w:sz="0" w:space="0" w:color="auto"/>
                <w:left w:val="none" w:sz="0" w:space="0" w:color="auto"/>
                <w:bottom w:val="none" w:sz="0" w:space="0" w:color="auto"/>
                <w:right w:val="none" w:sz="0" w:space="0" w:color="auto"/>
              </w:divBdr>
            </w:div>
            <w:div w:id="953093246">
              <w:marLeft w:val="0"/>
              <w:marRight w:val="0"/>
              <w:marTop w:val="0"/>
              <w:marBottom w:val="0"/>
              <w:divBdr>
                <w:top w:val="none" w:sz="0" w:space="0" w:color="auto"/>
                <w:left w:val="none" w:sz="0" w:space="0" w:color="auto"/>
                <w:bottom w:val="none" w:sz="0" w:space="0" w:color="auto"/>
                <w:right w:val="none" w:sz="0" w:space="0" w:color="auto"/>
              </w:divBdr>
            </w:div>
            <w:div w:id="1519852289">
              <w:marLeft w:val="0"/>
              <w:marRight w:val="0"/>
              <w:marTop w:val="0"/>
              <w:marBottom w:val="0"/>
              <w:divBdr>
                <w:top w:val="none" w:sz="0" w:space="0" w:color="auto"/>
                <w:left w:val="none" w:sz="0" w:space="0" w:color="auto"/>
                <w:bottom w:val="none" w:sz="0" w:space="0" w:color="auto"/>
                <w:right w:val="none" w:sz="0" w:space="0" w:color="auto"/>
              </w:divBdr>
            </w:div>
            <w:div w:id="152456128">
              <w:marLeft w:val="0"/>
              <w:marRight w:val="0"/>
              <w:marTop w:val="0"/>
              <w:marBottom w:val="0"/>
              <w:divBdr>
                <w:top w:val="none" w:sz="0" w:space="0" w:color="auto"/>
                <w:left w:val="none" w:sz="0" w:space="0" w:color="auto"/>
                <w:bottom w:val="none" w:sz="0" w:space="0" w:color="auto"/>
                <w:right w:val="none" w:sz="0" w:space="0" w:color="auto"/>
              </w:divBdr>
            </w:div>
          </w:divsChild>
        </w:div>
        <w:div w:id="1274944157">
          <w:marLeft w:val="0"/>
          <w:marRight w:val="0"/>
          <w:marTop w:val="0"/>
          <w:marBottom w:val="0"/>
          <w:divBdr>
            <w:top w:val="none" w:sz="0" w:space="0" w:color="auto"/>
            <w:left w:val="none" w:sz="0" w:space="0" w:color="auto"/>
            <w:bottom w:val="none" w:sz="0" w:space="0" w:color="auto"/>
            <w:right w:val="none" w:sz="0" w:space="0" w:color="auto"/>
          </w:divBdr>
          <w:divsChild>
            <w:div w:id="10224741">
              <w:marLeft w:val="0"/>
              <w:marRight w:val="0"/>
              <w:marTop w:val="0"/>
              <w:marBottom w:val="0"/>
              <w:divBdr>
                <w:top w:val="none" w:sz="0" w:space="0" w:color="auto"/>
                <w:left w:val="none" w:sz="0" w:space="0" w:color="auto"/>
                <w:bottom w:val="none" w:sz="0" w:space="0" w:color="auto"/>
                <w:right w:val="none" w:sz="0" w:space="0" w:color="auto"/>
              </w:divBdr>
            </w:div>
            <w:div w:id="679239970">
              <w:marLeft w:val="0"/>
              <w:marRight w:val="0"/>
              <w:marTop w:val="0"/>
              <w:marBottom w:val="0"/>
              <w:divBdr>
                <w:top w:val="none" w:sz="0" w:space="0" w:color="auto"/>
                <w:left w:val="none" w:sz="0" w:space="0" w:color="auto"/>
                <w:bottom w:val="none" w:sz="0" w:space="0" w:color="auto"/>
                <w:right w:val="none" w:sz="0" w:space="0" w:color="auto"/>
              </w:divBdr>
            </w:div>
            <w:div w:id="1754157486">
              <w:marLeft w:val="0"/>
              <w:marRight w:val="0"/>
              <w:marTop w:val="0"/>
              <w:marBottom w:val="0"/>
              <w:divBdr>
                <w:top w:val="none" w:sz="0" w:space="0" w:color="auto"/>
                <w:left w:val="none" w:sz="0" w:space="0" w:color="auto"/>
                <w:bottom w:val="none" w:sz="0" w:space="0" w:color="auto"/>
                <w:right w:val="none" w:sz="0" w:space="0" w:color="auto"/>
              </w:divBdr>
            </w:div>
            <w:div w:id="662128147">
              <w:marLeft w:val="0"/>
              <w:marRight w:val="0"/>
              <w:marTop w:val="0"/>
              <w:marBottom w:val="0"/>
              <w:divBdr>
                <w:top w:val="none" w:sz="0" w:space="0" w:color="auto"/>
                <w:left w:val="none" w:sz="0" w:space="0" w:color="auto"/>
                <w:bottom w:val="none" w:sz="0" w:space="0" w:color="auto"/>
                <w:right w:val="none" w:sz="0" w:space="0" w:color="auto"/>
              </w:divBdr>
            </w:div>
            <w:div w:id="1758015040">
              <w:marLeft w:val="0"/>
              <w:marRight w:val="0"/>
              <w:marTop w:val="0"/>
              <w:marBottom w:val="0"/>
              <w:divBdr>
                <w:top w:val="none" w:sz="0" w:space="0" w:color="auto"/>
                <w:left w:val="none" w:sz="0" w:space="0" w:color="auto"/>
                <w:bottom w:val="none" w:sz="0" w:space="0" w:color="auto"/>
                <w:right w:val="none" w:sz="0" w:space="0" w:color="auto"/>
              </w:divBdr>
            </w:div>
            <w:div w:id="1820224100">
              <w:marLeft w:val="0"/>
              <w:marRight w:val="0"/>
              <w:marTop w:val="0"/>
              <w:marBottom w:val="0"/>
              <w:divBdr>
                <w:top w:val="none" w:sz="0" w:space="0" w:color="auto"/>
                <w:left w:val="none" w:sz="0" w:space="0" w:color="auto"/>
                <w:bottom w:val="none" w:sz="0" w:space="0" w:color="auto"/>
                <w:right w:val="none" w:sz="0" w:space="0" w:color="auto"/>
              </w:divBdr>
            </w:div>
            <w:div w:id="1860701888">
              <w:marLeft w:val="0"/>
              <w:marRight w:val="0"/>
              <w:marTop w:val="0"/>
              <w:marBottom w:val="0"/>
              <w:divBdr>
                <w:top w:val="none" w:sz="0" w:space="0" w:color="auto"/>
                <w:left w:val="none" w:sz="0" w:space="0" w:color="auto"/>
                <w:bottom w:val="none" w:sz="0" w:space="0" w:color="auto"/>
                <w:right w:val="none" w:sz="0" w:space="0" w:color="auto"/>
              </w:divBdr>
            </w:div>
            <w:div w:id="1396973750">
              <w:marLeft w:val="0"/>
              <w:marRight w:val="0"/>
              <w:marTop w:val="0"/>
              <w:marBottom w:val="0"/>
              <w:divBdr>
                <w:top w:val="none" w:sz="0" w:space="0" w:color="auto"/>
                <w:left w:val="none" w:sz="0" w:space="0" w:color="auto"/>
                <w:bottom w:val="none" w:sz="0" w:space="0" w:color="auto"/>
                <w:right w:val="none" w:sz="0" w:space="0" w:color="auto"/>
              </w:divBdr>
            </w:div>
            <w:div w:id="2134597859">
              <w:marLeft w:val="0"/>
              <w:marRight w:val="0"/>
              <w:marTop w:val="0"/>
              <w:marBottom w:val="0"/>
              <w:divBdr>
                <w:top w:val="none" w:sz="0" w:space="0" w:color="auto"/>
                <w:left w:val="none" w:sz="0" w:space="0" w:color="auto"/>
                <w:bottom w:val="none" w:sz="0" w:space="0" w:color="auto"/>
                <w:right w:val="none" w:sz="0" w:space="0" w:color="auto"/>
              </w:divBdr>
            </w:div>
            <w:div w:id="1121730984">
              <w:marLeft w:val="0"/>
              <w:marRight w:val="0"/>
              <w:marTop w:val="0"/>
              <w:marBottom w:val="0"/>
              <w:divBdr>
                <w:top w:val="none" w:sz="0" w:space="0" w:color="auto"/>
                <w:left w:val="none" w:sz="0" w:space="0" w:color="auto"/>
                <w:bottom w:val="none" w:sz="0" w:space="0" w:color="auto"/>
                <w:right w:val="none" w:sz="0" w:space="0" w:color="auto"/>
              </w:divBdr>
            </w:div>
            <w:div w:id="585921593">
              <w:marLeft w:val="0"/>
              <w:marRight w:val="0"/>
              <w:marTop w:val="0"/>
              <w:marBottom w:val="0"/>
              <w:divBdr>
                <w:top w:val="none" w:sz="0" w:space="0" w:color="auto"/>
                <w:left w:val="none" w:sz="0" w:space="0" w:color="auto"/>
                <w:bottom w:val="none" w:sz="0" w:space="0" w:color="auto"/>
                <w:right w:val="none" w:sz="0" w:space="0" w:color="auto"/>
              </w:divBdr>
            </w:div>
            <w:div w:id="16606483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8930242">
      <w:bodyDiv w:val="1"/>
      <w:marLeft w:val="0"/>
      <w:marRight w:val="0"/>
      <w:marTop w:val="0"/>
      <w:marBottom w:val="0"/>
      <w:divBdr>
        <w:top w:val="none" w:sz="0" w:space="0" w:color="auto"/>
        <w:left w:val="none" w:sz="0" w:space="0" w:color="auto"/>
        <w:bottom w:val="none" w:sz="0" w:space="0" w:color="auto"/>
        <w:right w:val="none" w:sz="0" w:space="0" w:color="auto"/>
      </w:divBdr>
      <w:divsChild>
        <w:div w:id="323944696">
          <w:marLeft w:val="0"/>
          <w:marRight w:val="0"/>
          <w:marTop w:val="0"/>
          <w:marBottom w:val="0"/>
          <w:divBdr>
            <w:top w:val="none" w:sz="0" w:space="0" w:color="auto"/>
            <w:left w:val="none" w:sz="0" w:space="0" w:color="auto"/>
            <w:bottom w:val="none" w:sz="0" w:space="0" w:color="auto"/>
            <w:right w:val="none" w:sz="0" w:space="0" w:color="auto"/>
          </w:divBdr>
          <w:divsChild>
            <w:div w:id="960652470">
              <w:marLeft w:val="0"/>
              <w:marRight w:val="0"/>
              <w:marTop w:val="0"/>
              <w:marBottom w:val="0"/>
              <w:divBdr>
                <w:top w:val="none" w:sz="0" w:space="0" w:color="auto"/>
                <w:left w:val="none" w:sz="0" w:space="0" w:color="auto"/>
                <w:bottom w:val="none" w:sz="0" w:space="0" w:color="auto"/>
                <w:right w:val="none" w:sz="0" w:space="0" w:color="auto"/>
              </w:divBdr>
            </w:div>
            <w:div w:id="1117914182">
              <w:marLeft w:val="0"/>
              <w:marRight w:val="0"/>
              <w:marTop w:val="0"/>
              <w:marBottom w:val="0"/>
              <w:divBdr>
                <w:top w:val="none" w:sz="0" w:space="0" w:color="auto"/>
                <w:left w:val="none" w:sz="0" w:space="0" w:color="auto"/>
                <w:bottom w:val="none" w:sz="0" w:space="0" w:color="auto"/>
                <w:right w:val="none" w:sz="0" w:space="0" w:color="auto"/>
              </w:divBdr>
            </w:div>
            <w:div w:id="340283480">
              <w:marLeft w:val="0"/>
              <w:marRight w:val="0"/>
              <w:marTop w:val="0"/>
              <w:marBottom w:val="0"/>
              <w:divBdr>
                <w:top w:val="none" w:sz="0" w:space="0" w:color="auto"/>
                <w:left w:val="none" w:sz="0" w:space="0" w:color="auto"/>
                <w:bottom w:val="none" w:sz="0" w:space="0" w:color="auto"/>
                <w:right w:val="none" w:sz="0" w:space="0" w:color="auto"/>
              </w:divBdr>
            </w:div>
            <w:div w:id="142936714">
              <w:marLeft w:val="0"/>
              <w:marRight w:val="0"/>
              <w:marTop w:val="0"/>
              <w:marBottom w:val="0"/>
              <w:divBdr>
                <w:top w:val="none" w:sz="0" w:space="0" w:color="auto"/>
                <w:left w:val="none" w:sz="0" w:space="0" w:color="auto"/>
                <w:bottom w:val="none" w:sz="0" w:space="0" w:color="auto"/>
                <w:right w:val="none" w:sz="0" w:space="0" w:color="auto"/>
              </w:divBdr>
            </w:div>
            <w:div w:id="522980302">
              <w:marLeft w:val="0"/>
              <w:marRight w:val="0"/>
              <w:marTop w:val="0"/>
              <w:marBottom w:val="0"/>
              <w:divBdr>
                <w:top w:val="none" w:sz="0" w:space="0" w:color="auto"/>
                <w:left w:val="none" w:sz="0" w:space="0" w:color="auto"/>
                <w:bottom w:val="none" w:sz="0" w:space="0" w:color="auto"/>
                <w:right w:val="none" w:sz="0" w:space="0" w:color="auto"/>
              </w:divBdr>
            </w:div>
            <w:div w:id="2128699838">
              <w:marLeft w:val="0"/>
              <w:marRight w:val="0"/>
              <w:marTop w:val="0"/>
              <w:marBottom w:val="0"/>
              <w:divBdr>
                <w:top w:val="none" w:sz="0" w:space="0" w:color="auto"/>
                <w:left w:val="none" w:sz="0" w:space="0" w:color="auto"/>
                <w:bottom w:val="none" w:sz="0" w:space="0" w:color="auto"/>
                <w:right w:val="none" w:sz="0" w:space="0" w:color="auto"/>
              </w:divBdr>
            </w:div>
            <w:div w:id="1820682603">
              <w:marLeft w:val="0"/>
              <w:marRight w:val="0"/>
              <w:marTop w:val="0"/>
              <w:marBottom w:val="0"/>
              <w:divBdr>
                <w:top w:val="none" w:sz="0" w:space="0" w:color="auto"/>
                <w:left w:val="none" w:sz="0" w:space="0" w:color="auto"/>
                <w:bottom w:val="none" w:sz="0" w:space="0" w:color="auto"/>
                <w:right w:val="none" w:sz="0" w:space="0" w:color="auto"/>
              </w:divBdr>
            </w:div>
            <w:div w:id="1385527135">
              <w:marLeft w:val="0"/>
              <w:marRight w:val="0"/>
              <w:marTop w:val="0"/>
              <w:marBottom w:val="0"/>
              <w:divBdr>
                <w:top w:val="none" w:sz="0" w:space="0" w:color="auto"/>
                <w:left w:val="none" w:sz="0" w:space="0" w:color="auto"/>
                <w:bottom w:val="none" w:sz="0" w:space="0" w:color="auto"/>
                <w:right w:val="none" w:sz="0" w:space="0" w:color="auto"/>
              </w:divBdr>
            </w:div>
            <w:div w:id="1266498341">
              <w:marLeft w:val="0"/>
              <w:marRight w:val="0"/>
              <w:marTop w:val="0"/>
              <w:marBottom w:val="0"/>
              <w:divBdr>
                <w:top w:val="none" w:sz="0" w:space="0" w:color="auto"/>
                <w:left w:val="none" w:sz="0" w:space="0" w:color="auto"/>
                <w:bottom w:val="none" w:sz="0" w:space="0" w:color="auto"/>
                <w:right w:val="none" w:sz="0" w:space="0" w:color="auto"/>
              </w:divBdr>
            </w:div>
            <w:div w:id="1778911446">
              <w:marLeft w:val="0"/>
              <w:marRight w:val="0"/>
              <w:marTop w:val="0"/>
              <w:marBottom w:val="0"/>
              <w:divBdr>
                <w:top w:val="none" w:sz="0" w:space="0" w:color="auto"/>
                <w:left w:val="none" w:sz="0" w:space="0" w:color="auto"/>
                <w:bottom w:val="none" w:sz="0" w:space="0" w:color="auto"/>
                <w:right w:val="none" w:sz="0" w:space="0" w:color="auto"/>
              </w:divBdr>
            </w:div>
            <w:div w:id="1289504314">
              <w:marLeft w:val="0"/>
              <w:marRight w:val="0"/>
              <w:marTop w:val="0"/>
              <w:marBottom w:val="0"/>
              <w:divBdr>
                <w:top w:val="none" w:sz="0" w:space="0" w:color="auto"/>
                <w:left w:val="none" w:sz="0" w:space="0" w:color="auto"/>
                <w:bottom w:val="none" w:sz="0" w:space="0" w:color="auto"/>
                <w:right w:val="none" w:sz="0" w:space="0" w:color="auto"/>
              </w:divBdr>
            </w:div>
            <w:div w:id="1726948720">
              <w:marLeft w:val="0"/>
              <w:marRight w:val="0"/>
              <w:marTop w:val="0"/>
              <w:marBottom w:val="0"/>
              <w:divBdr>
                <w:top w:val="none" w:sz="0" w:space="0" w:color="auto"/>
                <w:left w:val="none" w:sz="0" w:space="0" w:color="auto"/>
                <w:bottom w:val="none" w:sz="0" w:space="0" w:color="auto"/>
                <w:right w:val="none" w:sz="0" w:space="0" w:color="auto"/>
              </w:divBdr>
            </w:div>
            <w:div w:id="1175531768">
              <w:marLeft w:val="0"/>
              <w:marRight w:val="0"/>
              <w:marTop w:val="0"/>
              <w:marBottom w:val="0"/>
              <w:divBdr>
                <w:top w:val="none" w:sz="0" w:space="0" w:color="auto"/>
                <w:left w:val="none" w:sz="0" w:space="0" w:color="auto"/>
                <w:bottom w:val="none" w:sz="0" w:space="0" w:color="auto"/>
                <w:right w:val="none" w:sz="0" w:space="0" w:color="auto"/>
              </w:divBdr>
            </w:div>
            <w:div w:id="620112885">
              <w:marLeft w:val="0"/>
              <w:marRight w:val="0"/>
              <w:marTop w:val="0"/>
              <w:marBottom w:val="0"/>
              <w:divBdr>
                <w:top w:val="none" w:sz="0" w:space="0" w:color="auto"/>
                <w:left w:val="none" w:sz="0" w:space="0" w:color="auto"/>
                <w:bottom w:val="none" w:sz="0" w:space="0" w:color="auto"/>
                <w:right w:val="none" w:sz="0" w:space="0" w:color="auto"/>
              </w:divBdr>
            </w:div>
            <w:div w:id="1972318045">
              <w:marLeft w:val="0"/>
              <w:marRight w:val="0"/>
              <w:marTop w:val="0"/>
              <w:marBottom w:val="0"/>
              <w:divBdr>
                <w:top w:val="none" w:sz="0" w:space="0" w:color="auto"/>
                <w:left w:val="none" w:sz="0" w:space="0" w:color="auto"/>
                <w:bottom w:val="none" w:sz="0" w:space="0" w:color="auto"/>
                <w:right w:val="none" w:sz="0" w:space="0" w:color="auto"/>
              </w:divBdr>
            </w:div>
            <w:div w:id="329529644">
              <w:marLeft w:val="0"/>
              <w:marRight w:val="0"/>
              <w:marTop w:val="0"/>
              <w:marBottom w:val="0"/>
              <w:divBdr>
                <w:top w:val="none" w:sz="0" w:space="0" w:color="auto"/>
                <w:left w:val="none" w:sz="0" w:space="0" w:color="auto"/>
                <w:bottom w:val="none" w:sz="0" w:space="0" w:color="auto"/>
                <w:right w:val="none" w:sz="0" w:space="0" w:color="auto"/>
              </w:divBdr>
            </w:div>
            <w:div w:id="1978025167">
              <w:marLeft w:val="0"/>
              <w:marRight w:val="0"/>
              <w:marTop w:val="0"/>
              <w:marBottom w:val="0"/>
              <w:divBdr>
                <w:top w:val="none" w:sz="0" w:space="0" w:color="auto"/>
                <w:left w:val="none" w:sz="0" w:space="0" w:color="auto"/>
                <w:bottom w:val="none" w:sz="0" w:space="0" w:color="auto"/>
                <w:right w:val="none" w:sz="0" w:space="0" w:color="auto"/>
              </w:divBdr>
            </w:div>
            <w:div w:id="1472550446">
              <w:marLeft w:val="0"/>
              <w:marRight w:val="0"/>
              <w:marTop w:val="0"/>
              <w:marBottom w:val="0"/>
              <w:divBdr>
                <w:top w:val="none" w:sz="0" w:space="0" w:color="auto"/>
                <w:left w:val="none" w:sz="0" w:space="0" w:color="auto"/>
                <w:bottom w:val="none" w:sz="0" w:space="0" w:color="auto"/>
                <w:right w:val="none" w:sz="0" w:space="0" w:color="auto"/>
              </w:divBdr>
            </w:div>
            <w:div w:id="1226644831">
              <w:marLeft w:val="0"/>
              <w:marRight w:val="0"/>
              <w:marTop w:val="0"/>
              <w:marBottom w:val="0"/>
              <w:divBdr>
                <w:top w:val="none" w:sz="0" w:space="0" w:color="auto"/>
                <w:left w:val="none" w:sz="0" w:space="0" w:color="auto"/>
                <w:bottom w:val="none" w:sz="0" w:space="0" w:color="auto"/>
                <w:right w:val="none" w:sz="0" w:space="0" w:color="auto"/>
              </w:divBdr>
            </w:div>
            <w:div w:id="1597788063">
              <w:marLeft w:val="0"/>
              <w:marRight w:val="0"/>
              <w:marTop w:val="0"/>
              <w:marBottom w:val="0"/>
              <w:divBdr>
                <w:top w:val="none" w:sz="0" w:space="0" w:color="auto"/>
                <w:left w:val="none" w:sz="0" w:space="0" w:color="auto"/>
                <w:bottom w:val="none" w:sz="0" w:space="0" w:color="auto"/>
                <w:right w:val="none" w:sz="0" w:space="0" w:color="auto"/>
              </w:divBdr>
            </w:div>
          </w:divsChild>
        </w:div>
        <w:div w:id="1087119418">
          <w:marLeft w:val="0"/>
          <w:marRight w:val="0"/>
          <w:marTop w:val="0"/>
          <w:marBottom w:val="0"/>
          <w:divBdr>
            <w:top w:val="none" w:sz="0" w:space="0" w:color="auto"/>
            <w:left w:val="none" w:sz="0" w:space="0" w:color="auto"/>
            <w:bottom w:val="none" w:sz="0" w:space="0" w:color="auto"/>
            <w:right w:val="none" w:sz="0" w:space="0" w:color="auto"/>
          </w:divBdr>
          <w:divsChild>
            <w:div w:id="950210152">
              <w:marLeft w:val="0"/>
              <w:marRight w:val="0"/>
              <w:marTop w:val="0"/>
              <w:marBottom w:val="0"/>
              <w:divBdr>
                <w:top w:val="none" w:sz="0" w:space="0" w:color="auto"/>
                <w:left w:val="none" w:sz="0" w:space="0" w:color="auto"/>
                <w:bottom w:val="none" w:sz="0" w:space="0" w:color="auto"/>
                <w:right w:val="none" w:sz="0" w:space="0" w:color="auto"/>
              </w:divBdr>
            </w:div>
            <w:div w:id="656736641">
              <w:marLeft w:val="0"/>
              <w:marRight w:val="0"/>
              <w:marTop w:val="0"/>
              <w:marBottom w:val="0"/>
              <w:divBdr>
                <w:top w:val="none" w:sz="0" w:space="0" w:color="auto"/>
                <w:left w:val="none" w:sz="0" w:space="0" w:color="auto"/>
                <w:bottom w:val="none" w:sz="0" w:space="0" w:color="auto"/>
                <w:right w:val="none" w:sz="0" w:space="0" w:color="auto"/>
              </w:divBdr>
            </w:div>
            <w:div w:id="873233471">
              <w:marLeft w:val="0"/>
              <w:marRight w:val="0"/>
              <w:marTop w:val="0"/>
              <w:marBottom w:val="0"/>
              <w:divBdr>
                <w:top w:val="none" w:sz="0" w:space="0" w:color="auto"/>
                <w:left w:val="none" w:sz="0" w:space="0" w:color="auto"/>
                <w:bottom w:val="none" w:sz="0" w:space="0" w:color="auto"/>
                <w:right w:val="none" w:sz="0" w:space="0" w:color="auto"/>
              </w:divBdr>
            </w:div>
            <w:div w:id="708457020">
              <w:marLeft w:val="0"/>
              <w:marRight w:val="0"/>
              <w:marTop w:val="0"/>
              <w:marBottom w:val="0"/>
              <w:divBdr>
                <w:top w:val="none" w:sz="0" w:space="0" w:color="auto"/>
                <w:left w:val="none" w:sz="0" w:space="0" w:color="auto"/>
                <w:bottom w:val="none" w:sz="0" w:space="0" w:color="auto"/>
                <w:right w:val="none" w:sz="0" w:space="0" w:color="auto"/>
              </w:divBdr>
            </w:div>
            <w:div w:id="1324623802">
              <w:marLeft w:val="0"/>
              <w:marRight w:val="0"/>
              <w:marTop w:val="0"/>
              <w:marBottom w:val="0"/>
              <w:divBdr>
                <w:top w:val="none" w:sz="0" w:space="0" w:color="auto"/>
                <w:left w:val="none" w:sz="0" w:space="0" w:color="auto"/>
                <w:bottom w:val="none" w:sz="0" w:space="0" w:color="auto"/>
                <w:right w:val="none" w:sz="0" w:space="0" w:color="auto"/>
              </w:divBdr>
            </w:div>
            <w:div w:id="256066221">
              <w:marLeft w:val="0"/>
              <w:marRight w:val="0"/>
              <w:marTop w:val="0"/>
              <w:marBottom w:val="0"/>
              <w:divBdr>
                <w:top w:val="none" w:sz="0" w:space="0" w:color="auto"/>
                <w:left w:val="none" w:sz="0" w:space="0" w:color="auto"/>
                <w:bottom w:val="none" w:sz="0" w:space="0" w:color="auto"/>
                <w:right w:val="none" w:sz="0" w:space="0" w:color="auto"/>
              </w:divBdr>
            </w:div>
            <w:div w:id="2087874339">
              <w:marLeft w:val="0"/>
              <w:marRight w:val="0"/>
              <w:marTop w:val="0"/>
              <w:marBottom w:val="0"/>
              <w:divBdr>
                <w:top w:val="none" w:sz="0" w:space="0" w:color="auto"/>
                <w:left w:val="none" w:sz="0" w:space="0" w:color="auto"/>
                <w:bottom w:val="none" w:sz="0" w:space="0" w:color="auto"/>
                <w:right w:val="none" w:sz="0" w:space="0" w:color="auto"/>
              </w:divBdr>
            </w:div>
            <w:div w:id="1622222335">
              <w:marLeft w:val="0"/>
              <w:marRight w:val="0"/>
              <w:marTop w:val="0"/>
              <w:marBottom w:val="0"/>
              <w:divBdr>
                <w:top w:val="none" w:sz="0" w:space="0" w:color="auto"/>
                <w:left w:val="none" w:sz="0" w:space="0" w:color="auto"/>
                <w:bottom w:val="none" w:sz="0" w:space="0" w:color="auto"/>
                <w:right w:val="none" w:sz="0" w:space="0" w:color="auto"/>
              </w:divBdr>
            </w:div>
            <w:div w:id="350257116">
              <w:marLeft w:val="0"/>
              <w:marRight w:val="0"/>
              <w:marTop w:val="0"/>
              <w:marBottom w:val="0"/>
              <w:divBdr>
                <w:top w:val="none" w:sz="0" w:space="0" w:color="auto"/>
                <w:left w:val="none" w:sz="0" w:space="0" w:color="auto"/>
                <w:bottom w:val="none" w:sz="0" w:space="0" w:color="auto"/>
                <w:right w:val="none" w:sz="0" w:space="0" w:color="auto"/>
              </w:divBdr>
            </w:div>
            <w:div w:id="909317052">
              <w:marLeft w:val="0"/>
              <w:marRight w:val="0"/>
              <w:marTop w:val="0"/>
              <w:marBottom w:val="0"/>
              <w:divBdr>
                <w:top w:val="none" w:sz="0" w:space="0" w:color="auto"/>
                <w:left w:val="none" w:sz="0" w:space="0" w:color="auto"/>
                <w:bottom w:val="none" w:sz="0" w:space="0" w:color="auto"/>
                <w:right w:val="none" w:sz="0" w:space="0" w:color="auto"/>
              </w:divBdr>
            </w:div>
            <w:div w:id="705134469">
              <w:marLeft w:val="0"/>
              <w:marRight w:val="0"/>
              <w:marTop w:val="0"/>
              <w:marBottom w:val="0"/>
              <w:divBdr>
                <w:top w:val="none" w:sz="0" w:space="0" w:color="auto"/>
                <w:left w:val="none" w:sz="0" w:space="0" w:color="auto"/>
                <w:bottom w:val="none" w:sz="0" w:space="0" w:color="auto"/>
                <w:right w:val="none" w:sz="0" w:space="0" w:color="auto"/>
              </w:divBdr>
            </w:div>
            <w:div w:id="12278432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7</TotalTime>
  <Pages>3</Pages>
  <Words>908</Words>
  <Characters>5267</Characters>
  <Application>Microsoft Office Word</Application>
  <DocSecurity>0</DocSecurity>
  <Lines>43</Lines>
  <Paragraphs>12</Paragraphs>
  <ScaleCrop>false</ScaleCrop>
  <Company/>
  <LinksUpToDate>false</LinksUpToDate>
  <CharactersWithSpaces>6163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Taavi Talupuu - MKM</dc:creator>
  <cp:keywords/>
  <dc:description/>
  <cp:lastModifiedBy>Taavi Talupuu - MKM</cp:lastModifiedBy>
  <cp:revision>4</cp:revision>
  <dcterms:created xsi:type="dcterms:W3CDTF">2024-11-06T07:17:00Z</dcterms:created>
  <dcterms:modified xsi:type="dcterms:W3CDTF">2024-11-06T07:30:00Z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efa4170-0d19-0005-0004-bc88714345d2_Enabled">
    <vt:lpwstr>true</vt:lpwstr>
  </property>
  <property fmtid="{D5CDD505-2E9C-101B-9397-08002B2CF9AE}" pid="3" name="MSIP_Label_defa4170-0d19-0005-0004-bc88714345d2_SetDate">
    <vt:lpwstr>2024-11-06T07:19:34Z</vt:lpwstr>
  </property>
  <property fmtid="{D5CDD505-2E9C-101B-9397-08002B2CF9AE}" pid="4" name="MSIP_Label_defa4170-0d19-0005-0004-bc88714345d2_Method">
    <vt:lpwstr>Standard</vt:lpwstr>
  </property>
  <property fmtid="{D5CDD505-2E9C-101B-9397-08002B2CF9AE}" pid="5" name="MSIP_Label_defa4170-0d19-0005-0004-bc88714345d2_Name">
    <vt:lpwstr>defa4170-0d19-0005-0004-bc88714345d2</vt:lpwstr>
  </property>
  <property fmtid="{D5CDD505-2E9C-101B-9397-08002B2CF9AE}" pid="6" name="MSIP_Label_defa4170-0d19-0005-0004-bc88714345d2_SiteId">
    <vt:lpwstr>8fe098d2-428d-4bd4-9803-7195fe96f0e2</vt:lpwstr>
  </property>
  <property fmtid="{D5CDD505-2E9C-101B-9397-08002B2CF9AE}" pid="7" name="MSIP_Label_defa4170-0d19-0005-0004-bc88714345d2_ActionId">
    <vt:lpwstr>b12d72fe-ce06-4f2d-931a-c6090b74225d</vt:lpwstr>
  </property>
  <property fmtid="{D5CDD505-2E9C-101B-9397-08002B2CF9AE}" pid="8" name="MSIP_Label_defa4170-0d19-0005-0004-bc88714345d2_ContentBits">
    <vt:lpwstr>0</vt:lpwstr>
  </property>
</Properties>
</file>