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06970" w14:textId="0AA41640" w:rsidR="00A019C9" w:rsidRDefault="003E170C" w:rsidP="00121C1E">
      <w:pPr>
        <w:pStyle w:val="Heading1"/>
        <w:spacing w:line="276" w:lineRule="auto"/>
        <w:jc w:val="both"/>
      </w:pPr>
      <w:r>
        <w:t>Han</w:t>
      </w:r>
      <w:r w:rsidR="416B9FD0">
        <w:t>ke</w:t>
      </w:r>
      <w:r>
        <w:t>protsess</w:t>
      </w:r>
    </w:p>
    <w:p w14:paraId="4CE2D87C" w14:textId="77777777" w:rsidR="008B7F46" w:rsidRPr="00811309" w:rsidRDefault="008B7F46" w:rsidP="00121C1E">
      <w:pPr>
        <w:spacing w:line="276" w:lineRule="auto"/>
        <w:rPr>
          <w:sz w:val="2"/>
          <w:szCs w:val="2"/>
        </w:rPr>
      </w:pPr>
    </w:p>
    <w:p w14:paraId="7129D7B5" w14:textId="6E78CD9C" w:rsidR="00A019C9" w:rsidRPr="00BC7AAF" w:rsidRDefault="00A62353" w:rsidP="00D3373E">
      <w:pPr>
        <w:pStyle w:val="Heading2"/>
      </w:pPr>
      <w:r>
        <w:t xml:space="preserve">1. </w:t>
      </w:r>
      <w:r w:rsidR="00A019C9" w:rsidRPr="00BC7AAF">
        <w:t>Eesmärk</w:t>
      </w:r>
      <w:r w:rsidR="008B7F46">
        <w:t xml:space="preserve"> ja üldsätted</w:t>
      </w:r>
    </w:p>
    <w:p w14:paraId="2FD78318" w14:textId="7EA8CEB6" w:rsidR="00E15FDE" w:rsidRPr="00E15573" w:rsidRDefault="00E15FDE" w:rsidP="000B5464">
      <w:pPr>
        <w:pStyle w:val="Heading3"/>
        <w:numPr>
          <w:ilvl w:val="1"/>
          <w:numId w:val="17"/>
        </w:numPr>
      </w:pPr>
      <w:r w:rsidRPr="00E15573">
        <w:t>Eesmärk</w:t>
      </w:r>
    </w:p>
    <w:p w14:paraId="14133968" w14:textId="32BE1112" w:rsidR="00A019C9" w:rsidRDefault="00355381" w:rsidP="00121C1E">
      <w:pPr>
        <w:shd w:val="clear" w:color="auto" w:fill="FFFFFF" w:themeFill="background1"/>
        <w:spacing w:after="100" w:line="276" w:lineRule="auto"/>
        <w:rPr>
          <w:rFonts w:eastAsia="Times New Roman" w:cs="Arial"/>
        </w:rPr>
      </w:pPr>
      <w:r w:rsidRPr="7EB49E22">
        <w:rPr>
          <w:rFonts w:eastAsia="Times New Roman" w:cs="Arial"/>
        </w:rPr>
        <w:t xml:space="preserve">Eesmärk on kirjeldada hangete </w:t>
      </w:r>
      <w:r w:rsidR="5EF4AFF5" w:rsidRPr="7EB49E22">
        <w:rPr>
          <w:rFonts w:eastAsia="Times New Roman" w:cs="Arial"/>
        </w:rPr>
        <w:t>korralda</w:t>
      </w:r>
      <w:r w:rsidRPr="7EB49E22">
        <w:rPr>
          <w:rFonts w:eastAsia="Times New Roman" w:cs="Arial"/>
        </w:rPr>
        <w:t>mise protsess</w:t>
      </w:r>
      <w:r w:rsidR="005735DD">
        <w:rPr>
          <w:rFonts w:eastAsia="Times New Roman" w:cs="Arial"/>
        </w:rPr>
        <w:t xml:space="preserve"> Sotsiaalministeeriumis (edaspidi SoM või ministeerium)</w:t>
      </w:r>
      <w:r w:rsidR="27AD075C" w:rsidRPr="7EB49E22">
        <w:rPr>
          <w:rFonts w:eastAsia="Times New Roman" w:cs="Arial"/>
        </w:rPr>
        <w:t>, kus igaüks teab</w:t>
      </w:r>
      <w:r w:rsidR="0037373F">
        <w:rPr>
          <w:rFonts w:eastAsia="Times New Roman" w:cs="Arial"/>
        </w:rPr>
        <w:t>,</w:t>
      </w:r>
      <w:r w:rsidR="27AD075C" w:rsidRPr="7EB49E22">
        <w:rPr>
          <w:rFonts w:eastAsia="Times New Roman" w:cs="Arial"/>
        </w:rPr>
        <w:t xml:space="preserve"> mida ja mi</w:t>
      </w:r>
      <w:r w:rsidR="0026134B">
        <w:rPr>
          <w:rFonts w:eastAsia="Times New Roman" w:cs="Arial"/>
        </w:rPr>
        <w:t>llal</w:t>
      </w:r>
      <w:r w:rsidR="27AD075C" w:rsidRPr="7EB49E22">
        <w:rPr>
          <w:rFonts w:eastAsia="Times New Roman" w:cs="Arial"/>
        </w:rPr>
        <w:t xml:space="preserve"> te</w:t>
      </w:r>
      <w:r w:rsidR="0037373F">
        <w:rPr>
          <w:rFonts w:eastAsia="Times New Roman" w:cs="Arial"/>
        </w:rPr>
        <w:t>ha</w:t>
      </w:r>
      <w:r w:rsidR="27AD075C" w:rsidRPr="7EB49E22">
        <w:rPr>
          <w:rFonts w:eastAsia="Times New Roman" w:cs="Arial"/>
        </w:rPr>
        <w:t xml:space="preserve">, et hangete </w:t>
      </w:r>
      <w:r w:rsidR="0037373F">
        <w:rPr>
          <w:rFonts w:eastAsia="Times New Roman" w:cs="Arial"/>
        </w:rPr>
        <w:t>korraldamine</w:t>
      </w:r>
      <w:r w:rsidR="27AD075C" w:rsidRPr="7EB49E22">
        <w:rPr>
          <w:rFonts w:eastAsia="Times New Roman" w:cs="Arial"/>
        </w:rPr>
        <w:t xml:space="preserve"> sujuks ladusalt ja tähtaeg</w:t>
      </w:r>
      <w:r w:rsidR="0037373F">
        <w:rPr>
          <w:rFonts w:eastAsia="Times New Roman" w:cs="Arial"/>
        </w:rPr>
        <w:t>u arvestades</w:t>
      </w:r>
      <w:r w:rsidRPr="7EB49E22">
        <w:rPr>
          <w:rFonts w:eastAsia="Times New Roman" w:cs="Arial"/>
        </w:rPr>
        <w:t>.</w:t>
      </w:r>
    </w:p>
    <w:p w14:paraId="639938F8" w14:textId="77777777" w:rsidR="006E12B3" w:rsidRPr="00DA1031" w:rsidRDefault="006E12B3" w:rsidP="00121C1E">
      <w:pPr>
        <w:shd w:val="clear" w:color="auto" w:fill="FFFFFF" w:themeFill="background1"/>
        <w:spacing w:after="100" w:line="276" w:lineRule="auto"/>
        <w:rPr>
          <w:rFonts w:eastAsia="Times New Roman" w:cs="Arial"/>
        </w:rPr>
      </w:pPr>
    </w:p>
    <w:p w14:paraId="568445CC" w14:textId="674DDF8B" w:rsidR="008B7F46" w:rsidRDefault="00712782" w:rsidP="000B5464">
      <w:pPr>
        <w:pStyle w:val="Heading3"/>
        <w:numPr>
          <w:ilvl w:val="1"/>
          <w:numId w:val="17"/>
        </w:numPr>
      </w:pPr>
      <w:r>
        <w:t>Rakendusala</w:t>
      </w:r>
    </w:p>
    <w:p w14:paraId="6BADA4A8" w14:textId="32170EC7" w:rsidR="00712782" w:rsidRPr="00186C2C" w:rsidRDefault="00A62353" w:rsidP="00121C1E">
      <w:pPr>
        <w:spacing w:line="276" w:lineRule="auto"/>
        <w:rPr>
          <w:szCs w:val="22"/>
        </w:rPr>
      </w:pPr>
      <w:r>
        <w:rPr>
          <w:szCs w:val="22"/>
        </w:rPr>
        <w:t xml:space="preserve">Hankimine </w:t>
      </w:r>
      <w:r w:rsidR="00355381">
        <w:rPr>
          <w:szCs w:val="22"/>
        </w:rPr>
        <w:t>koosneb kahest etapist:</w:t>
      </w:r>
    </w:p>
    <w:p w14:paraId="3305AEDC" w14:textId="45DA54E8" w:rsidR="00AB0BFA" w:rsidRDefault="00355381" w:rsidP="00121C1E">
      <w:pPr>
        <w:shd w:val="clear" w:color="auto" w:fill="FFFFFF" w:themeFill="background1"/>
        <w:tabs>
          <w:tab w:val="num" w:pos="859"/>
        </w:tabs>
        <w:spacing w:after="100" w:line="276" w:lineRule="auto"/>
        <w:rPr>
          <w:rFonts w:eastAsia="Times New Roman" w:cs="Arial"/>
        </w:rPr>
      </w:pPr>
      <w:r>
        <w:rPr>
          <w:noProof/>
          <w:szCs w:val="22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9EFDA" wp14:editId="4EA1F41F">
                <wp:simplePos x="0" y="0"/>
                <wp:positionH relativeFrom="column">
                  <wp:posOffset>2743276</wp:posOffset>
                </wp:positionH>
                <wp:positionV relativeFrom="paragraph">
                  <wp:posOffset>803859</wp:posOffset>
                </wp:positionV>
                <wp:extent cx="3017266" cy="274320"/>
                <wp:effectExtent l="0" t="0" r="12065" b="11430"/>
                <wp:wrapNone/>
                <wp:docPr id="1741740383" name="Tekstivä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266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AC1A7" w14:textId="178F1FF1" w:rsidR="00355381" w:rsidRDefault="00C4515E">
                            <w:hyperlink w:anchor="_Väikehanke_korraldamine_(vt" w:history="1">
                              <w:r w:rsidR="00355381" w:rsidRPr="00B96CAB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 xml:space="preserve">2.2.1. Väikehangete </w:t>
                              </w:r>
                              <w:r w:rsidR="00B96CAB" w:rsidRPr="00B96CAB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korraldamine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A9EFDA" id="_x0000_t202" coordsize="21600,21600" o:spt="202" path="m,l,21600r21600,l21600,xe">
                <v:stroke joinstyle="miter"/>
                <v:path gradientshapeok="t" o:connecttype="rect"/>
              </v:shapetype>
              <v:shape id="Tekstiväli 6" o:spid="_x0000_s1026" type="#_x0000_t202" style="position:absolute;left:0;text-align:left;margin-left:3in;margin-top:63.3pt;width:237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9MOAIAAHwEAAAOAAAAZHJzL2Uyb0RvYy54bWysVEtv2zAMvg/YfxB0X+w8mn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" fillcolor="white [3201]" strokeweight=".5pt">
                <v:textbox>
                  <w:txbxContent>
                    <w:p w14:paraId="421AC1A7" w14:textId="178F1FF1" w:rsidR="00355381" w:rsidRDefault="00355381">
                      <w:hyperlink w:anchor="_Väikehanke_korraldamine_(vt" w:history="1">
                        <w:r w:rsidRPr="00B96CAB">
                          <w:rPr>
                            <w:rStyle w:val="Hperlink"/>
                            <w:rFonts w:asciiTheme="minorHAnsi" w:hAnsiTheme="minorHAnsi"/>
                          </w:rPr>
                          <w:t xml:space="preserve">2.2.1. Väikehangete </w:t>
                        </w:r>
                        <w:r w:rsidR="00B96CAB" w:rsidRPr="00B96CAB">
                          <w:rPr>
                            <w:rStyle w:val="Hperlink"/>
                            <w:rFonts w:asciiTheme="minorHAnsi" w:hAnsiTheme="minorHAnsi"/>
                          </w:rPr>
                          <w:t>korraldamine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B0BFA" w:rsidRPr="006550EF">
        <w:rPr>
          <w:rFonts w:eastAsiaTheme="majorEastAsia"/>
          <w:noProof/>
          <w:lang w:eastAsia="et-EE"/>
        </w:rPr>
        <w:drawing>
          <wp:inline distT="0" distB="0" distL="0" distR="0" wp14:anchorId="0356DA43" wp14:editId="64DA8881">
            <wp:extent cx="6192520" cy="742341"/>
            <wp:effectExtent l="0" t="38100" r="0" b="57785"/>
            <wp:docPr id="1930324566" name="Skemaatiline diagramm 19303245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E2EED0F" w14:textId="086A9205" w:rsidR="00355381" w:rsidRDefault="00355381" w:rsidP="00121C1E">
      <w:pPr>
        <w:shd w:val="clear" w:color="auto" w:fill="FFFFFF"/>
        <w:tabs>
          <w:tab w:val="num" w:pos="859"/>
        </w:tabs>
        <w:spacing w:after="100" w:line="276" w:lineRule="auto"/>
        <w:rPr>
          <w:szCs w:val="22"/>
        </w:rPr>
      </w:pPr>
      <w:r>
        <w:rPr>
          <w:noProof/>
          <w:szCs w:val="22"/>
          <w:lang w:eastAsia="et-E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C6230E" wp14:editId="5D83D14C">
                <wp:simplePos x="0" y="0"/>
                <wp:positionH relativeFrom="column">
                  <wp:posOffset>2743200</wp:posOffset>
                </wp:positionH>
                <wp:positionV relativeFrom="paragraph">
                  <wp:posOffset>175437</wp:posOffset>
                </wp:positionV>
                <wp:extent cx="3017266" cy="274320"/>
                <wp:effectExtent l="0" t="0" r="12065" b="11430"/>
                <wp:wrapNone/>
                <wp:docPr id="1740413907" name="Tekstivä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266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8313" w14:textId="1D6D64B9" w:rsidR="00355381" w:rsidRDefault="00C4515E" w:rsidP="00355381">
                            <w:hyperlink w:anchor="_Registrihanke_korraldamine_(vt" w:history="1">
                              <w:r w:rsidR="00355381" w:rsidRPr="00B96CAB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2.2.</w:t>
                              </w:r>
                              <w:r w:rsidR="00B96CAB" w:rsidRPr="00B96CAB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2</w:t>
                              </w:r>
                              <w:r w:rsidR="00355381" w:rsidRPr="00B96CAB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 xml:space="preserve">. Registrihangete </w:t>
                              </w:r>
                              <w:r w:rsidR="00B96CAB" w:rsidRPr="00B96CAB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korraldamine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C6230E" id="_x0000_s1027" type="#_x0000_t202" style="position:absolute;left:0;text-align:left;margin-left:3in;margin-top:13.8pt;width:237.6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" fillcolor="white [3201]" strokeweight=".5pt">
                <v:textbox>
                  <w:txbxContent>
                    <w:p w14:paraId="170F8313" w14:textId="1D6D64B9" w:rsidR="00355381" w:rsidRDefault="00355381" w:rsidP="00355381">
                      <w:hyperlink w:anchor="_Registrihanke_korraldamine_(vt" w:history="1">
                        <w:r w:rsidRPr="00B96CAB">
                          <w:rPr>
                            <w:rStyle w:val="Hperlink"/>
                            <w:rFonts w:asciiTheme="minorHAnsi" w:hAnsiTheme="minorHAnsi"/>
                          </w:rPr>
                          <w:t>2.2.</w:t>
                        </w:r>
                        <w:r w:rsidR="00B96CAB" w:rsidRPr="00B96CAB">
                          <w:rPr>
                            <w:rStyle w:val="Hperlink"/>
                            <w:rFonts w:asciiTheme="minorHAnsi" w:hAnsiTheme="minorHAnsi"/>
                          </w:rPr>
                          <w:t>2</w:t>
                        </w:r>
                        <w:r w:rsidRPr="00B96CAB">
                          <w:rPr>
                            <w:rStyle w:val="Hperlink"/>
                            <w:rFonts w:asciiTheme="minorHAnsi" w:hAnsiTheme="minorHAnsi"/>
                          </w:rPr>
                          <w:t xml:space="preserve">. Registrihangete </w:t>
                        </w:r>
                        <w:r w:rsidR="00B96CAB" w:rsidRPr="00B96CAB">
                          <w:rPr>
                            <w:rStyle w:val="Hperlink"/>
                            <w:rFonts w:asciiTheme="minorHAnsi" w:hAnsiTheme="minorHAnsi"/>
                          </w:rPr>
                          <w:t>korraldamine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732E458" w14:textId="08DFAFDE" w:rsidR="00355381" w:rsidRDefault="00355381" w:rsidP="00121C1E">
      <w:pPr>
        <w:shd w:val="clear" w:color="auto" w:fill="FFFFFF" w:themeFill="background1"/>
        <w:tabs>
          <w:tab w:val="num" w:pos="859"/>
        </w:tabs>
        <w:spacing w:after="100" w:line="276" w:lineRule="auto"/>
      </w:pPr>
    </w:p>
    <w:p w14:paraId="0E21AEC4" w14:textId="3ABDB34A" w:rsidR="00AE645A" w:rsidRDefault="6FD146A6" w:rsidP="00121C1E">
      <w:pPr>
        <w:shd w:val="clear" w:color="auto" w:fill="FFFFFF"/>
        <w:tabs>
          <w:tab w:val="num" w:pos="859"/>
        </w:tabs>
        <w:spacing w:before="240" w:after="100" w:line="276" w:lineRule="auto"/>
        <w:rPr>
          <w:szCs w:val="22"/>
        </w:rPr>
      </w:pPr>
      <w:r>
        <w:t>Asjade ostmisel</w:t>
      </w:r>
      <w:r w:rsidR="00887686">
        <w:rPr>
          <w:rFonts w:ascii="Times New Roman" w:hAnsi="Times New Roman" w:cs="Times New Roman"/>
        </w:rPr>
        <w:t xml:space="preserve"> </w:t>
      </w:r>
      <w:r>
        <w:t xml:space="preserve">ja teenuste tellimisel tuleb sõltumata lepingu eeldatavast maksumusest lähtuda </w:t>
      </w:r>
      <w:r w:rsidR="0026134B">
        <w:t>riigihangete seaduse (</w:t>
      </w:r>
      <w:r>
        <w:t>RHS</w:t>
      </w:r>
      <w:r w:rsidR="0026134B">
        <w:t>)</w:t>
      </w:r>
      <w:r>
        <w:t xml:space="preserve"> §-s</w:t>
      </w:r>
      <w:r w:rsidRPr="56DE3733">
        <w:rPr>
          <w:rFonts w:ascii="Times New Roman" w:hAnsi="Times New Roman" w:cs="Times New Roman"/>
        </w:rPr>
        <w:t> </w:t>
      </w:r>
      <w:r>
        <w:t>3 s</w:t>
      </w:r>
      <w:r w:rsidRPr="56DE3733">
        <w:rPr>
          <w:rFonts w:ascii="Roboto" w:hAnsi="Roboto" w:cs="Roboto"/>
        </w:rPr>
        <w:t>ä</w:t>
      </w:r>
      <w:r>
        <w:t xml:space="preserve">testatud riigihanke korraldamise </w:t>
      </w:r>
      <w:r w:rsidRPr="56DE3733">
        <w:rPr>
          <w:rFonts w:ascii="Roboto" w:hAnsi="Roboto" w:cs="Roboto"/>
        </w:rPr>
        <w:t>ü</w:t>
      </w:r>
      <w:r>
        <w:t>ldp</w:t>
      </w:r>
      <w:r w:rsidRPr="56DE3733">
        <w:rPr>
          <w:rFonts w:ascii="Roboto" w:hAnsi="Roboto" w:cs="Roboto"/>
        </w:rPr>
        <w:t>õ</w:t>
      </w:r>
      <w:r>
        <w:t>him</w:t>
      </w:r>
      <w:r w:rsidRPr="56DE3733">
        <w:rPr>
          <w:rFonts w:ascii="Roboto" w:hAnsi="Roboto" w:cs="Roboto"/>
        </w:rPr>
        <w:t>õ</w:t>
      </w:r>
      <w:r>
        <w:t>tetest. Menetlusliik ja -reeglid s</w:t>
      </w:r>
      <w:r w:rsidRPr="56DE3733">
        <w:rPr>
          <w:rFonts w:ascii="Roboto" w:hAnsi="Roboto" w:cs="Roboto"/>
        </w:rPr>
        <w:t>õ</w:t>
      </w:r>
      <w:r>
        <w:t xml:space="preserve">ltuvad </w:t>
      </w:r>
      <w:r w:rsidR="00E41C1B">
        <w:t>hanke</w:t>
      </w:r>
      <w:r>
        <w:t xml:space="preserve"> eeldatavast maksumusest</w:t>
      </w:r>
      <w:r w:rsidR="00E41C1B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98BFC" w:themeColor="text2"/>
          <w:right w:val="none" w:sz="0" w:space="0" w:color="auto"/>
          <w:insideH w:val="single" w:sz="4" w:space="0" w:color="498BFC" w:themeColor="text2"/>
          <w:insideV w:val="single" w:sz="4" w:space="0" w:color="498BFC" w:themeColor="text2"/>
        </w:tblBorders>
        <w:tblLayout w:type="fixed"/>
        <w:tblLook w:val="04A0" w:firstRow="1" w:lastRow="0" w:firstColumn="1" w:lastColumn="0" w:noHBand="0" w:noVBand="1"/>
      </w:tblPr>
      <w:tblGrid>
        <w:gridCol w:w="4831"/>
        <w:gridCol w:w="4831"/>
      </w:tblGrid>
      <w:tr w:rsidR="002C1EA5" w14:paraId="478B8E00" w14:textId="77777777" w:rsidTr="2FF52D5E">
        <w:trPr>
          <w:trHeight w:val="300"/>
        </w:trPr>
        <w:tc>
          <w:tcPr>
            <w:tcW w:w="4831" w:type="dxa"/>
            <w:shd w:val="clear" w:color="auto" w:fill="DAE7FE" w:themeFill="accent1" w:themeFillTint="33"/>
            <w:tcMar>
              <w:left w:w="108" w:type="dxa"/>
              <w:right w:w="108" w:type="dxa"/>
            </w:tcMar>
          </w:tcPr>
          <w:p w14:paraId="37E45467" w14:textId="77777777" w:rsidR="002C1EA5" w:rsidRPr="00B63267" w:rsidRDefault="002C1EA5" w:rsidP="00FA6559">
            <w:pPr>
              <w:spacing w:line="276" w:lineRule="auto"/>
              <w:rPr>
                <w:sz w:val="24"/>
                <w:szCs w:val="22"/>
              </w:rPr>
            </w:pPr>
            <w:r w:rsidRPr="003030D0"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 xml:space="preserve">Väikehange </w:t>
            </w:r>
          </w:p>
        </w:tc>
        <w:tc>
          <w:tcPr>
            <w:tcW w:w="4831" w:type="dxa"/>
            <w:shd w:val="clear" w:color="auto" w:fill="DAE7FE" w:themeFill="accent1" w:themeFillTint="33"/>
            <w:tcMar>
              <w:left w:w="108" w:type="dxa"/>
              <w:right w:w="108" w:type="dxa"/>
            </w:tcMar>
          </w:tcPr>
          <w:p w14:paraId="4D86CDA2" w14:textId="77777777" w:rsidR="002C1EA5" w:rsidRPr="00B63267" w:rsidRDefault="002C1EA5" w:rsidP="00FA6559">
            <w:pPr>
              <w:spacing w:line="276" w:lineRule="auto"/>
              <w:rPr>
                <w:sz w:val="24"/>
                <w:szCs w:val="22"/>
              </w:rPr>
            </w:pPr>
            <w:r w:rsidRPr="003030D0">
              <w:rPr>
                <w:rFonts w:ascii="Roboto" w:eastAsia="Roboto" w:hAnsi="Roboto" w:cs="Roboto"/>
                <w:b/>
                <w:bCs/>
                <w:sz w:val="24"/>
                <w:szCs w:val="24"/>
              </w:rPr>
              <w:t>Registrihange</w:t>
            </w:r>
          </w:p>
        </w:tc>
      </w:tr>
      <w:tr w:rsidR="002C1EA5" w14:paraId="425BA46D" w14:textId="77777777" w:rsidTr="2FF52D5E">
        <w:trPr>
          <w:trHeight w:val="300"/>
        </w:trPr>
        <w:tc>
          <w:tcPr>
            <w:tcW w:w="4831" w:type="dxa"/>
            <w:tcMar>
              <w:left w:w="108" w:type="dxa"/>
              <w:right w:w="108" w:type="dxa"/>
            </w:tcMar>
          </w:tcPr>
          <w:p w14:paraId="4FD38126" w14:textId="37214D7B" w:rsidR="002C1EA5" w:rsidRDefault="002C1EA5" w:rsidP="00FA6559">
            <w:pPr>
              <w:spacing w:line="276" w:lineRule="auto"/>
            </w:pPr>
            <w:r w:rsidRPr="2FF52D5E">
              <w:rPr>
                <w:rFonts w:ascii="Roboto" w:eastAsia="Roboto" w:hAnsi="Roboto" w:cs="Roboto"/>
              </w:rPr>
              <w:t xml:space="preserve">Menetletakse </w:t>
            </w:r>
            <w:r w:rsidRPr="00E41C1B">
              <w:rPr>
                <w:rFonts w:ascii="Roboto" w:eastAsia="Roboto" w:hAnsi="Roboto" w:cs="Roboto"/>
                <w:b/>
                <w:bCs/>
              </w:rPr>
              <w:t>riigihangete registri</w:t>
            </w:r>
            <w:r w:rsidRPr="2FF52D5E">
              <w:rPr>
                <w:rFonts w:ascii="Roboto" w:eastAsia="Roboto" w:hAnsi="Roboto" w:cs="Roboto"/>
              </w:rPr>
              <w:t xml:space="preserve"> (edaspidi RHR) </w:t>
            </w:r>
            <w:r w:rsidRPr="00E41C1B">
              <w:rPr>
                <w:rFonts w:ascii="Roboto" w:eastAsia="Roboto" w:hAnsi="Roboto" w:cs="Roboto"/>
                <w:b/>
                <w:bCs/>
              </w:rPr>
              <w:t>väliselt</w:t>
            </w:r>
            <w:r w:rsidR="724B7940" w:rsidRPr="2FF52D5E">
              <w:rPr>
                <w:rFonts w:ascii="Roboto" w:eastAsia="Roboto" w:hAnsi="Roboto" w:cs="Roboto"/>
              </w:rPr>
              <w:t xml:space="preserve">, korraldab </w:t>
            </w:r>
            <w:r w:rsidR="6D411EEA" w:rsidRPr="1057E123">
              <w:rPr>
                <w:rFonts w:ascii="Roboto" w:eastAsia="Roboto" w:hAnsi="Roboto" w:cs="Roboto"/>
              </w:rPr>
              <w:t xml:space="preserve">vastutav </w:t>
            </w:r>
            <w:r w:rsidR="6D411EEA" w:rsidRPr="7BD3E248">
              <w:rPr>
                <w:rFonts w:ascii="Roboto" w:eastAsia="Roboto" w:hAnsi="Roboto" w:cs="Roboto"/>
              </w:rPr>
              <w:t>isik</w:t>
            </w:r>
            <w:r w:rsidR="724B7940" w:rsidRPr="2FF52D5E">
              <w:rPr>
                <w:rFonts w:ascii="Roboto" w:eastAsia="Roboto" w:hAnsi="Roboto" w:cs="Roboto"/>
              </w:rPr>
              <w:t xml:space="preserve">, </w:t>
            </w:r>
            <w:r w:rsidR="00234BF2">
              <w:rPr>
                <w:rFonts w:ascii="Roboto" w:eastAsia="Roboto" w:hAnsi="Roboto" w:cs="Roboto"/>
              </w:rPr>
              <w:t xml:space="preserve">vajadusel </w:t>
            </w:r>
            <w:r w:rsidR="724B7940" w:rsidRPr="2FF52D5E">
              <w:rPr>
                <w:rFonts w:ascii="Roboto" w:eastAsia="Roboto" w:hAnsi="Roboto" w:cs="Roboto"/>
              </w:rPr>
              <w:t>toetab RAM ÕT</w:t>
            </w:r>
          </w:p>
        </w:tc>
        <w:tc>
          <w:tcPr>
            <w:tcW w:w="4831" w:type="dxa"/>
            <w:tcMar>
              <w:left w:w="108" w:type="dxa"/>
              <w:right w:w="108" w:type="dxa"/>
            </w:tcMar>
          </w:tcPr>
          <w:p w14:paraId="000E5EE8" w14:textId="77777777" w:rsidR="002C1EA5" w:rsidRDefault="002C1EA5" w:rsidP="00FA6559">
            <w:pPr>
              <w:spacing w:line="276" w:lineRule="auto"/>
            </w:pPr>
            <w:r w:rsidRPr="00E41C1B">
              <w:rPr>
                <w:rFonts w:ascii="Roboto" w:eastAsia="Roboto" w:hAnsi="Roboto" w:cs="Roboto"/>
                <w:b/>
                <w:bCs/>
                <w:szCs w:val="22"/>
              </w:rPr>
              <w:t>Menetletakse RHRis</w:t>
            </w:r>
            <w:r w:rsidRPr="56DE3733">
              <w:rPr>
                <w:rFonts w:ascii="Roboto" w:eastAsia="Roboto" w:hAnsi="Roboto" w:cs="Roboto"/>
                <w:szCs w:val="22"/>
              </w:rPr>
              <w:t xml:space="preserve">, hanke korraldab </w:t>
            </w:r>
            <w:r>
              <w:rPr>
                <w:rFonts w:ascii="Roboto" w:eastAsia="Roboto" w:hAnsi="Roboto" w:cs="Roboto"/>
                <w:szCs w:val="22"/>
              </w:rPr>
              <w:t xml:space="preserve">Riigi Tugiteenuste Keskus (edaspidi </w:t>
            </w:r>
            <w:r w:rsidRPr="56DE3733">
              <w:rPr>
                <w:rFonts w:ascii="Roboto" w:eastAsia="Roboto" w:hAnsi="Roboto" w:cs="Roboto"/>
                <w:szCs w:val="22"/>
              </w:rPr>
              <w:t>RTK</w:t>
            </w:r>
            <w:r>
              <w:rPr>
                <w:rFonts w:ascii="Roboto" w:eastAsia="Roboto" w:hAnsi="Roboto" w:cs="Roboto"/>
                <w:szCs w:val="22"/>
              </w:rPr>
              <w:t>)</w:t>
            </w:r>
          </w:p>
        </w:tc>
      </w:tr>
      <w:tr w:rsidR="002C1EA5" w14:paraId="63EA4A75" w14:textId="77777777" w:rsidTr="2FF52D5E">
        <w:trPr>
          <w:trHeight w:val="300"/>
        </w:trPr>
        <w:tc>
          <w:tcPr>
            <w:tcW w:w="4831" w:type="dxa"/>
            <w:tcMar>
              <w:left w:w="108" w:type="dxa"/>
              <w:right w:w="108" w:type="dxa"/>
            </w:tcMar>
          </w:tcPr>
          <w:p w14:paraId="50BFC1A4" w14:textId="77777777" w:rsidR="002C1EA5" w:rsidRDefault="002C1EA5" w:rsidP="00FA6559">
            <w:pPr>
              <w:spacing w:line="276" w:lineRule="auto"/>
              <w:rPr>
                <w:rFonts w:ascii="Roboto" w:eastAsia="Roboto" w:hAnsi="Roboto" w:cs="Roboto"/>
              </w:rPr>
            </w:pPr>
            <w:r w:rsidRPr="53278EEF">
              <w:rPr>
                <w:rFonts w:ascii="Roboto" w:eastAsia="Roboto" w:hAnsi="Roboto" w:cs="Roboto"/>
              </w:rPr>
              <w:t xml:space="preserve">Asjad ja teenused maksumusega: </w:t>
            </w:r>
          </w:p>
          <w:p w14:paraId="67748219" w14:textId="20CB2628" w:rsidR="002C1EA5" w:rsidRDefault="002C1EA5" w:rsidP="00FA6559">
            <w:pPr>
              <w:pStyle w:val="Tpploend"/>
              <w:spacing w:line="276" w:lineRule="auto"/>
            </w:pPr>
            <w:r w:rsidRPr="003030D0">
              <w:rPr>
                <w:b/>
                <w:bCs/>
              </w:rPr>
              <w:t xml:space="preserve">5000–14 999 </w:t>
            </w:r>
            <w:r>
              <w:rPr>
                <w:b/>
                <w:bCs/>
              </w:rPr>
              <w:t>eurot</w:t>
            </w:r>
            <w:r w:rsidRPr="56DE3733">
              <w:t xml:space="preserve"> </w:t>
            </w:r>
            <w:r>
              <w:t xml:space="preserve">– </w:t>
            </w:r>
            <w:r w:rsidRPr="56DE3733">
              <w:t xml:space="preserve">ei pea sõlmima lepingut, võib </w:t>
            </w:r>
            <w:r w:rsidR="00234BF2">
              <w:t>olla</w:t>
            </w:r>
            <w:r w:rsidRPr="56DE3733">
              <w:t xml:space="preserve"> e-kirja teel</w:t>
            </w:r>
          </w:p>
          <w:p w14:paraId="7BAFEAE5" w14:textId="77777777" w:rsidR="002C1EA5" w:rsidRPr="003030D0" w:rsidRDefault="002C1EA5" w:rsidP="00FA6559">
            <w:pPr>
              <w:pStyle w:val="Tpploend"/>
              <w:spacing w:line="276" w:lineRule="auto"/>
              <w:rPr>
                <w:b/>
                <w:bCs/>
              </w:rPr>
            </w:pPr>
            <w:r w:rsidRPr="003030D0">
              <w:rPr>
                <w:b/>
                <w:bCs/>
              </w:rPr>
              <w:t xml:space="preserve">15 000–29 999 </w:t>
            </w:r>
            <w:r>
              <w:rPr>
                <w:b/>
                <w:bCs/>
              </w:rPr>
              <w:t>eurot</w:t>
            </w:r>
            <w:r w:rsidRPr="56DE3733">
              <w:t xml:space="preserve"> </w:t>
            </w:r>
            <w:r>
              <w:t xml:space="preserve">– </w:t>
            </w:r>
            <w:r w:rsidRPr="56DE3733">
              <w:t xml:space="preserve">tuleb </w:t>
            </w:r>
            <w:r w:rsidRPr="003030D0">
              <w:rPr>
                <w:b/>
                <w:bCs/>
              </w:rPr>
              <w:t>sõlmida kirjalik leping</w:t>
            </w:r>
          </w:p>
          <w:p w14:paraId="26D35006" w14:textId="77777777" w:rsidR="002C1EA5" w:rsidRDefault="00C4515E" w:rsidP="00FA6559">
            <w:pPr>
              <w:spacing w:line="276" w:lineRule="auto"/>
              <w:rPr>
                <w:rFonts w:ascii="Roboto" w:eastAsia="Roboto" w:hAnsi="Roboto" w:cs="Roboto"/>
              </w:rPr>
            </w:pPr>
            <w:hyperlink r:id="rId16" w:anchor="cpv-koodid" w:history="1">
              <w:r w:rsidR="002C1EA5" w:rsidRPr="00941C9E">
                <w:rPr>
                  <w:rStyle w:val="Hyperlink"/>
                  <w:rFonts w:eastAsia="Roboto" w:cs="Roboto"/>
                </w:rPr>
                <w:t>Erandlikud väikehanked:</w:t>
              </w:r>
            </w:hyperlink>
          </w:p>
          <w:p w14:paraId="13B1C156" w14:textId="77777777" w:rsidR="002C1EA5" w:rsidRDefault="002C1EA5" w:rsidP="00FA6559">
            <w:pPr>
              <w:pStyle w:val="Tpploend"/>
              <w:spacing w:line="276" w:lineRule="auto"/>
            </w:pPr>
            <w:r>
              <w:t>s</w:t>
            </w:r>
            <w:r w:rsidRPr="56DE3733">
              <w:t xml:space="preserve">otsiaalteenused kuni 29 999 </w:t>
            </w:r>
            <w:r>
              <w:t>eurot</w:t>
            </w:r>
          </w:p>
          <w:p w14:paraId="2552BAD7" w14:textId="77777777" w:rsidR="002C1EA5" w:rsidRDefault="002C1EA5" w:rsidP="00FA6559">
            <w:pPr>
              <w:pStyle w:val="Tpploend"/>
              <w:spacing w:line="276" w:lineRule="auto"/>
            </w:pPr>
            <w:r>
              <w:t>e</w:t>
            </w:r>
            <w:r w:rsidRPr="56DE3733">
              <w:t xml:space="preserve">riteenused kuni 59 999 </w:t>
            </w:r>
            <w:r>
              <w:t>eurot</w:t>
            </w:r>
          </w:p>
          <w:p w14:paraId="71D67F3A" w14:textId="77777777" w:rsidR="002C1EA5" w:rsidRDefault="002C1EA5" w:rsidP="00FA6559">
            <w:pPr>
              <w:pStyle w:val="Tpploend"/>
              <w:spacing w:line="276" w:lineRule="auto"/>
            </w:pPr>
            <w:r>
              <w:t>i</w:t>
            </w:r>
            <w:r w:rsidRPr="56DE3733">
              <w:t>deekonkurss kuni 59 999</w:t>
            </w:r>
            <w:r>
              <w:t xml:space="preserve"> eurot</w:t>
            </w:r>
          </w:p>
        </w:tc>
        <w:tc>
          <w:tcPr>
            <w:tcW w:w="4831" w:type="dxa"/>
            <w:tcMar>
              <w:left w:w="108" w:type="dxa"/>
              <w:right w:w="108" w:type="dxa"/>
            </w:tcMar>
          </w:tcPr>
          <w:p w14:paraId="4CDBCBF5" w14:textId="77777777" w:rsidR="002C1EA5" w:rsidRDefault="002C1EA5" w:rsidP="00FA6559">
            <w:pPr>
              <w:spacing w:line="276" w:lineRule="auto"/>
              <w:rPr>
                <w:rFonts w:ascii="Roboto" w:eastAsia="Roboto" w:hAnsi="Roboto" w:cs="Roboto"/>
              </w:rPr>
            </w:pPr>
            <w:r w:rsidRPr="53278EEF">
              <w:rPr>
                <w:rFonts w:ascii="Roboto" w:eastAsia="Roboto" w:hAnsi="Roboto" w:cs="Roboto"/>
              </w:rPr>
              <w:t>Asjad ja teenused maksumusega:</w:t>
            </w:r>
          </w:p>
          <w:p w14:paraId="272C4175" w14:textId="77777777" w:rsidR="002C1EA5" w:rsidRDefault="002C1EA5" w:rsidP="00FA6559">
            <w:pPr>
              <w:pStyle w:val="Tpploend"/>
              <w:spacing w:line="276" w:lineRule="auto"/>
              <w:rPr>
                <w:b/>
              </w:rPr>
            </w:pPr>
            <w:r w:rsidRPr="003030D0">
              <w:rPr>
                <w:b/>
                <w:bCs/>
              </w:rPr>
              <w:t xml:space="preserve">30 000–59 999 </w:t>
            </w:r>
            <w:r>
              <w:rPr>
                <w:b/>
                <w:bCs/>
              </w:rPr>
              <w:t>eurot</w:t>
            </w:r>
            <w:r w:rsidRPr="56DE3733">
              <w:t xml:space="preserve"> on </w:t>
            </w:r>
            <w:r w:rsidRPr="003030D0">
              <w:rPr>
                <w:b/>
                <w:bCs/>
              </w:rPr>
              <w:t>lihthange</w:t>
            </w:r>
          </w:p>
          <w:p w14:paraId="67D7FBF8" w14:textId="77777777" w:rsidR="002C1EA5" w:rsidRDefault="002C1EA5" w:rsidP="00FA6559">
            <w:pPr>
              <w:pStyle w:val="Tpploend"/>
              <w:spacing w:line="276" w:lineRule="auto"/>
              <w:rPr>
                <w:b/>
              </w:rPr>
            </w:pPr>
            <w:r>
              <w:rPr>
                <w:b/>
                <w:bCs/>
              </w:rPr>
              <w:t>a</w:t>
            </w:r>
            <w:r w:rsidRPr="003030D0">
              <w:rPr>
                <w:b/>
                <w:bCs/>
              </w:rPr>
              <w:t xml:space="preserve">l 60 000 </w:t>
            </w:r>
            <w:r>
              <w:rPr>
                <w:b/>
                <w:bCs/>
              </w:rPr>
              <w:t>eurost</w:t>
            </w:r>
            <w:r w:rsidRPr="56DE3733">
              <w:t xml:space="preserve"> on </w:t>
            </w:r>
            <w:r w:rsidRPr="003030D0">
              <w:rPr>
                <w:b/>
                <w:bCs/>
              </w:rPr>
              <w:t>riigihange</w:t>
            </w:r>
          </w:p>
        </w:tc>
      </w:tr>
    </w:tbl>
    <w:p w14:paraId="4E9504C2" w14:textId="39712581" w:rsidR="001A690C" w:rsidRDefault="001A690C" w:rsidP="001A690C">
      <w:pPr>
        <w:pStyle w:val="Tabeliallkiri"/>
        <w:rPr>
          <w:rStyle w:val="normaltextrun"/>
          <w:rFonts w:ascii="Roboto" w:hAnsi="Roboto"/>
          <w:color w:val="000000"/>
        </w:rPr>
      </w:pPr>
      <w:r>
        <w:rPr>
          <w:rStyle w:val="normaltextrun"/>
          <w:rFonts w:ascii="Roboto" w:hAnsi="Roboto"/>
          <w:color w:val="000000"/>
        </w:rPr>
        <w:t>Tabel 1. Hankeliigid</w:t>
      </w:r>
    </w:p>
    <w:p w14:paraId="55F42400" w14:textId="3E0E8870" w:rsidR="006E12B3" w:rsidRPr="006E12B3" w:rsidRDefault="1C772BA6" w:rsidP="00121C1E">
      <w:pPr>
        <w:shd w:val="clear" w:color="auto" w:fill="FFFFFF" w:themeFill="background1"/>
        <w:tabs>
          <w:tab w:val="num" w:pos="859"/>
        </w:tabs>
        <w:spacing w:before="240" w:after="100" w:line="276" w:lineRule="auto"/>
        <w:rPr>
          <w:shd w:val="clear" w:color="auto" w:fill="FFFFFF"/>
        </w:rPr>
      </w:pPr>
      <w:r w:rsidRPr="56DE3733">
        <w:rPr>
          <w:rStyle w:val="normaltextrun"/>
          <w:rFonts w:ascii="Roboto" w:hAnsi="Roboto"/>
          <w:color w:val="000000"/>
        </w:rPr>
        <w:t>Kui leping soovitakse sõlmida RHS</w:t>
      </w:r>
      <w:r w:rsidR="00E02C7D">
        <w:rPr>
          <w:rStyle w:val="normaltextrun"/>
          <w:rFonts w:ascii="Roboto" w:hAnsi="Roboto"/>
          <w:color w:val="000000"/>
        </w:rPr>
        <w:t>i</w:t>
      </w:r>
      <w:r w:rsidRPr="56DE3733">
        <w:rPr>
          <w:rStyle w:val="normaltextrun"/>
          <w:rFonts w:ascii="Roboto" w:hAnsi="Roboto"/>
          <w:color w:val="000000"/>
        </w:rPr>
        <w:t xml:space="preserve"> kohaselt erandina, sisetehinguna või hankijatevahelise koostööna</w:t>
      </w:r>
      <w:r w:rsidR="00866143">
        <w:rPr>
          <w:rStyle w:val="normaltextrun"/>
          <w:rFonts w:ascii="Roboto" w:hAnsi="Roboto"/>
          <w:color w:val="000000"/>
        </w:rPr>
        <w:t xml:space="preserve"> (vt RHS § 11 ja 12)</w:t>
      </w:r>
      <w:r w:rsidRPr="56DE3733">
        <w:rPr>
          <w:rStyle w:val="normaltextrun"/>
          <w:rFonts w:ascii="Roboto" w:hAnsi="Roboto"/>
          <w:color w:val="000000"/>
        </w:rPr>
        <w:t xml:space="preserve">, tuleb pöörduda nõustamiseks </w:t>
      </w:r>
      <w:r w:rsidR="00735A08">
        <w:rPr>
          <w:rStyle w:val="normaltextrun"/>
          <w:rFonts w:ascii="Roboto" w:hAnsi="Roboto"/>
          <w:color w:val="000000"/>
        </w:rPr>
        <w:t xml:space="preserve">Rahandusministeeriumi </w:t>
      </w:r>
      <w:r w:rsidRPr="56DE3733">
        <w:rPr>
          <w:rStyle w:val="normaltextrun"/>
          <w:rFonts w:ascii="Roboto" w:hAnsi="Roboto"/>
          <w:color w:val="000000"/>
        </w:rPr>
        <w:t xml:space="preserve">õigustalituse </w:t>
      </w:r>
      <w:r w:rsidR="00735A08">
        <w:rPr>
          <w:rStyle w:val="normaltextrun"/>
          <w:rFonts w:ascii="Roboto" w:hAnsi="Roboto"/>
          <w:color w:val="000000"/>
        </w:rPr>
        <w:t xml:space="preserve">(edaspidi RaM ÕT) </w:t>
      </w:r>
      <w:r w:rsidRPr="56DE3733">
        <w:rPr>
          <w:rStyle w:val="normaltextrun"/>
          <w:rFonts w:ascii="Roboto" w:hAnsi="Roboto"/>
          <w:color w:val="000000"/>
        </w:rPr>
        <w:t>poole. Kui tegemist on teadus- ja a</w:t>
      </w:r>
      <w:r w:rsidR="72232DEC" w:rsidRPr="56DE3733">
        <w:rPr>
          <w:rStyle w:val="normaltextrun"/>
          <w:rFonts w:ascii="Roboto" w:hAnsi="Roboto"/>
          <w:color w:val="000000"/>
        </w:rPr>
        <w:t>r</w:t>
      </w:r>
      <w:r w:rsidRPr="56DE3733">
        <w:rPr>
          <w:rStyle w:val="normaltextrun"/>
          <w:rFonts w:ascii="Roboto" w:hAnsi="Roboto"/>
          <w:color w:val="000000"/>
        </w:rPr>
        <w:t>endusteenusega (RHS § 11 lõike 1 punktis 19 sätestatud erandiga)</w:t>
      </w:r>
      <w:r w:rsidR="00637F8E">
        <w:rPr>
          <w:rStyle w:val="normaltextrun"/>
          <w:rFonts w:ascii="Roboto" w:hAnsi="Roboto"/>
          <w:color w:val="000000"/>
        </w:rPr>
        <w:t xml:space="preserve"> (edaspidi TA)</w:t>
      </w:r>
      <w:r w:rsidR="00887686">
        <w:rPr>
          <w:rStyle w:val="normaltextrun"/>
          <w:rFonts w:ascii="Roboto" w:hAnsi="Roboto"/>
          <w:color w:val="000000"/>
        </w:rPr>
        <w:t>,</w:t>
      </w:r>
      <w:r w:rsidRPr="56DE3733">
        <w:rPr>
          <w:rStyle w:val="normaltextrun"/>
          <w:rFonts w:ascii="Roboto" w:hAnsi="Roboto"/>
          <w:color w:val="000000"/>
        </w:rPr>
        <w:t xml:space="preserve"> tuleb </w:t>
      </w:r>
      <w:r w:rsidR="2B5F36C3" w:rsidRPr="56DE3733">
        <w:rPr>
          <w:rStyle w:val="normaltextrun"/>
          <w:rFonts w:ascii="Roboto" w:hAnsi="Roboto"/>
          <w:color w:val="000000"/>
        </w:rPr>
        <w:t>erandi kriteeriumite täitmise analüüsiks</w:t>
      </w:r>
      <w:r w:rsidRPr="56DE3733">
        <w:rPr>
          <w:rStyle w:val="normaltextrun"/>
          <w:rFonts w:ascii="Roboto" w:hAnsi="Roboto"/>
          <w:color w:val="000000"/>
        </w:rPr>
        <w:t xml:space="preserve"> pöörduda </w:t>
      </w:r>
      <w:r w:rsidR="00E02C7D">
        <w:rPr>
          <w:rStyle w:val="normaltextrun"/>
          <w:rFonts w:ascii="Roboto" w:hAnsi="Roboto"/>
          <w:color w:val="000000"/>
        </w:rPr>
        <w:t xml:space="preserve">Sotsiaalministeeriumi (edaspidi </w:t>
      </w:r>
      <w:r w:rsidRPr="56DE3733">
        <w:rPr>
          <w:rStyle w:val="normaltextrun"/>
          <w:rFonts w:ascii="Roboto" w:hAnsi="Roboto"/>
          <w:color w:val="000000"/>
        </w:rPr>
        <w:t>SoM</w:t>
      </w:r>
      <w:r w:rsidR="00E02C7D">
        <w:rPr>
          <w:rStyle w:val="normaltextrun"/>
          <w:rFonts w:ascii="Roboto" w:hAnsi="Roboto"/>
          <w:color w:val="000000"/>
        </w:rPr>
        <w:t>)</w:t>
      </w:r>
      <w:r w:rsidRPr="56DE3733">
        <w:rPr>
          <w:rStyle w:val="normaltextrun"/>
          <w:rFonts w:ascii="Roboto" w:hAnsi="Roboto"/>
          <w:color w:val="000000"/>
        </w:rPr>
        <w:t xml:space="preserve"> analüüsi ja statistika</w:t>
      </w:r>
      <w:r w:rsidR="00683C5F">
        <w:rPr>
          <w:rStyle w:val="normaltextrun"/>
          <w:rFonts w:ascii="Roboto" w:hAnsi="Roboto"/>
          <w:color w:val="000000"/>
        </w:rPr>
        <w:t xml:space="preserve"> </w:t>
      </w:r>
      <w:r w:rsidRPr="56DE3733">
        <w:rPr>
          <w:rStyle w:val="normaltextrun"/>
          <w:rFonts w:ascii="Roboto" w:hAnsi="Roboto"/>
          <w:color w:val="000000"/>
        </w:rPr>
        <w:t>osakonna</w:t>
      </w:r>
      <w:r w:rsidR="00683C5F">
        <w:rPr>
          <w:rStyle w:val="normaltextrun"/>
          <w:rFonts w:ascii="Roboto" w:hAnsi="Roboto"/>
          <w:color w:val="000000"/>
        </w:rPr>
        <w:t xml:space="preserve"> </w:t>
      </w:r>
      <w:r w:rsidR="00683C5F" w:rsidRPr="56DE3733">
        <w:rPr>
          <w:rStyle w:val="normaltextrun"/>
          <w:rFonts w:ascii="Roboto" w:hAnsi="Roboto"/>
          <w:color w:val="000000"/>
        </w:rPr>
        <w:t>teadusnõunike poole</w:t>
      </w:r>
      <w:r w:rsidR="00683C5F">
        <w:rPr>
          <w:rStyle w:val="normaltextrun"/>
          <w:rFonts w:ascii="Roboto" w:hAnsi="Roboto"/>
          <w:color w:val="000000"/>
        </w:rPr>
        <w:t>.</w:t>
      </w:r>
      <w:r w:rsidR="00637F8E">
        <w:rPr>
          <w:rStyle w:val="normaltextrun"/>
          <w:rFonts w:ascii="Roboto" w:hAnsi="Roboto"/>
          <w:color w:val="000000"/>
        </w:rPr>
        <w:t xml:space="preserve"> </w:t>
      </w:r>
      <w:r w:rsidR="2CD90ADB" w:rsidRPr="56DE3733">
        <w:rPr>
          <w:rStyle w:val="eop"/>
          <w:rFonts w:ascii="Roboto" w:hAnsi="Roboto"/>
          <w:color w:val="000000"/>
        </w:rPr>
        <w:t>TA</w:t>
      </w:r>
      <w:r w:rsidR="00E75CB2">
        <w:rPr>
          <w:rStyle w:val="eop"/>
          <w:rFonts w:ascii="Roboto" w:hAnsi="Roboto"/>
          <w:color w:val="000000"/>
        </w:rPr>
        <w:t>-teenuse</w:t>
      </w:r>
      <w:r w:rsidR="2CD90ADB" w:rsidRPr="56DE3733">
        <w:rPr>
          <w:rStyle w:val="eop"/>
          <w:rFonts w:ascii="Roboto" w:hAnsi="Roboto"/>
          <w:color w:val="000000"/>
        </w:rPr>
        <w:t xml:space="preserve"> erandi</w:t>
      </w:r>
      <w:r w:rsidR="00E75CB2">
        <w:rPr>
          <w:rStyle w:val="eop"/>
          <w:rFonts w:ascii="Roboto" w:hAnsi="Roboto"/>
          <w:color w:val="000000"/>
        </w:rPr>
        <w:t>ga</w:t>
      </w:r>
      <w:r w:rsidR="2CD90ADB" w:rsidRPr="56DE3733">
        <w:rPr>
          <w:rStyle w:val="eop"/>
          <w:rFonts w:ascii="Roboto" w:hAnsi="Roboto"/>
          <w:color w:val="000000"/>
        </w:rPr>
        <w:t xml:space="preserve"> konkursi </w:t>
      </w:r>
      <w:r w:rsidR="00887686">
        <w:rPr>
          <w:rStyle w:val="eop"/>
          <w:rFonts w:ascii="Roboto" w:hAnsi="Roboto"/>
          <w:color w:val="000000"/>
        </w:rPr>
        <w:t>korraldamiseks on soovitatav</w:t>
      </w:r>
      <w:r w:rsidR="2CD90ADB" w:rsidRPr="56DE3733">
        <w:rPr>
          <w:rStyle w:val="eop"/>
          <w:rFonts w:ascii="Roboto" w:hAnsi="Roboto"/>
          <w:color w:val="000000"/>
        </w:rPr>
        <w:t xml:space="preserve"> kasutada </w:t>
      </w:r>
      <w:hyperlink r:id="rId17" w:history="1">
        <w:r w:rsidR="1787FA42" w:rsidRPr="004D4FF9">
          <w:rPr>
            <w:rStyle w:val="Hyperlink"/>
          </w:rPr>
          <w:t>TA</w:t>
        </w:r>
        <w:r w:rsidR="00E75CB2" w:rsidRPr="004D4FF9">
          <w:rPr>
            <w:rStyle w:val="Hyperlink"/>
          </w:rPr>
          <w:t>-teenuse</w:t>
        </w:r>
        <w:r w:rsidR="1787FA42" w:rsidRPr="004D4FF9">
          <w:rPr>
            <w:rStyle w:val="Hyperlink"/>
          </w:rPr>
          <w:t xml:space="preserve"> erandi</w:t>
        </w:r>
        <w:r w:rsidR="00E75CB2" w:rsidRPr="004D4FF9">
          <w:rPr>
            <w:rStyle w:val="Hyperlink"/>
          </w:rPr>
          <w:t>ga</w:t>
        </w:r>
        <w:r w:rsidR="2CD90ADB" w:rsidRPr="004D4FF9">
          <w:rPr>
            <w:rStyle w:val="Hyperlink"/>
          </w:rPr>
          <w:t xml:space="preserve"> konkursidokumentide malli</w:t>
        </w:r>
        <w:r w:rsidR="12048E2B" w:rsidRPr="004D4FF9">
          <w:rPr>
            <w:rStyle w:val="Hyperlink"/>
            <w:rFonts w:asciiTheme="minorHAnsi" w:hAnsiTheme="minorHAnsi"/>
          </w:rPr>
          <w:t>.</w:t>
        </w:r>
      </w:hyperlink>
    </w:p>
    <w:p w14:paraId="2EF0D892" w14:textId="77777777" w:rsidR="00C22B8A" w:rsidRDefault="00C22B8A" w:rsidP="00121C1E">
      <w:pPr>
        <w:spacing w:line="276" w:lineRule="auto"/>
        <w:rPr>
          <w:rFonts w:eastAsia="Times New Roman"/>
          <w:lang w:eastAsia="et-EE"/>
        </w:rPr>
      </w:pPr>
    </w:p>
    <w:p w14:paraId="48E845B9" w14:textId="40B9B210" w:rsidR="002457E7" w:rsidRPr="002457E7" w:rsidRDefault="002457E7" w:rsidP="00121C1E">
      <w:pPr>
        <w:spacing w:line="276" w:lineRule="auto"/>
        <w:rPr>
          <w:rFonts w:eastAsia="Times New Roman"/>
          <w:lang w:eastAsia="et-EE"/>
        </w:rPr>
      </w:pPr>
      <w:r w:rsidRPr="4C43103D">
        <w:rPr>
          <w:rFonts w:eastAsia="Times New Roman"/>
          <w:lang w:eastAsia="et-EE"/>
        </w:rPr>
        <w:t>Hankevajaduste</w:t>
      </w:r>
      <w:r w:rsidRPr="002457E7">
        <w:rPr>
          <w:rFonts w:eastAsia="Times New Roman"/>
          <w:lang w:eastAsia="et-EE"/>
        </w:rPr>
        <w:t xml:space="preserve"> korje toimub 2</w:t>
      </w:r>
      <w:r w:rsidR="00887686">
        <w:rPr>
          <w:rFonts w:eastAsia="Times New Roman"/>
          <w:lang w:eastAsia="et-EE"/>
        </w:rPr>
        <w:t xml:space="preserve"> </w:t>
      </w:r>
      <w:r w:rsidRPr="002457E7">
        <w:rPr>
          <w:rFonts w:eastAsia="Times New Roman"/>
          <w:lang w:eastAsia="et-EE"/>
        </w:rPr>
        <w:t>x aastas:</w:t>
      </w:r>
    </w:p>
    <w:p w14:paraId="11C7997C" w14:textId="487702E4" w:rsidR="002457E7" w:rsidRPr="006E12B3" w:rsidRDefault="002457E7" w:rsidP="00121C1E">
      <w:pPr>
        <w:pStyle w:val="Tpploend"/>
        <w:spacing w:line="276" w:lineRule="auto"/>
      </w:pPr>
      <w:r w:rsidRPr="006E12B3">
        <w:t>I korje septembris (kui lepingu</w:t>
      </w:r>
      <w:r w:rsidR="16A74E97" w:rsidRPr="006E12B3">
        <w:t xml:space="preserve"> sõlmimise vajadus on</w:t>
      </w:r>
      <w:r w:rsidRPr="006E12B3">
        <w:t xml:space="preserve"> aasta I kv),</w:t>
      </w:r>
    </w:p>
    <w:p w14:paraId="4D65AA06" w14:textId="3157EFBB" w:rsidR="002D0043" w:rsidRPr="00F72905" w:rsidRDefault="002457E7" w:rsidP="00121C1E">
      <w:pPr>
        <w:pStyle w:val="Tpploend"/>
        <w:spacing w:line="276" w:lineRule="auto"/>
        <w:rPr>
          <w:rStyle w:val="normaltextrun"/>
          <w:rFonts w:cs="Segoe UI"/>
        </w:rPr>
      </w:pPr>
      <w:r w:rsidRPr="00F72905">
        <w:rPr>
          <w:rStyle w:val="normaltextrun"/>
          <w:rFonts w:cs="Segoe UI"/>
        </w:rPr>
        <w:t>II korje jaanuaris.</w:t>
      </w:r>
    </w:p>
    <w:p w14:paraId="05ABAC62" w14:textId="77777777" w:rsidR="006E12B3" w:rsidRPr="006E12B3" w:rsidRDefault="006E12B3" w:rsidP="00121C1E">
      <w:pPr>
        <w:pStyle w:val="Tpploend"/>
        <w:numPr>
          <w:ilvl w:val="0"/>
          <w:numId w:val="0"/>
        </w:numPr>
        <w:spacing w:line="276" w:lineRule="auto"/>
        <w:ind w:left="360"/>
        <w:rPr>
          <w:rStyle w:val="wacimagecontainer"/>
        </w:rPr>
      </w:pPr>
    </w:p>
    <w:p w14:paraId="0BA3C27F" w14:textId="20983285" w:rsidR="005B2999" w:rsidRDefault="00E64842" w:rsidP="000B5464">
      <w:pPr>
        <w:pStyle w:val="Heading3"/>
        <w:numPr>
          <w:ilvl w:val="1"/>
          <w:numId w:val="17"/>
        </w:numPr>
      </w:pPr>
      <w:r>
        <w:t>Alusdokumendid</w:t>
      </w:r>
    </w:p>
    <w:p w14:paraId="3EC4F6A0" w14:textId="71594D70" w:rsidR="00E7706D" w:rsidRDefault="206F9839" w:rsidP="00121C1E">
      <w:pPr>
        <w:shd w:val="clear" w:color="auto" w:fill="FFFFFF" w:themeFill="background1"/>
        <w:tabs>
          <w:tab w:val="num" w:pos="859"/>
        </w:tabs>
        <w:spacing w:after="100" w:line="276" w:lineRule="auto"/>
      </w:pPr>
      <w:r>
        <w:t xml:space="preserve">Riigihangete korraldamist </w:t>
      </w:r>
      <w:r w:rsidR="00E500D4">
        <w:t>SoMis</w:t>
      </w:r>
      <w:r>
        <w:t xml:space="preserve"> reguleeri</w:t>
      </w:r>
      <w:r w:rsidR="00683C5F">
        <w:t>vad</w:t>
      </w:r>
      <w:r>
        <w:t xml:space="preserve"> </w:t>
      </w:r>
      <w:hyperlink r:id="rId18" w:history="1">
        <w:r w:rsidR="00683C5F" w:rsidRPr="003874C9">
          <w:rPr>
            <w:rStyle w:val="Hyperlink"/>
            <w:rFonts w:asciiTheme="minorHAnsi" w:hAnsiTheme="minorHAnsi"/>
          </w:rPr>
          <w:t>S</w:t>
        </w:r>
        <w:r w:rsidRPr="003874C9">
          <w:rPr>
            <w:rStyle w:val="Hyperlink"/>
            <w:rFonts w:asciiTheme="minorHAnsi" w:hAnsiTheme="minorHAnsi"/>
          </w:rPr>
          <w:t>otsiaalministeeriumi riigihangete korraldamise ja lepingute sõlmimise kord</w:t>
        </w:r>
      </w:hyperlink>
      <w:r>
        <w:t xml:space="preserve"> ning</w:t>
      </w:r>
      <w:r w:rsidR="00683C5F">
        <w:rPr>
          <w:rFonts w:ascii="Times New Roman" w:hAnsi="Times New Roman" w:cs="Times New Roman"/>
        </w:rPr>
        <w:t xml:space="preserve"> </w:t>
      </w:r>
      <w:r>
        <w:t xml:space="preserve">igal aastal kinnitatav </w:t>
      </w:r>
      <w:r w:rsidR="7FFC6864">
        <w:t xml:space="preserve">väikehanke- ja </w:t>
      </w:r>
      <w:r>
        <w:t xml:space="preserve">hankeplaan. </w:t>
      </w:r>
      <w:r w:rsidR="00735A08">
        <w:t xml:space="preserve">Hankemenetluse kohustuslikud minimaalsed tähtajad tulenevad </w:t>
      </w:r>
      <w:hyperlink r:id="rId19" w:history="1">
        <w:r w:rsidR="001D75B9" w:rsidRPr="00B9701B">
          <w:rPr>
            <w:rStyle w:val="Hyperlink"/>
            <w:rFonts w:asciiTheme="minorHAnsi" w:hAnsiTheme="minorHAnsi"/>
          </w:rPr>
          <w:t>R</w:t>
        </w:r>
        <w:r w:rsidR="00B9701B" w:rsidRPr="00B9701B">
          <w:rPr>
            <w:rStyle w:val="Hyperlink"/>
            <w:rFonts w:asciiTheme="minorHAnsi" w:hAnsiTheme="minorHAnsi"/>
          </w:rPr>
          <w:t>iigihangete seadusest</w:t>
        </w:r>
      </w:hyperlink>
      <w:r w:rsidR="00B9701B">
        <w:t xml:space="preserve"> (R</w:t>
      </w:r>
      <w:r w:rsidR="001D75B9">
        <w:t>HS</w:t>
      </w:r>
      <w:r w:rsidR="00B9701B">
        <w:t>)</w:t>
      </w:r>
      <w:r w:rsidR="001D75B9">
        <w:t>.</w:t>
      </w:r>
    </w:p>
    <w:p w14:paraId="0B63A977" w14:textId="1D2DE728" w:rsidR="006E12B3" w:rsidRPr="008B2DF1" w:rsidRDefault="005735DD" w:rsidP="7A2F65D0">
      <w:pPr>
        <w:shd w:val="clear" w:color="auto" w:fill="FFFFFF" w:themeFill="background1"/>
        <w:spacing w:after="420" w:line="276" w:lineRule="auto"/>
        <w:jc w:val="left"/>
        <w:rPr>
          <w:color w:val="01215A"/>
          <w:szCs w:val="22"/>
        </w:rPr>
      </w:pPr>
      <w:r>
        <w:t>SoMi</w:t>
      </w:r>
      <w:r w:rsidR="002D0043">
        <w:t xml:space="preserve"> hankeplaan on kättesaadav</w:t>
      </w:r>
      <w:r w:rsidR="00735A08">
        <w:t xml:space="preserve"> </w:t>
      </w:r>
      <w:hyperlink r:id="rId20">
        <w:r w:rsidR="002D0043" w:rsidRPr="7A2F65D0">
          <w:rPr>
            <w:rStyle w:val="Hyperlink"/>
          </w:rPr>
          <w:t>R</w:t>
        </w:r>
        <w:r w:rsidR="00866143" w:rsidRPr="7A2F65D0">
          <w:rPr>
            <w:rStyle w:val="Hyperlink"/>
          </w:rPr>
          <w:t>iigi Tugiteenuste Keskuse (edaspidi R</w:t>
        </w:r>
        <w:r w:rsidR="002D0043" w:rsidRPr="7A2F65D0">
          <w:rPr>
            <w:rStyle w:val="Hyperlink"/>
          </w:rPr>
          <w:t>TK</w:t>
        </w:r>
        <w:r w:rsidR="00866143" w:rsidRPr="7A2F65D0">
          <w:rPr>
            <w:rStyle w:val="Hyperlink"/>
          </w:rPr>
          <w:t>)</w:t>
        </w:r>
        <w:r w:rsidR="002D0043" w:rsidRPr="7A2F65D0">
          <w:rPr>
            <w:rStyle w:val="Hyperlink"/>
          </w:rPr>
          <w:t xml:space="preserve"> kodulehel</w:t>
        </w:r>
      </w:hyperlink>
      <w:r w:rsidR="002D0043">
        <w:t>.</w:t>
      </w:r>
      <w:r w:rsidR="00683C5F">
        <w:t xml:space="preserve"> </w:t>
      </w:r>
      <w:r w:rsidR="5A31A1D8">
        <w:t>Hankevajaduse</w:t>
      </w:r>
      <w:r w:rsidR="00683C5F">
        <w:t>d</w:t>
      </w:r>
      <w:r w:rsidR="5A31A1D8">
        <w:t>, mille eeldatav maksumus jääb vahemikku 5000–29 999 eurot, koondatakse väikehangete plaani, mis tehakse kättesaadavaks</w:t>
      </w:r>
      <w:hyperlink r:id="rId21" w:history="1">
        <w:r w:rsidR="5A31A1D8" w:rsidRPr="1E0F6742">
          <w:rPr>
            <w:rStyle w:val="Hyperlink"/>
          </w:rPr>
          <w:t xml:space="preserve"> </w:t>
        </w:r>
        <w:r w:rsidR="00735A08" w:rsidRPr="1E0F6742">
          <w:rPr>
            <w:rStyle w:val="Hyperlink"/>
          </w:rPr>
          <w:t>SoMi</w:t>
        </w:r>
        <w:r w:rsidR="3FDEE6AC" w:rsidRPr="1E0F6742">
          <w:rPr>
            <w:rStyle w:val="Hyperlink"/>
          </w:rPr>
          <w:t xml:space="preserve"> </w:t>
        </w:r>
        <w:r w:rsidR="38EEC731" w:rsidRPr="1E0F6742">
          <w:rPr>
            <w:rStyle w:val="Hyperlink"/>
          </w:rPr>
          <w:t>siseveebis</w:t>
        </w:r>
      </w:hyperlink>
      <w:r w:rsidR="3FDEE6AC">
        <w:t>.</w:t>
      </w:r>
    </w:p>
    <w:p w14:paraId="7CB5792D" w14:textId="0C6664B7" w:rsidR="005B2999" w:rsidRDefault="00E64842" w:rsidP="000B5464">
      <w:pPr>
        <w:pStyle w:val="Heading3"/>
        <w:numPr>
          <w:ilvl w:val="1"/>
          <w:numId w:val="17"/>
        </w:numPr>
      </w:pPr>
      <w:r>
        <w:t>Rollid ja vastut</w:t>
      </w:r>
      <w:r w:rsidR="00D7127C">
        <w:t>u</w:t>
      </w:r>
      <w:r>
        <w:t>s</w:t>
      </w:r>
    </w:p>
    <w:p w14:paraId="21291D01" w14:textId="1E807093" w:rsidR="008B2DF1" w:rsidRPr="00121C1E" w:rsidRDefault="008B2DF1" w:rsidP="19776821">
      <w:pPr>
        <w:spacing w:line="276" w:lineRule="auto"/>
        <w:rPr>
          <w:rStyle w:val="normaltextrun"/>
          <w:color w:val="000000"/>
        </w:rPr>
      </w:pPr>
      <w:r w:rsidRPr="19776821">
        <w:rPr>
          <w:rStyle w:val="normaltextrun"/>
          <w:b/>
          <w:bCs/>
          <w:color w:val="000000"/>
        </w:rPr>
        <w:t>Vastutav isik</w:t>
      </w:r>
      <w:r w:rsidRPr="19776821">
        <w:rPr>
          <w:rStyle w:val="normaltextrun"/>
          <w:color w:val="000000"/>
        </w:rPr>
        <w:t xml:space="preserve"> on hankija esindaja, kelle vastutada on hanke planeerimine, kirjeldamine ja </w:t>
      </w:r>
      <w:r w:rsidR="00683C5F" w:rsidRPr="19776821">
        <w:rPr>
          <w:rStyle w:val="normaltextrun"/>
          <w:color w:val="000000"/>
        </w:rPr>
        <w:t>tegemine</w:t>
      </w:r>
      <w:r w:rsidRPr="19776821">
        <w:rPr>
          <w:rStyle w:val="normaltextrun"/>
          <w:color w:val="000000"/>
        </w:rPr>
        <w:t xml:space="preserve"> ning muud hanke korraldamiseks vajalikud tegevused. Hankega </w:t>
      </w:r>
      <w:r w:rsidR="005B1711" w:rsidRPr="19776821">
        <w:rPr>
          <w:rStyle w:val="normaltextrun"/>
          <w:color w:val="000000"/>
        </w:rPr>
        <w:t>seotud</w:t>
      </w:r>
      <w:r w:rsidRPr="19776821">
        <w:rPr>
          <w:rStyle w:val="normaltextrun"/>
          <w:color w:val="000000"/>
        </w:rPr>
        <w:t xml:space="preserve"> muudatuste korral teavitab vastutav isik esimesel võimalusel RaM ÕT</w:t>
      </w:r>
      <w:r w:rsidR="00E500D4" w:rsidRPr="19776821">
        <w:rPr>
          <w:rStyle w:val="normaltextrun"/>
          <w:color w:val="000000"/>
        </w:rPr>
        <w:t>d</w:t>
      </w:r>
      <w:r w:rsidRPr="19776821">
        <w:rPr>
          <w:rStyle w:val="normaltextrun"/>
          <w:color w:val="000000"/>
        </w:rPr>
        <w:t xml:space="preserve"> või RTK</w:t>
      </w:r>
      <w:r w:rsidR="00E500D4" w:rsidRPr="19776821">
        <w:rPr>
          <w:rStyle w:val="normaltextrun"/>
          <w:color w:val="000000"/>
        </w:rPr>
        <w:t>d</w:t>
      </w:r>
      <w:r w:rsidRPr="19776821">
        <w:rPr>
          <w:rStyle w:val="normaltextrun"/>
          <w:color w:val="000000"/>
        </w:rPr>
        <w:t xml:space="preserve"> (sõltuvalt hanke liigist).</w:t>
      </w:r>
    </w:p>
    <w:p w14:paraId="0600593F" w14:textId="17AD122F" w:rsidR="008B2DF1" w:rsidRPr="00121C1E" w:rsidRDefault="0037373F" w:rsidP="23CD265A">
      <w:pPr>
        <w:pStyle w:val="paragraph"/>
        <w:spacing w:before="0" w:after="24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23CD265A">
        <w:rPr>
          <w:rStyle w:val="normaltextrun"/>
          <w:rFonts w:asciiTheme="minorHAnsi" w:eastAsiaTheme="majorEastAsia" w:hAnsiTheme="minorHAnsi"/>
          <w:b/>
          <w:bCs/>
          <w:color w:val="000000"/>
          <w:sz w:val="22"/>
          <w:szCs w:val="22"/>
        </w:rPr>
        <w:t>RaM</w:t>
      </w:r>
      <w:r w:rsidR="005B1711" w:rsidRPr="23CD265A">
        <w:rPr>
          <w:rStyle w:val="normaltextrun"/>
          <w:rFonts w:asciiTheme="minorHAnsi" w:eastAsiaTheme="majorEastAsia" w:hAnsiTheme="minorHAnsi"/>
          <w:b/>
          <w:bCs/>
          <w:color w:val="000000"/>
          <w:sz w:val="22"/>
          <w:szCs w:val="22"/>
        </w:rPr>
        <w:t xml:space="preserve"> ÕT</w:t>
      </w:r>
      <w:r w:rsidR="00D52809" w:rsidRPr="23CD265A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 xml:space="preserve"> </w:t>
      </w:r>
      <w:r w:rsidR="005D6132" w:rsidRPr="23CD265A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 xml:space="preserve">toetab </w:t>
      </w:r>
      <w:r w:rsidR="00E44851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 xml:space="preserve">üldjuhul üle 15 000 euroste </w:t>
      </w:r>
      <w:r w:rsidR="005D6132" w:rsidRPr="23CD265A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>v</w:t>
      </w:r>
      <w:r w:rsidR="008B2DF1" w:rsidRPr="23CD265A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>äikehan</w:t>
      </w:r>
      <w:r w:rsidR="005D6132" w:rsidRPr="23CD265A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>gete korraldamist</w:t>
      </w:r>
      <w:r w:rsidR="008B2DF1" w:rsidRPr="23CD265A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 xml:space="preserve">, mille maksumus jääb alla </w:t>
      </w:r>
      <w:r w:rsidR="000A5E43" w:rsidRPr="23CD265A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>RHRis</w:t>
      </w:r>
      <w:r w:rsidR="008B2DF1" w:rsidRPr="23CD265A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 xml:space="preserve"> avaldamise </w:t>
      </w:r>
      <w:hyperlink r:id="rId22" w:anchor="riigihangete-piirmaa" w:history="1">
        <w:r w:rsidR="000B6C42">
          <w:rPr>
            <w:rStyle w:val="normaltextrun"/>
            <w:rFonts w:asciiTheme="minorHAnsi" w:eastAsiaTheme="majorEastAsia" w:hAnsiTheme="minorHAnsi"/>
            <w:color w:val="0000FF"/>
            <w:sz w:val="22"/>
            <w:szCs w:val="22"/>
            <w:u w:val="single"/>
          </w:rPr>
          <w:t>piirmäära</w:t>
        </w:r>
      </w:hyperlink>
      <w:r w:rsidR="000B6C42">
        <w:rPr>
          <w:rStyle w:val="normaltextrun"/>
          <w:rFonts w:asciiTheme="minorHAnsi" w:eastAsiaTheme="majorEastAsia" w:hAnsiTheme="minorHAnsi"/>
          <w:color w:val="000000"/>
          <w:sz w:val="22"/>
          <w:szCs w:val="22"/>
        </w:rPr>
        <w:t xml:space="preserve"> (vaata ka tabel 1 „Hankeliigid“):</w:t>
      </w:r>
    </w:p>
    <w:p w14:paraId="566C72EB" w14:textId="03491A0D" w:rsidR="008B2DF1" w:rsidRPr="00121C1E" w:rsidRDefault="008B2DF1" w:rsidP="00121C1E">
      <w:pPr>
        <w:pStyle w:val="Tpploend"/>
        <w:spacing w:line="276" w:lineRule="auto"/>
      </w:pPr>
      <w:r w:rsidRPr="00121C1E">
        <w:rPr>
          <w:rStyle w:val="normaltextrun"/>
          <w:color w:val="000000"/>
          <w:szCs w:val="22"/>
        </w:rPr>
        <w:t xml:space="preserve">hanked asjade ja teenuste ostmiseks, mille maksumus jääb alla </w:t>
      </w:r>
      <w:r w:rsidRPr="0041095B">
        <w:rPr>
          <w:rStyle w:val="normaltextrun"/>
          <w:color w:val="000000"/>
          <w:szCs w:val="22"/>
        </w:rPr>
        <w:t>30</w:t>
      </w:r>
      <w:r w:rsidRPr="0041095B">
        <w:rPr>
          <w:rStyle w:val="normaltextrun"/>
          <w:rFonts w:ascii="Times New Roman" w:hAnsi="Times New Roman" w:cs="Times New Roman"/>
          <w:color w:val="000000"/>
          <w:szCs w:val="22"/>
        </w:rPr>
        <w:t> </w:t>
      </w:r>
      <w:r w:rsidRPr="0041095B">
        <w:rPr>
          <w:rStyle w:val="normaltextrun"/>
          <w:color w:val="000000"/>
          <w:szCs w:val="22"/>
        </w:rPr>
        <w:t xml:space="preserve">000 euro </w:t>
      </w:r>
      <w:r w:rsidR="0041095B">
        <w:rPr>
          <w:rStyle w:val="normaltextrun"/>
          <w:color w:val="000000"/>
          <w:szCs w:val="22"/>
        </w:rPr>
        <w:t xml:space="preserve">ilma </w:t>
      </w:r>
      <w:r w:rsidRPr="0041095B">
        <w:rPr>
          <w:rStyle w:val="normaltextrun"/>
          <w:color w:val="000000"/>
          <w:szCs w:val="22"/>
        </w:rPr>
        <w:t>k</w:t>
      </w:r>
      <w:r w:rsidRPr="0041095B">
        <w:rPr>
          <w:rStyle w:val="normaltextrun"/>
          <w:rFonts w:cs="Roboto"/>
          <w:color w:val="000000"/>
          <w:szCs w:val="22"/>
        </w:rPr>
        <w:t>ä</w:t>
      </w:r>
      <w:r w:rsidRPr="0041095B">
        <w:rPr>
          <w:rStyle w:val="normaltextrun"/>
          <w:color w:val="000000"/>
          <w:szCs w:val="22"/>
        </w:rPr>
        <w:t>ibemaksuta</w:t>
      </w:r>
      <w:r w:rsidRPr="00121C1E">
        <w:rPr>
          <w:rStyle w:val="normaltextrun"/>
          <w:color w:val="000000"/>
          <w:szCs w:val="22"/>
        </w:rPr>
        <w:t>;</w:t>
      </w:r>
    </w:p>
    <w:p w14:paraId="19818195" w14:textId="5CA3804B" w:rsidR="008B2DF1" w:rsidRPr="0041095B" w:rsidRDefault="008B2DF1" w:rsidP="00121C1E">
      <w:pPr>
        <w:pStyle w:val="Tpploend"/>
        <w:spacing w:line="276" w:lineRule="auto"/>
      </w:pPr>
      <w:r w:rsidRPr="00121C1E">
        <w:rPr>
          <w:rStyle w:val="normaltextrun"/>
          <w:color w:val="000000"/>
          <w:szCs w:val="22"/>
        </w:rPr>
        <w:t>eriteenuste riigihanked ja ideekonkursid, mille maksumus jääb alla 60</w:t>
      </w:r>
      <w:r w:rsidRPr="00121C1E">
        <w:rPr>
          <w:rStyle w:val="normaltextrun"/>
          <w:rFonts w:ascii="Times New Roman" w:hAnsi="Times New Roman" w:cs="Times New Roman"/>
          <w:color w:val="000000"/>
          <w:szCs w:val="22"/>
        </w:rPr>
        <w:t> </w:t>
      </w:r>
      <w:r w:rsidRPr="00121C1E">
        <w:rPr>
          <w:rStyle w:val="normaltextrun"/>
          <w:color w:val="000000"/>
          <w:szCs w:val="22"/>
        </w:rPr>
        <w:t xml:space="preserve">000 </w:t>
      </w:r>
      <w:r w:rsidRPr="0041095B">
        <w:rPr>
          <w:rStyle w:val="normaltextrun"/>
          <w:color w:val="000000"/>
          <w:szCs w:val="22"/>
        </w:rPr>
        <w:t xml:space="preserve">euro </w:t>
      </w:r>
      <w:r w:rsidR="0041095B">
        <w:rPr>
          <w:rStyle w:val="normaltextrun"/>
          <w:color w:val="000000"/>
          <w:szCs w:val="22"/>
        </w:rPr>
        <w:t xml:space="preserve">ilma </w:t>
      </w:r>
      <w:r w:rsidRPr="0041095B">
        <w:rPr>
          <w:rStyle w:val="normaltextrun"/>
          <w:color w:val="000000"/>
          <w:szCs w:val="22"/>
        </w:rPr>
        <w:t>k</w:t>
      </w:r>
      <w:r w:rsidRPr="0041095B">
        <w:rPr>
          <w:rStyle w:val="normaltextrun"/>
          <w:rFonts w:cs="Roboto"/>
          <w:color w:val="000000"/>
          <w:szCs w:val="22"/>
        </w:rPr>
        <w:t>ä</w:t>
      </w:r>
      <w:r w:rsidRPr="0041095B">
        <w:rPr>
          <w:rStyle w:val="normaltextrun"/>
          <w:color w:val="000000"/>
          <w:szCs w:val="22"/>
        </w:rPr>
        <w:t>ibemaksuta (</w:t>
      </w:r>
      <w:hyperlink r:id="rId23" w:anchor="cpv-koodid" w:history="1">
        <w:r w:rsidRPr="00866143">
          <w:rPr>
            <w:rStyle w:val="Hyperlink"/>
            <w:rFonts w:asciiTheme="minorHAnsi" w:hAnsiTheme="minorHAnsi"/>
            <w:szCs w:val="22"/>
          </w:rPr>
          <w:t>teenuse CPV kood</w:t>
        </w:r>
      </w:hyperlink>
      <w:r w:rsidRPr="0041095B">
        <w:rPr>
          <w:rStyle w:val="normaltextrun"/>
          <w:color w:val="000000"/>
          <w:szCs w:val="22"/>
        </w:rPr>
        <w:t xml:space="preserve"> koosk</w:t>
      </w:r>
      <w:r w:rsidRPr="0041095B">
        <w:rPr>
          <w:rStyle w:val="normaltextrun"/>
          <w:rFonts w:cs="Roboto"/>
          <w:color w:val="000000"/>
          <w:szCs w:val="22"/>
        </w:rPr>
        <w:t>õ</w:t>
      </w:r>
      <w:r w:rsidRPr="0041095B">
        <w:rPr>
          <w:rStyle w:val="normaltextrun"/>
          <w:color w:val="000000"/>
          <w:szCs w:val="22"/>
        </w:rPr>
        <w:t>lastatakse RTKga);</w:t>
      </w:r>
    </w:p>
    <w:p w14:paraId="5FFBE91F" w14:textId="1126113C" w:rsidR="00791A17" w:rsidRPr="00121C1E" w:rsidRDefault="008B2DF1" w:rsidP="00121C1E">
      <w:pPr>
        <w:pStyle w:val="Tpploend"/>
        <w:spacing w:line="276" w:lineRule="auto"/>
        <w:rPr>
          <w:rStyle w:val="eop"/>
        </w:rPr>
      </w:pPr>
      <w:r w:rsidRPr="0041095B">
        <w:rPr>
          <w:rStyle w:val="normaltextrun"/>
          <w:color w:val="000000"/>
          <w:szCs w:val="22"/>
        </w:rPr>
        <w:t>sotsiaalteenuste riigihanked, mille maksumus jääb alla 300</w:t>
      </w:r>
      <w:r w:rsidRPr="0041095B">
        <w:rPr>
          <w:rStyle w:val="normaltextrun"/>
          <w:rFonts w:ascii="Times New Roman" w:hAnsi="Times New Roman" w:cs="Times New Roman"/>
          <w:color w:val="000000"/>
          <w:szCs w:val="22"/>
        </w:rPr>
        <w:t> </w:t>
      </w:r>
      <w:r w:rsidRPr="0041095B">
        <w:rPr>
          <w:rStyle w:val="normaltextrun"/>
          <w:color w:val="000000"/>
          <w:szCs w:val="22"/>
        </w:rPr>
        <w:t xml:space="preserve">000 euro </w:t>
      </w:r>
      <w:r w:rsidR="0041095B">
        <w:rPr>
          <w:rStyle w:val="normaltextrun"/>
          <w:color w:val="000000"/>
          <w:szCs w:val="22"/>
        </w:rPr>
        <w:t xml:space="preserve">ilma </w:t>
      </w:r>
      <w:r w:rsidRPr="0041095B">
        <w:rPr>
          <w:rStyle w:val="normaltextrun"/>
          <w:color w:val="000000"/>
          <w:szCs w:val="22"/>
        </w:rPr>
        <w:t>k</w:t>
      </w:r>
      <w:r w:rsidRPr="0041095B">
        <w:rPr>
          <w:rStyle w:val="normaltextrun"/>
          <w:rFonts w:cs="Roboto"/>
          <w:color w:val="000000"/>
          <w:szCs w:val="22"/>
        </w:rPr>
        <w:t>ä</w:t>
      </w:r>
      <w:r w:rsidRPr="0041095B">
        <w:rPr>
          <w:rStyle w:val="normaltextrun"/>
          <w:color w:val="000000"/>
          <w:szCs w:val="22"/>
        </w:rPr>
        <w:t>ibemaksuta</w:t>
      </w:r>
      <w:r w:rsidRPr="00121C1E">
        <w:rPr>
          <w:rStyle w:val="normaltextrun"/>
          <w:color w:val="000000"/>
          <w:szCs w:val="22"/>
        </w:rPr>
        <w:t xml:space="preserve"> (teenuse CPV kood koosk</w:t>
      </w:r>
      <w:r w:rsidRPr="00121C1E">
        <w:rPr>
          <w:rStyle w:val="normaltextrun"/>
          <w:rFonts w:cs="Roboto"/>
          <w:color w:val="000000"/>
          <w:szCs w:val="22"/>
        </w:rPr>
        <w:t>õ</w:t>
      </w:r>
      <w:r w:rsidRPr="00121C1E">
        <w:rPr>
          <w:rStyle w:val="normaltextrun"/>
          <w:color w:val="000000"/>
          <w:szCs w:val="22"/>
        </w:rPr>
        <w:t>lastatakse RTKga).</w:t>
      </w:r>
    </w:p>
    <w:p w14:paraId="47BD3215" w14:textId="4D1B6972" w:rsidR="003E170C" w:rsidRPr="00A62353" w:rsidRDefault="00C4515E" w:rsidP="00121C1E">
      <w:pPr>
        <w:pStyle w:val="paragraph"/>
        <w:spacing w:before="0" w:after="240" w:afterAutospacing="0" w:line="276" w:lineRule="auto"/>
        <w:jc w:val="both"/>
        <w:textAlignment w:val="baseline"/>
        <w:rPr>
          <w:rStyle w:val="normaltextrun"/>
          <w:rFonts w:asciiTheme="minorHAnsi" w:hAnsiTheme="minorHAnsi"/>
          <w:color w:val="000000"/>
          <w:sz w:val="22"/>
          <w:szCs w:val="22"/>
        </w:rPr>
      </w:pPr>
      <w:hyperlink r:id="rId24" w:anchor="riigihangete-piirmaa" w:tgtFrame="_blank" w:history="1">
        <w:r w:rsidR="00E500D4" w:rsidRPr="00A62353">
          <w:rPr>
            <w:rStyle w:val="normaltextrun"/>
            <w:rFonts w:asciiTheme="minorHAnsi" w:hAnsiTheme="minorHAnsi" w:cs="Segoe UI"/>
            <w:color w:val="0000FF"/>
            <w:sz w:val="22"/>
            <w:szCs w:val="22"/>
            <w:u w:val="single"/>
          </w:rPr>
          <w:t>R</w:t>
        </w:r>
        <w:r w:rsidR="000A5E43" w:rsidRPr="00A62353">
          <w:rPr>
            <w:rStyle w:val="normaltextrun"/>
            <w:rFonts w:asciiTheme="minorHAnsi" w:hAnsiTheme="minorHAnsi" w:cs="Segoe UI"/>
            <w:color w:val="0000FF"/>
            <w:sz w:val="22"/>
            <w:szCs w:val="22"/>
            <w:u w:val="single"/>
          </w:rPr>
          <w:t>HRis</w:t>
        </w:r>
      </w:hyperlink>
      <w:r w:rsidR="6F60E8A3" w:rsidRPr="00A62353">
        <w:rPr>
          <w:rFonts w:asciiTheme="minorHAnsi" w:hAnsiTheme="minorHAnsi"/>
          <w:sz w:val="22"/>
          <w:szCs w:val="22"/>
        </w:rPr>
        <w:t xml:space="preserve"> </w:t>
      </w:r>
      <w:r w:rsidR="00E500D4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>toimingute tegemist nõudvad riigihanked</w:t>
      </w:r>
      <w:r w:rsidR="00E500D4" w:rsidRPr="00A62353">
        <w:rPr>
          <w:rFonts w:asciiTheme="minorHAnsi" w:hAnsiTheme="minorHAnsi"/>
          <w:sz w:val="22"/>
          <w:szCs w:val="22"/>
        </w:rPr>
        <w:t xml:space="preserve"> </w:t>
      </w:r>
      <w:r w:rsidR="6F60E8A3" w:rsidRPr="00A62353">
        <w:rPr>
          <w:rFonts w:asciiTheme="minorHAnsi" w:hAnsiTheme="minorHAnsi"/>
          <w:sz w:val="22"/>
          <w:szCs w:val="22"/>
        </w:rPr>
        <w:t xml:space="preserve">korraldab ja </w:t>
      </w:r>
      <w:r w:rsidR="00E500D4" w:rsidRPr="00A62353">
        <w:rPr>
          <w:rFonts w:asciiTheme="minorHAnsi" w:hAnsiTheme="minorHAnsi"/>
          <w:sz w:val="22"/>
          <w:szCs w:val="22"/>
        </w:rPr>
        <w:t xml:space="preserve">nende puhul </w:t>
      </w:r>
      <w:r w:rsidR="6F60E8A3" w:rsidRPr="00A62353">
        <w:rPr>
          <w:rFonts w:asciiTheme="minorHAnsi" w:hAnsiTheme="minorHAnsi"/>
          <w:sz w:val="22"/>
          <w:szCs w:val="22"/>
        </w:rPr>
        <w:t xml:space="preserve">nõustab </w:t>
      </w:r>
      <w:r w:rsidR="000A5E43" w:rsidRPr="00A62353">
        <w:rPr>
          <w:rFonts w:asciiTheme="minorHAnsi" w:hAnsiTheme="minorHAnsi"/>
          <w:sz w:val="22"/>
          <w:szCs w:val="22"/>
        </w:rPr>
        <w:t>RTK</w:t>
      </w:r>
      <w:r w:rsidR="6F60E8A3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 xml:space="preserve"> </w:t>
      </w:r>
      <w:r w:rsidR="6FD146A6" w:rsidRPr="000B6C42">
        <w:rPr>
          <w:rFonts w:asciiTheme="minorHAnsi" w:hAnsiTheme="minorHAnsi"/>
          <w:sz w:val="22"/>
          <w:szCs w:val="22"/>
        </w:rPr>
        <w:t>vastavalt</w:t>
      </w:r>
      <w:r w:rsidR="6FD146A6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 xml:space="preserve"> RTK</w:t>
      </w:r>
      <w:r w:rsidR="00E02C7D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 xml:space="preserve"> </w:t>
      </w:r>
      <w:r w:rsidR="6FD146A6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 xml:space="preserve">ja </w:t>
      </w:r>
      <w:r w:rsidR="6F60E8A3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>SoM</w:t>
      </w:r>
      <w:r w:rsidR="00E02C7D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>i</w:t>
      </w:r>
      <w:r w:rsidR="6FD146A6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 xml:space="preserve"> vahel kokku</w:t>
      </w:r>
      <w:r w:rsidR="00E02C7D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 xml:space="preserve"> lepitud</w:t>
      </w:r>
      <w:r w:rsidR="6FD146A6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 xml:space="preserve"> riigihangete korraldamise</w:t>
      </w:r>
      <w:r w:rsidR="649D7B30" w:rsidRPr="00A62353">
        <w:rPr>
          <w:rStyle w:val="normaltextrun"/>
          <w:rFonts w:asciiTheme="minorHAnsi" w:hAnsiTheme="minorHAnsi"/>
          <w:color w:val="000000"/>
          <w:sz w:val="22"/>
          <w:szCs w:val="22"/>
        </w:rPr>
        <w:t xml:space="preserve"> </w:t>
      </w:r>
      <w:hyperlink r:id="rId25" w:history="1">
        <w:r w:rsidR="649D7B30" w:rsidRPr="000B6C42">
          <w:rPr>
            <w:rStyle w:val="Hyperlink"/>
            <w:rFonts w:asciiTheme="minorHAnsi" w:hAnsiTheme="minorHAnsi"/>
            <w:sz w:val="22"/>
            <w:szCs w:val="22"/>
          </w:rPr>
          <w:t>standardtoimemudelile</w:t>
        </w:r>
      </w:hyperlink>
      <w:r w:rsidR="6FD146A6" w:rsidRPr="00A62353">
        <w:rPr>
          <w:rFonts w:asciiTheme="minorHAnsi" w:hAnsiTheme="minorHAnsi"/>
          <w:sz w:val="22"/>
          <w:szCs w:val="22"/>
        </w:rPr>
        <w:t>.</w:t>
      </w:r>
    </w:p>
    <w:p w14:paraId="6C76FAD9" w14:textId="77777777" w:rsidR="006C3252" w:rsidRDefault="00F965DB" w:rsidP="006C3252">
      <w:pPr>
        <w:pStyle w:val="Tpploend"/>
        <w:spacing w:line="276" w:lineRule="auto"/>
      </w:pPr>
      <w:r w:rsidRPr="3ECA561F">
        <w:rPr>
          <w:b/>
          <w:bCs/>
        </w:rPr>
        <w:t>Strateegianõunik</w:t>
      </w:r>
      <w:r w:rsidR="2EEEB547" w:rsidRPr="3ECA561F">
        <w:rPr>
          <w:b/>
          <w:bCs/>
        </w:rPr>
        <w:t xml:space="preserve"> </w:t>
      </w:r>
      <w:r w:rsidR="297F929E">
        <w:t xml:space="preserve">tagab, et PlanPros olev SoMi tööplaan ja hankeplaan oleksid omavahel kooskõlas. </w:t>
      </w:r>
    </w:p>
    <w:p w14:paraId="66742526" w14:textId="77777777" w:rsidR="00FC270A" w:rsidRDefault="79A54636" w:rsidP="00FC270A">
      <w:pPr>
        <w:pStyle w:val="Tpploend"/>
        <w:spacing w:line="276" w:lineRule="auto"/>
      </w:pPr>
      <w:r w:rsidRPr="3ECA561F">
        <w:rPr>
          <w:b/>
          <w:bCs/>
        </w:rPr>
        <w:t>Finantsnõunik</w:t>
      </w:r>
      <w:r>
        <w:t xml:space="preserve"> </w:t>
      </w:r>
      <w:r w:rsidR="005F11A9">
        <w:t xml:space="preserve"> </w:t>
      </w:r>
      <w:r w:rsidR="006C3252" w:rsidRPr="006C3252">
        <w:t>aitab hinnata hanke eeldatavat maksumust, kontrollib eelarveliste vahendite olemasolu</w:t>
      </w:r>
      <w:r w:rsidR="00FC270A">
        <w:t xml:space="preserve">, </w:t>
      </w:r>
      <w:r w:rsidR="006C3252" w:rsidRPr="006C3252">
        <w:t>nõustab kulude kajastamisel eelarves</w:t>
      </w:r>
      <w:r w:rsidR="00FC270A">
        <w:t xml:space="preserve"> ning tagab vastutavalt isikult saadud sisendi alusel lepingujärgse tasu õigeaegse maksmise</w:t>
      </w:r>
      <w:r w:rsidR="006C3252" w:rsidRPr="006C3252">
        <w:t xml:space="preserve">. Teostab võrdluse hankeplaani eelarvega. </w:t>
      </w:r>
    </w:p>
    <w:p w14:paraId="334CF145" w14:textId="77777777" w:rsidR="00FC270A" w:rsidRDefault="5B5C99A4" w:rsidP="00FC270A">
      <w:pPr>
        <w:pStyle w:val="Tpploend"/>
        <w:spacing w:line="276" w:lineRule="auto"/>
      </w:pPr>
      <w:r w:rsidRPr="00FC270A">
        <w:rPr>
          <w:b/>
          <w:bCs/>
        </w:rPr>
        <w:t xml:space="preserve">Osakonnajuhataja </w:t>
      </w:r>
      <w:r>
        <w:t>ta</w:t>
      </w:r>
      <w:r w:rsidRPr="00FC270A">
        <w:rPr>
          <w:rStyle w:val="normaltextrun"/>
          <w:rFonts w:eastAsiaTheme="minorEastAsia" w:cstheme="minorBidi"/>
          <w:color w:val="000000"/>
          <w:szCs w:val="21"/>
        </w:rPr>
        <w:t>gab oma osakonna hankevajaduste kajastamise tööplaanis ja hankeplaanis ning jälgib hankeplaani tähtaegset täitmist. Hankevajaduste või prioriteetide muutumisel edastab vastava info RTK-le.</w:t>
      </w:r>
    </w:p>
    <w:p w14:paraId="66231503" w14:textId="77777777" w:rsidR="00FC270A" w:rsidRDefault="5B5C99A4" w:rsidP="00FC270A">
      <w:pPr>
        <w:pStyle w:val="Tpploend"/>
        <w:spacing w:line="276" w:lineRule="auto"/>
      </w:pPr>
      <w:r w:rsidRPr="00FC270A">
        <w:rPr>
          <w:b/>
          <w:bCs/>
        </w:rPr>
        <w:t xml:space="preserve">Infoturbejuht </w:t>
      </w:r>
      <w:r>
        <w:t>hindab kõrge infoturberiskiga teenuse korral võimalikke riske ja teeb ettepanekud maandamismeetme osas. Oluline on infoturbejuhi kaasamine juba pakkumuskutse/ hankedokumentide ettevalmistamisel, et tagada potentsiaalsetele pakkujatele infoturberiskide minimeerimiseks vajalike tingimuste ja nõuete seadmine.</w:t>
      </w:r>
    </w:p>
    <w:p w14:paraId="7EEBD2C9" w14:textId="2DF68A44" w:rsidR="00F965DB" w:rsidRDefault="00F965DB" w:rsidP="00FC270A">
      <w:pPr>
        <w:pStyle w:val="Tpploend"/>
        <w:spacing w:line="276" w:lineRule="auto"/>
      </w:pPr>
      <w:r w:rsidRPr="00FC270A">
        <w:rPr>
          <w:b/>
          <w:bCs/>
        </w:rPr>
        <w:t xml:space="preserve">Kantsler </w:t>
      </w:r>
      <w:r>
        <w:t>kinnitab väikehanke- ja hankeplaani</w:t>
      </w:r>
      <w:r w:rsidR="000B6C42">
        <w:t xml:space="preserve"> ning kinnitab RTK hankedokumendid</w:t>
      </w:r>
      <w:r w:rsidR="17867C9E">
        <w:t>.</w:t>
      </w:r>
    </w:p>
    <w:p w14:paraId="396FBF2B" w14:textId="6C5E56D6" w:rsidR="00F965DB" w:rsidRDefault="00F965DB" w:rsidP="00121C1E">
      <w:pPr>
        <w:pStyle w:val="Tpploend"/>
        <w:numPr>
          <w:ilvl w:val="0"/>
          <w:numId w:val="0"/>
        </w:numPr>
        <w:spacing w:line="276" w:lineRule="auto"/>
      </w:pPr>
    </w:p>
    <w:p w14:paraId="48CEC087" w14:textId="255DE673" w:rsidR="00A62353" w:rsidRDefault="00A62353" w:rsidP="000B5464">
      <w:pPr>
        <w:pStyle w:val="Heading3"/>
        <w:numPr>
          <w:ilvl w:val="1"/>
          <w:numId w:val="17"/>
        </w:numPr>
      </w:pPr>
      <w:r>
        <w:t>Mõisted ja lühendid</w:t>
      </w:r>
    </w:p>
    <w:p w14:paraId="0B7DA35D" w14:textId="08667CD3" w:rsidR="00A62353" w:rsidRPr="00A62353" w:rsidRDefault="00A62353" w:rsidP="00A62353">
      <w:r>
        <w:t>RHR – Riigihangete register</w:t>
      </w:r>
    </w:p>
    <w:p w14:paraId="162FF990" w14:textId="3C51520A" w:rsidR="00A62353" w:rsidRDefault="00975193" w:rsidP="00121C1E">
      <w:pPr>
        <w:pStyle w:val="Tpploend"/>
        <w:numPr>
          <w:ilvl w:val="0"/>
          <w:numId w:val="0"/>
        </w:numPr>
        <w:spacing w:line="276" w:lineRule="auto"/>
      </w:pPr>
      <w:r>
        <w:t>LÜ – lähteülesanne</w:t>
      </w:r>
    </w:p>
    <w:p w14:paraId="094C0FFD" w14:textId="77777777" w:rsidR="00A62353" w:rsidRDefault="00A62353" w:rsidP="00121C1E">
      <w:pPr>
        <w:pStyle w:val="Tpploend"/>
        <w:numPr>
          <w:ilvl w:val="0"/>
          <w:numId w:val="0"/>
        </w:numPr>
        <w:spacing w:line="276" w:lineRule="auto"/>
      </w:pPr>
    </w:p>
    <w:p w14:paraId="3B427424" w14:textId="45544C80" w:rsidR="00E637A0" w:rsidRDefault="00E637A0" w:rsidP="000B5464">
      <w:pPr>
        <w:pStyle w:val="Heading3"/>
        <w:numPr>
          <w:ilvl w:val="1"/>
          <w:numId w:val="17"/>
        </w:numPr>
      </w:pPr>
      <w:r>
        <w:t>Üldised põhimõtted</w:t>
      </w:r>
    </w:p>
    <w:p w14:paraId="5CDDA2C2" w14:textId="6B086D2D" w:rsidR="00E637A0" w:rsidRPr="00D70A0B" w:rsidRDefault="00E637A0" w:rsidP="00E637A0">
      <w:pPr>
        <w:shd w:val="clear" w:color="auto" w:fill="FFFFFF" w:themeFill="background1"/>
        <w:spacing w:after="420"/>
        <w:jc w:val="left"/>
      </w:pPr>
      <w:r w:rsidRPr="00D70A0B">
        <w:t xml:space="preserve">Nii väikehangete kui ka registris korraldatavate hangete korraldamisel tuleb järgida </w:t>
      </w:r>
      <w:r w:rsidR="00824D6C">
        <w:t>järgmisi põhimõtteid:</w:t>
      </w:r>
    </w:p>
    <w:p w14:paraId="48B5FAAE" w14:textId="69E85C8A" w:rsidR="004930F6" w:rsidRPr="004930F6" w:rsidRDefault="004930F6" w:rsidP="00AE6D3F">
      <w:pPr>
        <w:pStyle w:val="Tpploend"/>
      </w:pPr>
      <w:r w:rsidRPr="004930F6">
        <w:t xml:space="preserve">Hange kavandatakse ja viiakse läbi viisil, mis on </w:t>
      </w:r>
      <w:r w:rsidRPr="00AE6D3F">
        <w:rPr>
          <w:b/>
          <w:bCs/>
        </w:rPr>
        <w:t>läbipaistev</w:t>
      </w:r>
      <w:r w:rsidRPr="004930F6">
        <w:t xml:space="preserve">, </w:t>
      </w:r>
      <w:r w:rsidRPr="00AE6D3F">
        <w:rPr>
          <w:b/>
          <w:bCs/>
        </w:rPr>
        <w:t>kontrollitav</w:t>
      </w:r>
      <w:r w:rsidRPr="004930F6">
        <w:t xml:space="preserve"> ning </w:t>
      </w:r>
      <w:r w:rsidRPr="00AE6D3F">
        <w:rPr>
          <w:b/>
          <w:bCs/>
        </w:rPr>
        <w:t>vastab hanke eesmärgile</w:t>
      </w:r>
      <w:r w:rsidRPr="004930F6">
        <w:t xml:space="preserve"> ja </w:t>
      </w:r>
      <w:r w:rsidRPr="00AE6D3F">
        <w:rPr>
          <w:b/>
          <w:bCs/>
        </w:rPr>
        <w:t>mahule</w:t>
      </w:r>
      <w:r w:rsidRPr="004930F6">
        <w:t xml:space="preserve"> (proportsionaalne). </w:t>
      </w:r>
    </w:p>
    <w:p w14:paraId="0618774C" w14:textId="77777777" w:rsidR="004930F6" w:rsidRDefault="004930F6" w:rsidP="004930F6">
      <w:pPr>
        <w:pStyle w:val="Tpploend"/>
      </w:pPr>
      <w:r w:rsidRPr="004930F6">
        <w:t xml:space="preserve">Kõiki huvitatud </w:t>
      </w:r>
      <w:r w:rsidRPr="00AE6D3F">
        <w:rPr>
          <w:b/>
          <w:bCs/>
        </w:rPr>
        <w:t>isikuid</w:t>
      </w:r>
      <w:r w:rsidRPr="004930F6">
        <w:t xml:space="preserve">, kelle elu- või asukoht on Eestis, teises Euroopa Liidu liikmesriigis, Euroopa Majanduspiirkonna lepinguriigis või Maailma Kaubandusorganisatsiooni riigihankelepinguga ühinenud riigis, </w:t>
      </w:r>
      <w:r w:rsidRPr="00AE6D3F">
        <w:rPr>
          <w:b/>
          <w:bCs/>
        </w:rPr>
        <w:t>koheldakse võrdselt</w:t>
      </w:r>
      <w:r w:rsidRPr="004930F6">
        <w:t xml:space="preserve">. </w:t>
      </w:r>
    </w:p>
    <w:p w14:paraId="085EB6D0" w14:textId="5FC43B01" w:rsidR="004930F6" w:rsidRPr="004930F6" w:rsidRDefault="004930F6" w:rsidP="00AE6D3F">
      <w:pPr>
        <w:pStyle w:val="Tpploend"/>
      </w:pPr>
      <w:r w:rsidRPr="004930F6">
        <w:t xml:space="preserve">Hanke tingimused, piirangud ja kvalifikatsiooninõuded seotakse selgelt hanke eesmärgiga ning neid põhjendatakse. </w:t>
      </w:r>
    </w:p>
    <w:p w14:paraId="3497F59F" w14:textId="75AE506F" w:rsidR="004930F6" w:rsidRPr="004930F6" w:rsidRDefault="004930F6" w:rsidP="00AE6D3F">
      <w:pPr>
        <w:pStyle w:val="Tpploend"/>
      </w:pPr>
      <w:r w:rsidRPr="004930F6">
        <w:t xml:space="preserve">Hanke ettevalmistamisel ja läbiviimisel kujundatakse tingimused selliselt, et </w:t>
      </w:r>
      <w:r w:rsidRPr="00AE6D3F">
        <w:rPr>
          <w:b/>
          <w:bCs/>
        </w:rPr>
        <w:t>konkurentsi oleks võimalik tõhusalt kasutada</w:t>
      </w:r>
      <w:r w:rsidRPr="004930F6">
        <w:t xml:space="preserve">. Avalik-õigusliku juriidilise isiku või avalikke vahendeid kasutava eraõigusliku isiku osalemine hankes ei tohi anda põhjendamatut konkurentsieelist. </w:t>
      </w:r>
    </w:p>
    <w:p w14:paraId="44B6A71C" w14:textId="0D832B21" w:rsidR="004930F6" w:rsidRPr="004930F6" w:rsidRDefault="004930F6" w:rsidP="00AE6D3F">
      <w:pPr>
        <w:pStyle w:val="Tpploend"/>
      </w:pPr>
      <w:r w:rsidRPr="004930F6">
        <w:t xml:space="preserve">Huvide konfliktid tuvastatakse ja maandatakse varakult, et </w:t>
      </w:r>
      <w:r w:rsidRPr="00AE6D3F">
        <w:rPr>
          <w:b/>
          <w:bCs/>
        </w:rPr>
        <w:t>tagada hanke erapooletus</w:t>
      </w:r>
      <w:r w:rsidRPr="004930F6">
        <w:t xml:space="preserve"> ja </w:t>
      </w:r>
      <w:r w:rsidRPr="00AE6D3F">
        <w:rPr>
          <w:b/>
          <w:bCs/>
        </w:rPr>
        <w:t>usaldusväärsus</w:t>
      </w:r>
      <w:r w:rsidRPr="004930F6">
        <w:t xml:space="preserve">. </w:t>
      </w:r>
    </w:p>
    <w:p w14:paraId="2E35A88D" w14:textId="400CFFBD" w:rsidR="004930F6" w:rsidRDefault="004930F6" w:rsidP="004930F6">
      <w:pPr>
        <w:pStyle w:val="Tpploend"/>
      </w:pPr>
      <w:r w:rsidRPr="00AE6D3F">
        <w:rPr>
          <w:b/>
          <w:bCs/>
        </w:rPr>
        <w:t>Rahalisi vahendeid kasutatakse säästlikult</w:t>
      </w:r>
      <w:r w:rsidRPr="004930F6">
        <w:t xml:space="preserve"> ja </w:t>
      </w:r>
      <w:r w:rsidRPr="00AE6D3F">
        <w:rPr>
          <w:b/>
          <w:bCs/>
        </w:rPr>
        <w:t>sihipäraselt</w:t>
      </w:r>
      <w:r w:rsidRPr="004930F6">
        <w:t>: hankeleping sõlmitakse parima võimaliku hinna ja kvaliteedi suhte alusel ning hanke protsess viiakse läbi mõistliku aja jooksul.</w:t>
      </w:r>
    </w:p>
    <w:p w14:paraId="20FBAB23" w14:textId="3DA28505" w:rsidR="00E637A0" w:rsidRPr="00AE6D3F" w:rsidRDefault="001C4966" w:rsidP="00AE6D3F">
      <w:pPr>
        <w:pStyle w:val="Tpploend"/>
      </w:pPr>
      <w:r w:rsidRPr="001C4966">
        <w:rPr>
          <w:lang w:eastAsia="et-EE"/>
        </w:rPr>
        <w:t xml:space="preserve">Hanke korraldamisel arvestatakse </w:t>
      </w:r>
      <w:r w:rsidRPr="00AE6D3F">
        <w:rPr>
          <w:b/>
          <w:bCs/>
          <w:lang w:eastAsia="et-EE"/>
        </w:rPr>
        <w:t>väärtuspõhise hankimise põhimõtetega</w:t>
      </w:r>
      <w:r w:rsidRPr="001C4966">
        <w:rPr>
          <w:lang w:eastAsia="et-EE"/>
        </w:rPr>
        <w:t>, keskendudes lisaks hinnale ka kvaliteedile, mõjule ja pikaajalisele väärtusele. Täiendavat infot väärtuspõhise hankimise kohta leiab</w:t>
      </w:r>
      <w:r w:rsidR="002B156F">
        <w:rPr>
          <w:lang w:eastAsia="et-EE"/>
        </w:rPr>
        <w:t xml:space="preserve">: </w:t>
      </w:r>
      <w:hyperlink r:id="rId26" w:history="1">
        <w:r w:rsidR="002B156F" w:rsidRPr="002B156F">
          <w:rPr>
            <w:rStyle w:val="Hyperlink"/>
            <w:rFonts w:asciiTheme="minorHAnsi" w:hAnsiTheme="minorHAnsi"/>
            <w:lang w:eastAsia="et-EE"/>
          </w:rPr>
          <w:t>Väärtuspõhine hankimine | Rahandusministeerium</w:t>
        </w:r>
      </w:hyperlink>
    </w:p>
    <w:p w14:paraId="126BFB25" w14:textId="77777777" w:rsidR="00E637A0" w:rsidRPr="00E637A0" w:rsidRDefault="00E637A0" w:rsidP="00E637A0"/>
    <w:p w14:paraId="6D5EFCEC" w14:textId="7019D5A1" w:rsidR="00C22B8A" w:rsidRDefault="00C22B8A">
      <w:pPr>
        <w:jc w:val="left"/>
        <w:rPr>
          <w:rFonts w:eastAsiaTheme="majorEastAsia" w:cstheme="majorBidi"/>
          <w:szCs w:val="20"/>
        </w:rPr>
      </w:pPr>
      <w:r>
        <w:br w:type="page"/>
      </w:r>
    </w:p>
    <w:p w14:paraId="0D335C25" w14:textId="6C675612" w:rsidR="00476A29" w:rsidRDefault="00A62353" w:rsidP="00E15573">
      <w:pPr>
        <w:pStyle w:val="Heading2"/>
      </w:pPr>
      <w:r>
        <w:t xml:space="preserve">2. </w:t>
      </w:r>
      <w:r w:rsidR="00F206AB" w:rsidRPr="004778C3">
        <w:t>Protsessi</w:t>
      </w:r>
      <w:r w:rsidR="00F206AB">
        <w:t xml:space="preserve"> kirjeldus ehk sisu</w:t>
      </w:r>
    </w:p>
    <w:p w14:paraId="72AEBECA" w14:textId="5ADC854E" w:rsidR="00F206AB" w:rsidRPr="00E15573" w:rsidRDefault="009B7534" w:rsidP="009B7534">
      <w:pPr>
        <w:pStyle w:val="Heading3"/>
      </w:pPr>
      <w:r>
        <w:t xml:space="preserve">2.1. </w:t>
      </w:r>
      <w:r w:rsidR="003E170C" w:rsidRPr="00E15573">
        <w:t>Hangete planeerimine</w:t>
      </w:r>
      <w:r w:rsidR="00E24DD2" w:rsidRPr="00E15573">
        <w:t xml:space="preserve"> (vt </w:t>
      </w:r>
      <w:hyperlink w:anchor="_LISA_1._Hangete" w:history="1">
        <w:r w:rsidR="00E24DD2" w:rsidRPr="00E15573">
          <w:rPr>
            <w:rStyle w:val="Hyperlink"/>
            <w:rFonts w:asciiTheme="majorHAnsi" w:hAnsiTheme="majorHAnsi"/>
            <w:u w:val="none"/>
          </w:rPr>
          <w:t>vooskeem LISA 1</w:t>
        </w:r>
      </w:hyperlink>
      <w:r w:rsidR="00E24DD2" w:rsidRPr="00E15573">
        <w:t>)</w:t>
      </w:r>
    </w:p>
    <w:p w14:paraId="092596D0" w14:textId="068FBA97" w:rsidR="00A62353" w:rsidRPr="00A62353" w:rsidRDefault="007F65ED" w:rsidP="00A62353">
      <w:r w:rsidRPr="00BA5D53">
        <w:rPr>
          <w:rStyle w:val="normaltextrun"/>
          <w:rFonts w:eastAsiaTheme="majorEastAsia" w:cs="Segoe UI"/>
          <w:b/>
          <w:bCs/>
          <w:color w:val="628F3E" w:themeColor="accent5" w:themeShade="BF"/>
          <w:szCs w:val="20"/>
        </w:rPr>
        <w:t>Sisend:</w:t>
      </w:r>
      <w:r>
        <w:t xml:space="preserve"> vajadus täiendava ressursi hankimiseks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5189"/>
        <w:gridCol w:w="1309"/>
        <w:gridCol w:w="2588"/>
      </w:tblGrid>
      <w:tr w:rsidR="0058155D" w:rsidRPr="00A81314" w14:paraId="047BB6C6" w14:textId="77777777" w:rsidTr="00F56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74BEB3B7" w14:textId="77777777" w:rsidR="00A62353" w:rsidRPr="00035FF2" w:rsidRDefault="00A62353">
            <w:r>
              <w:t>jrk</w:t>
            </w:r>
          </w:p>
        </w:tc>
        <w:tc>
          <w:tcPr>
            <w:tcW w:w="5189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53017C13" w14:textId="77777777" w:rsidR="00A62353" w:rsidRDefault="00A62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309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7B01C3D5" w14:textId="77777777" w:rsidR="00A62353" w:rsidRPr="00035FF2" w:rsidRDefault="00A62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58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0DC2C7E8" w14:textId="77777777" w:rsidR="00A62353" w:rsidRPr="00035FF2" w:rsidRDefault="00A62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2255A6" w:rsidRPr="00A81314" w14:paraId="6F1C8038" w14:textId="77777777" w:rsidTr="00F56C96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DC162E3" w14:textId="2A410705" w:rsidR="004235C8" w:rsidRPr="00E15573" w:rsidRDefault="004235C8" w:rsidP="00E15573">
            <w:pPr>
              <w:pStyle w:val="ListParagraph"/>
              <w:numPr>
                <w:ilvl w:val="0"/>
                <w:numId w:val="15"/>
              </w:numPr>
              <w:rPr>
                <w:rFonts w:ascii="Roboto" w:eastAsiaTheme="majorEastAsia" w:hAnsi="Roboto" w:cstheme="majorBidi"/>
                <w:b w:val="0"/>
              </w:rPr>
            </w:pPr>
          </w:p>
        </w:tc>
        <w:tc>
          <w:tcPr>
            <w:tcW w:w="518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EFB6AAA" w14:textId="5B655E8D" w:rsidR="004235C8" w:rsidRPr="004235C8" w:rsidRDefault="004235C8" w:rsidP="00A62353">
            <w:pPr>
              <w:pStyle w:val="Tpploend"/>
              <w:numPr>
                <w:ilvl w:val="0"/>
                <w:numId w:val="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Hankevajaduse tuvastamine,</w:t>
            </w:r>
            <w:r>
              <w:rPr>
                <w:rFonts w:eastAsia="Times New Roman"/>
              </w:rPr>
              <w:t xml:space="preserve"> vajadusel läbirääkimised seotud osapooltega</w:t>
            </w:r>
          </w:p>
        </w:tc>
        <w:tc>
          <w:tcPr>
            <w:tcW w:w="130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E37F18C" w14:textId="20A89083" w:rsidR="004235C8" w:rsidRDefault="004235C8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Detsember</w:t>
            </w:r>
          </w:p>
        </w:tc>
        <w:tc>
          <w:tcPr>
            <w:tcW w:w="258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33A5005" w14:textId="110B86F8" w:rsidR="004235C8" w:rsidRDefault="004235C8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2255A6" w:rsidRPr="00A81314" w14:paraId="48E7E993" w14:textId="77777777" w:rsidTr="00F56C96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91F72D8" w14:textId="0F1332C7" w:rsidR="00A62353" w:rsidRPr="00901837" w:rsidRDefault="00A62353" w:rsidP="00901837">
            <w:pPr>
              <w:pStyle w:val="ListParagraph"/>
              <w:numPr>
                <w:ilvl w:val="0"/>
                <w:numId w:val="15"/>
              </w:numPr>
              <w:rPr>
                <w:rFonts w:ascii="Roboto" w:eastAsia="Roboto" w:hAnsi="Roboto" w:cs="Roboto"/>
              </w:rPr>
            </w:pPr>
          </w:p>
        </w:tc>
        <w:tc>
          <w:tcPr>
            <w:tcW w:w="518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39D435D" w14:textId="697C82B7" w:rsidR="00A62353" w:rsidRPr="00067A60" w:rsidRDefault="00A62353" w:rsidP="00A62353">
            <w:pPr>
              <w:pStyle w:val="Tpploend"/>
              <w:numPr>
                <w:ilvl w:val="0"/>
                <w:numId w:val="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 w:rsidRPr="00A62353">
              <w:rPr>
                <w:rFonts w:eastAsia="Times New Roman"/>
                <w:b/>
                <w:bCs/>
              </w:rPr>
              <w:t>Mõtleb läbi ja koostab hanke lühikirjelduse</w:t>
            </w:r>
            <w:r w:rsidRPr="00067A60">
              <w:rPr>
                <w:rFonts w:eastAsia="Times New Roman"/>
              </w:rPr>
              <w:t xml:space="preserve"> (sh eeldatav maksumus, ajaraam jne)</w:t>
            </w:r>
            <w:r>
              <w:rPr>
                <w:rFonts w:eastAsia="Times New Roman"/>
              </w:rPr>
              <w:t>:</w:t>
            </w:r>
          </w:p>
          <w:p w14:paraId="532E3707" w14:textId="4E739931" w:rsidR="00A62353" w:rsidRPr="00067A60" w:rsidRDefault="00A62353" w:rsidP="00A62353">
            <w:pPr>
              <w:pStyle w:val="Tpploe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5000–</w:t>
            </w:r>
            <w:r w:rsidRPr="00067A60">
              <w:t xml:space="preserve">29 999 </w:t>
            </w:r>
            <w:r w:rsidRPr="001D75B9">
              <w:t>eurot</w:t>
            </w:r>
            <w:r>
              <w:t xml:space="preserve"> (ilma käibemaksuta)</w:t>
            </w:r>
            <w:r w:rsidRPr="00067A60">
              <w:t xml:space="preserve"> </w:t>
            </w:r>
            <w:r w:rsidR="006339C8">
              <w:t xml:space="preserve">maksumusega </w:t>
            </w:r>
            <w:r w:rsidRPr="00067A60">
              <w:t>hanked paneb</w:t>
            </w:r>
            <w:r>
              <w:t xml:space="preserve"> </w:t>
            </w:r>
            <w:r w:rsidRPr="00067A60">
              <w:t>väikehankeplaani Excelisse (Delta)</w:t>
            </w:r>
            <w:r>
              <w:t>;</w:t>
            </w:r>
          </w:p>
          <w:p w14:paraId="668582B0" w14:textId="7691DF9F" w:rsidR="00A62353" w:rsidRDefault="00A62353" w:rsidP="00A62353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067A60">
              <w:t xml:space="preserve">uurema kui 30 000 </w:t>
            </w:r>
            <w:r w:rsidRPr="001D75B9">
              <w:t>eurot</w:t>
            </w:r>
            <w:r>
              <w:t xml:space="preserve"> (ilma käibemaksuta)</w:t>
            </w:r>
            <w:r w:rsidRPr="00067A60">
              <w:t xml:space="preserve"> </w:t>
            </w:r>
            <w:r w:rsidR="006339C8">
              <w:t xml:space="preserve">maksumusega </w:t>
            </w:r>
            <w:r w:rsidRPr="00067A60">
              <w:t xml:space="preserve">hanke sisestab </w:t>
            </w:r>
            <w:hyperlink r:id="rId27" w:history="1">
              <w:r w:rsidRPr="00BC1E72">
                <w:rPr>
                  <w:rStyle w:val="Hyperlink"/>
                  <w:rFonts w:asciiTheme="minorHAnsi" w:hAnsiTheme="minorHAnsi"/>
                </w:rPr>
                <w:t>PlanProsse</w:t>
              </w:r>
            </w:hyperlink>
            <w:r w:rsidRPr="00067A60">
              <w:t xml:space="preserve"> hankevormile (tüüp: </w:t>
            </w:r>
            <w:r>
              <w:t>h</w:t>
            </w:r>
            <w:r w:rsidRPr="00067A60">
              <w:t>ange).</w:t>
            </w:r>
          </w:p>
        </w:tc>
        <w:tc>
          <w:tcPr>
            <w:tcW w:w="130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AF378F3" w14:textId="7FC5BDCD" w:rsidR="00A62353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Perioodil detsember–jaanuar</w:t>
            </w:r>
          </w:p>
        </w:tc>
        <w:tc>
          <w:tcPr>
            <w:tcW w:w="258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973C20A" w14:textId="600F5B87" w:rsidR="00A62353" w:rsidRPr="00EA7DC4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2255A6" w:rsidRPr="00BC73C7" w14:paraId="7E5F914B" w14:textId="77777777" w:rsidTr="00F56C96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3F8947B" w14:textId="77777777" w:rsidR="00A62353" w:rsidRPr="00BC73C7" w:rsidRDefault="00A62353" w:rsidP="00BC73C7">
            <w:pPr>
              <w:pStyle w:val="ListParagraph"/>
              <w:numPr>
                <w:ilvl w:val="0"/>
                <w:numId w:val="15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18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264F19F" w14:textId="163882FF" w:rsidR="00A62353" w:rsidRPr="00BC73C7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3C7">
              <w:t>Tekitab PlanProst hangete väljavõtte ehk hankeplaani.</w:t>
            </w:r>
          </w:p>
        </w:tc>
        <w:tc>
          <w:tcPr>
            <w:tcW w:w="130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59650C8" w14:textId="1E730EB9" w:rsidR="00A62353" w:rsidRPr="00BC73C7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3C7">
              <w:t>Jaanuar</w:t>
            </w:r>
          </w:p>
        </w:tc>
        <w:tc>
          <w:tcPr>
            <w:tcW w:w="25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2A5D16A" w14:textId="308B5FEC" w:rsidR="00A62353" w:rsidRPr="00BC73C7" w:rsidRDefault="73D885CB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3C7">
              <w:t>S</w:t>
            </w:r>
            <w:r w:rsidR="00A62353" w:rsidRPr="00BC73C7">
              <w:t>trateegianõunik</w:t>
            </w:r>
          </w:p>
        </w:tc>
      </w:tr>
      <w:tr w:rsidR="002255A6" w:rsidRPr="00A81314" w14:paraId="0AD983A3" w14:textId="77777777" w:rsidTr="00F56C9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355D685" w14:textId="77777777" w:rsidR="00A62353" w:rsidRPr="00901837" w:rsidRDefault="00A62353" w:rsidP="00901837">
            <w:pPr>
              <w:pStyle w:val="ListParagraph"/>
              <w:numPr>
                <w:ilvl w:val="0"/>
                <w:numId w:val="15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518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F1371EC" w14:textId="11063F51" w:rsidR="00A62353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2353">
              <w:rPr>
                <w:b/>
                <w:bCs/>
              </w:rPr>
              <w:t>Korraldab</w:t>
            </w:r>
            <w:r w:rsidRPr="0030749A">
              <w:t xml:space="preserve"> väikehankeplaani ja hankeplaani </w:t>
            </w:r>
            <w:r w:rsidRPr="00A62353">
              <w:rPr>
                <w:b/>
                <w:bCs/>
              </w:rPr>
              <w:t>kinnitamise Deltas</w:t>
            </w:r>
            <w:r>
              <w:t>.</w:t>
            </w:r>
          </w:p>
        </w:tc>
        <w:tc>
          <w:tcPr>
            <w:tcW w:w="130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806611F" w14:textId="489DB64D" w:rsidR="00A62353" w:rsidRPr="00EA7DC4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Jaanuar</w:t>
            </w:r>
          </w:p>
        </w:tc>
        <w:tc>
          <w:tcPr>
            <w:tcW w:w="25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7C8BBCE" w14:textId="27A26EA0" w:rsidR="00A62353" w:rsidRPr="00EA7DC4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 ÕT</w:t>
            </w:r>
          </w:p>
        </w:tc>
      </w:tr>
      <w:tr w:rsidR="520D5F0A" w14:paraId="7E4424B5" w14:textId="77777777" w:rsidTr="00F56C9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18F83D3" w14:textId="4259037C" w:rsidR="520D5F0A" w:rsidRPr="00901837" w:rsidRDefault="520D5F0A" w:rsidP="00901837">
            <w:pPr>
              <w:pStyle w:val="ListParagraph"/>
              <w:numPr>
                <w:ilvl w:val="0"/>
                <w:numId w:val="15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518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F49826C" w14:textId="67A8A69C" w:rsidR="179AD060" w:rsidRDefault="179AD060" w:rsidP="520D5F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520D5F0A">
              <w:rPr>
                <w:b/>
                <w:bCs/>
              </w:rPr>
              <w:t>Kooskõlastab oma osakonna või valdkonna hankevajadused</w:t>
            </w:r>
          </w:p>
        </w:tc>
        <w:tc>
          <w:tcPr>
            <w:tcW w:w="130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730E3FB" w14:textId="41416DE5" w:rsidR="179AD060" w:rsidRDefault="179AD060" w:rsidP="520D5F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Jaanuar</w:t>
            </w:r>
          </w:p>
        </w:tc>
        <w:tc>
          <w:tcPr>
            <w:tcW w:w="25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5C6EE62" w14:textId="1F0DA89C" w:rsidR="179AD060" w:rsidRDefault="179AD060" w:rsidP="520D5F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Osakonnajuhataja,</w:t>
            </w:r>
          </w:p>
          <w:p w14:paraId="34C71D76" w14:textId="4D24A3E6" w:rsidR="179AD060" w:rsidRDefault="179AD060" w:rsidP="520D5F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asekantsler</w:t>
            </w:r>
          </w:p>
        </w:tc>
      </w:tr>
      <w:tr w:rsidR="002255A6" w:rsidRPr="00A81314" w14:paraId="4E142F53" w14:textId="77777777" w:rsidTr="00F56C96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9CA2272" w14:textId="77777777" w:rsidR="00A62353" w:rsidRPr="00901837" w:rsidRDefault="00A62353" w:rsidP="00901837">
            <w:pPr>
              <w:pStyle w:val="ListParagraph"/>
              <w:numPr>
                <w:ilvl w:val="0"/>
                <w:numId w:val="15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518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A9824D7" w14:textId="2618AA99" w:rsidR="00C67402" w:rsidRDefault="00A62353" w:rsidP="00F56C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2353">
              <w:rPr>
                <w:b/>
                <w:bCs/>
              </w:rPr>
              <w:t>Kooskõlastab väikehankeplaani ja hankeplaani</w:t>
            </w:r>
            <w:r w:rsidRPr="0030749A">
              <w:t xml:space="preserve"> </w:t>
            </w:r>
            <w:r>
              <w:t>(</w:t>
            </w:r>
            <w:r w:rsidRPr="0030749A">
              <w:t>vaatab rahaliste vahendite olemasolu</w:t>
            </w:r>
            <w:r w:rsidR="007F65ED">
              <w:t xml:space="preserve"> eelarvest</w:t>
            </w:r>
            <w:r>
              <w:t>)</w:t>
            </w:r>
          </w:p>
        </w:tc>
        <w:tc>
          <w:tcPr>
            <w:tcW w:w="130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9CA1324" w14:textId="4EE33A9F" w:rsidR="00A62353" w:rsidRPr="00EA7DC4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Jaanuar</w:t>
            </w:r>
          </w:p>
        </w:tc>
        <w:tc>
          <w:tcPr>
            <w:tcW w:w="25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84D070C" w14:textId="40F5F964" w:rsidR="00A62353" w:rsidRPr="00EA7DC4" w:rsidRDefault="53B3BA64" w:rsidP="00090E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Finantsnõunik</w:t>
            </w:r>
          </w:p>
        </w:tc>
      </w:tr>
      <w:tr w:rsidR="002255A6" w:rsidRPr="00A81314" w14:paraId="4BDF4C6E" w14:textId="77777777" w:rsidTr="00F56C9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768666E" w14:textId="77777777" w:rsidR="00A62353" w:rsidRPr="00901837" w:rsidRDefault="00A62353" w:rsidP="00901837">
            <w:pPr>
              <w:pStyle w:val="ListParagraph"/>
              <w:numPr>
                <w:ilvl w:val="0"/>
                <w:numId w:val="15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518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B2E7DA6" w14:textId="1CCB76F5" w:rsidR="00A62353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2353">
              <w:rPr>
                <w:b/>
                <w:bCs/>
              </w:rPr>
              <w:t>Kinnitab väikehankeplaani ja hankeplaani</w:t>
            </w:r>
            <w:r w:rsidRPr="00683F4B">
              <w:t xml:space="preserve"> (kooskõlastuse andmisega Deltas)</w:t>
            </w:r>
            <w:r>
              <w:t>.</w:t>
            </w:r>
          </w:p>
        </w:tc>
        <w:tc>
          <w:tcPr>
            <w:tcW w:w="130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1973487" w14:textId="6328540D" w:rsidR="00A62353" w:rsidRPr="00EA7DC4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Jaanuar</w:t>
            </w:r>
          </w:p>
        </w:tc>
        <w:tc>
          <w:tcPr>
            <w:tcW w:w="25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0C6F62F" w14:textId="1D2D737B" w:rsidR="00A62353" w:rsidRPr="00EA7DC4" w:rsidRDefault="00A62353" w:rsidP="00A623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Kantsler</w:t>
            </w:r>
          </w:p>
        </w:tc>
      </w:tr>
      <w:tr w:rsidR="002255A6" w:rsidRPr="00A81314" w14:paraId="25A61434" w14:textId="77777777" w:rsidTr="00F56C9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53EDD06" w14:textId="401B1B7E" w:rsidR="003F630E" w:rsidRPr="00E15573" w:rsidRDefault="00901837" w:rsidP="70DCD253">
            <w:pPr>
              <w:rPr>
                <w:rFonts w:ascii="Roboto" w:eastAsiaTheme="majorEastAsia" w:hAnsi="Roboto" w:cstheme="majorBidi"/>
                <w:b w:val="0"/>
                <w:bCs w:val="0"/>
              </w:rPr>
            </w:pPr>
            <w:r>
              <w:rPr>
                <w:rFonts w:ascii="Roboto" w:eastAsiaTheme="majorEastAsia" w:hAnsi="Roboto" w:cstheme="majorBidi"/>
                <w:b w:val="0"/>
                <w:bCs w:val="0"/>
              </w:rPr>
              <w:t>8.</w:t>
            </w:r>
          </w:p>
        </w:tc>
        <w:tc>
          <w:tcPr>
            <w:tcW w:w="518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7B20472" w14:textId="181DBB0F" w:rsidR="003F630E" w:rsidRDefault="16593DC1" w:rsidP="003F63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215FFA2">
              <w:rPr>
                <w:b/>
                <w:bCs/>
              </w:rPr>
              <w:t xml:space="preserve">Kinnitab </w:t>
            </w:r>
            <w:r w:rsidR="3B7F2138" w:rsidRPr="4215FFA2">
              <w:rPr>
                <w:b/>
                <w:bCs/>
              </w:rPr>
              <w:t xml:space="preserve">asutuste esitatud </w:t>
            </w:r>
            <w:r w:rsidR="3B7F2138" w:rsidRPr="25529EC7">
              <w:rPr>
                <w:b/>
                <w:bCs/>
              </w:rPr>
              <w:t xml:space="preserve">sisendi alusel </w:t>
            </w:r>
            <w:r w:rsidRPr="25529EC7">
              <w:rPr>
                <w:b/>
                <w:bCs/>
              </w:rPr>
              <w:t>hankeplaani</w:t>
            </w:r>
            <w:r>
              <w:t>.</w:t>
            </w:r>
          </w:p>
        </w:tc>
        <w:tc>
          <w:tcPr>
            <w:tcW w:w="130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3617E62" w14:textId="73B3F9B7" w:rsidR="003F630E" w:rsidRPr="00EA7DC4" w:rsidRDefault="003F630E" w:rsidP="003F63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Veebruar</w:t>
            </w:r>
          </w:p>
        </w:tc>
        <w:tc>
          <w:tcPr>
            <w:tcW w:w="25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E3A178B" w14:textId="5A7FDEFC" w:rsidR="003F630E" w:rsidRPr="00EA7DC4" w:rsidRDefault="003F630E" w:rsidP="003F63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RTK</w:t>
            </w:r>
          </w:p>
        </w:tc>
      </w:tr>
      <w:tr w:rsidR="002255A6" w:rsidRPr="00A81314" w14:paraId="33DA7AD7" w14:textId="77777777" w:rsidTr="00F56C9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F61C729" w14:textId="27BE850E" w:rsidR="003F630E" w:rsidRPr="00E15573" w:rsidRDefault="00901837" w:rsidP="70DCD253">
            <w:pPr>
              <w:rPr>
                <w:rFonts w:ascii="Roboto" w:eastAsiaTheme="majorEastAsia" w:hAnsi="Roboto" w:cstheme="majorBidi"/>
                <w:b w:val="0"/>
                <w:bCs w:val="0"/>
              </w:rPr>
            </w:pPr>
            <w:r>
              <w:rPr>
                <w:rFonts w:ascii="Roboto" w:eastAsiaTheme="majorEastAsia" w:hAnsi="Roboto" w:cstheme="majorBidi"/>
                <w:b w:val="0"/>
                <w:bCs w:val="0"/>
              </w:rPr>
              <w:t>9.</w:t>
            </w:r>
          </w:p>
        </w:tc>
        <w:tc>
          <w:tcPr>
            <w:tcW w:w="518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522598C" w14:textId="2C8C613F" w:rsidR="003F630E" w:rsidRDefault="003F630E" w:rsidP="003F63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2353">
              <w:rPr>
                <w:b/>
                <w:bCs/>
              </w:rPr>
              <w:t>Teeb hankeplaani täitmise ülevaate</w:t>
            </w:r>
            <w:r w:rsidRPr="00683F4B">
              <w:t>, mille edastab kantslerile ja asekantsleritele</w:t>
            </w:r>
            <w:r>
              <w:t xml:space="preserve"> ning osakondade juhtidele, kelle valdkonna hanked on hankeplaanis</w:t>
            </w:r>
            <w:r w:rsidRPr="00683F4B">
              <w:t>.</w:t>
            </w:r>
          </w:p>
        </w:tc>
        <w:tc>
          <w:tcPr>
            <w:tcW w:w="1309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1D207D4" w14:textId="769A4CF9" w:rsidR="003F630E" w:rsidRPr="00EA7DC4" w:rsidRDefault="003F630E" w:rsidP="003F63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 kvartalis</w:t>
            </w:r>
          </w:p>
        </w:tc>
        <w:tc>
          <w:tcPr>
            <w:tcW w:w="25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1834427" w14:textId="1D7AA840" w:rsidR="003F630E" w:rsidRPr="00EA7DC4" w:rsidRDefault="003F630E" w:rsidP="003F63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 ÕT juhataja</w:t>
            </w:r>
          </w:p>
        </w:tc>
      </w:tr>
    </w:tbl>
    <w:p w14:paraId="43521B56" w14:textId="77777777" w:rsidR="00A62353" w:rsidRDefault="00A62353" w:rsidP="00A62353"/>
    <w:p w14:paraId="7FA98DD0" w14:textId="60FB9386" w:rsidR="302AAD67" w:rsidRPr="00FC590A" w:rsidRDefault="008B2DF1" w:rsidP="00121C1E">
      <w:pPr>
        <w:pStyle w:val="paragraph"/>
        <w:shd w:val="clear" w:color="auto" w:fill="FFFFFF" w:themeFill="background1"/>
        <w:spacing w:before="0" w:after="0" w:line="276" w:lineRule="auto"/>
        <w:jc w:val="both"/>
        <w:textAlignment w:val="baseline"/>
        <w:rPr>
          <w:rStyle w:val="eop"/>
          <w:rFonts w:asciiTheme="minorHAnsi" w:hAnsiTheme="minorHAnsi" w:cs="Segoe UI"/>
          <w:sz w:val="22"/>
          <w:szCs w:val="22"/>
        </w:rPr>
      </w:pPr>
      <w:r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>H</w:t>
      </w:r>
      <w:r w:rsidRPr="008B2DF1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 xml:space="preserve">ankeplaani koostamisel on arvestatud </w:t>
      </w:r>
      <w:r w:rsidRPr="002E7C3C">
        <w:rPr>
          <w:rStyle w:val="normaltextrun"/>
          <w:rFonts w:asciiTheme="minorHAnsi" w:eastAsiaTheme="majorEastAsia" w:hAnsiTheme="minorHAnsi" w:cs="Segoe UI"/>
          <w:b/>
          <w:bCs/>
          <w:color w:val="000000"/>
          <w:sz w:val="22"/>
          <w:szCs w:val="22"/>
        </w:rPr>
        <w:t>prognoositavate tähtaegadega</w:t>
      </w:r>
      <w:r w:rsidRPr="008B2DF1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 xml:space="preserve"> ja hanke ettevalmistamise ajaga. Kui lähteülesande esitamine </w:t>
      </w:r>
      <w:r w:rsidR="0022366B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>vastutava isiku</w:t>
      </w:r>
      <w:r w:rsidRPr="008B2DF1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 xml:space="preserve"> poolt viibib, ei saa </w:t>
      </w:r>
      <w:r w:rsidR="730AB7BA" w:rsidRPr="74290F18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 xml:space="preserve">RTK </w:t>
      </w:r>
      <w:r w:rsidRPr="008B2DF1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>hankeüksus tagada hanke tulemust soovitud ajaks.</w:t>
      </w:r>
      <w:r w:rsidRPr="008B2DF1">
        <w:rPr>
          <w:rStyle w:val="eop"/>
          <w:rFonts w:asciiTheme="minorHAnsi" w:hAnsiTheme="minorHAnsi" w:cs="Segoe UI"/>
          <w:color w:val="000000"/>
          <w:sz w:val="22"/>
          <w:szCs w:val="22"/>
        </w:rPr>
        <w:t> </w:t>
      </w:r>
    </w:p>
    <w:p w14:paraId="723A71B3" w14:textId="0F502972" w:rsidR="65F4E9F9" w:rsidRPr="00A62353" w:rsidRDefault="65F4E9F9" w:rsidP="00121C1E">
      <w:pPr>
        <w:pStyle w:val="paragraph"/>
        <w:shd w:val="clear" w:color="auto" w:fill="FFFFFF" w:themeFill="background1"/>
        <w:spacing w:before="0" w:after="0" w:line="276" w:lineRule="auto"/>
        <w:jc w:val="both"/>
        <w:rPr>
          <w:rFonts w:asciiTheme="minorHAnsi" w:hAnsiTheme="minorHAnsi"/>
        </w:rPr>
      </w:pPr>
      <w:r w:rsidRPr="00D554C1">
        <w:rPr>
          <w:rStyle w:val="eop"/>
          <w:rFonts w:asciiTheme="minorHAnsi" w:hAnsiTheme="minorHAnsi" w:cs="Segoe UI"/>
          <w:color w:val="000000"/>
          <w:sz w:val="22"/>
          <w:szCs w:val="22"/>
        </w:rPr>
        <w:t xml:space="preserve">Kui kalendriaasta vältel tekib täiendavaid </w:t>
      </w:r>
      <w:r w:rsidR="7F853AFB" w:rsidRPr="00D554C1">
        <w:rPr>
          <w:rFonts w:asciiTheme="minorHAnsi" w:eastAsia="Arial" w:hAnsiTheme="minorHAnsi" w:cs="Arial"/>
          <w:sz w:val="22"/>
          <w:szCs w:val="22"/>
        </w:rPr>
        <w:t>RTK hankeplaanis või väikehangete plaanis kajastamata</w:t>
      </w:r>
      <w:r w:rsidR="538FE6D4" w:rsidRPr="00D554C1">
        <w:rPr>
          <w:rStyle w:val="eop"/>
          <w:rFonts w:asciiTheme="minorHAnsi" w:hAnsiTheme="minorHAnsi" w:cs="Segoe UI"/>
          <w:color w:val="000000"/>
          <w:sz w:val="22"/>
          <w:szCs w:val="22"/>
        </w:rPr>
        <w:t xml:space="preserve"> hankevajadusi, e</w:t>
      </w:r>
      <w:r w:rsidRPr="00D554C1">
        <w:rPr>
          <w:rStyle w:val="eop"/>
          <w:rFonts w:asciiTheme="minorHAnsi" w:hAnsiTheme="minorHAnsi" w:cs="Segoe UI"/>
          <w:color w:val="000000"/>
          <w:sz w:val="22"/>
          <w:szCs w:val="22"/>
        </w:rPr>
        <w:t xml:space="preserve">sitab vastutav isik </w:t>
      </w:r>
      <w:r w:rsidRPr="00D554C1">
        <w:rPr>
          <w:rStyle w:val="eop"/>
          <w:rFonts w:asciiTheme="minorHAnsi" w:hAnsiTheme="minorHAnsi" w:cs="Segoe UI"/>
          <w:b/>
          <w:bCs/>
          <w:color w:val="000000"/>
          <w:sz w:val="22"/>
          <w:szCs w:val="22"/>
        </w:rPr>
        <w:t>plaanivälise hanke taotluse</w:t>
      </w:r>
      <w:r w:rsidRPr="00D554C1">
        <w:rPr>
          <w:rStyle w:val="eop"/>
          <w:rFonts w:asciiTheme="minorHAnsi" w:hAnsiTheme="minorHAnsi" w:cs="Segoe UI"/>
          <w:color w:val="000000"/>
          <w:sz w:val="22"/>
          <w:szCs w:val="22"/>
        </w:rPr>
        <w:t xml:space="preserve"> vastavalt Delta vormile ja eelsead</w:t>
      </w:r>
      <w:r w:rsidR="4881C451" w:rsidRPr="00D554C1">
        <w:rPr>
          <w:rStyle w:val="eop"/>
          <w:rFonts w:asciiTheme="minorHAnsi" w:hAnsiTheme="minorHAnsi" w:cs="Segoe UI"/>
          <w:color w:val="000000"/>
          <w:sz w:val="22"/>
          <w:szCs w:val="22"/>
        </w:rPr>
        <w:t xml:space="preserve">istatud töövoole. </w:t>
      </w:r>
      <w:r w:rsidR="6601C5FE" w:rsidRPr="00D554C1">
        <w:rPr>
          <w:rFonts w:asciiTheme="minorHAnsi" w:eastAsia="Arial" w:hAnsiTheme="minorHAnsi" w:cs="Arial"/>
          <w:sz w:val="22"/>
          <w:szCs w:val="22"/>
        </w:rPr>
        <w:t>Plaanivälise hanke taotluse kinnitab kantsler.</w:t>
      </w:r>
      <w:r w:rsidR="00232C71" w:rsidRPr="00D554C1">
        <w:rPr>
          <w:rFonts w:asciiTheme="minorHAnsi" w:eastAsia="Arial" w:hAnsiTheme="minorHAnsi" w:cs="Arial"/>
          <w:sz w:val="22"/>
          <w:szCs w:val="22"/>
        </w:rPr>
        <w:t xml:space="preserve"> </w:t>
      </w:r>
      <w:r w:rsidR="00D554C1">
        <w:rPr>
          <w:rFonts w:asciiTheme="minorHAnsi" w:eastAsia="Arial" w:hAnsiTheme="minorHAnsi" w:cs="Arial"/>
          <w:sz w:val="22"/>
          <w:szCs w:val="22"/>
        </w:rPr>
        <w:t>Pärast kantsleri kooskõlastuse saamist lisab v</w:t>
      </w:r>
      <w:r w:rsidR="00D554C1" w:rsidRPr="00D554C1">
        <w:rPr>
          <w:rFonts w:asciiTheme="minorHAnsi" w:eastAsia="Arial" w:hAnsiTheme="minorHAnsi" w:cs="Arial"/>
          <w:sz w:val="22"/>
          <w:szCs w:val="22"/>
        </w:rPr>
        <w:t xml:space="preserve">astutav isik plaanivälise hanke </w:t>
      </w:r>
      <w:hyperlink r:id="rId28" w:history="1">
        <w:r w:rsidR="00D554C1" w:rsidRPr="00D554C1">
          <w:rPr>
            <w:rStyle w:val="Hyperlink"/>
            <w:rFonts w:asciiTheme="minorHAnsi" w:hAnsiTheme="minorHAnsi"/>
            <w:sz w:val="22"/>
            <w:szCs w:val="22"/>
          </w:rPr>
          <w:t>PlanProsse</w:t>
        </w:r>
      </w:hyperlink>
      <w:r w:rsidR="00D554C1" w:rsidRPr="00D554C1">
        <w:rPr>
          <w:rFonts w:asciiTheme="minorHAnsi" w:hAnsiTheme="minorHAnsi"/>
          <w:sz w:val="22"/>
          <w:szCs w:val="22"/>
        </w:rPr>
        <w:t xml:space="preserve"> hankevormile (tüüp: hange).</w:t>
      </w:r>
      <w:r w:rsidR="00D554C1" w:rsidRPr="00D554C1">
        <w:rPr>
          <w:rFonts w:asciiTheme="minorHAnsi" w:eastAsia="Arial" w:hAnsiTheme="minorHAnsi" w:cs="Arial"/>
          <w:sz w:val="22"/>
          <w:szCs w:val="22"/>
        </w:rPr>
        <w:t xml:space="preserve"> </w:t>
      </w:r>
      <w:r w:rsidR="6601C5FE" w:rsidRPr="00D554C1">
        <w:rPr>
          <w:rFonts w:asciiTheme="minorHAnsi" w:eastAsia="Arial" w:hAnsiTheme="minorHAnsi" w:cs="Arial"/>
          <w:sz w:val="22"/>
          <w:szCs w:val="22"/>
        </w:rPr>
        <w:t xml:space="preserve"> Kiireloomulise</w:t>
      </w:r>
      <w:r w:rsidR="6601C5FE" w:rsidRPr="00A62353">
        <w:rPr>
          <w:rFonts w:asciiTheme="minorHAnsi" w:eastAsia="Arial" w:hAnsiTheme="minorHAnsi" w:cs="Arial"/>
          <w:sz w:val="22"/>
          <w:szCs w:val="22"/>
        </w:rPr>
        <w:t xml:space="preserve"> väikehanke vajaduse puhul võib kantsleri kooskõlastus olla antud lepingu sõlmimise käigus, lepingu allkirjastamisega.</w:t>
      </w:r>
      <w:r w:rsidR="00232C71">
        <w:rPr>
          <w:rFonts w:asciiTheme="minorHAnsi" w:eastAsia="Arial" w:hAnsiTheme="minorHAnsi" w:cs="Arial"/>
          <w:sz w:val="22"/>
          <w:szCs w:val="22"/>
        </w:rPr>
        <w:t xml:space="preserve"> </w:t>
      </w:r>
    </w:p>
    <w:p w14:paraId="638FEA2F" w14:textId="222C1AE6" w:rsidR="008B2DF1" w:rsidRDefault="00B71327" w:rsidP="009B7534">
      <w:pPr>
        <w:pStyle w:val="Heading3"/>
        <w:numPr>
          <w:ilvl w:val="1"/>
          <w:numId w:val="29"/>
        </w:numPr>
      </w:pPr>
      <w:r>
        <w:t>Riigihangete korraldamine</w:t>
      </w:r>
    </w:p>
    <w:p w14:paraId="032756BC" w14:textId="24F1C23F" w:rsidR="002D0043" w:rsidRPr="00121C1E" w:rsidRDefault="00E742BF" w:rsidP="00AE6D3F">
      <w:pPr>
        <w:pStyle w:val="Heading4"/>
        <w:numPr>
          <w:ilvl w:val="2"/>
          <w:numId w:val="29"/>
        </w:numPr>
        <w:spacing w:line="276" w:lineRule="auto"/>
      </w:pPr>
      <w:bookmarkStart w:id="1" w:name="_Väikehanke_korraldamine_(vt"/>
      <w:bookmarkEnd w:id="1"/>
      <w:r>
        <w:t xml:space="preserve">Väikehanke korraldamine (vt </w:t>
      </w:r>
      <w:hyperlink w:anchor="_LISA_2._Väikehanke" w:history="1">
        <w:r w:rsidRPr="6B48DECE">
          <w:rPr>
            <w:rStyle w:val="Hyperlink"/>
            <w:rFonts w:asciiTheme="majorHAnsi" w:hAnsiTheme="majorHAnsi"/>
          </w:rPr>
          <w:t>vooskeem LISA 2</w:t>
        </w:r>
      </w:hyperlink>
      <w:r>
        <w:t>)</w:t>
      </w:r>
    </w:p>
    <w:p w14:paraId="24C9B736" w14:textId="439F8401" w:rsidR="00AB3BC6" w:rsidRPr="004618A8" w:rsidRDefault="004618A8" w:rsidP="00121C1E">
      <w:pPr>
        <w:spacing w:line="276" w:lineRule="auto"/>
      </w:pPr>
      <w:r w:rsidRPr="00BA5D53">
        <w:rPr>
          <w:rStyle w:val="normaltextrun"/>
          <w:rFonts w:eastAsiaTheme="majorEastAsia" w:cs="Segoe UI"/>
          <w:b/>
          <w:bCs/>
          <w:color w:val="628F3E" w:themeColor="accent5" w:themeShade="BF"/>
          <w:szCs w:val="20"/>
        </w:rPr>
        <w:t>Sisend:</w:t>
      </w:r>
      <w:r>
        <w:t xml:space="preserve"> </w:t>
      </w:r>
      <w:r w:rsidR="00522FC0">
        <w:t>v</w:t>
      </w:r>
      <w:r>
        <w:t xml:space="preserve">äikehankeid saab teha lähtuvalt </w:t>
      </w:r>
      <w:r w:rsidRPr="22B53761">
        <w:rPr>
          <w:b/>
          <w:bCs/>
        </w:rPr>
        <w:t>väikehan</w:t>
      </w:r>
      <w:r w:rsidR="182AE509" w:rsidRPr="22B53761">
        <w:rPr>
          <w:b/>
          <w:bCs/>
        </w:rPr>
        <w:t xml:space="preserve">gete </w:t>
      </w:r>
      <w:r w:rsidRPr="22B53761">
        <w:rPr>
          <w:b/>
          <w:bCs/>
        </w:rPr>
        <w:t>plaani</w:t>
      </w:r>
      <w:r w:rsidR="499840F1" w:rsidRPr="22B53761">
        <w:rPr>
          <w:b/>
          <w:bCs/>
        </w:rPr>
        <w:t>st</w:t>
      </w:r>
      <w:r>
        <w:t>.</w:t>
      </w:r>
      <w:r w:rsidR="6F87C9E1">
        <w:t xml:space="preserve"> </w:t>
      </w:r>
    </w:p>
    <w:p w14:paraId="24F5F636" w14:textId="0595549A" w:rsidR="00AB3BC6" w:rsidRDefault="5D5D4BF1" w:rsidP="00121C1E">
      <w:pPr>
        <w:spacing w:line="276" w:lineRule="auto"/>
      </w:pPr>
      <w:r>
        <w:t>Väikehangete</w:t>
      </w:r>
      <w:r w:rsidR="1FFD3A49">
        <w:t xml:space="preserve"> plaani märkimata hankevajaduse tekki</w:t>
      </w:r>
      <w:r w:rsidR="005B76E3">
        <w:t>misel</w:t>
      </w:r>
      <w:r w:rsidR="1FFD3A49">
        <w:t xml:space="preserve"> esitab vastutav isik plaanivälise hanke taotluse Delta kaudu.</w:t>
      </w:r>
      <w:r>
        <w:t xml:space="preserve"> </w:t>
      </w:r>
      <w:r w:rsidR="005D6D05">
        <w:t xml:space="preserve">Väikehanke </w:t>
      </w:r>
      <w:r w:rsidR="2A1E2CDA">
        <w:t>korralda</w:t>
      </w:r>
      <w:r w:rsidR="005D6D05">
        <w:t xml:space="preserve">misel nõustab </w:t>
      </w:r>
      <w:r w:rsidR="2C320959">
        <w:t>Ra</w:t>
      </w:r>
      <w:r w:rsidR="00432802">
        <w:t>M</w:t>
      </w:r>
      <w:r w:rsidR="005B76E3">
        <w:t xml:space="preserve"> ÕT, sealhulgas vajaduse korral</w:t>
      </w:r>
      <w:r w:rsidR="009B6102">
        <w:t xml:space="preserve"> lepingu muutmisega seotud toimingu</w:t>
      </w:r>
      <w:r w:rsidR="005B76E3">
        <w:t>te tegemisel.</w:t>
      </w:r>
    </w:p>
    <w:tbl>
      <w:tblPr>
        <w:tblStyle w:val="GridTable1Light-Accent1"/>
        <w:tblW w:w="97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"/>
        <w:gridCol w:w="5412"/>
        <w:gridCol w:w="1481"/>
        <w:gridCol w:w="2053"/>
      </w:tblGrid>
      <w:tr w:rsidR="00EB4EB8" w:rsidRPr="00A81314" w14:paraId="43FCEB35" w14:textId="77777777" w:rsidTr="00B66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45471955" w14:textId="77777777" w:rsidR="00EB4EB8" w:rsidRPr="00035FF2" w:rsidRDefault="00EB4EB8">
            <w:r>
              <w:t>jrk</w:t>
            </w:r>
          </w:p>
        </w:tc>
        <w:tc>
          <w:tcPr>
            <w:tcW w:w="5412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53A39BD5" w14:textId="77777777" w:rsidR="00EB4EB8" w:rsidRDefault="00EB4E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481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469E1EEF" w14:textId="77777777" w:rsidR="00EB4EB8" w:rsidRPr="00035FF2" w:rsidRDefault="00EB4E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05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3B158786" w14:textId="77777777" w:rsidR="00EB4EB8" w:rsidRPr="00035FF2" w:rsidRDefault="00EB4E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EB4EB8" w:rsidRPr="00A81314" w14:paraId="6EE995DF" w14:textId="77777777" w:rsidTr="00B6678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8D82DB0" w14:textId="3E2B2B5B" w:rsidR="00EB4EB8" w:rsidRPr="005D5AE7" w:rsidRDefault="00EB4EB8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</w:rPr>
            </w:pPr>
          </w:p>
        </w:tc>
        <w:tc>
          <w:tcPr>
            <w:tcW w:w="541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CC1F048" w14:textId="77777777" w:rsidR="00EB4EB8" w:rsidRDefault="00EB4EB8" w:rsidP="00866143">
            <w:pPr>
              <w:pStyle w:val="Tpploend"/>
              <w:numPr>
                <w:ilvl w:val="0"/>
                <w:numId w:val="0"/>
              </w:numPr>
              <w:spacing w:line="276" w:lineRule="auto"/>
              <w:ind w:left="9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EB8">
              <w:rPr>
                <w:b/>
                <w:bCs/>
              </w:rPr>
              <w:t>Koostab pakkumuskutse</w:t>
            </w:r>
            <w:r w:rsidRPr="00133706">
              <w:t xml:space="preserve"> (sh tehnilise kirjelduse)</w:t>
            </w:r>
            <w:r>
              <w:t xml:space="preserve"> ja küsib </w:t>
            </w:r>
            <w:r w:rsidRPr="00133706">
              <w:t>pakkum</w:t>
            </w:r>
            <w:r>
              <w:t>use</w:t>
            </w:r>
            <w:r w:rsidRPr="00133706">
              <w:t xml:space="preserve"> vähemalt kolmelt</w:t>
            </w:r>
            <w:r>
              <w:t xml:space="preserve"> pakkujalt:</w:t>
            </w:r>
          </w:p>
          <w:p w14:paraId="472BD6EB" w14:textId="77777777" w:rsidR="00EB4EB8" w:rsidRPr="006E12B3" w:rsidRDefault="00EB4EB8" w:rsidP="00866143">
            <w:pPr>
              <w:pStyle w:val="Tpploend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12B3">
              <w:t xml:space="preserve">al 15 000 </w:t>
            </w:r>
            <w:r>
              <w:t>eurost</w:t>
            </w:r>
            <w:r w:rsidRPr="006E12B3">
              <w:t xml:space="preserve"> hanke korral kasutab </w:t>
            </w:r>
            <w:hyperlink r:id="rId29">
              <w:r w:rsidRPr="005B76E3">
                <w:rPr>
                  <w:rStyle w:val="Hyperlink"/>
                  <w:rFonts w:asciiTheme="minorHAnsi" w:hAnsiTheme="minorHAnsi"/>
                  <w:color w:val="auto"/>
                  <w:u w:val="none"/>
                </w:rPr>
                <w:t>väikehanke malli</w:t>
              </w:r>
            </w:hyperlink>
            <w:r w:rsidRPr="005B76E3">
              <w:rPr>
                <w:rStyle w:val="Hyperlink"/>
                <w:rFonts w:asciiTheme="minorHAnsi" w:hAnsiTheme="minorHAnsi"/>
                <w:color w:val="auto"/>
                <w:u w:val="none"/>
              </w:rPr>
              <w:t>;</w:t>
            </w:r>
          </w:p>
          <w:p w14:paraId="77E0CA43" w14:textId="447AA6D1" w:rsidR="00EB4EB8" w:rsidRDefault="00EB4EB8" w:rsidP="00866143">
            <w:pPr>
              <w:pStyle w:val="Tpploend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12B3">
              <w:t xml:space="preserve">al 30 000 </w:t>
            </w:r>
            <w:r>
              <w:t>eurost hanke korral</w:t>
            </w:r>
            <w:r w:rsidRPr="006E12B3">
              <w:t xml:space="preserve"> </w:t>
            </w:r>
            <w:r w:rsidRPr="006E2FFE">
              <w:t>või SF</w:t>
            </w:r>
            <w:r w:rsidRPr="006E12B3">
              <w:t xml:space="preserve"> al 15 000 </w:t>
            </w:r>
            <w:r>
              <w:t>eurost hanke</w:t>
            </w:r>
            <w:r w:rsidRPr="006E12B3">
              <w:t xml:space="preserve"> korral </w:t>
            </w:r>
            <w:r w:rsidR="006339C8">
              <w:t>saada</w:t>
            </w:r>
            <w:r w:rsidRPr="006E12B3">
              <w:t>b väikehanke pakkumuskutse Delta kaudu.</w:t>
            </w:r>
          </w:p>
          <w:p w14:paraId="05BC64D4" w14:textId="40F879F8" w:rsidR="00EB4EB8" w:rsidRDefault="00EB4EB8" w:rsidP="00866143">
            <w:pPr>
              <w:pStyle w:val="Tpploend"/>
              <w:numPr>
                <w:ilvl w:val="0"/>
                <w:numId w:val="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  <w:bCs/>
                <w:color w:val="000000"/>
              </w:rPr>
            </w:pPr>
            <w:r w:rsidRPr="00EB4EB8">
              <w:rPr>
                <w:rStyle w:val="normaltextrun"/>
                <w:rFonts w:cs="Segoe UI"/>
                <w:color w:val="628F3E" w:themeColor="accent5" w:themeShade="BF"/>
              </w:rPr>
              <w:t xml:space="preserve">NB! </w:t>
            </w:r>
            <w:r w:rsidRPr="6193EBC2">
              <w:rPr>
                <w:rStyle w:val="normaltextrun"/>
                <w:rFonts w:cs="Segoe UI"/>
                <w:color w:val="000000"/>
              </w:rPr>
              <w:t xml:space="preserve">Väikehanke </w:t>
            </w:r>
            <w:r>
              <w:rPr>
                <w:rStyle w:val="normaltextrun"/>
                <w:rFonts w:cs="Segoe UI"/>
                <w:color w:val="000000"/>
              </w:rPr>
              <w:t>korraldamisel</w:t>
            </w:r>
            <w:r w:rsidRPr="6193EBC2">
              <w:rPr>
                <w:rStyle w:val="normaltextrun"/>
                <w:rFonts w:cs="Segoe UI"/>
                <w:color w:val="000000"/>
              </w:rPr>
              <w:t xml:space="preserve"> kasutab </w:t>
            </w:r>
            <w:r w:rsidRPr="6193EBC2">
              <w:rPr>
                <w:rFonts w:cs="Segoe UI"/>
              </w:rPr>
              <w:t>väikehanke malle</w:t>
            </w:r>
            <w:r w:rsidRPr="6193EBC2">
              <w:rPr>
                <w:rStyle w:val="normaltextrun"/>
                <w:rFonts w:cs="Segoe UI"/>
                <w:color w:val="000000"/>
              </w:rPr>
              <w:t xml:space="preserve"> (</w:t>
            </w:r>
            <w:hyperlink r:id="rId30" w:history="1">
              <w:r w:rsidRPr="008019CE">
                <w:rPr>
                  <w:rStyle w:val="Hyperlink"/>
                  <w:rFonts w:cs="Segoe UI"/>
                </w:rPr>
                <w:t>tekstina</w:t>
              </w:r>
            </w:hyperlink>
            <w:r w:rsidRPr="6193EBC2">
              <w:rPr>
                <w:rStyle w:val="normaltextrun"/>
                <w:rFonts w:cs="Segoe UI"/>
                <w:color w:val="000000"/>
              </w:rPr>
              <w:t xml:space="preserve"> või </w:t>
            </w:r>
            <w:hyperlink r:id="rId31" w:history="1">
              <w:r w:rsidRPr="00630BFA">
                <w:rPr>
                  <w:rStyle w:val="Hyperlink"/>
                  <w:rFonts w:cs="Segoe UI"/>
                </w:rPr>
                <w:t>tabelina</w:t>
              </w:r>
            </w:hyperlink>
            <w:r w:rsidRPr="6193EBC2">
              <w:rPr>
                <w:rStyle w:val="normaltextrun"/>
                <w:rFonts w:cs="Segoe UI"/>
                <w:color w:val="000000"/>
              </w:rPr>
              <w:t xml:space="preserve">), mis toetavad </w:t>
            </w:r>
            <w:r w:rsidRPr="6193EBC2">
              <w:rPr>
                <w:rStyle w:val="normaltextrun"/>
                <w:rFonts w:cs="Segoe UI"/>
              </w:rPr>
              <w:t>sotsiaalset kaasatust, innovatsiooni rakendamist ja keskkonnasäästlik</w:t>
            </w:r>
            <w:r>
              <w:rPr>
                <w:rStyle w:val="normaltextrun"/>
                <w:rFonts w:cs="Segoe UI"/>
              </w:rPr>
              <w:t>k</w:t>
            </w:r>
            <w:r w:rsidRPr="6193EBC2">
              <w:rPr>
                <w:rStyle w:val="normaltextrun"/>
                <w:rFonts w:cs="Segoe UI"/>
              </w:rPr>
              <w:t>e lahendusi</w:t>
            </w:r>
            <w:r w:rsidRPr="6193EBC2">
              <w:rPr>
                <w:rStyle w:val="normaltextrun"/>
                <w:rFonts w:cs="Segoe UI"/>
                <w:color w:val="000000"/>
              </w:rPr>
              <w:t>.</w:t>
            </w:r>
          </w:p>
          <w:p w14:paraId="785DA62E" w14:textId="222105D4" w:rsidR="00EB4EB8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193EBC2">
              <w:rPr>
                <w:rStyle w:val="normaltextrun"/>
                <w:rFonts w:cs="Segoe UI"/>
                <w:color w:val="000000"/>
              </w:rPr>
              <w:t>Abistava​</w:t>
            </w:r>
            <w:r w:rsidRPr="6193EBC2">
              <w:rPr>
                <w:rStyle w:val="normaltextrun"/>
                <w:rFonts w:cs="Segoe UI"/>
              </w:rPr>
              <w:t xml:space="preserve"> materjalina ja näidisena on kasutatav</w:t>
            </w:r>
            <w:r>
              <w:rPr>
                <w:rStyle w:val="normaltextrun"/>
                <w:rFonts w:cs="Segoe UI"/>
              </w:rPr>
              <w:t>ad</w:t>
            </w:r>
            <w:r w:rsidRPr="6193EBC2">
              <w:rPr>
                <w:rStyle w:val="normaltextrun"/>
                <w:rFonts w:cs="Segoe UI"/>
              </w:rPr>
              <w:t xml:space="preserve"> </w:t>
            </w:r>
            <w:hyperlink r:id="rId32" w:history="1">
              <w:r w:rsidRPr="00E7212A">
                <w:rPr>
                  <w:rStyle w:val="Hyperlink"/>
                  <w:rFonts w:cs="Segoe UI"/>
                </w:rPr>
                <w:t>analüüside ja uuringute hindamiskriteeriumid ja -metoodika.</w:t>
              </w:r>
            </w:hyperlink>
          </w:p>
        </w:tc>
        <w:tc>
          <w:tcPr>
            <w:tcW w:w="1481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BBD2C78" w14:textId="4748CA46" w:rsidR="00EB4EB8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Vastavalt väikehanke-plaanile</w:t>
            </w:r>
          </w:p>
        </w:tc>
        <w:tc>
          <w:tcPr>
            <w:tcW w:w="205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35FD7E0" w14:textId="4E84AD6E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EB4EB8" w:rsidRPr="00A81314" w14:paraId="59488992" w14:textId="77777777" w:rsidTr="00B6678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22782A0" w14:textId="77777777" w:rsidR="00EB4EB8" w:rsidRPr="005D5AE7" w:rsidRDefault="00EB4EB8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98C11E9" w14:textId="63BCB79D" w:rsidR="00EB4EB8" w:rsidRPr="00121C1E" w:rsidRDefault="00EB4EB8" w:rsidP="00EB4EB8">
            <w:pPr>
              <w:pStyle w:val="Tpploend"/>
              <w:numPr>
                <w:ilvl w:val="0"/>
                <w:numId w:val="0"/>
              </w:numPr>
              <w:spacing w:line="276" w:lineRule="auto"/>
              <w:ind w:left="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  <w:szCs w:val="22"/>
              </w:rPr>
            </w:pPr>
            <w:r w:rsidRPr="00EB4EB8">
              <w:rPr>
                <w:rStyle w:val="normaltextrun"/>
                <w:rFonts w:cs="Segoe UI"/>
                <w:b/>
                <w:bCs/>
              </w:rPr>
              <w:t>Küsib pakkumused kirjalikus vormis</w:t>
            </w:r>
            <w:r w:rsidRPr="00121C1E">
              <w:rPr>
                <w:rStyle w:val="normaltextrun"/>
                <w:rFonts w:cs="Segoe UI"/>
              </w:rPr>
              <w:t xml:space="preserve">, eelistada </w:t>
            </w:r>
            <w:r>
              <w:rPr>
                <w:rStyle w:val="normaltextrun"/>
                <w:rFonts w:cs="Segoe UI"/>
              </w:rPr>
              <w:t xml:space="preserve">tuleks </w:t>
            </w:r>
            <w:r w:rsidRPr="00121C1E">
              <w:rPr>
                <w:rStyle w:val="normaltextrun"/>
                <w:rFonts w:cs="Segoe UI"/>
              </w:rPr>
              <w:t>menetlemist Delta kaudu (kirjalik</w:t>
            </w:r>
            <w:r w:rsidR="006E2FFE">
              <w:rPr>
                <w:rStyle w:val="normaltextrun"/>
                <w:rFonts w:cs="Segoe UI"/>
              </w:rPr>
              <w:t>k</w:t>
            </w:r>
            <w:r w:rsidRPr="00121C1E">
              <w:rPr>
                <w:rStyle w:val="normaltextrun"/>
                <w:rFonts w:cs="Segoe UI"/>
              </w:rPr>
              <w:t>u</w:t>
            </w:r>
            <w:r w:rsidR="006E2FFE">
              <w:rPr>
                <w:rStyle w:val="normaltextrun"/>
                <w:rFonts w:cs="Segoe UI"/>
              </w:rPr>
              <w:t xml:space="preserve"> taasesitamist võimaldava</w:t>
            </w:r>
            <w:r w:rsidRPr="00121C1E">
              <w:rPr>
                <w:rStyle w:val="normaltextrun"/>
                <w:rFonts w:cs="Segoe UI"/>
              </w:rPr>
              <w:t xml:space="preserve"> vormi asemel). </w:t>
            </w:r>
          </w:p>
          <w:p w14:paraId="2D97E62C" w14:textId="643E5C8A" w:rsidR="00EB4EB8" w:rsidRPr="00121C1E" w:rsidRDefault="00EB4EB8" w:rsidP="00866143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Roboto" w:hAnsi="Roboto" w:cs="Segoe UI"/>
                <w:bCs/>
              </w:rPr>
            </w:pPr>
            <w:r w:rsidRPr="00F72905">
              <w:rPr>
                <w:rStyle w:val="normaltextrun"/>
                <w:rFonts w:cs="Segoe UI"/>
              </w:rPr>
              <w:t>Väikehanke</w:t>
            </w:r>
            <w:r w:rsidRPr="00121C1E">
              <w:rPr>
                <w:rStyle w:val="normaltextrun"/>
                <w:rFonts w:cs="Segoe UI"/>
              </w:rPr>
              <w:t xml:space="preserve"> korral</w:t>
            </w:r>
            <w:r w:rsidR="006E2FFE">
              <w:rPr>
                <w:rStyle w:val="normaltextrun"/>
                <w:rFonts w:cs="Segoe UI"/>
              </w:rPr>
              <w:t>,</w:t>
            </w:r>
            <w:r w:rsidRPr="00121C1E">
              <w:rPr>
                <w:rStyle w:val="normaltextrun"/>
                <w:rFonts w:cs="Segoe UI"/>
              </w:rPr>
              <w:t xml:space="preserve"> mida rahastatakse välisvahenditest </w:t>
            </w:r>
            <w:r w:rsidR="006E2FFE" w:rsidRPr="00121C1E">
              <w:rPr>
                <w:rStyle w:val="normaltextrun"/>
                <w:rFonts w:cs="Segoe UI"/>
              </w:rPr>
              <w:t>al</w:t>
            </w:r>
            <w:r w:rsidR="00E44851">
              <w:rPr>
                <w:rStyle w:val="normaltextrun"/>
                <w:rFonts w:cs="Segoe UI"/>
              </w:rPr>
              <w:t>ates</w:t>
            </w:r>
            <w:r w:rsidR="006E2FFE" w:rsidRPr="00121C1E">
              <w:rPr>
                <w:rStyle w:val="normaltextrun"/>
                <w:rFonts w:cs="Segoe UI"/>
              </w:rPr>
              <w:t xml:space="preserve"> 15 000 </w:t>
            </w:r>
            <w:r w:rsidR="006E2FFE">
              <w:rPr>
                <w:rStyle w:val="normaltextrun"/>
                <w:rFonts w:cs="Segoe UI"/>
              </w:rPr>
              <w:t>eurost</w:t>
            </w:r>
            <w:r w:rsidR="006E2FFE" w:rsidRPr="00121C1E">
              <w:rPr>
                <w:rStyle w:val="normaltextrun"/>
                <w:rFonts w:cs="Segoe UI"/>
              </w:rPr>
              <w:t xml:space="preserve"> </w:t>
            </w:r>
            <w:r w:rsidRPr="00121C1E">
              <w:rPr>
                <w:rStyle w:val="normaltextrun"/>
                <w:rFonts w:cs="Segoe UI"/>
              </w:rPr>
              <w:t>või kui väikehanke maksumus on alates 30</w:t>
            </w:r>
            <w:r w:rsidRPr="00121C1E">
              <w:rPr>
                <w:rStyle w:val="normaltextrun"/>
                <w:rFonts w:ascii="Times New Roman" w:hAnsi="Times New Roman" w:cs="Times New Roman"/>
              </w:rPr>
              <w:t> </w:t>
            </w:r>
            <w:r w:rsidRPr="00121C1E">
              <w:rPr>
                <w:rStyle w:val="normaltextrun"/>
                <w:rFonts w:cs="Segoe UI"/>
              </w:rPr>
              <w:t>000 eurost</w:t>
            </w:r>
            <w:r>
              <w:rPr>
                <w:rStyle w:val="normaltextrun"/>
                <w:rFonts w:cs="Segoe UI"/>
              </w:rPr>
              <w:t>,</w:t>
            </w:r>
            <w:r w:rsidRPr="00121C1E">
              <w:rPr>
                <w:rStyle w:val="normaltextrun"/>
                <w:rFonts w:cs="Segoe UI"/>
              </w:rPr>
              <w:t xml:space="preserve"> tuleb pakkumused k</w:t>
            </w:r>
            <w:r w:rsidRPr="00121C1E">
              <w:rPr>
                <w:rStyle w:val="normaltextrun"/>
                <w:rFonts w:cs="Roboto"/>
              </w:rPr>
              <w:t>ü</w:t>
            </w:r>
            <w:r w:rsidRPr="00121C1E">
              <w:rPr>
                <w:rStyle w:val="normaltextrun"/>
                <w:rFonts w:cs="Segoe UI"/>
              </w:rPr>
              <w:t xml:space="preserve">sida Delta kaudu, kui </w:t>
            </w:r>
            <w:r>
              <w:rPr>
                <w:rStyle w:val="normaltextrun"/>
                <w:rFonts w:cs="Segoe UI"/>
              </w:rPr>
              <w:t>RaM ÕTga</w:t>
            </w:r>
            <w:r w:rsidRPr="00121C1E">
              <w:rPr>
                <w:rStyle w:val="normaltextrun"/>
                <w:rFonts w:cs="Segoe UI"/>
              </w:rPr>
              <w:t xml:space="preserve"> ei ole kokku lepitud teisiti</w:t>
            </w:r>
            <w:r w:rsidRPr="00121C1E">
              <w:rPr>
                <w:rStyle w:val="normaltextrun"/>
                <w:rFonts w:ascii="Roboto" w:hAnsi="Roboto" w:cs="Segoe UI"/>
              </w:rPr>
              <w:t>.</w:t>
            </w:r>
          </w:p>
          <w:p w14:paraId="64BCFC55" w14:textId="7752671B" w:rsidR="00EB4EB8" w:rsidRPr="005258D3" w:rsidRDefault="5ACAAC90" w:rsidP="00866143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7A2F65D0">
              <w:rPr>
                <w:rStyle w:val="normaltextrun"/>
                <w:rFonts w:ascii="Roboto" w:hAnsi="Roboto" w:cs="Segoe UI"/>
              </w:rPr>
              <w:t xml:space="preserve">Deltas menetlemise korral kooskõlastavad </w:t>
            </w:r>
            <w:r w:rsidRPr="7A2F65D0">
              <w:rPr>
                <w:rStyle w:val="normaltextrun"/>
              </w:rPr>
              <w:t xml:space="preserve">väikehanke pakkumuskutse RaM ÕT ja SoM FO </w:t>
            </w:r>
            <w:r w:rsidR="00FF1328">
              <w:rPr>
                <w:rStyle w:val="normaltextrun"/>
              </w:rPr>
              <w:t>finantsnõunik</w:t>
            </w:r>
            <w:r w:rsidRPr="7A2F65D0">
              <w:rPr>
                <w:rStyle w:val="normaltextrun"/>
              </w:rPr>
              <w:t>.</w:t>
            </w:r>
          </w:p>
          <w:p w14:paraId="0008D45F" w14:textId="66FDA000" w:rsidR="21546C34" w:rsidRDefault="21546C34" w:rsidP="7A2F65D0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7A2F65D0">
              <w:rPr>
                <w:rStyle w:val="normaltextrun"/>
              </w:rPr>
              <w:t>Kõrge infoturberiskiga teenuse tellimisel tuleb väikehanke pakkumuskutse kooskõlastada SoM infoturbejuhiga</w:t>
            </w:r>
          </w:p>
          <w:p w14:paraId="7D9CD7E6" w14:textId="42990027" w:rsidR="005258D3" w:rsidRDefault="09A01275" w:rsidP="002A20F6">
            <w:pPr>
              <w:pStyle w:val="Tpploend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A2F65D0">
              <w:rPr>
                <w:color w:val="628F3E" w:themeColor="accent5" w:themeShade="BF"/>
              </w:rPr>
              <w:t xml:space="preserve">NB! </w:t>
            </w:r>
            <w:r>
              <w:t xml:space="preserve">Kui pakkumus küsiti Deltas, loob </w:t>
            </w:r>
            <w:r w:rsidR="028B17E9">
              <w:t xml:space="preserve">vastutav isik </w:t>
            </w:r>
          </w:p>
          <w:p w14:paraId="10CAFC49" w14:textId="2EC27B80" w:rsidR="005258D3" w:rsidRDefault="09A01275" w:rsidP="002A20F6">
            <w:pPr>
              <w:pStyle w:val="Tpploend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seose väikehankeplaaniga</w:t>
            </w:r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B653DBE" w14:textId="77777777" w:rsidR="00EB4EB8" w:rsidRPr="00121C1E" w:rsidRDefault="00EB4EB8" w:rsidP="00EB4E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1C1E">
              <w:t xml:space="preserve">Kirjalikult </w:t>
            </w:r>
            <w:r w:rsidRPr="001C1919">
              <w:t>ca</w:t>
            </w:r>
            <w:r w:rsidRPr="00121C1E">
              <w:t xml:space="preserve"> </w:t>
            </w:r>
            <w:r>
              <w:t xml:space="preserve">1 </w:t>
            </w:r>
            <w:r w:rsidRPr="00121C1E">
              <w:t>nädal</w:t>
            </w:r>
          </w:p>
          <w:p w14:paraId="55FE8467" w14:textId="77777777" w:rsidR="00EB4EB8" w:rsidRPr="00121C1E" w:rsidRDefault="00EB4EB8" w:rsidP="00EB4E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3D2CEC" w14:textId="518A8FEC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1919">
              <w:t>Deltas kooskõlastus-ring: RaM ÕT 3 tp, osakonna-juhataja 1 tp, SoMi FO 2 tp</w:t>
            </w: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D28ED69" w14:textId="77777777" w:rsidR="00EB4EB8" w:rsidRDefault="00EB4EB8" w:rsidP="001C19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1C1E">
              <w:t>Vastutav isik</w:t>
            </w:r>
          </w:p>
          <w:p w14:paraId="03F1409D" w14:textId="056D4195" w:rsidR="00EB4EB8" w:rsidRPr="00EB4EB8" w:rsidRDefault="00EB4EB8" w:rsidP="001C19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7E5E" w:rsidRPr="00A81314" w14:paraId="3FB18F7D" w14:textId="77777777" w:rsidTr="00B66782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DCBB6A0" w14:textId="77777777" w:rsidR="00587E5E" w:rsidRPr="005D5AE7" w:rsidRDefault="00587E5E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B29FE8D" w14:textId="1365C696" w:rsidR="00587E5E" w:rsidRPr="00EB4EB8" w:rsidRDefault="00587E5E" w:rsidP="00EB4EB8">
            <w:pPr>
              <w:pStyle w:val="Tpploend"/>
              <w:numPr>
                <w:ilvl w:val="0"/>
                <w:numId w:val="0"/>
              </w:numPr>
              <w:spacing w:line="276" w:lineRule="auto"/>
              <w:ind w:left="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  <w:b/>
                <w:bCs/>
              </w:rPr>
            </w:pPr>
            <w:r>
              <w:rPr>
                <w:rStyle w:val="normaltextrun"/>
                <w:rFonts w:cs="Segoe UI"/>
                <w:b/>
                <w:bCs/>
              </w:rPr>
              <w:t xml:space="preserve">Kooskõlastab </w:t>
            </w:r>
            <w:r w:rsidR="00C623DF">
              <w:rPr>
                <w:rStyle w:val="normaltextrun"/>
                <w:rFonts w:cs="Segoe UI"/>
                <w:b/>
                <w:bCs/>
              </w:rPr>
              <w:t xml:space="preserve">väikehanke </w:t>
            </w:r>
            <w:r>
              <w:rPr>
                <w:rStyle w:val="normaltextrun"/>
                <w:rFonts w:cs="Segoe UI"/>
                <w:b/>
                <w:bCs/>
              </w:rPr>
              <w:t>pakkumus</w:t>
            </w:r>
            <w:r w:rsidR="00C623DF">
              <w:rPr>
                <w:rStyle w:val="normaltextrun"/>
                <w:rFonts w:cs="Segoe UI"/>
                <w:b/>
                <w:bCs/>
              </w:rPr>
              <w:t>kutse</w:t>
            </w:r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5174CAD" w14:textId="77777777" w:rsidR="00587E5E" w:rsidRPr="00121C1E" w:rsidRDefault="00587E5E" w:rsidP="00EB4E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9E56071" w14:textId="34ED25F5" w:rsidR="00587E5E" w:rsidRPr="00121C1E" w:rsidRDefault="00587E5E" w:rsidP="001C191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 ÕT/</w:t>
            </w:r>
            <w:r w:rsidR="00C623DF">
              <w:t xml:space="preserve"> </w:t>
            </w:r>
            <w:r w:rsidR="009F3C6C">
              <w:t>finantsnõunik</w:t>
            </w:r>
            <w:r w:rsidR="002548D9">
              <w:t>/ vajadusel infoturbejuht</w:t>
            </w:r>
          </w:p>
        </w:tc>
      </w:tr>
      <w:tr w:rsidR="00EB4EB8" w:rsidRPr="00A81314" w14:paraId="1FC4FC59" w14:textId="77777777" w:rsidTr="00B6678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ED28B44" w14:textId="77777777" w:rsidR="00EB4EB8" w:rsidRPr="005D5AE7" w:rsidRDefault="00EB4EB8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D4CC8F5" w14:textId="77777777" w:rsidR="00EB4EB8" w:rsidRPr="0061063C" w:rsidRDefault="00EB4EB8" w:rsidP="00866143">
            <w:pPr>
              <w:pStyle w:val="Tpploend"/>
              <w:numPr>
                <w:ilvl w:val="0"/>
                <w:numId w:val="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EB8">
              <w:rPr>
                <w:b/>
                <w:bCs/>
              </w:rPr>
              <w:t>Kontrollib ja hindab pakkumust</w:t>
            </w:r>
            <w:r w:rsidRPr="0061063C">
              <w:t>. Eelistab majanduslikult soodsaimat, mitte odavaima hinnaga pakkum</w:t>
            </w:r>
            <w:r>
              <w:t xml:space="preserve">ust. </w:t>
            </w:r>
            <w:r w:rsidRPr="005E5F44">
              <w:t xml:space="preserve">Teeb ettepaneku </w:t>
            </w:r>
            <w:r>
              <w:t xml:space="preserve">sõlmida </w:t>
            </w:r>
            <w:r w:rsidRPr="005E5F44">
              <w:t>leping</w:t>
            </w:r>
            <w:r>
              <w:t xml:space="preserve"> ning algatab töövoo Deltas:</w:t>
            </w:r>
          </w:p>
          <w:p w14:paraId="05C6491B" w14:textId="77777777" w:rsidR="00EB4EB8" w:rsidRPr="006E12B3" w:rsidRDefault="00EB4EB8" w:rsidP="00866143">
            <w:pPr>
              <w:pStyle w:val="Tpploend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12B3">
              <w:t xml:space="preserve">kuni 15 000 </w:t>
            </w:r>
            <w:r>
              <w:t>eurot</w:t>
            </w:r>
            <w:r w:rsidRPr="006E12B3">
              <w:t xml:space="preserve"> kirjalikult taasesitatavas vormis</w:t>
            </w:r>
            <w:r>
              <w:t>;</w:t>
            </w:r>
          </w:p>
          <w:p w14:paraId="7E3598C0" w14:textId="22EF4C14" w:rsidR="00EB4EB8" w:rsidRDefault="00EB4EB8" w:rsidP="00866143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12B3">
              <w:t xml:space="preserve">al 15 000 </w:t>
            </w:r>
            <w:r>
              <w:t>eurost</w:t>
            </w:r>
            <w:r w:rsidRPr="006E12B3">
              <w:t xml:space="preserve"> kirjalikus vormis (lisab Deltasse memo/põhjenduse võitja valiku kohta)</w:t>
            </w:r>
            <w:r>
              <w:t>.</w:t>
            </w:r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931F0EA" w14:textId="514668BE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Üldjuhul 5 tp</w:t>
            </w: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BF421E4" w14:textId="152D13D2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EB4EB8" w:rsidRPr="00A81314" w14:paraId="02F6CA6D" w14:textId="77777777" w:rsidTr="00B6678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14B1F83" w14:textId="77777777" w:rsidR="00EB4EB8" w:rsidRPr="005D5AE7" w:rsidRDefault="00EB4EB8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45570DC" w14:textId="77777777" w:rsidR="00EB4EB8" w:rsidRPr="00121C1E" w:rsidRDefault="00EB4EB8" w:rsidP="00866143">
            <w:pPr>
              <w:pStyle w:val="Tpploend"/>
              <w:numPr>
                <w:ilvl w:val="0"/>
                <w:numId w:val="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EB8">
              <w:rPr>
                <w:b/>
                <w:bCs/>
              </w:rPr>
              <w:t>Valmistab ette lepingu</w:t>
            </w:r>
            <w:r w:rsidRPr="00121C1E">
              <w:t xml:space="preserve"> Deltas ning </w:t>
            </w:r>
            <w:r w:rsidRPr="00EB4EB8">
              <w:rPr>
                <w:b/>
                <w:bCs/>
              </w:rPr>
              <w:t>lisab lepingu juurde kommentaari või memo</w:t>
            </w:r>
            <w:r w:rsidRPr="00121C1E">
              <w:t xml:space="preserve"> väikehanke menetlusest (mitu pakkumust, vastavusekontrolli ja hindamise tulemused) </w:t>
            </w:r>
            <w:r>
              <w:t>ja</w:t>
            </w:r>
            <w:r w:rsidRPr="00121C1E">
              <w:t xml:space="preserve"> esitatud pakkumused.</w:t>
            </w:r>
          </w:p>
          <w:p w14:paraId="7A04CCD0" w14:textId="623F26C5" w:rsidR="00EB4EB8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1C1E">
              <w:rPr>
                <w:rFonts w:cstheme="majorBidi"/>
                <w:color w:val="628F3E" w:themeColor="accent5" w:themeShade="BF"/>
              </w:rPr>
              <w:t xml:space="preserve">NB! </w:t>
            </w:r>
            <w:r>
              <w:rPr>
                <w:rFonts w:cstheme="majorBidi"/>
              </w:rPr>
              <w:t>Kui pakkumus küsiti Deltas, loob seose väikehanke töövooga</w:t>
            </w:r>
            <w:r w:rsidR="00316B43">
              <w:rPr>
                <w:rFonts w:cstheme="majorBidi"/>
              </w:rPr>
              <w:t>,, uuringute või analüüside tellimisel vajadusel analüüsikomitee koosoleku protokolliga</w:t>
            </w:r>
            <w:r>
              <w:rPr>
                <w:rFonts w:cstheme="majorBidi"/>
              </w:rPr>
              <w:t>.</w:t>
            </w:r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5323ACE" w14:textId="242C5568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Üldjuhul 2 tp</w:t>
            </w: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306B267" w14:textId="53D54ED2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EB4EB8" w:rsidRPr="00A81314" w14:paraId="2C3DED46" w14:textId="77777777" w:rsidTr="00B6678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0C06321" w14:textId="77777777" w:rsidR="00EB4EB8" w:rsidRPr="005D5AE7" w:rsidRDefault="00EB4EB8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FA7D748" w14:textId="0D35E9B8" w:rsidR="00EB4EB8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EB8">
              <w:rPr>
                <w:b/>
                <w:bCs/>
              </w:rPr>
              <w:t>Kooskõlastavad lepingu Deltas</w:t>
            </w:r>
            <w:r w:rsidRPr="00C47E80">
              <w:t xml:space="preserve"> (tuleb järgida eelseadistatud töövoogu)</w:t>
            </w:r>
            <w:r>
              <w:t>.</w:t>
            </w:r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4FAE462" w14:textId="6853EC11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Kõigil 2 tp</w:t>
            </w: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8186DEE" w14:textId="61DE16B8" w:rsidR="00EB4EB8" w:rsidRPr="00EA7DC4" w:rsidRDefault="5ACAAC90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Osakonnajuhataja, finantsnõunik, RaM ÕT</w:t>
            </w:r>
          </w:p>
        </w:tc>
      </w:tr>
      <w:tr w:rsidR="00EB4EB8" w:rsidRPr="00A81314" w14:paraId="61351A9C" w14:textId="77777777" w:rsidTr="00B6678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8202D31" w14:textId="77777777" w:rsidR="00EB4EB8" w:rsidRPr="005D5AE7" w:rsidRDefault="00EB4EB8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5728E3C" w14:textId="2F61FD2A" w:rsidR="00EB4EB8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EB8">
              <w:rPr>
                <w:b/>
                <w:bCs/>
              </w:rPr>
              <w:t xml:space="preserve">Allkirjastab lepingu </w:t>
            </w:r>
            <w:r w:rsidRPr="008157C0">
              <w:t xml:space="preserve">maksumusega </w:t>
            </w:r>
            <w:r w:rsidRPr="22B53761">
              <w:t xml:space="preserve">kuni </w:t>
            </w:r>
            <w:r w:rsidRPr="5E5313E8">
              <w:t xml:space="preserve">29 999 </w:t>
            </w:r>
            <w:r>
              <w:t>eurot.</w:t>
            </w:r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6C7810A" w14:textId="5D3A064E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tp</w:t>
            </w: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EAE5664" w14:textId="1610B435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Asekantsler</w:t>
            </w:r>
          </w:p>
        </w:tc>
      </w:tr>
      <w:tr w:rsidR="00EB4EB8" w:rsidRPr="00A81314" w14:paraId="48E3AED8" w14:textId="77777777" w:rsidTr="00B6678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D4ABC2C" w14:textId="77777777" w:rsidR="00EB4EB8" w:rsidRPr="005D5AE7" w:rsidRDefault="00EB4EB8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721B43C" w14:textId="19DE0EE0" w:rsidR="00EB4EB8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EB8">
              <w:rPr>
                <w:rFonts w:cstheme="majorBidi"/>
                <w:b/>
                <w:bCs/>
              </w:rPr>
              <w:t>Allkirjastab lepingu</w:t>
            </w:r>
            <w:r w:rsidRPr="22B53761">
              <w:rPr>
                <w:rFonts w:cstheme="majorBidi"/>
              </w:rPr>
              <w:t xml:space="preserve"> maksumusega </w:t>
            </w:r>
            <w:r>
              <w:rPr>
                <w:rFonts w:cstheme="majorBidi"/>
              </w:rPr>
              <w:t xml:space="preserve">alates </w:t>
            </w:r>
            <w:r w:rsidRPr="5E5313E8">
              <w:rPr>
                <w:rFonts w:cstheme="majorBidi"/>
              </w:rPr>
              <w:t xml:space="preserve">30 000 </w:t>
            </w:r>
            <w:r>
              <w:rPr>
                <w:rFonts w:cstheme="majorBidi"/>
              </w:rPr>
              <w:t>eurost.</w:t>
            </w:r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30C29E0" w14:textId="76ED74FF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tp</w:t>
            </w: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4AF6C8A" w14:textId="0EAE61BC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Kantsler</w:t>
            </w:r>
          </w:p>
        </w:tc>
      </w:tr>
      <w:tr w:rsidR="00EB4EB8" w:rsidRPr="00A81314" w14:paraId="2E6AEE32" w14:textId="77777777" w:rsidTr="00B6678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A944319" w14:textId="77777777" w:rsidR="00EB4EB8" w:rsidRPr="005D5AE7" w:rsidRDefault="00EB4EB8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4DEC7AF" w14:textId="59C82A76" w:rsidR="00EB4EB8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EB8">
              <w:rPr>
                <w:rFonts w:cstheme="majorBidi"/>
                <w:b/>
                <w:bCs/>
              </w:rPr>
              <w:t>Vormistab lepingu täitmise kinnitamiseks</w:t>
            </w:r>
            <w:r w:rsidRPr="00C47E80">
              <w:rPr>
                <w:rFonts w:cstheme="majorBidi"/>
              </w:rPr>
              <w:t xml:space="preserve"> </w:t>
            </w:r>
            <w:hyperlink r:id="rId33" w:history="1">
              <w:r w:rsidRPr="000A1677">
                <w:rPr>
                  <w:rStyle w:val="Hyperlink"/>
                  <w:rFonts w:cstheme="majorBidi"/>
                </w:rPr>
                <w:t>tööde/teenuste üleandmise-vastuvõtmise akti.</w:t>
              </w:r>
            </w:hyperlink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19F67DB" w14:textId="3084887F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Lepingu täitmise järel</w:t>
            </w: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B6009F5" w14:textId="67753658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EB4EB8" w:rsidRPr="00A81314" w14:paraId="65F45E6F" w14:textId="77777777" w:rsidTr="00B6678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740C71C" w14:textId="77777777" w:rsidR="00EB4EB8" w:rsidRPr="005D5AE7" w:rsidRDefault="00EB4EB8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6673B3B" w14:textId="219EFCF9" w:rsidR="00AE008D" w:rsidRDefault="00EB4EB8" w:rsidP="002A20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28F3E" w:themeColor="accent5" w:themeShade="BF"/>
              </w:rPr>
            </w:pPr>
            <w:r w:rsidRPr="00C47E80">
              <w:t xml:space="preserve">Arve/akti saabumisel </w:t>
            </w:r>
            <w:r w:rsidRPr="00EB4EB8">
              <w:rPr>
                <w:b/>
                <w:bCs/>
              </w:rPr>
              <w:t xml:space="preserve">kinnitab arve õigsuse </w:t>
            </w:r>
            <w:r w:rsidR="00F56C96">
              <w:rPr>
                <w:b/>
                <w:bCs/>
              </w:rPr>
              <w:t>e-arvekeskuses</w:t>
            </w:r>
            <w:r>
              <w:t>.</w:t>
            </w:r>
          </w:p>
          <w:p w14:paraId="6B2359EE" w14:textId="4ACEA315" w:rsidR="00EB4EB8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EB8">
              <w:rPr>
                <w:color w:val="628F3E" w:themeColor="accent5" w:themeShade="BF"/>
              </w:rPr>
              <w:t xml:space="preserve">NB! </w:t>
            </w:r>
            <w:r w:rsidRPr="00C47E80">
              <w:t xml:space="preserve">Kui lepingut ei sõlmitud, lisab memo võitja valiku kohta </w:t>
            </w:r>
            <w:r w:rsidR="00F56C96">
              <w:t>e-arvekeskusesse</w:t>
            </w:r>
            <w:r w:rsidRPr="00C47E80">
              <w:t>.</w:t>
            </w:r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63DFAB8" w14:textId="4E36E85C" w:rsidR="00EB4EB8" w:rsidRPr="00EA7DC4" w:rsidRDefault="00EB4EB8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tp jooksul arve saabumisest</w:t>
            </w: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2C8370A" w14:textId="44DA7A9D" w:rsidR="00EB4EB8" w:rsidRPr="00EA7DC4" w:rsidRDefault="00F56C96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Kulujuht</w:t>
            </w:r>
          </w:p>
        </w:tc>
      </w:tr>
      <w:tr w:rsidR="00B66782" w:rsidRPr="00A81314" w14:paraId="2839A3BE" w14:textId="77777777" w:rsidTr="00B6678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BD85582" w14:textId="77777777" w:rsidR="00B66782" w:rsidRPr="005D5AE7" w:rsidRDefault="00B66782" w:rsidP="005D5AE7">
            <w:pPr>
              <w:pStyle w:val="ListParagraph"/>
              <w:numPr>
                <w:ilvl w:val="0"/>
                <w:numId w:val="26"/>
              </w:numPr>
              <w:rPr>
                <w:rFonts w:ascii="Roboto" w:hAnsi="Roboto" w:cstheme="majorBidi"/>
                <w:b w:val="0"/>
                <w:bCs w:val="0"/>
              </w:rPr>
            </w:pPr>
          </w:p>
        </w:tc>
        <w:tc>
          <w:tcPr>
            <w:tcW w:w="5412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55530D1" w14:textId="6CEDF286" w:rsidR="00B66782" w:rsidRPr="00C47E80" w:rsidRDefault="00B66782" w:rsidP="00EB4EB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Nõustab lepingu täitmisel.</w:t>
            </w:r>
          </w:p>
        </w:tc>
        <w:tc>
          <w:tcPr>
            <w:tcW w:w="1481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03EC4E6" w14:textId="530B8718" w:rsidR="00B66782" w:rsidRDefault="00B66782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Vastavalt vajadusele</w:t>
            </w:r>
          </w:p>
        </w:tc>
        <w:tc>
          <w:tcPr>
            <w:tcW w:w="205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31498E0" w14:textId="049EDE9E" w:rsidR="00B66782" w:rsidRDefault="00B66782" w:rsidP="00EB4EB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 ÕT</w:t>
            </w:r>
          </w:p>
        </w:tc>
      </w:tr>
    </w:tbl>
    <w:p w14:paraId="0C30B4A9" w14:textId="77777777" w:rsidR="008B2DF1" w:rsidRDefault="008B2DF1" w:rsidP="00121C1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</w:pPr>
    </w:p>
    <w:p w14:paraId="0E1114B0" w14:textId="4F48DE4E" w:rsidR="0061063C" w:rsidRDefault="00BA5D53" w:rsidP="00BA5D53">
      <w:pPr>
        <w:pStyle w:val="Heading5"/>
        <w:rPr>
          <w:rStyle w:val="normaltextrun"/>
        </w:rPr>
      </w:pPr>
      <w:r>
        <w:rPr>
          <w:rStyle w:val="normaltextrun"/>
        </w:rPr>
        <w:t xml:space="preserve">2.2.1.1. </w:t>
      </w:r>
      <w:r w:rsidR="00AE008D">
        <w:rPr>
          <w:rStyle w:val="normaltextrun"/>
        </w:rPr>
        <w:t>Väikehangete täiendavad nõuded</w:t>
      </w:r>
    </w:p>
    <w:p w14:paraId="5D0DFE1A" w14:textId="77777777" w:rsidR="00E03CC4" w:rsidRPr="00562DEF" w:rsidRDefault="00E03CC4" w:rsidP="00E03CC4">
      <w:r>
        <w:t>Väikehangete puhul peab vastutav isik lähtuma järgmistest põhimõtetest: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98BFC"/>
          <w:right w:val="none" w:sz="0" w:space="0" w:color="auto"/>
          <w:insideH w:val="single" w:sz="4" w:space="0" w:color="498BFC"/>
          <w:insideV w:val="single" w:sz="4" w:space="0" w:color="498BFC"/>
        </w:tblBorders>
        <w:tblLook w:val="04A0" w:firstRow="1" w:lastRow="0" w:firstColumn="1" w:lastColumn="0" w:noHBand="0" w:noVBand="1"/>
      </w:tblPr>
      <w:tblGrid>
        <w:gridCol w:w="3539"/>
        <w:gridCol w:w="6203"/>
      </w:tblGrid>
      <w:tr w:rsidR="00E03CC4" w14:paraId="5AA78DC8" w14:textId="77777777" w:rsidTr="00FA6559">
        <w:tc>
          <w:tcPr>
            <w:tcW w:w="3539" w:type="dxa"/>
            <w:shd w:val="clear" w:color="auto" w:fill="DAE7FE" w:themeFill="text2" w:themeFillTint="33"/>
          </w:tcPr>
          <w:p w14:paraId="7CDA085A" w14:textId="77777777" w:rsidR="00E03CC4" w:rsidRPr="00454025" w:rsidRDefault="00E03CC4" w:rsidP="00FA655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sz w:val="22"/>
                <w:szCs w:val="22"/>
              </w:rPr>
            </w:pPr>
            <w:r w:rsidRPr="002D0043">
              <w:rPr>
                <w:rStyle w:val="normaltextrun"/>
                <w:rFonts w:ascii="Roboto" w:hAnsi="Roboto"/>
                <w:b/>
                <w:bCs/>
                <w:color w:val="000000"/>
                <w:sz w:val="22"/>
                <w:szCs w:val="22"/>
              </w:rPr>
              <w:t>väikehange</w:t>
            </w:r>
            <w:r w:rsidRPr="002D0043">
              <w:rPr>
                <w:rStyle w:val="normaltextrun"/>
                <w:rFonts w:ascii="Roboto" w:hAnsi="Roboto"/>
                <w:color w:val="000000"/>
                <w:sz w:val="22"/>
                <w:szCs w:val="22"/>
              </w:rPr>
              <w:t xml:space="preserve">, mille eeldatav maksumus on </w:t>
            </w:r>
            <w:r w:rsidRPr="002D0043">
              <w:rPr>
                <w:rStyle w:val="normaltextrun"/>
                <w:rFonts w:ascii="Roboto" w:hAnsi="Roboto"/>
                <w:b/>
                <w:bCs/>
                <w:color w:val="000000"/>
                <w:sz w:val="22"/>
                <w:szCs w:val="22"/>
              </w:rPr>
              <w:t>kuni 14</w:t>
            </w:r>
            <w:r>
              <w:rPr>
                <w:rStyle w:val="normaltextrun"/>
                <w:rFonts w:ascii="Roboto" w:hAnsi="Roboto"/>
                <w:b/>
                <w:bCs/>
                <w:color w:val="000000"/>
                <w:sz w:val="22"/>
                <w:szCs w:val="22"/>
              </w:rPr>
              <w:t> </w:t>
            </w:r>
            <w:r w:rsidRPr="002D0043">
              <w:rPr>
                <w:rStyle w:val="normaltextrun"/>
                <w:b/>
                <w:bCs/>
                <w:color w:val="000000"/>
                <w:sz w:val="22"/>
                <w:szCs w:val="22"/>
              </w:rPr>
              <w:t> </w:t>
            </w:r>
            <w:r w:rsidRPr="002D0043">
              <w:rPr>
                <w:rStyle w:val="normaltextrun"/>
                <w:rFonts w:ascii="Roboto" w:hAnsi="Roboto"/>
                <w:b/>
                <w:bCs/>
                <w:color w:val="000000"/>
                <w:sz w:val="22"/>
                <w:szCs w:val="22"/>
              </w:rPr>
              <w:t>999 eurot</w:t>
            </w:r>
            <w:r>
              <w:rPr>
                <w:rStyle w:val="normaltextrun"/>
                <w:rFonts w:ascii="Roboto" w:hAnsi="Roboto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203" w:type="dxa"/>
            <w:shd w:val="clear" w:color="auto" w:fill="DAE7FE" w:themeFill="text2" w:themeFillTint="33"/>
          </w:tcPr>
          <w:p w14:paraId="537F6DE3" w14:textId="77777777" w:rsidR="00E03CC4" w:rsidRPr="00454025" w:rsidRDefault="00E03CC4" w:rsidP="00FA655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/>
                <w:sz w:val="22"/>
                <w:szCs w:val="22"/>
              </w:rPr>
            </w:pPr>
            <w:r w:rsidRPr="002D0043">
              <w:rPr>
                <w:rStyle w:val="normaltextrun"/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väikehange</w:t>
            </w:r>
            <w:r w:rsidRPr="002D0043">
              <w:rPr>
                <w:rStyle w:val="normaltextrun"/>
                <w:rFonts w:asciiTheme="minorHAnsi" w:hAnsiTheme="minorHAnsi"/>
                <w:sz w:val="22"/>
                <w:szCs w:val="22"/>
              </w:rPr>
              <w:t xml:space="preserve">, mille eeldatav maksumus on </w:t>
            </w:r>
            <w:r w:rsidRPr="002D0043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al 15 000 eurost</w:t>
            </w:r>
            <w:r>
              <w:rPr>
                <w:rStyle w:val="normaltextrun"/>
                <w:rFonts w:asciiTheme="minorHAnsi" w:hAnsiTheme="minorHAnsi"/>
                <w:sz w:val="22"/>
                <w:szCs w:val="22"/>
              </w:rPr>
              <w:t>:</w:t>
            </w:r>
            <w:r w:rsidRPr="002D0043">
              <w:rPr>
                <w:rStyle w:val="normaltextrun"/>
                <w:rFonts w:asciiTheme="minorHAnsi" w:hAnsiTheme="minorHAnsi"/>
                <w:sz w:val="22"/>
                <w:szCs w:val="22"/>
              </w:rPr>
              <w:t xml:space="preserve"> </w:t>
            </w:r>
            <w:r w:rsidRPr="002D0043">
              <w:rPr>
                <w:rStyle w:val="eop"/>
                <w:rFonts w:asciiTheme="minorHAnsi" w:eastAsiaTheme="majorEastAsia" w:hAnsiTheme="minorHAnsi"/>
                <w:color w:val="D13438"/>
                <w:sz w:val="22"/>
                <w:szCs w:val="22"/>
              </w:rPr>
              <w:t> </w:t>
            </w:r>
          </w:p>
        </w:tc>
      </w:tr>
      <w:tr w:rsidR="00E03CC4" w14:paraId="3701FEE8" w14:textId="77777777" w:rsidTr="00FA6559">
        <w:tc>
          <w:tcPr>
            <w:tcW w:w="3539" w:type="dxa"/>
          </w:tcPr>
          <w:p w14:paraId="68F71635" w14:textId="77777777" w:rsidR="00E03CC4" w:rsidRPr="006E12B3" w:rsidRDefault="00E03CC4" w:rsidP="00FA6559">
            <w:pPr>
              <w:pStyle w:val="Tpploend"/>
              <w:spacing w:line="276" w:lineRule="auto"/>
              <w:ind w:left="171" w:hanging="171"/>
              <w:jc w:val="left"/>
            </w:pPr>
            <w:r w:rsidRPr="006E12B3">
              <w:rPr>
                <w:rStyle w:val="normaltextrun"/>
              </w:rPr>
              <w:t>soovituslik on küsida kirjalikku taasesitamist võimaldavas vormis pakkumus, välja arvatud juhul, kui vastutav isik tagab muul viisil majanduslikult soodsaima teenuse või asja valimise, arvestades konkurentsi ja turuhinda (nt hinnavõrdlus veebilehtedel);</w:t>
            </w:r>
          </w:p>
          <w:p w14:paraId="6A1BE650" w14:textId="77777777" w:rsidR="00E03CC4" w:rsidRPr="00D839F7" w:rsidRDefault="00E03CC4" w:rsidP="00FA6559">
            <w:pPr>
              <w:pStyle w:val="Tpploend"/>
              <w:spacing w:line="276" w:lineRule="auto"/>
              <w:ind w:left="171" w:hanging="171"/>
              <w:jc w:val="left"/>
              <w:rPr>
                <w:rStyle w:val="normaltextrun"/>
              </w:rPr>
            </w:pPr>
            <w:r w:rsidRPr="006E12B3">
              <w:rPr>
                <w:rStyle w:val="normaltextrun"/>
              </w:rPr>
              <w:t>valiku tegemise põhjendused lisatakse D</w:t>
            </w:r>
            <w:r>
              <w:rPr>
                <w:rStyle w:val="normaltextrun"/>
              </w:rPr>
              <w:t>eltasse</w:t>
            </w:r>
            <w:r w:rsidRPr="006E12B3">
              <w:rPr>
                <w:rStyle w:val="normaltextrun"/>
              </w:rPr>
              <w:t xml:space="preserve"> lepingu juurde</w:t>
            </w:r>
            <w:r>
              <w:rPr>
                <w:rStyle w:val="normaltextrun"/>
              </w:rPr>
              <w:t xml:space="preserve"> taustainfosse</w:t>
            </w:r>
            <w:r w:rsidRPr="006E12B3">
              <w:rPr>
                <w:rStyle w:val="normaltextrun"/>
              </w:rPr>
              <w:t xml:space="preserve"> või kui lepingut ei sõlmita, siis arve juurde</w:t>
            </w:r>
            <w:r>
              <w:rPr>
                <w:rStyle w:val="eop"/>
              </w:rPr>
              <w:t xml:space="preserve"> taustainfosse.</w:t>
            </w:r>
          </w:p>
        </w:tc>
        <w:tc>
          <w:tcPr>
            <w:tcW w:w="6203" w:type="dxa"/>
          </w:tcPr>
          <w:p w14:paraId="4B5F7CF4" w14:textId="77777777" w:rsidR="00E03CC4" w:rsidRPr="002D0043" w:rsidRDefault="00E03CC4" w:rsidP="00FA6559">
            <w:pPr>
              <w:pStyle w:val="Tpploend"/>
              <w:spacing w:line="276" w:lineRule="auto"/>
              <w:ind w:left="313" w:hanging="283"/>
              <w:jc w:val="left"/>
              <w:rPr>
                <w:rStyle w:val="normaltextrun"/>
                <w:rFonts w:ascii="Roboto" w:hAnsi="Roboto" w:cs="Segoe UI"/>
                <w:color w:val="000000"/>
                <w:sz w:val="24"/>
                <w:szCs w:val="24"/>
                <w:lang w:eastAsia="et-EE"/>
              </w:rPr>
            </w:pPr>
            <w:r w:rsidRPr="22B53761">
              <w:rPr>
                <w:rStyle w:val="normaltextrun"/>
                <w:rFonts w:ascii="Roboto" w:hAnsi="Roboto" w:cs="Segoe UI"/>
                <w:color w:val="000000"/>
              </w:rPr>
              <w:t>koostab ostetava asja või tellitava teenuse tehnilise kirjelduse, et tagada ühesugustel alustel pakkumuste küsimine;</w:t>
            </w:r>
          </w:p>
          <w:p w14:paraId="29497A14" w14:textId="77777777" w:rsidR="00E03CC4" w:rsidRPr="006E12B3" w:rsidRDefault="00E03CC4" w:rsidP="00FA6559">
            <w:pPr>
              <w:pStyle w:val="Tpploend"/>
              <w:spacing w:line="276" w:lineRule="auto"/>
              <w:ind w:left="313" w:hanging="283"/>
              <w:jc w:val="left"/>
              <w:rPr>
                <w:rStyle w:val="normaltextrun"/>
              </w:rPr>
            </w:pPr>
            <w:r w:rsidRPr="006E12B3">
              <w:rPr>
                <w:rStyle w:val="normaltextrun"/>
              </w:rPr>
              <w:t>küsib kirjalikku taasesitamist võimaldavas vormis või D</w:t>
            </w:r>
            <w:r>
              <w:rPr>
                <w:rStyle w:val="normaltextrun"/>
              </w:rPr>
              <w:t>elta</w:t>
            </w:r>
            <w:r w:rsidRPr="006E12B3">
              <w:rPr>
                <w:rStyle w:val="normaltextrun"/>
              </w:rPr>
              <w:t xml:space="preserve"> kaudu võrreldavad pakkumused;</w:t>
            </w:r>
          </w:p>
          <w:p w14:paraId="02DD1827" w14:textId="77777777" w:rsidR="00E03CC4" w:rsidRPr="006E12B3" w:rsidRDefault="00E03CC4" w:rsidP="00FA6559">
            <w:pPr>
              <w:pStyle w:val="Tpploend"/>
              <w:spacing w:line="276" w:lineRule="auto"/>
              <w:ind w:left="313" w:hanging="283"/>
              <w:jc w:val="left"/>
              <w:rPr>
                <w:rStyle w:val="normaltextrun"/>
              </w:rPr>
            </w:pPr>
            <w:r w:rsidRPr="006E12B3">
              <w:rPr>
                <w:rStyle w:val="normaltextrun"/>
              </w:rPr>
              <w:t>kasutab üldjuhul keskkonnahoidlikke, sotsiaalselt vastutustundlikke ja innovatsiooni toetavaid tingimusi tehnilises kirjelduses, vastavus-, hindamis- ja lepingutingimustena;</w:t>
            </w:r>
          </w:p>
          <w:p w14:paraId="76F43D32" w14:textId="77777777" w:rsidR="00E03CC4" w:rsidRPr="006E12B3" w:rsidRDefault="00E03CC4" w:rsidP="00FA6559">
            <w:pPr>
              <w:pStyle w:val="Tpploend"/>
              <w:spacing w:line="276" w:lineRule="auto"/>
              <w:ind w:left="313" w:hanging="283"/>
              <w:jc w:val="left"/>
              <w:rPr>
                <w:rStyle w:val="normaltextrun"/>
              </w:rPr>
            </w:pPr>
            <w:r w:rsidRPr="006E12B3">
              <w:rPr>
                <w:rStyle w:val="normaltextrun"/>
              </w:rPr>
              <w:t>määrab väikehanke dokumendis hindamise alused parima pakkumuse valimiseks, kasutades majanduslikult soodsaima pakkumuse väljaselgitamiseks võimaluse korral kvaliteedikriteeriumeid;</w:t>
            </w:r>
          </w:p>
          <w:p w14:paraId="12DCADBE" w14:textId="77777777" w:rsidR="00E03CC4" w:rsidRPr="00D839F7" w:rsidRDefault="00E03CC4" w:rsidP="00FA6559">
            <w:pPr>
              <w:pStyle w:val="Tpploend"/>
              <w:spacing w:line="276" w:lineRule="auto"/>
              <w:ind w:left="313" w:hanging="283"/>
              <w:jc w:val="left"/>
              <w:rPr>
                <w:rStyle w:val="normaltextrun"/>
              </w:rPr>
            </w:pPr>
            <w:r w:rsidRPr="006E12B3">
              <w:rPr>
                <w:rStyle w:val="normaltextrun"/>
              </w:rPr>
              <w:t xml:space="preserve">lisab väikehanke dokumentide juurde lepinguprojekti või esitab olulisemad lepingutingimused koos viitega ministeeriumi lepingute üldtingimuste kohaldamisele, kui </w:t>
            </w:r>
            <w:r>
              <w:rPr>
                <w:rStyle w:val="normaltextrun"/>
              </w:rPr>
              <w:t>RaM ÕTga</w:t>
            </w:r>
            <w:r w:rsidRPr="006E12B3">
              <w:rPr>
                <w:rStyle w:val="normaltextrun"/>
              </w:rPr>
              <w:t xml:space="preserve"> ei ole kokku lepitud teisiti.</w:t>
            </w:r>
          </w:p>
        </w:tc>
      </w:tr>
    </w:tbl>
    <w:p w14:paraId="02CE1358" w14:textId="77777777" w:rsidR="004A024E" w:rsidRDefault="004A024E" w:rsidP="002A20F6"/>
    <w:p w14:paraId="3772E91C" w14:textId="0693ABE7" w:rsidR="00355381" w:rsidRDefault="00355381" w:rsidP="00B71327">
      <w:pPr>
        <w:pStyle w:val="Heading4"/>
        <w:numPr>
          <w:ilvl w:val="2"/>
          <w:numId w:val="29"/>
        </w:numPr>
        <w:spacing w:line="276" w:lineRule="auto"/>
      </w:pPr>
      <w:r>
        <w:t xml:space="preserve">Registrihanke </w:t>
      </w:r>
      <w:r w:rsidR="7E541C33">
        <w:t>korralda</w:t>
      </w:r>
      <w:r>
        <w:t>mine</w:t>
      </w:r>
      <w:r w:rsidR="006B4845">
        <w:t xml:space="preserve"> (vt </w:t>
      </w:r>
      <w:hyperlink w:anchor="_LISA_3._Registrihanke" w:history="1">
        <w:r w:rsidR="006B4845" w:rsidRPr="00AE008D">
          <w:rPr>
            <w:rStyle w:val="Hyperlink"/>
            <w:rFonts w:asciiTheme="majorHAnsi" w:hAnsiTheme="majorHAnsi"/>
          </w:rPr>
          <w:t>vooskeem LISA 3</w:t>
        </w:r>
      </w:hyperlink>
      <w:r w:rsidR="006B4845">
        <w:t>)</w:t>
      </w:r>
    </w:p>
    <w:p w14:paraId="7DBDC932" w14:textId="4AFFA05B" w:rsidR="00B6281B" w:rsidRPr="00B6281B" w:rsidRDefault="00B6281B" w:rsidP="00121C1E">
      <w:pPr>
        <w:spacing w:line="276" w:lineRule="auto"/>
        <w:rPr>
          <w:rStyle w:val="normaltextrun"/>
        </w:rPr>
      </w:pPr>
      <w:r w:rsidRPr="00BA5D53">
        <w:rPr>
          <w:rStyle w:val="normaltextrun"/>
          <w:rFonts w:eastAsiaTheme="majorEastAsia" w:cs="Segoe UI"/>
          <w:b/>
          <w:bCs/>
          <w:color w:val="628F3E" w:themeColor="accent5" w:themeShade="BF"/>
          <w:szCs w:val="20"/>
        </w:rPr>
        <w:t>Sisend:</w:t>
      </w:r>
      <w:r>
        <w:t xml:space="preserve"> Registrihanked korraldatakse lähtuvalt </w:t>
      </w:r>
      <w:r>
        <w:rPr>
          <w:b/>
          <w:bCs/>
        </w:rPr>
        <w:t>hanke</w:t>
      </w:r>
      <w:r w:rsidRPr="00B6281B">
        <w:rPr>
          <w:b/>
          <w:bCs/>
        </w:rPr>
        <w:t>plaanist</w:t>
      </w:r>
      <w:r>
        <w:t xml:space="preserve">. </w:t>
      </w:r>
    </w:p>
    <w:p w14:paraId="4E8A8561" w14:textId="292B508C" w:rsidR="00E7706D" w:rsidRDefault="5DDAAFA4" w:rsidP="00121C1E">
      <w:pPr>
        <w:spacing w:line="276" w:lineRule="auto"/>
        <w:rPr>
          <w:rStyle w:val="normaltextrun"/>
          <w:rFonts w:ascii="Times New Roman" w:hAnsi="Times New Roman" w:cs="Times New Roman"/>
          <w:color w:val="000000"/>
        </w:rPr>
      </w:pPr>
      <w:r w:rsidRPr="35CA8B8B">
        <w:rPr>
          <w:rStyle w:val="normaltextrun"/>
          <w:b/>
          <w:bCs/>
          <w:color w:val="000000"/>
        </w:rPr>
        <w:t>Riigihanked</w:t>
      </w:r>
      <w:r w:rsidRPr="35CA8B8B">
        <w:rPr>
          <w:rStyle w:val="normaltextrun"/>
          <w:color w:val="000000"/>
        </w:rPr>
        <w:t>, mille eeldatav maksumus</w:t>
      </w:r>
      <w:r w:rsidR="0041095B">
        <w:rPr>
          <w:rStyle w:val="normaltextrun"/>
          <w:color w:val="000000"/>
        </w:rPr>
        <w:t xml:space="preserve"> on</w:t>
      </w:r>
      <w:r w:rsidRPr="35CA8B8B">
        <w:rPr>
          <w:rStyle w:val="normaltextrun"/>
          <w:color w:val="000000"/>
        </w:rPr>
        <w:t xml:space="preserve"> </w:t>
      </w:r>
      <w:r w:rsidRPr="35CA8B8B">
        <w:rPr>
          <w:rStyle w:val="normaltextrun"/>
          <w:b/>
          <w:bCs/>
          <w:color w:val="000000"/>
        </w:rPr>
        <w:t>al</w:t>
      </w:r>
      <w:r w:rsidR="001C3415">
        <w:rPr>
          <w:rStyle w:val="normaltextrun"/>
          <w:b/>
          <w:bCs/>
          <w:color w:val="000000"/>
        </w:rPr>
        <w:t>ates</w:t>
      </w:r>
      <w:r w:rsidRPr="35CA8B8B">
        <w:rPr>
          <w:rStyle w:val="normaltextrun"/>
          <w:b/>
          <w:bCs/>
          <w:color w:val="000000"/>
        </w:rPr>
        <w:t xml:space="preserve"> 30</w:t>
      </w:r>
      <w:r w:rsidR="00F91541">
        <w:rPr>
          <w:rStyle w:val="normaltextrun"/>
          <w:rFonts w:ascii="Times New Roman" w:hAnsi="Times New Roman" w:cs="Times New Roman"/>
          <w:b/>
          <w:bCs/>
          <w:color w:val="000000"/>
        </w:rPr>
        <w:t> </w:t>
      </w:r>
      <w:r w:rsidRPr="35CA8B8B">
        <w:rPr>
          <w:rStyle w:val="normaltextrun"/>
          <w:b/>
          <w:bCs/>
          <w:color w:val="000000"/>
        </w:rPr>
        <w:t>000</w:t>
      </w:r>
      <w:r w:rsidR="6EEEAFEB" w:rsidRPr="5E5313E8">
        <w:rPr>
          <w:rStyle w:val="normaltextrun"/>
          <w:b/>
          <w:bCs/>
          <w:color w:val="000000"/>
        </w:rPr>
        <w:t xml:space="preserve"> </w:t>
      </w:r>
      <w:r w:rsidR="0041095B">
        <w:rPr>
          <w:rStyle w:val="normaltextrun"/>
          <w:b/>
          <w:bCs/>
          <w:color w:val="000000"/>
        </w:rPr>
        <w:t>eurost</w:t>
      </w:r>
      <w:r w:rsidR="00F91541">
        <w:rPr>
          <w:rStyle w:val="normaltextrun"/>
          <w:b/>
          <w:bCs/>
          <w:color w:val="000000"/>
        </w:rPr>
        <w:t xml:space="preserve"> </w:t>
      </w:r>
      <w:r w:rsidRPr="35CA8B8B">
        <w:rPr>
          <w:rStyle w:val="normaltextrun"/>
          <w:color w:val="000000"/>
        </w:rPr>
        <w:t xml:space="preserve">(ilma </w:t>
      </w:r>
      <w:r w:rsidRPr="00DB79AA">
        <w:rPr>
          <w:rStyle w:val="normaltextrun"/>
          <w:color w:val="000000"/>
        </w:rPr>
        <w:t>käibemaksuta, v</w:t>
      </w:r>
      <w:r w:rsidR="000A5E43" w:rsidRPr="00DB79AA">
        <w:rPr>
          <w:rStyle w:val="normaltextrun"/>
          <w:color w:val="000000"/>
        </w:rPr>
        <w:t>.</w:t>
      </w:r>
      <w:r w:rsidRPr="00DB79AA">
        <w:rPr>
          <w:rStyle w:val="normaltextrun"/>
          <w:color w:val="000000"/>
        </w:rPr>
        <w:t>a</w:t>
      </w:r>
      <w:r w:rsidRPr="35CA8B8B">
        <w:rPr>
          <w:rStyle w:val="normaltextrun"/>
          <w:color w:val="000000"/>
        </w:rPr>
        <w:t xml:space="preserve"> sotsiaal- ja eriteenused, ideekonkurss, mille piirmäärad on vastavalt 60</w:t>
      </w:r>
      <w:r w:rsidRPr="35CA8B8B">
        <w:rPr>
          <w:rStyle w:val="normaltextrun"/>
          <w:rFonts w:ascii="Times New Roman" w:hAnsi="Times New Roman" w:cs="Times New Roman"/>
          <w:color w:val="000000"/>
        </w:rPr>
        <w:t> </w:t>
      </w:r>
      <w:r w:rsidRPr="35CA8B8B">
        <w:rPr>
          <w:rStyle w:val="normaltextrun"/>
          <w:color w:val="000000"/>
        </w:rPr>
        <w:t>000 ja 300</w:t>
      </w:r>
      <w:r w:rsidRPr="35CA8B8B">
        <w:rPr>
          <w:rStyle w:val="normaltextrun"/>
          <w:rFonts w:ascii="Times New Roman" w:hAnsi="Times New Roman" w:cs="Times New Roman"/>
          <w:color w:val="000000"/>
        </w:rPr>
        <w:t> </w:t>
      </w:r>
      <w:r w:rsidRPr="35CA8B8B">
        <w:rPr>
          <w:rStyle w:val="normaltextrun"/>
          <w:color w:val="000000"/>
        </w:rPr>
        <w:t>000 eurot ilma k</w:t>
      </w:r>
      <w:r w:rsidRPr="35CA8B8B">
        <w:rPr>
          <w:rStyle w:val="normaltextrun"/>
          <w:rFonts w:cs="Roboto"/>
          <w:color w:val="000000"/>
        </w:rPr>
        <w:t>ä</w:t>
      </w:r>
      <w:r w:rsidRPr="35CA8B8B">
        <w:rPr>
          <w:rStyle w:val="normaltextrun"/>
          <w:color w:val="000000"/>
        </w:rPr>
        <w:t>ibemaksuta)</w:t>
      </w:r>
      <w:r w:rsidR="000A5E43">
        <w:rPr>
          <w:rStyle w:val="normaltextrun"/>
          <w:color w:val="000000"/>
        </w:rPr>
        <w:t>,</w:t>
      </w:r>
      <w:r w:rsidRPr="35CA8B8B">
        <w:rPr>
          <w:rStyle w:val="normaltextrun"/>
          <w:color w:val="000000"/>
        </w:rPr>
        <w:t xml:space="preserve"> korraldab RTK hanke</w:t>
      </w:r>
      <w:r w:rsidRPr="35CA8B8B">
        <w:rPr>
          <w:rStyle w:val="normaltextrun"/>
          <w:rFonts w:cs="Roboto"/>
          <w:color w:val="000000"/>
        </w:rPr>
        <w:t>ü</w:t>
      </w:r>
      <w:r w:rsidRPr="35CA8B8B">
        <w:rPr>
          <w:rStyle w:val="normaltextrun"/>
          <w:color w:val="000000"/>
        </w:rPr>
        <w:t xml:space="preserve">ksus </w:t>
      </w:r>
      <w:r w:rsidR="000A5E43">
        <w:rPr>
          <w:rStyle w:val="normaltextrun"/>
          <w:color w:val="000000"/>
        </w:rPr>
        <w:t>RHRis.</w:t>
      </w:r>
    </w:p>
    <w:p w14:paraId="2EDD9D40" w14:textId="10701006" w:rsidR="006E12B3" w:rsidRDefault="006B4845" w:rsidP="00121C1E">
      <w:pPr>
        <w:spacing w:line="276" w:lineRule="auto"/>
      </w:pPr>
      <w:r>
        <w:t xml:space="preserve">Registrihankeid </w:t>
      </w:r>
      <w:r w:rsidRPr="00522FC0">
        <w:t>te</w:t>
      </w:r>
      <w:r w:rsidR="000A5E43" w:rsidRPr="00522FC0">
        <w:t>hakse</w:t>
      </w:r>
      <w:r w:rsidRPr="00522FC0">
        <w:t xml:space="preserve"> lähtuvalt </w:t>
      </w:r>
      <w:r w:rsidRPr="00522FC0">
        <w:rPr>
          <w:b/>
          <w:bCs/>
        </w:rPr>
        <w:t>h</w:t>
      </w:r>
      <w:r>
        <w:rPr>
          <w:b/>
          <w:bCs/>
        </w:rPr>
        <w:t>anke</w:t>
      </w:r>
      <w:r w:rsidRPr="006B4845">
        <w:rPr>
          <w:b/>
          <w:bCs/>
        </w:rPr>
        <w:t>plaani</w:t>
      </w:r>
      <w:r w:rsidR="00522FC0">
        <w:rPr>
          <w:b/>
          <w:bCs/>
        </w:rPr>
        <w:t>st</w:t>
      </w:r>
      <w:r>
        <w:t xml:space="preserve"> ning protsessi vältel nõustab vajaduse</w:t>
      </w:r>
      <w:r w:rsidR="000A5E43">
        <w:t xml:space="preserve"> korra</w:t>
      </w:r>
      <w:r>
        <w:t>l RTK.</w:t>
      </w:r>
      <w:r w:rsidR="00B02279">
        <w:t xml:space="preserve"> </w:t>
      </w:r>
      <w:r w:rsidR="0044588A" w:rsidRPr="74290F18">
        <w:rPr>
          <w:rStyle w:val="normaltextrun"/>
          <w:rFonts w:eastAsiaTheme="majorEastAsia" w:cs="Segoe UI"/>
          <w:b/>
        </w:rPr>
        <w:t>Hankeplaani märgitud hankevajaduse muutumisest</w:t>
      </w:r>
      <w:r w:rsidR="0044588A" w:rsidRPr="74290F18">
        <w:rPr>
          <w:rStyle w:val="normaltextrun"/>
          <w:rFonts w:eastAsiaTheme="majorEastAsia" w:cs="Segoe UI"/>
        </w:rPr>
        <w:t xml:space="preserve"> (sh hankevajaduse äralangemisest) </w:t>
      </w:r>
      <w:r w:rsidR="0044588A" w:rsidRPr="74290F18">
        <w:rPr>
          <w:rStyle w:val="normaltextrun"/>
          <w:rFonts w:eastAsiaTheme="majorEastAsia" w:cs="Segoe UI"/>
          <w:b/>
        </w:rPr>
        <w:t>teavitab</w:t>
      </w:r>
      <w:r w:rsidR="0044588A" w:rsidRPr="74290F18">
        <w:rPr>
          <w:rStyle w:val="normaltextrun"/>
          <w:rFonts w:eastAsiaTheme="majorEastAsia" w:cs="Segoe UI"/>
        </w:rPr>
        <w:t xml:space="preserve"> </w:t>
      </w:r>
      <w:r w:rsidR="0044588A" w:rsidRPr="74290F18">
        <w:rPr>
          <w:rStyle w:val="normaltextrun"/>
          <w:rFonts w:eastAsiaTheme="majorEastAsia" w:cs="Segoe UI"/>
          <w:b/>
        </w:rPr>
        <w:t>vastutav isik vahetut juhti ja RTKd</w:t>
      </w:r>
      <w:r w:rsidR="00A96147">
        <w:rPr>
          <w:rStyle w:val="normaltextrun"/>
          <w:rFonts w:eastAsiaTheme="majorEastAsia" w:cs="Segoe UI"/>
          <w:b/>
        </w:rPr>
        <w:t xml:space="preserve"> </w:t>
      </w:r>
      <w:r w:rsidR="00A96147" w:rsidRPr="00B34EF0">
        <w:rPr>
          <w:rStyle w:val="normaltextrun"/>
          <w:rFonts w:eastAsiaTheme="majorEastAsia" w:cs="Segoe UI"/>
          <w:bCs/>
        </w:rPr>
        <w:t>(</w:t>
      </w:r>
      <w:hyperlink r:id="rId34" w:history="1">
        <w:r w:rsidR="00B34EF0" w:rsidRPr="00063155">
          <w:rPr>
            <w:rStyle w:val="Hyperlink"/>
            <w:rFonts w:asciiTheme="minorHAnsi" w:eastAsiaTheme="majorEastAsia" w:hAnsiTheme="minorHAnsi" w:cs="Segoe UI"/>
            <w:bCs/>
          </w:rPr>
          <w:t>hanked@rtk.ee</w:t>
        </w:r>
      </w:hyperlink>
      <w:r w:rsidR="00B34EF0">
        <w:rPr>
          <w:rStyle w:val="normaltextrun"/>
          <w:rFonts w:eastAsiaTheme="majorEastAsia" w:cs="Segoe UI"/>
          <w:bCs/>
        </w:rPr>
        <w:t>)</w:t>
      </w:r>
      <w:r w:rsidR="0044588A" w:rsidRPr="74290F18">
        <w:rPr>
          <w:rStyle w:val="normaltextrun"/>
          <w:rFonts w:eastAsiaTheme="majorEastAsia" w:cs="Segoe UI"/>
        </w:rPr>
        <w:t xml:space="preserve"> esimesel võimalusel, esitades muu hulgas hankevajaduse muutumise põhjused.</w:t>
      </w:r>
      <w:r w:rsidR="00683C5F">
        <w:rPr>
          <w:rStyle w:val="eop"/>
          <w:rFonts w:cs="Segoe UI"/>
        </w:rPr>
        <w:t xml:space="preserve"> </w:t>
      </w:r>
      <w:r w:rsidR="0044588A">
        <w:t xml:space="preserve">Lepingu muutmise vajaduse korral nõustab RaM ÕT, lepingu muudatused kooskõlastavad RTK ja </w:t>
      </w:r>
      <w:r w:rsidR="00683C5F">
        <w:t xml:space="preserve">RaM </w:t>
      </w:r>
      <w:r w:rsidR="0044588A">
        <w:t>ÕT.</w:t>
      </w:r>
    </w:p>
    <w:p w14:paraId="511AF60C" w14:textId="2BE8EB76" w:rsidR="006E12B3" w:rsidRDefault="006E12B3" w:rsidP="00121C1E">
      <w:pPr>
        <w:pStyle w:val="paragraph"/>
        <w:shd w:val="clear" w:color="auto" w:fill="FFFFFF" w:themeFill="background1"/>
        <w:spacing w:before="0" w:after="0" w:line="276" w:lineRule="auto"/>
        <w:jc w:val="both"/>
        <w:textAlignment w:val="baseline"/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</w:pPr>
      <w:r w:rsidRPr="00D62384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 xml:space="preserve">Hangete õnnestumine oleneb paljuski </w:t>
      </w:r>
      <w:r w:rsidR="00B34EF0" w:rsidRPr="00D62384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 xml:space="preserve">RTK </w:t>
      </w:r>
      <w:r w:rsidRPr="00D62384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>hankeüksuse ja tellijate koostööst. Koostöö ladusamaks sujumiseks tuleb järgida tähtaegu</w:t>
      </w:r>
      <w:r w:rsidR="00975193" w:rsidRPr="00D62384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 xml:space="preserve"> (tähtajad on koosk</w:t>
      </w:r>
      <w:r w:rsidR="00EC649B" w:rsidRPr="00D62384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>õ</w:t>
      </w:r>
      <w:r w:rsidR="00975193" w:rsidRPr="00D62384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>las toimemudeliga)</w:t>
      </w:r>
      <w:r w:rsidR="0023753F" w:rsidRPr="00D62384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>.</w:t>
      </w:r>
      <w:r w:rsidR="00975193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 xml:space="preserve"> </w:t>
      </w:r>
      <w:r w:rsidRPr="008B2DF1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>Sotsiaalministeeriumi hankeplaani koostamisel on arvestatud prognoositavate tähtaegadega ja hanke ettevalmistamise ajaga. Kui lähteülesande esitamine tellija poolt viibib, ei saa hankeüksus tagada hanke tulemust soovitud ajaks.</w:t>
      </w:r>
    </w:p>
    <w:tbl>
      <w:tblPr>
        <w:tblStyle w:val="GridTable1Light-Accent1"/>
        <w:tblW w:w="977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5488"/>
        <w:gridCol w:w="1843"/>
        <w:gridCol w:w="1984"/>
      </w:tblGrid>
      <w:tr w:rsidR="00A57325" w:rsidRPr="00A81314" w14:paraId="31FF3DF1" w14:textId="77777777" w:rsidTr="00A57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24610C47" w14:textId="77777777" w:rsidR="00975193" w:rsidRPr="00035FF2" w:rsidRDefault="00975193">
            <w:r>
              <w:t>jrk</w:t>
            </w:r>
          </w:p>
        </w:tc>
        <w:tc>
          <w:tcPr>
            <w:tcW w:w="548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3A20C8B3" w14:textId="77777777" w:rsidR="00975193" w:rsidRDefault="009751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16C04AC1" w14:textId="77777777" w:rsidR="00975193" w:rsidRPr="00035FF2" w:rsidRDefault="009751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6A008BC7" w14:textId="77777777" w:rsidR="00975193" w:rsidRPr="00035FF2" w:rsidRDefault="009751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C1549C" w:rsidRPr="00A81314" w14:paraId="79A654DE" w14:textId="77777777" w:rsidTr="00A57325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7F80890" w14:textId="45FFFEBC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548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16D571F" w14:textId="597713A5" w:rsidR="00975193" w:rsidRPr="00B6281B" w:rsidRDefault="00975193" w:rsidP="00B6281B">
            <w:pPr>
              <w:pStyle w:val="Tpploend"/>
              <w:numPr>
                <w:ilvl w:val="0"/>
                <w:numId w:val="0"/>
              </w:numPr>
              <w:spacing w:line="276" w:lineRule="auto"/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eastAsia="et-EE"/>
              </w:rPr>
            </w:pPr>
            <w:r w:rsidRPr="7A2F65D0">
              <w:rPr>
                <w:b/>
                <w:bCs/>
              </w:rPr>
              <w:t>Koostab hanke tehnilise kirjelduse</w:t>
            </w:r>
            <w:r>
              <w:t xml:space="preserve"> ja </w:t>
            </w:r>
            <w:r w:rsidRPr="7A2F65D0">
              <w:rPr>
                <w:b/>
                <w:bCs/>
              </w:rPr>
              <w:t>lähteülesande</w:t>
            </w:r>
            <w:r>
              <w:t xml:space="preserve"> (</w:t>
            </w:r>
            <w:hyperlink r:id="rId35">
              <w:r w:rsidR="00B6281B" w:rsidRPr="7A2F65D0">
                <w:rPr>
                  <w:rStyle w:val="Hyperlink"/>
                  <w:rFonts w:asciiTheme="minorHAnsi" w:hAnsiTheme="minorHAnsi"/>
                </w:rPr>
                <w:t>LÜ vormil</w:t>
              </w:r>
            </w:hyperlink>
            <w:r>
              <w:t>) ning</w:t>
            </w:r>
            <w:r w:rsidR="1AA3A3CE">
              <w:t xml:space="preserve"> edastab need RAM ÕT</w:t>
            </w:r>
            <w:r w:rsidR="00B6281B">
              <w:t>-</w:t>
            </w:r>
            <w:r w:rsidR="1AA3A3CE">
              <w:t>le ülevaatamiseks ja tähelepanekute tegemiseks</w:t>
            </w:r>
            <w:r w:rsidR="08C72B03">
              <w:t xml:space="preserve"> </w:t>
            </w:r>
            <w:hyperlink r:id="rId36" w:history="1">
              <w:r w:rsidR="08C72B03" w:rsidRPr="7A2F65D0">
                <w:rPr>
                  <w:rStyle w:val="Hyperlink"/>
                </w:rPr>
                <w:t>Sharepoint</w:t>
              </w:r>
              <w:r w:rsidR="00B66782">
                <w:rPr>
                  <w:rStyle w:val="Hyperlink"/>
                </w:rPr>
                <w:t>-i</w:t>
              </w:r>
              <w:r w:rsidR="08C72B03" w:rsidRPr="7A2F65D0">
                <w:rPr>
                  <w:rStyle w:val="Hyperlink"/>
                </w:rPr>
                <w:t xml:space="preserve"> kaudu</w:t>
              </w:r>
            </w:hyperlink>
            <w:r w:rsidR="00B6281B">
              <w:t>.</w:t>
            </w:r>
            <w:r>
              <w:t xml:space="preserve"> </w:t>
            </w:r>
            <w:r w:rsidR="1AA3A3CE" w:rsidRPr="7A2F65D0">
              <w:rPr>
                <w:rStyle w:val="Hyperlink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AB4462A" w14:textId="21B7290F" w:rsidR="00975193" w:rsidRDefault="008E7280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nädal enne h</w:t>
            </w:r>
            <w:r w:rsidR="00975193">
              <w:t>ankeplaanis märgitud LÜ esitamise kuu</w:t>
            </w:r>
            <w:r>
              <w:t xml:space="preserve"> algust</w:t>
            </w:r>
            <w:r w:rsidR="00975193">
              <w:t xml:space="preserve"> 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0F45D26" w14:textId="75A84244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DC2A93" w:rsidRPr="00A81314" w14:paraId="4B8AA4BB" w14:textId="77777777" w:rsidTr="00A57325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52F66A7" w14:textId="77777777" w:rsidR="00DC2A93" w:rsidRPr="00B57175" w:rsidRDefault="00DC2A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</w:rPr>
            </w:pPr>
          </w:p>
        </w:tc>
        <w:tc>
          <w:tcPr>
            <w:tcW w:w="548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681E8D0" w14:textId="653843C7" w:rsidR="00DC2A93" w:rsidRPr="7A2F65D0" w:rsidRDefault="00292D03" w:rsidP="00B6281B">
            <w:pPr>
              <w:pStyle w:val="Tpploend"/>
              <w:numPr>
                <w:ilvl w:val="0"/>
                <w:numId w:val="0"/>
              </w:numPr>
              <w:spacing w:line="276" w:lineRule="auto"/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Vaatab LÜ üle </w:t>
            </w:r>
            <w:r w:rsidRPr="00292D03">
              <w:t>ja küsib vajadusel täiendavaid küsimusi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0CD4CBA" w14:textId="3A36974A" w:rsidR="00DC2A93" w:rsidRDefault="1CA27E8E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3D6D">
              <w:t>3tp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F055B41" w14:textId="24D79221" w:rsidR="00DC2A93" w:rsidRDefault="00292D0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 ÕT</w:t>
            </w:r>
          </w:p>
        </w:tc>
      </w:tr>
      <w:tr w:rsidR="00C1549C" w:rsidRPr="00A81314" w14:paraId="253995BA" w14:textId="77777777" w:rsidTr="00A57325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D15A4CC" w14:textId="77777777" w:rsidR="008E7280" w:rsidRPr="00B57175" w:rsidRDefault="008E7280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25FEF18" w14:textId="43FBE48A" w:rsidR="008E7280" w:rsidRPr="00975193" w:rsidRDefault="008E7280" w:rsidP="00975193">
            <w:pPr>
              <w:pStyle w:val="Tpploend"/>
              <w:numPr>
                <w:ilvl w:val="0"/>
                <w:numId w:val="0"/>
              </w:numPr>
              <w:spacing w:line="276" w:lineRule="auto"/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BD3FDC4">
              <w:rPr>
                <w:b/>
                <w:bCs/>
              </w:rPr>
              <w:t>Edastab LÜ</w:t>
            </w:r>
            <w:r>
              <w:t xml:space="preserve"> ja </w:t>
            </w:r>
            <w:r w:rsidRPr="7BD3FDC4">
              <w:rPr>
                <w:b/>
                <w:bCs/>
              </w:rPr>
              <w:t>hanke tehnilise kirjelduse</w:t>
            </w:r>
            <w:r>
              <w:t xml:space="preserve"> RTK-le </w:t>
            </w:r>
            <w:hyperlink r:id="rId37">
              <w:r w:rsidRPr="7BD3FDC4">
                <w:rPr>
                  <w:rStyle w:val="Hyperlink"/>
                </w:rPr>
                <w:t>hanked@rtk.ee</w:t>
              </w:r>
            </w:hyperlink>
            <w:r w:rsidRPr="7BD3FDC4">
              <w:rPr>
                <w:rStyle w:val="Hyperlink"/>
              </w:rPr>
              <w:t>.</w:t>
            </w:r>
          </w:p>
        </w:tc>
        <w:tc>
          <w:tcPr>
            <w:tcW w:w="184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5641C0D" w14:textId="582E18A1" w:rsidR="008E7280" w:rsidRDefault="008E7280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Hankeplaanis märgitud LÜ esitamise kuu 1. tp</w:t>
            </w:r>
            <w:r w:rsidR="005258D3">
              <w:t xml:space="preserve"> (kui hankeplaanis ei ole märgitud täpset kuupäeva)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C94D844" w14:textId="60B6EAB4" w:rsidR="008E7280" w:rsidRDefault="008E7280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C1549C" w:rsidRPr="00A81314" w14:paraId="5A6D0092" w14:textId="77777777" w:rsidTr="00A57325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D12AF39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0D9112C" w14:textId="530325F6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>Saadab ajakava</w:t>
            </w:r>
            <w:r>
              <w:t>, mida tuleb järgida edasistes tegevustes.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2749B61" w14:textId="3AD42090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tp jooksul LÜ esitamisest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E799C46" w14:textId="76F2181D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RTK</w:t>
            </w:r>
          </w:p>
        </w:tc>
      </w:tr>
      <w:tr w:rsidR="00C1549C" w:rsidRPr="00A81314" w14:paraId="32333F41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2BBC465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FAC4358" w14:textId="5600CB8A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>Vaatab lähteülesande üle</w:t>
            </w:r>
            <w:r w:rsidRPr="000472C1">
              <w:t xml:space="preserve">, </w:t>
            </w:r>
            <w:r w:rsidRPr="00522FC0">
              <w:t>vajaduse</w:t>
            </w:r>
            <w:r>
              <w:t>l</w:t>
            </w:r>
            <w:r w:rsidRPr="000472C1">
              <w:t xml:space="preserve"> küsib täiendavat infot</w:t>
            </w:r>
            <w:r>
              <w:t xml:space="preserve"> ning v</w:t>
            </w:r>
            <w:r w:rsidRPr="000472C1">
              <w:t xml:space="preserve">almistab ette ja </w:t>
            </w:r>
            <w:r w:rsidRPr="00975193">
              <w:rPr>
                <w:b/>
                <w:bCs/>
              </w:rPr>
              <w:t xml:space="preserve">saadab lõplikud </w:t>
            </w:r>
            <w:r w:rsidR="006E2FFE">
              <w:rPr>
                <w:b/>
                <w:bCs/>
              </w:rPr>
              <w:t>riigi</w:t>
            </w:r>
            <w:r w:rsidRPr="00975193">
              <w:rPr>
                <w:b/>
                <w:bCs/>
              </w:rPr>
              <w:t>hanke</w:t>
            </w:r>
            <w:r w:rsidR="006E2FFE">
              <w:rPr>
                <w:b/>
                <w:bCs/>
              </w:rPr>
              <w:t xml:space="preserve"> alus</w:t>
            </w:r>
            <w:r w:rsidRPr="00975193">
              <w:rPr>
                <w:b/>
                <w:bCs/>
              </w:rPr>
              <w:t>dokumendid</w:t>
            </w:r>
            <w:r w:rsidRPr="000472C1">
              <w:t xml:space="preserve"> </w:t>
            </w:r>
            <w:r w:rsidR="006E2FFE">
              <w:t xml:space="preserve">(edaspidi hankedokumendid) </w:t>
            </w:r>
            <w:r w:rsidRPr="000472C1">
              <w:t>vastutavale isikule</w:t>
            </w:r>
            <w:r>
              <w:t>.</w:t>
            </w:r>
          </w:p>
          <w:p w14:paraId="186A2AFD" w14:textId="29CDC4BA" w:rsidR="00FC270A" w:rsidRDefault="00FC270A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Hankedokumentide ettevalmistamine toimub RTK Sharepoint koostöökeskkonnas.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BFFECA6" w14:textId="0B027808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Lähtuvalt ajakavast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42673BE" w14:textId="78C38533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7402">
              <w:t>RTK</w:t>
            </w:r>
          </w:p>
        </w:tc>
      </w:tr>
      <w:tr w:rsidR="00C1549C" w:rsidRPr="00A81314" w14:paraId="4DF03E72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3F2797F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1DADE11" w14:textId="2B042960" w:rsidR="005258D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A2F65D0">
              <w:rPr>
                <w:b/>
                <w:bCs/>
              </w:rPr>
              <w:t xml:space="preserve">Korraldab </w:t>
            </w:r>
            <w:r w:rsidR="55E43AE7" w:rsidRPr="7A2F65D0">
              <w:rPr>
                <w:b/>
                <w:bCs/>
              </w:rPr>
              <w:t>hanke</w:t>
            </w:r>
            <w:r w:rsidRPr="7A2F65D0">
              <w:rPr>
                <w:b/>
                <w:bCs/>
              </w:rPr>
              <w:t>dokumentide kooskõlastamise</w:t>
            </w:r>
            <w:r>
              <w:t xml:space="preserve"> Deltas</w:t>
            </w:r>
            <w:r w:rsidR="6F7D3EFC">
              <w:t xml:space="preserve">ja </w:t>
            </w:r>
            <w:r w:rsidR="09A01275" w:rsidRPr="7A2F65D0">
              <w:rPr>
                <w:rFonts w:cstheme="majorBidi"/>
              </w:rPr>
              <w:t>loob seose RTK hanke</w:t>
            </w:r>
            <w:r w:rsidR="09A01275">
              <w:t>plaaniga</w:t>
            </w:r>
          </w:p>
          <w:p w14:paraId="3C50E01D" w14:textId="67091E17" w:rsidR="005258D3" w:rsidRDefault="005258D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2BCB22" w14:textId="69349DA8" w:rsidR="005258D3" w:rsidRDefault="54866250" w:rsidP="7A2F65D0">
            <w:pPr>
              <w:pStyle w:val="Tpploen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7A2F65D0">
              <w:rPr>
                <w:rStyle w:val="normaltextrun"/>
              </w:rPr>
              <w:t>Kõrge infoturberiskiga teenuse tellimisel tuleb väikehanke pakkumuskutse kooskõlastada SoM infoturbejuhiga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31CDAED" w14:textId="63C6C5F1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tp jooksul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5078E70" w14:textId="5BA4A5E9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7402">
              <w:t>Vastutav isik</w:t>
            </w:r>
          </w:p>
        </w:tc>
      </w:tr>
      <w:tr w:rsidR="00C1549C" w:rsidRPr="00A81314" w14:paraId="789413BE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4987A80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8A0473C" w14:textId="567DC30B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 xml:space="preserve">Kooskõlastab hankedokumendid </w:t>
            </w:r>
            <w:r w:rsidRPr="00975193">
              <w:t>Deltas</w:t>
            </w:r>
            <w:r w:rsidRPr="000472C1">
              <w:t>, vaatab rahalise katte olemasolu.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7D98E41" w14:textId="31B07050" w:rsidR="00975193" w:rsidRPr="00EA7DC4" w:rsidRDefault="0C1976A6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tp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0333C10" w14:textId="55909C5C" w:rsidR="00975193" w:rsidRPr="00EA7DC4" w:rsidRDefault="000B6C42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="00975193">
              <w:t>inantsnõunik</w:t>
            </w:r>
          </w:p>
        </w:tc>
      </w:tr>
      <w:tr w:rsidR="00C1549C" w:rsidRPr="00A81314" w14:paraId="5E633608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A78B624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3F06383" w14:textId="60A65D4F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>Kinnitab hankedokumendid</w:t>
            </w:r>
            <w:r w:rsidRPr="000472C1">
              <w:t xml:space="preserve"> Deltas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82669AA" w14:textId="695697A8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tp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4B066C3" w14:textId="3A0500D1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Kantsler</w:t>
            </w:r>
          </w:p>
        </w:tc>
      </w:tr>
      <w:tr w:rsidR="00C1549C" w:rsidRPr="00A81314" w14:paraId="093D7A6E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F1CC007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CFD2445" w14:textId="62386384" w:rsidR="00975193" w:rsidRPr="003E2C44" w:rsidRDefault="00975193" w:rsidP="00975193">
            <w:pPr>
              <w:pStyle w:val="Tpploend"/>
              <w:numPr>
                <w:ilvl w:val="0"/>
                <w:numId w:val="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5193">
              <w:rPr>
                <w:b/>
                <w:bCs/>
              </w:rPr>
              <w:t>Lisab hanke RHRi</w:t>
            </w:r>
            <w:r>
              <w:t xml:space="preserve">, </w:t>
            </w:r>
            <w:r w:rsidRPr="00975193">
              <w:rPr>
                <w:b/>
                <w:bCs/>
              </w:rPr>
              <w:t>viib läbi hankemenetluse</w:t>
            </w:r>
            <w:r w:rsidRPr="000472C1">
              <w:t>, sh hindamisprotsessi</w:t>
            </w:r>
            <w:r>
              <w:t xml:space="preserve"> ning </w:t>
            </w:r>
            <w:r w:rsidRPr="00975193">
              <w:rPr>
                <w:b/>
                <w:bCs/>
              </w:rPr>
              <w:t>koostab memo</w:t>
            </w:r>
            <w:r w:rsidRPr="000472C1">
              <w:t xml:space="preserve"> </w:t>
            </w:r>
            <w:r w:rsidRPr="003E2C44">
              <w:t>(kes ja miks valiti)</w:t>
            </w:r>
            <w:r>
              <w:t>:</w:t>
            </w:r>
          </w:p>
          <w:p w14:paraId="2CFF8E55" w14:textId="46655CCF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C44">
              <w:t xml:space="preserve">vt </w:t>
            </w:r>
            <w:hyperlink r:id="rId38">
              <w:r>
                <w:rPr>
                  <w:rStyle w:val="Hyperlink"/>
                </w:rPr>
                <w:t>t</w:t>
              </w:r>
              <w:r w:rsidRPr="003E2C44">
                <w:rPr>
                  <w:rStyle w:val="Hyperlink"/>
                </w:rPr>
                <w:t>oimemudel</w:t>
              </w:r>
            </w:hyperlink>
            <w:r w:rsidRPr="003E2C44">
              <w:t xml:space="preserve"> 3.11 ja 3.12 rollide jaotus RTK ja vastutava isiku vahel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30418C9" w14:textId="39A640D9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tp RHRis alustamine, menetlus vastavalt toimemudelile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F37C2EB" w14:textId="3A12A1E5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RTK</w:t>
            </w:r>
          </w:p>
        </w:tc>
      </w:tr>
      <w:tr w:rsidR="00C1549C" w:rsidRPr="00A81314" w14:paraId="18CAF308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68E8543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49B10C3" w14:textId="28A9E057" w:rsidR="00975193" w:rsidRDefault="006339C8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Määrab hindajad ja t</w:t>
            </w:r>
            <w:r w:rsidR="00975193" w:rsidRPr="00975193">
              <w:rPr>
                <w:b/>
                <w:bCs/>
              </w:rPr>
              <w:t>eeb kvaliteedikriteeriumite sisulise hindamise</w:t>
            </w:r>
            <w:r w:rsidR="00975193" w:rsidRPr="003E2C44">
              <w:t xml:space="preserve"> </w:t>
            </w:r>
            <w:r w:rsidR="00975193">
              <w:t>lähtuvalt hindamise metoodikast. Esitab hindamistulemused RTK-le.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BDEF63B" w14:textId="71BFE737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Üldjuhul 5 tp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3993D21" w14:textId="6A162DAD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Vastutav isik </w:t>
            </w:r>
          </w:p>
        </w:tc>
      </w:tr>
      <w:tr w:rsidR="00C1549C" w:rsidRPr="00A81314" w14:paraId="674AB101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4175993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ED41AF7" w14:textId="6FE33A0F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>Saadab hankememo ja lepingu faili vastutavale isikule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A1B6946" w14:textId="7B374715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tp jooksul pärast otsustamist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8A2595A" w14:textId="12AEF7BA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RTK</w:t>
            </w:r>
          </w:p>
        </w:tc>
      </w:tr>
      <w:tr w:rsidR="00C1549C" w:rsidRPr="00A81314" w14:paraId="58BC7301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7754F00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A649276" w14:textId="5D62613A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>Korraldab lepingu sõlmimise Deltas</w:t>
            </w:r>
            <w:r w:rsidRPr="000472C1">
              <w:t xml:space="preserve"> (kooskõlastavad RTK, </w:t>
            </w:r>
            <w:r w:rsidRPr="005B1711">
              <w:t>SoMi F</w:t>
            </w:r>
            <w:r w:rsidRPr="000472C1">
              <w:t>O)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F537C13" w14:textId="2238D2ED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tp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0CBE27B" w14:textId="7900944D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7993">
              <w:t>Vastutav isik</w:t>
            </w:r>
          </w:p>
        </w:tc>
      </w:tr>
      <w:tr w:rsidR="00C1549C" w:rsidRPr="00A81314" w14:paraId="17B6C9CB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094E3F9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AFAB5E6" w14:textId="264655BF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>Kooskõlastavad lepingu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F212EB7" w14:textId="735438F4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tp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70A0D8E" w14:textId="09EF2176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RTK, SoMi FO</w:t>
            </w:r>
          </w:p>
        </w:tc>
      </w:tr>
      <w:tr w:rsidR="00C1549C" w:rsidRPr="00A81314" w14:paraId="7479F280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A6835FB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AEBB1BA" w14:textId="5AD28F1B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>Allkirjastab lepingu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F0E1AB6" w14:textId="5AC8F472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tp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B23B8EC" w14:textId="6A56A575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Kantsler</w:t>
            </w:r>
          </w:p>
        </w:tc>
      </w:tr>
      <w:tr w:rsidR="00C1549C" w:rsidRPr="00A81314" w14:paraId="0A518CCE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558FE42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21ED0DD" w14:textId="5C2BDF0D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 xml:space="preserve">Vormistab lepingu täitmise kinnitamiseks töö </w:t>
            </w:r>
            <w:hyperlink r:id="rId39" w:history="1">
              <w:r w:rsidRPr="00714672">
                <w:rPr>
                  <w:rStyle w:val="Hyperlink"/>
                  <w:b/>
                  <w:bCs/>
                </w:rPr>
                <w:t>üleandmise-vastuvõtmise akti</w:t>
              </w:r>
            </w:hyperlink>
            <w:r>
              <w:rPr>
                <w:rStyle w:val="Hyperlink"/>
              </w:rPr>
              <w:t xml:space="preserve"> </w:t>
            </w:r>
            <w:r w:rsidRPr="00997C46">
              <w:t>ja lisa</w:t>
            </w:r>
            <w:r>
              <w:t>b selle</w:t>
            </w:r>
            <w:r w:rsidRPr="00997C46">
              <w:t xml:space="preserve"> lepingule järjena.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33F928A" w14:textId="1628FD22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8E59353" w14:textId="0DDAAB58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C1549C" w:rsidRPr="00A81314" w14:paraId="513ACED7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3DC750E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B83592E" w14:textId="64385849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>Teavitab hankelepingu lõppemisest RTKd</w:t>
            </w:r>
            <w:r w:rsidR="002A389A">
              <w:rPr>
                <w:b/>
                <w:bCs/>
              </w:rPr>
              <w:t xml:space="preserve"> </w:t>
            </w:r>
            <w:r w:rsidR="002A389A" w:rsidRPr="002A389A">
              <w:t>küsides vajadusel lepingu täitmise andmeid finantsosakonnast</w:t>
            </w:r>
            <w:r>
              <w:t xml:space="preserve"> (misjärel kannab RTK andmed hankelepingu lõppemise kohta RHRi).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900EAF0" w14:textId="10AB05D2" w:rsidR="00975193" w:rsidRPr="00EA7DC4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tp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341DFFD" w14:textId="0C0AF341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 isik</w:t>
            </w:r>
          </w:p>
        </w:tc>
      </w:tr>
      <w:tr w:rsidR="00C1549C" w:rsidRPr="00A81314" w14:paraId="623E0034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BA4B557" w14:textId="77777777" w:rsidR="00975193" w:rsidRPr="00B57175" w:rsidRDefault="00975193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8CDA3D9" w14:textId="739A0A83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5193">
              <w:rPr>
                <w:b/>
                <w:bCs/>
              </w:rPr>
              <w:t xml:space="preserve">Kinnitab arve/akti saabumisel arve õigsuse </w:t>
            </w:r>
            <w:r w:rsidR="00FC270A">
              <w:rPr>
                <w:b/>
                <w:bCs/>
              </w:rPr>
              <w:t>e-arvekeskkonnas</w:t>
            </w:r>
            <w:r>
              <w:t xml:space="preserve">, lisab juurde lepingu Delta </w:t>
            </w:r>
            <w:r w:rsidR="00752B49">
              <w:t>URL-i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4137C1F" w14:textId="77777777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A8D8542" w14:textId="6CCAD34A" w:rsidR="00975193" w:rsidRDefault="00975193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EAC">
              <w:t>Vastutav isik</w:t>
            </w:r>
          </w:p>
        </w:tc>
      </w:tr>
      <w:tr w:rsidR="00ED0891" w:rsidRPr="00A81314" w14:paraId="34C06508" w14:textId="77777777" w:rsidTr="00A5732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112E972" w14:textId="77777777" w:rsidR="00ED0891" w:rsidRPr="00B57175" w:rsidRDefault="00ED0891" w:rsidP="00B57175">
            <w:pPr>
              <w:pStyle w:val="ListParagraph"/>
              <w:numPr>
                <w:ilvl w:val="0"/>
                <w:numId w:val="28"/>
              </w:numPr>
              <w:rPr>
                <w:rFonts w:ascii="Roboto" w:eastAsiaTheme="majorEastAsia" w:hAnsi="Roboto" w:cstheme="majorBidi"/>
                <w:b w:val="0"/>
                <w:bCs w:val="0"/>
              </w:rPr>
            </w:pPr>
          </w:p>
        </w:tc>
        <w:tc>
          <w:tcPr>
            <w:tcW w:w="548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D92B2AC" w14:textId="014233B6" w:rsidR="00ED0891" w:rsidRPr="00ED0891" w:rsidRDefault="00ED0891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891">
              <w:t>Nõustab lepingu täitmisel vastutavat täitjat.</w:t>
            </w:r>
          </w:p>
        </w:tc>
        <w:tc>
          <w:tcPr>
            <w:tcW w:w="184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FDD5EDA" w14:textId="0C8E9333" w:rsidR="00ED0891" w:rsidRDefault="00ED0891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Vastavalt vajadusele</w:t>
            </w:r>
          </w:p>
        </w:tc>
        <w:tc>
          <w:tcPr>
            <w:tcW w:w="198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A8CC076" w14:textId="33C2DE9F" w:rsidR="00ED0891" w:rsidRPr="002A5EAC" w:rsidRDefault="00ED0891" w:rsidP="009751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 ÕT</w:t>
            </w:r>
          </w:p>
        </w:tc>
      </w:tr>
    </w:tbl>
    <w:p w14:paraId="38A262AA" w14:textId="77777777" w:rsidR="006E12B3" w:rsidRDefault="006E12B3" w:rsidP="00121C1E">
      <w:pPr>
        <w:spacing w:line="276" w:lineRule="auto"/>
      </w:pPr>
      <w:bookmarkStart w:id="2" w:name="_Hlk92806896"/>
    </w:p>
    <w:p w14:paraId="35D2C56A" w14:textId="77777777" w:rsidR="00975193" w:rsidRDefault="00975193" w:rsidP="00121C1E">
      <w:pPr>
        <w:spacing w:line="276" w:lineRule="auto"/>
      </w:pPr>
    </w:p>
    <w:p w14:paraId="0F06E221" w14:textId="4E0F3649" w:rsidR="00A019C9" w:rsidRPr="009B4409" w:rsidRDefault="00A019C9" w:rsidP="00872228">
      <w:pPr>
        <w:pStyle w:val="Heading2"/>
        <w:numPr>
          <w:ilvl w:val="0"/>
          <w:numId w:val="23"/>
        </w:numPr>
      </w:pPr>
      <w:r>
        <w:t>Seotud dokumendid</w:t>
      </w:r>
      <w:r w:rsidR="00F206AB">
        <w:t xml:space="preserve"> ja lisad</w:t>
      </w:r>
    </w:p>
    <w:bookmarkEnd w:id="2"/>
    <w:p w14:paraId="79D0EFA6" w14:textId="0D18FDA6" w:rsidR="23BA49CF" w:rsidRPr="009A47F5" w:rsidRDefault="009A47F5" w:rsidP="008E145F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asciiTheme="minorHAnsi" w:hAnsiTheme="minorHAnsi"/>
        </w:rPr>
      </w:pPr>
      <w:r>
        <w:rPr>
          <w:rFonts w:ascii="Roboto" w:hAnsi="Roboto"/>
        </w:rPr>
        <w:fldChar w:fldCharType="begin"/>
      </w:r>
      <w:r>
        <w:rPr>
          <w:rFonts w:ascii="Roboto" w:hAnsi="Roboto"/>
        </w:rPr>
        <w:instrText>HYPERLINK "https://eegovg01.sharepoint.com/:b:/s/SISE_SOM/SoM/EabIy0T1RHFEhtA_tymU4lYB8fksRjE56FeKCssvHKlfAQ?e=g04sCN"</w:instrText>
      </w:r>
      <w:r>
        <w:rPr>
          <w:rFonts w:ascii="Roboto" w:hAnsi="Roboto"/>
        </w:rPr>
        <w:fldChar w:fldCharType="separate"/>
      </w:r>
      <w:r w:rsidR="23BA49CF" w:rsidRPr="009A47F5">
        <w:rPr>
          <w:rStyle w:val="Hyperlink"/>
        </w:rPr>
        <w:t>Riigihangete korraldamise ja lepingute sõlmimise kord</w:t>
      </w:r>
    </w:p>
    <w:p w14:paraId="706E620B" w14:textId="2F215933" w:rsidR="23BA49CF" w:rsidRPr="00673D8A" w:rsidRDefault="009A47F5" w:rsidP="008E145F">
      <w:pPr>
        <w:pStyle w:val="ListParagraph"/>
        <w:numPr>
          <w:ilvl w:val="0"/>
          <w:numId w:val="7"/>
        </w:numPr>
        <w:spacing w:line="276" w:lineRule="auto"/>
        <w:rPr>
          <w:rStyle w:val="Hyperlink"/>
          <w:rFonts w:asciiTheme="minorHAnsi" w:hAnsiTheme="minorHAnsi"/>
        </w:rPr>
      </w:pPr>
      <w:r>
        <w:rPr>
          <w:rFonts w:ascii="Roboto" w:hAnsi="Roboto"/>
        </w:rPr>
        <w:fldChar w:fldCharType="end"/>
      </w:r>
      <w:r w:rsidR="00673D8A">
        <w:rPr>
          <w:rFonts w:ascii="Roboto" w:hAnsi="Roboto"/>
        </w:rPr>
        <w:fldChar w:fldCharType="begin"/>
      </w:r>
      <w:r w:rsidR="00673D8A">
        <w:rPr>
          <w:rFonts w:ascii="Roboto" w:hAnsi="Roboto"/>
        </w:rPr>
        <w:instrText>HYPERLINK "https://majaveeb.riik.sise/sotsiaalministeeriumi-dokumendipohjad"</w:instrText>
      </w:r>
      <w:r w:rsidR="00673D8A">
        <w:rPr>
          <w:rFonts w:ascii="Roboto" w:hAnsi="Roboto"/>
        </w:rPr>
        <w:fldChar w:fldCharType="separate"/>
      </w:r>
      <w:r w:rsidR="23BA49CF" w:rsidRPr="00673D8A">
        <w:rPr>
          <w:rStyle w:val="Hyperlink"/>
        </w:rPr>
        <w:t>Hangete ja lepingutega seotud mallid:</w:t>
      </w:r>
    </w:p>
    <w:p w14:paraId="2ADD9CE9" w14:textId="7C004D06" w:rsidR="23BA49CF" w:rsidRDefault="00673D8A" w:rsidP="00811309">
      <w:pPr>
        <w:pStyle w:val="Tpploend"/>
      </w:pPr>
      <w:r>
        <w:rPr>
          <w:rFonts w:ascii="Roboto" w:eastAsiaTheme="minorHAnsi" w:hAnsi="Roboto" w:cs="Times New Roman"/>
          <w:color w:val="000000"/>
          <w:szCs w:val="22"/>
          <w:lang w:eastAsia="et-EE"/>
        </w:rPr>
        <w:fldChar w:fldCharType="end"/>
      </w:r>
      <w:r w:rsidR="23BA49CF" w:rsidRPr="6193EBC2">
        <w:t>Hanke ettevalmistamisega seotud mallid:</w:t>
      </w:r>
    </w:p>
    <w:p w14:paraId="7B7D8351" w14:textId="7FFF30C8" w:rsidR="23BA49CF" w:rsidRPr="00811309" w:rsidRDefault="23BA49CF" w:rsidP="00811309">
      <w:pPr>
        <w:pStyle w:val="Tpploend"/>
        <w:numPr>
          <w:ilvl w:val="1"/>
          <w:numId w:val="2"/>
        </w:numPr>
      </w:pPr>
      <w:r w:rsidRPr="00811309">
        <w:t>RTK hanke LÜ</w:t>
      </w:r>
    </w:p>
    <w:p w14:paraId="13081790" w14:textId="011144E2" w:rsidR="23BA49CF" w:rsidRPr="00811309" w:rsidRDefault="23BA49CF" w:rsidP="00811309">
      <w:pPr>
        <w:pStyle w:val="Tpploend"/>
        <w:numPr>
          <w:ilvl w:val="1"/>
          <w:numId w:val="2"/>
        </w:numPr>
      </w:pPr>
      <w:r w:rsidRPr="00811309">
        <w:t>Väikehanke põhi tabelina</w:t>
      </w:r>
    </w:p>
    <w:p w14:paraId="6560E3F1" w14:textId="034CBB4B" w:rsidR="23BA49CF" w:rsidRPr="00811309" w:rsidRDefault="23BA49CF" w:rsidP="00811309">
      <w:pPr>
        <w:pStyle w:val="Tpploend"/>
        <w:numPr>
          <w:ilvl w:val="1"/>
          <w:numId w:val="2"/>
        </w:numPr>
      </w:pPr>
      <w:r w:rsidRPr="00811309">
        <w:t>Väikehanke põhi tekstina</w:t>
      </w:r>
    </w:p>
    <w:p w14:paraId="70F5AEB8" w14:textId="16A8D804" w:rsidR="23BA49CF" w:rsidRPr="00811309" w:rsidRDefault="23BA49CF" w:rsidP="00811309">
      <w:pPr>
        <w:pStyle w:val="Tpploend"/>
        <w:numPr>
          <w:ilvl w:val="1"/>
          <w:numId w:val="2"/>
        </w:numPr>
      </w:pPr>
      <w:r w:rsidRPr="00811309">
        <w:t xml:space="preserve">Analüüside ja uuringute hindamiskriteeriumid ja </w:t>
      </w:r>
      <w:r w:rsidR="00AE6AD6">
        <w:t>-</w:t>
      </w:r>
      <w:r w:rsidRPr="00811309">
        <w:t>metoodika (näidis)</w:t>
      </w:r>
    </w:p>
    <w:p w14:paraId="56A039BF" w14:textId="6EE83B60" w:rsidR="23BA49CF" w:rsidRPr="00811309" w:rsidRDefault="23BA49CF" w:rsidP="00811309">
      <w:pPr>
        <w:pStyle w:val="Tpploend"/>
        <w:numPr>
          <w:ilvl w:val="1"/>
          <w:numId w:val="2"/>
        </w:numPr>
      </w:pPr>
      <w:r w:rsidRPr="00811309">
        <w:t>Hindaja kinnitus</w:t>
      </w:r>
    </w:p>
    <w:p w14:paraId="61DB0CEE" w14:textId="5759E815" w:rsidR="23BA49CF" w:rsidRDefault="23BA49CF" w:rsidP="00811309">
      <w:pPr>
        <w:pStyle w:val="Tpploend"/>
      </w:pPr>
      <w:r w:rsidRPr="6193EBC2">
        <w:t>Lepingute mallid:</w:t>
      </w:r>
    </w:p>
    <w:p w14:paraId="4B15516A" w14:textId="7A829764" w:rsidR="23BA49CF" w:rsidRDefault="23BA49CF" w:rsidP="00811309">
      <w:pPr>
        <w:pStyle w:val="Tpploend"/>
        <w:numPr>
          <w:ilvl w:val="1"/>
          <w:numId w:val="2"/>
        </w:numPr>
      </w:pPr>
      <w:r w:rsidRPr="6193EBC2">
        <w:t>Andmetöötluslepingu mall</w:t>
      </w:r>
    </w:p>
    <w:p w14:paraId="62EFB3F1" w14:textId="0AEA0A6D" w:rsidR="23BA49CF" w:rsidRDefault="23BA49CF" w:rsidP="00811309">
      <w:pPr>
        <w:pStyle w:val="Tpploend"/>
        <w:numPr>
          <w:ilvl w:val="1"/>
          <w:numId w:val="2"/>
        </w:numPr>
      </w:pPr>
      <w:r w:rsidRPr="6193EBC2">
        <w:t>Koostöökokkulepe</w:t>
      </w:r>
    </w:p>
    <w:p w14:paraId="2955F2AE" w14:textId="2A1F60D0" w:rsidR="23BA49CF" w:rsidRDefault="23BA49CF" w:rsidP="00811309">
      <w:pPr>
        <w:pStyle w:val="Tpploend"/>
        <w:numPr>
          <w:ilvl w:val="1"/>
          <w:numId w:val="2"/>
        </w:numPr>
      </w:pPr>
      <w:r w:rsidRPr="6193EBC2">
        <w:t>Käsundusleping (füüsiline isik</w:t>
      </w:r>
      <w:r w:rsidR="00E02C7D">
        <w:t xml:space="preserve"> </w:t>
      </w:r>
      <w:r w:rsidRPr="6193EBC2">
        <w:t>/ juriidiline isik või FIE)</w:t>
      </w:r>
    </w:p>
    <w:p w14:paraId="3487E3A5" w14:textId="4AF1ADAC" w:rsidR="23BA49CF" w:rsidRDefault="23BA49CF" w:rsidP="00811309">
      <w:pPr>
        <w:pStyle w:val="Tpploend"/>
        <w:numPr>
          <w:ilvl w:val="1"/>
          <w:numId w:val="2"/>
        </w:numPr>
      </w:pPr>
      <w:r w:rsidRPr="6193EBC2">
        <w:t>Litsentsileping (füüsiline isik</w:t>
      </w:r>
      <w:r w:rsidR="00E02C7D">
        <w:t xml:space="preserve"> </w:t>
      </w:r>
      <w:r w:rsidRPr="6193EBC2">
        <w:t>/ juriidiline isik või FIE)</w:t>
      </w:r>
    </w:p>
    <w:p w14:paraId="24A4D6E6" w14:textId="44341992" w:rsidR="23BA49CF" w:rsidRDefault="23BA49CF" w:rsidP="00811309">
      <w:pPr>
        <w:pStyle w:val="Tpploend"/>
        <w:numPr>
          <w:ilvl w:val="1"/>
          <w:numId w:val="2"/>
        </w:numPr>
      </w:pPr>
      <w:r w:rsidRPr="6193EBC2">
        <w:t>Müügileping (juriidiline isik või FIE)</w:t>
      </w:r>
    </w:p>
    <w:p w14:paraId="4FB506D6" w14:textId="20433FD3" w:rsidR="23BA49CF" w:rsidRDefault="23BA49CF" w:rsidP="00811309">
      <w:pPr>
        <w:pStyle w:val="Tpploend"/>
        <w:numPr>
          <w:ilvl w:val="1"/>
          <w:numId w:val="2"/>
        </w:numPr>
      </w:pPr>
      <w:r w:rsidRPr="6193EBC2">
        <w:t>Töövõtuleping (füüsiline isik</w:t>
      </w:r>
      <w:r w:rsidR="00E02C7D">
        <w:t xml:space="preserve"> </w:t>
      </w:r>
      <w:r w:rsidRPr="6193EBC2">
        <w:t>/ juriidiline isik või FIE)</w:t>
      </w:r>
    </w:p>
    <w:p w14:paraId="205ABE90" w14:textId="1F6B2327" w:rsidR="23BA49CF" w:rsidRDefault="23BA49CF" w:rsidP="00811309">
      <w:pPr>
        <w:pStyle w:val="Tpploend"/>
        <w:numPr>
          <w:ilvl w:val="1"/>
          <w:numId w:val="2"/>
        </w:numPr>
      </w:pPr>
      <w:r w:rsidRPr="6193EBC2">
        <w:t>Nõustumuse vorm</w:t>
      </w:r>
    </w:p>
    <w:p w14:paraId="60E8BDDB" w14:textId="22BC63A0" w:rsidR="23BA49CF" w:rsidRDefault="23BA49CF" w:rsidP="00811309">
      <w:pPr>
        <w:pStyle w:val="Tpploend"/>
      </w:pPr>
      <w:r w:rsidRPr="6193EBC2">
        <w:t>Lepingu täitmisega seotud mallid:</w:t>
      </w:r>
    </w:p>
    <w:p w14:paraId="2FB16131" w14:textId="1C39145A" w:rsidR="23BA49CF" w:rsidRDefault="23BA49CF" w:rsidP="00811309">
      <w:pPr>
        <w:pStyle w:val="Tpploend"/>
        <w:numPr>
          <w:ilvl w:val="1"/>
          <w:numId w:val="2"/>
        </w:numPr>
      </w:pPr>
      <w:r w:rsidRPr="6193EBC2">
        <w:t>Akt (kauba vastuvõtmine)</w:t>
      </w:r>
    </w:p>
    <w:p w14:paraId="64C2FB3A" w14:textId="58863201" w:rsidR="23BA49CF" w:rsidRDefault="23BA49CF" w:rsidP="00811309">
      <w:pPr>
        <w:pStyle w:val="Tpploend"/>
        <w:numPr>
          <w:ilvl w:val="1"/>
          <w:numId w:val="2"/>
        </w:numPr>
      </w:pPr>
      <w:r w:rsidRPr="6193EBC2">
        <w:t>Akt (tööde-teenuste vastuvõtmine)</w:t>
      </w:r>
    </w:p>
    <w:p w14:paraId="1FBBD98C" w14:textId="3CD8E584" w:rsidR="23BA49CF" w:rsidRDefault="23BA49CF" w:rsidP="00811309">
      <w:pPr>
        <w:pStyle w:val="Tpploend"/>
        <w:numPr>
          <w:ilvl w:val="1"/>
          <w:numId w:val="2"/>
        </w:numPr>
      </w:pPr>
      <w:r w:rsidRPr="6193EBC2">
        <w:t>Lepingu muutmise kokkulepe</w:t>
      </w:r>
    </w:p>
    <w:p w14:paraId="3EF91B09" w14:textId="2ED08EA5" w:rsidR="23BA49CF" w:rsidRDefault="23BA49CF" w:rsidP="00811309">
      <w:pPr>
        <w:pStyle w:val="Tpploend"/>
        <w:numPr>
          <w:ilvl w:val="1"/>
          <w:numId w:val="2"/>
        </w:numPr>
      </w:pPr>
      <w:r w:rsidRPr="6193EBC2">
        <w:t>Lepingu lõpetamise kokkulepe</w:t>
      </w:r>
    </w:p>
    <w:p w14:paraId="704DC039" w14:textId="1E53B8EE" w:rsidR="23BA49CF" w:rsidRDefault="00AE6AD6" w:rsidP="00811309">
      <w:pPr>
        <w:pStyle w:val="Tpploend"/>
        <w:numPr>
          <w:ilvl w:val="1"/>
          <w:numId w:val="2"/>
        </w:numPr>
      </w:pPr>
      <w:r>
        <w:t>N</w:t>
      </w:r>
      <w:r w:rsidR="23BA49CF" w:rsidRPr="6193EBC2">
        <w:t>õudeavaldus</w:t>
      </w:r>
    </w:p>
    <w:p w14:paraId="205C98DC" w14:textId="1944DFE4" w:rsidR="4E157B6E" w:rsidRDefault="4E157B6E" w:rsidP="4E157B6E">
      <w:pPr>
        <w:spacing w:line="276" w:lineRule="auto"/>
        <w:rPr>
          <w:color w:val="000000"/>
        </w:rPr>
        <w:sectPr w:rsidR="4E157B6E" w:rsidSect="00ED7437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continuous"/>
          <w:pgSz w:w="11906" w:h="16838"/>
          <w:pgMar w:top="737" w:right="1077" w:bottom="737" w:left="1077" w:header="283" w:footer="850" w:gutter="0"/>
          <w:cols w:space="708"/>
          <w:docGrid w:linePitch="360"/>
        </w:sectPr>
      </w:pPr>
    </w:p>
    <w:p w14:paraId="751557B2" w14:textId="353DF126" w:rsidR="006C4B77" w:rsidRDefault="00811309" w:rsidP="000B5464">
      <w:pPr>
        <w:pStyle w:val="Heading3"/>
      </w:pPr>
      <w:bookmarkStart w:id="4" w:name="_LISA_1._Hangete"/>
      <w:bookmarkEnd w:id="4"/>
      <w:r>
        <w:t>LISA 1</w:t>
      </w:r>
      <w:r w:rsidR="00AE6AD6">
        <w:t>.</w:t>
      </w:r>
      <w:r>
        <w:t xml:space="preserve"> </w:t>
      </w:r>
      <w:r w:rsidR="006C4B77">
        <w:t>Hangete planeerimine</w:t>
      </w:r>
    </w:p>
    <w:p w14:paraId="1774502C" w14:textId="729D5E72" w:rsidR="00AA4416" w:rsidRPr="00AA4416" w:rsidRDefault="00AA4416" w:rsidP="00AA4416">
      <w:r>
        <w:t xml:space="preserve">Mugavamaks lugemiseks vooskeem </w:t>
      </w:r>
      <w:hyperlink r:id="rId46" w:history="1">
        <w:r w:rsidRPr="00DF134A">
          <w:rPr>
            <w:rStyle w:val="Hyperlink"/>
            <w:rFonts w:asciiTheme="minorHAnsi" w:hAnsiTheme="minorHAnsi"/>
          </w:rPr>
          <w:t>siin</w:t>
        </w:r>
      </w:hyperlink>
      <w:r w:rsidR="00DF134A">
        <w:t>.</w:t>
      </w:r>
    </w:p>
    <w:p w14:paraId="3B69294A" w14:textId="1F7B67AA" w:rsidR="006C4B77" w:rsidRDefault="00E41C1B" w:rsidP="00121C1E">
      <w:pPr>
        <w:spacing w:line="276" w:lineRule="auto"/>
        <w:rPr>
          <w:noProof/>
          <w:lang w:eastAsia="et-EE"/>
        </w:rPr>
      </w:pPr>
      <w:r w:rsidRPr="00E41C1B">
        <w:rPr>
          <w:noProof/>
          <w:lang w:eastAsia="et-EE"/>
        </w:rPr>
        <w:drawing>
          <wp:inline distT="0" distB="0" distL="0" distR="0" wp14:anchorId="5C44AE90" wp14:editId="247AD6AC">
            <wp:extent cx="9756140" cy="4526280"/>
            <wp:effectExtent l="0" t="0" r="0" b="7620"/>
            <wp:docPr id="35235577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55773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75614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CB2FC" w14:textId="77777777" w:rsidR="00B66782" w:rsidRDefault="00B66782" w:rsidP="00121C1E">
      <w:pPr>
        <w:spacing w:line="276" w:lineRule="auto"/>
        <w:rPr>
          <w:rFonts w:ascii="Roboto" w:hAnsi="Roboto"/>
          <w:b/>
        </w:rPr>
      </w:pPr>
    </w:p>
    <w:p w14:paraId="3ED48B33" w14:textId="77777777" w:rsidR="00DF134A" w:rsidRDefault="00DF134A" w:rsidP="00DA43C0">
      <w:bookmarkStart w:id="5" w:name="_LISA_2_Väikehangete"/>
      <w:bookmarkStart w:id="6" w:name="_LISA_2._Väikehanke"/>
      <w:bookmarkEnd w:id="5"/>
      <w:bookmarkEnd w:id="6"/>
    </w:p>
    <w:p w14:paraId="60E66527" w14:textId="4E2DD3E2" w:rsidR="006C4B77" w:rsidRDefault="006C4B77" w:rsidP="000B5464">
      <w:pPr>
        <w:pStyle w:val="Heading3"/>
      </w:pPr>
      <w:r w:rsidRPr="009B6102">
        <w:t>LISA 2</w:t>
      </w:r>
      <w:r w:rsidR="00AE6AD6">
        <w:t>.</w:t>
      </w:r>
      <w:r w:rsidR="003E1AB1" w:rsidRPr="009B6102">
        <w:t xml:space="preserve"> Väikehan</w:t>
      </w:r>
      <w:r w:rsidR="009A1C22">
        <w:t>ke korraldamine</w:t>
      </w:r>
    </w:p>
    <w:p w14:paraId="5B8C2A86" w14:textId="085A78E9" w:rsidR="00DF134A" w:rsidRPr="00DF134A" w:rsidRDefault="00DF134A" w:rsidP="00DF134A">
      <w:r>
        <w:t xml:space="preserve">Mugavamaks lugemiseks vooskeem </w:t>
      </w:r>
      <w:hyperlink r:id="rId48" w:history="1">
        <w:r w:rsidRPr="00DF134A">
          <w:rPr>
            <w:rStyle w:val="Hyperlink"/>
            <w:rFonts w:asciiTheme="minorHAnsi" w:hAnsiTheme="minorHAnsi"/>
          </w:rPr>
          <w:t>siin</w:t>
        </w:r>
      </w:hyperlink>
      <w:r>
        <w:t>.</w:t>
      </w:r>
    </w:p>
    <w:p w14:paraId="7A1A2F1C" w14:textId="7D02746F" w:rsidR="00541048" w:rsidRPr="00541048" w:rsidRDefault="00E41C1B" w:rsidP="00541048">
      <w:r w:rsidRPr="00E41C1B">
        <w:rPr>
          <w:noProof/>
          <w:lang w:eastAsia="et-EE"/>
        </w:rPr>
        <w:drawing>
          <wp:inline distT="0" distB="0" distL="0" distR="0" wp14:anchorId="6239CB3F" wp14:editId="4FD220D2">
            <wp:extent cx="9756140" cy="4259580"/>
            <wp:effectExtent l="0" t="0" r="0" b="7620"/>
            <wp:docPr id="1750364848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64848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75614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46538" w14:textId="01AFBE9F" w:rsidR="006C4B77" w:rsidRDefault="006C4B77" w:rsidP="00121C1E">
      <w:pPr>
        <w:spacing w:line="276" w:lineRule="auto"/>
        <w:rPr>
          <w:rFonts w:ascii="Roboto" w:hAnsi="Roboto"/>
          <w:b/>
        </w:rPr>
      </w:pPr>
    </w:p>
    <w:p w14:paraId="22C74FE2" w14:textId="77777777" w:rsidR="006C4B77" w:rsidRDefault="006C4B77" w:rsidP="00121C1E">
      <w:pPr>
        <w:spacing w:line="276" w:lineRule="auto"/>
        <w:rPr>
          <w:rFonts w:ascii="Roboto" w:hAnsi="Roboto"/>
          <w:b/>
        </w:rPr>
      </w:pPr>
    </w:p>
    <w:p w14:paraId="5596ECD7" w14:textId="77777777" w:rsidR="00090A81" w:rsidRDefault="00090A81">
      <w:pPr>
        <w:jc w:val="left"/>
        <w:rPr>
          <w:rFonts w:asciiTheme="majorHAnsi" w:eastAsia="Times New Roman" w:hAnsiTheme="majorHAnsi" w:cstheme="majorBidi"/>
          <w:bCs/>
          <w:color w:val="045AEF" w:themeColor="text2" w:themeShade="BF"/>
          <w:sz w:val="28"/>
          <w:szCs w:val="22"/>
        </w:rPr>
      </w:pPr>
      <w:bookmarkStart w:id="7" w:name="_LISA_3_Registrihanke"/>
      <w:bookmarkStart w:id="8" w:name="_LISA_3._Registrihanke"/>
      <w:bookmarkEnd w:id="7"/>
      <w:bookmarkEnd w:id="8"/>
      <w:r>
        <w:br w:type="page"/>
      </w:r>
    </w:p>
    <w:p w14:paraId="04D257D1" w14:textId="45652DB2" w:rsidR="006B4845" w:rsidRDefault="006B4845" w:rsidP="000B5464">
      <w:pPr>
        <w:pStyle w:val="Heading3"/>
      </w:pPr>
      <w:r w:rsidRPr="009B6102">
        <w:t xml:space="preserve">LISA </w:t>
      </w:r>
      <w:r>
        <w:t>3</w:t>
      </w:r>
      <w:r w:rsidR="000A5E43">
        <w:t>.</w:t>
      </w:r>
      <w:r w:rsidRPr="009B6102">
        <w:t xml:space="preserve"> </w:t>
      </w:r>
      <w:r>
        <w:t>Registrihanke</w:t>
      </w:r>
      <w:r w:rsidRPr="009B6102">
        <w:t xml:space="preserve"> </w:t>
      </w:r>
      <w:r w:rsidR="00433E0B">
        <w:t>korralda</w:t>
      </w:r>
      <w:r w:rsidRPr="009B6102">
        <w:t>mine</w:t>
      </w:r>
    </w:p>
    <w:p w14:paraId="6BE2B26B" w14:textId="7DE84628" w:rsidR="00DF134A" w:rsidRPr="00DF134A" w:rsidRDefault="00DF134A" w:rsidP="00DF134A">
      <w:r>
        <w:t xml:space="preserve">Mugavamaks lugemiseks vooskeem </w:t>
      </w:r>
      <w:hyperlink r:id="rId50" w:history="1">
        <w:r w:rsidRPr="00DF134A">
          <w:rPr>
            <w:rStyle w:val="Hyperlink"/>
            <w:rFonts w:asciiTheme="minorHAnsi" w:hAnsiTheme="minorHAnsi"/>
          </w:rPr>
          <w:t>siin</w:t>
        </w:r>
      </w:hyperlink>
      <w:r>
        <w:t>.</w:t>
      </w:r>
    </w:p>
    <w:p w14:paraId="660C00CE" w14:textId="1A57D1C4" w:rsidR="00603E60" w:rsidRPr="00603E60" w:rsidRDefault="00E41C1B" w:rsidP="00603E60">
      <w:r w:rsidRPr="00E41C1B">
        <w:rPr>
          <w:noProof/>
          <w:lang w:eastAsia="et-EE"/>
        </w:rPr>
        <w:drawing>
          <wp:inline distT="0" distB="0" distL="0" distR="0" wp14:anchorId="3616FDE2" wp14:editId="01182B6A">
            <wp:extent cx="9756140" cy="4237355"/>
            <wp:effectExtent l="0" t="0" r="0" b="0"/>
            <wp:docPr id="22638879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88795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756140" cy="423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8FBA" w14:textId="7BA91579" w:rsidR="006C4B77" w:rsidRDefault="006C4B77" w:rsidP="00121C1E">
      <w:pPr>
        <w:spacing w:line="276" w:lineRule="auto"/>
        <w:rPr>
          <w:rFonts w:ascii="Roboto" w:hAnsi="Roboto"/>
          <w:b/>
        </w:rPr>
      </w:pPr>
    </w:p>
    <w:p w14:paraId="500AF82A" w14:textId="77777777" w:rsidR="00BA5D53" w:rsidRDefault="00BA5D53" w:rsidP="00121C1E">
      <w:pPr>
        <w:spacing w:line="276" w:lineRule="auto"/>
        <w:rPr>
          <w:rFonts w:ascii="Roboto" w:hAnsi="Roboto"/>
          <w:b/>
        </w:rPr>
        <w:sectPr w:rsidR="00BA5D53" w:rsidSect="00BA5D53">
          <w:pgSz w:w="16838" w:h="11906" w:orient="landscape"/>
          <w:pgMar w:top="1077" w:right="737" w:bottom="1077" w:left="737" w:header="283" w:footer="850" w:gutter="0"/>
          <w:cols w:space="708"/>
          <w:docGrid w:linePitch="360"/>
        </w:sectPr>
      </w:pPr>
    </w:p>
    <w:p w14:paraId="47FDFCD6" w14:textId="5DBA462A" w:rsidR="00BE37F9" w:rsidRPr="00350E19" w:rsidRDefault="00A87963" w:rsidP="00872228">
      <w:pPr>
        <w:pStyle w:val="Heading2"/>
        <w:numPr>
          <w:ilvl w:val="0"/>
          <w:numId w:val="23"/>
        </w:numPr>
      </w:pPr>
      <w:bookmarkStart w:id="9" w:name="_Toc420680311"/>
      <w:r>
        <w:t>D</w:t>
      </w:r>
      <w:r w:rsidRPr="00FB1CAF">
        <w:t xml:space="preserve">okumendi muutmise </w:t>
      </w:r>
      <w:bookmarkEnd w:id="9"/>
      <w:r>
        <w:t>ülevaade</w:t>
      </w:r>
    </w:p>
    <w:p w14:paraId="29BD00C2" w14:textId="7659E9BC" w:rsidR="00A87963" w:rsidRPr="0093197A" w:rsidRDefault="0093197A" w:rsidP="00121C1E">
      <w:pPr>
        <w:spacing w:line="276" w:lineRule="auto"/>
        <w:rPr>
          <w:rFonts w:ascii="Roboto" w:hAnsi="Roboto"/>
          <w:bCs/>
        </w:rPr>
      </w:pPr>
      <w:r w:rsidRPr="0093197A">
        <w:rPr>
          <w:rFonts w:ascii="Roboto" w:hAnsi="Roboto"/>
          <w:bCs/>
        </w:rPr>
        <w:t>Allolev tabel täidetakse alates versioon</w:t>
      </w:r>
      <w:r w:rsidR="00FD5E5A">
        <w:rPr>
          <w:rFonts w:ascii="Roboto" w:hAnsi="Roboto"/>
          <w:bCs/>
        </w:rPr>
        <w:t>ist</w:t>
      </w:r>
      <w:r w:rsidRPr="0093197A">
        <w:rPr>
          <w:rFonts w:ascii="Roboto" w:hAnsi="Roboto"/>
          <w:bCs/>
        </w:rPr>
        <w:t xml:space="preserve"> 2.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266"/>
        <w:gridCol w:w="8363"/>
      </w:tblGrid>
      <w:tr w:rsidR="00350E19" w:rsidRPr="00A81314" w14:paraId="4F24D9F6" w14:textId="77777777" w:rsidTr="00740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14EA460E" w14:textId="2CE390CB" w:rsidR="00350E19" w:rsidRPr="00035FF2" w:rsidRDefault="00A54A63" w:rsidP="00121C1E">
            <w:pPr>
              <w:spacing w:line="276" w:lineRule="auto"/>
            </w:pPr>
            <w:r>
              <w:t>V</w:t>
            </w:r>
            <w:r w:rsidR="00350E19">
              <w:t>ersioon</w:t>
            </w:r>
          </w:p>
        </w:tc>
        <w:tc>
          <w:tcPr>
            <w:tcW w:w="836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3C66CF20" w14:textId="42DA5AEA" w:rsidR="00350E19" w:rsidRPr="00035FF2" w:rsidRDefault="00350E19" w:rsidP="00121C1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Muudatuse sisu</w:t>
            </w:r>
          </w:p>
        </w:tc>
      </w:tr>
      <w:tr w:rsidR="00350E19" w:rsidRPr="00A81314" w14:paraId="0771BC3C" w14:textId="77777777" w:rsidTr="0074080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3CA9C51" w14:textId="7D87E46B" w:rsidR="00350E19" w:rsidRPr="008A56BE" w:rsidRDefault="004357C7" w:rsidP="00121C1E">
            <w:pPr>
              <w:spacing w:line="276" w:lineRule="auto"/>
              <w:rPr>
                <w:rFonts w:ascii="Roboto" w:eastAsiaTheme="majorEastAsia" w:hAnsi="Roboto" w:cstheme="majorBidi"/>
                <w:b w:val="0"/>
                <w:bCs w:val="0"/>
                <w:szCs w:val="22"/>
              </w:rPr>
            </w:pPr>
            <w:r>
              <w:rPr>
                <w:rFonts w:ascii="Roboto" w:eastAsiaTheme="majorEastAsia" w:hAnsi="Roboto" w:cstheme="majorBidi"/>
                <w:b w:val="0"/>
                <w:bCs w:val="0"/>
                <w:szCs w:val="22"/>
              </w:rPr>
              <w:t>2</w:t>
            </w:r>
          </w:p>
        </w:tc>
        <w:tc>
          <w:tcPr>
            <w:tcW w:w="83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02A580F" w14:textId="77777777" w:rsidR="00F45C75" w:rsidRDefault="00F60C12" w:rsidP="00121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2DD02646">
              <w:t>isatud</w:t>
            </w:r>
            <w:r w:rsidR="00F45C75">
              <w:t xml:space="preserve"> on:</w:t>
            </w:r>
          </w:p>
          <w:p w14:paraId="4FF78ADF" w14:textId="77777777" w:rsidR="00F45C75" w:rsidRDefault="2DD02646" w:rsidP="00F45C75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riigihanke üldpõhimõtted ja viide väärtuspõhise hankimise põhimõtetele</w:t>
            </w:r>
            <w:r w:rsidR="00F45C75">
              <w:t xml:space="preserve"> (ptk 1.6.)</w:t>
            </w:r>
          </w:p>
          <w:p w14:paraId="2A67795A" w14:textId="77777777" w:rsidR="00F45C75" w:rsidRDefault="2DD02646" w:rsidP="00F45C75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hankedokumentide koos</w:t>
            </w:r>
            <w:r w:rsidR="61A6AF87">
              <w:t>kõlastamise kohustus infoturbejuhiga, kui tellitakse kõrge infoturberiskiga teenust</w:t>
            </w:r>
            <w:r w:rsidR="00F45C75">
              <w:t>.</w:t>
            </w:r>
          </w:p>
          <w:p w14:paraId="4704D8AB" w14:textId="77777777" w:rsidR="00433E0B" w:rsidRDefault="61A6AF87" w:rsidP="00F45C75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vastutava isiku kohustus luua DHSis seos hankeplaani/ väikehankeplaani ja hankedokumentide vahel</w:t>
            </w:r>
          </w:p>
          <w:p w14:paraId="2CA0AD18" w14:textId="57CD8CB7" w:rsidR="00D554C1" w:rsidRDefault="00D554C1" w:rsidP="00F45C75">
            <w:pPr>
              <w:pStyle w:val="Tpploe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vastutava isiku kohustus lisada plaanivälise hanke info </w:t>
            </w:r>
            <w:hyperlink r:id="rId52" w:history="1">
              <w:r w:rsidRPr="00BC1E72">
                <w:rPr>
                  <w:rStyle w:val="Hyperlink"/>
                  <w:rFonts w:asciiTheme="minorHAnsi" w:hAnsiTheme="minorHAnsi"/>
                </w:rPr>
                <w:t>PlanProsse</w:t>
              </w:r>
            </w:hyperlink>
            <w:r w:rsidRPr="00067A60">
              <w:t xml:space="preserve"> hankevormile (tüüp: </w:t>
            </w:r>
            <w:r>
              <w:t>h</w:t>
            </w:r>
            <w:r w:rsidRPr="00067A60">
              <w:t>ange)</w:t>
            </w:r>
          </w:p>
          <w:p w14:paraId="0649CFAE" w14:textId="5F48FCAC" w:rsidR="00350E19" w:rsidRPr="00EA7DC4" w:rsidRDefault="00433E0B" w:rsidP="00433E0B">
            <w:pPr>
              <w:pStyle w:val="Tpploend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Täpsustatud on protsessis osalevaid isikuid ning nende rolle</w:t>
            </w:r>
            <w:r w:rsidR="00F45C75">
              <w:t>.</w:t>
            </w:r>
          </w:p>
          <w:p w14:paraId="6B0DB1FA" w14:textId="580E7794" w:rsidR="00433E0B" w:rsidRPr="00EA7DC4" w:rsidRDefault="00FB09F1" w:rsidP="00121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Välja </w:t>
            </w:r>
            <w:r w:rsidR="00DF134A">
              <w:t xml:space="preserve">on </w:t>
            </w:r>
            <w:r w:rsidR="61A6AF87">
              <w:t>võetud RTK koostatud hankedokumentide kooskõlastamine RaM ÕT-ga</w:t>
            </w:r>
            <w:r>
              <w:t xml:space="preserve"> (pole enam vajalik).</w:t>
            </w:r>
          </w:p>
        </w:tc>
      </w:tr>
      <w:tr w:rsidR="00350E19" w:rsidRPr="00A81314" w14:paraId="5FC8936C" w14:textId="77777777" w:rsidTr="0074080B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14EF961" w14:textId="6C14AE54" w:rsidR="00350E19" w:rsidRPr="008A56BE" w:rsidRDefault="00350E19" w:rsidP="00121C1E">
            <w:pPr>
              <w:spacing w:line="276" w:lineRule="auto"/>
              <w:rPr>
                <w:rFonts w:cstheme="majorBidi"/>
                <w:b w:val="0"/>
                <w:bCs w:val="0"/>
              </w:rPr>
            </w:pPr>
          </w:p>
        </w:tc>
        <w:tc>
          <w:tcPr>
            <w:tcW w:w="836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CC29485" w14:textId="77777777" w:rsidR="00350E19" w:rsidRPr="00EA7DC4" w:rsidRDefault="00350E19" w:rsidP="00121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0E19" w:rsidRPr="00A81314" w14:paraId="5F646E25" w14:textId="77777777" w:rsidTr="0074080B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98BFC" w:themeColor="accent1"/>
            </w:tcBorders>
            <w:vAlign w:val="center"/>
          </w:tcPr>
          <w:p w14:paraId="2CCC7FA9" w14:textId="77777777" w:rsidR="00350E19" w:rsidRPr="008A56BE" w:rsidRDefault="00350E19" w:rsidP="00121C1E">
            <w:pPr>
              <w:spacing w:line="276" w:lineRule="auto"/>
              <w:rPr>
                <w:rFonts w:cstheme="majorBidi"/>
                <w:b w:val="0"/>
                <w:bCs w:val="0"/>
              </w:rPr>
            </w:pPr>
          </w:p>
        </w:tc>
        <w:tc>
          <w:tcPr>
            <w:tcW w:w="836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07799C0E" w14:textId="77777777" w:rsidR="00350E19" w:rsidRPr="00EA7DC4" w:rsidRDefault="00350E19" w:rsidP="00121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E60F6C" w14:textId="77777777" w:rsidR="00A87963" w:rsidRPr="00BE37F9" w:rsidRDefault="00A87963" w:rsidP="00121C1E">
      <w:pPr>
        <w:spacing w:line="276" w:lineRule="auto"/>
        <w:rPr>
          <w:rFonts w:ascii="Roboto" w:hAnsi="Roboto"/>
          <w:b/>
        </w:rPr>
      </w:pPr>
    </w:p>
    <w:sectPr w:rsidR="00A87963" w:rsidRPr="00BE37F9" w:rsidSect="00BA5D53">
      <w:pgSz w:w="11906" w:h="16838"/>
      <w:pgMar w:top="737" w:right="1077" w:bottom="737" w:left="107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C448A" w14:textId="77777777" w:rsidR="00113D0D" w:rsidRDefault="00113D0D" w:rsidP="0050638E">
      <w:pPr>
        <w:spacing w:after="0" w:line="240" w:lineRule="auto"/>
      </w:pPr>
      <w:r>
        <w:separator/>
      </w:r>
    </w:p>
  </w:endnote>
  <w:endnote w:type="continuationSeparator" w:id="0">
    <w:p w14:paraId="559489C6" w14:textId="77777777" w:rsidR="00113D0D" w:rsidRDefault="00113D0D" w:rsidP="0050638E">
      <w:pPr>
        <w:spacing w:after="0" w:line="240" w:lineRule="auto"/>
      </w:pPr>
      <w:r>
        <w:continuationSeparator/>
      </w:r>
    </w:p>
  </w:endnote>
  <w:endnote w:type="continuationNotice" w:id="1">
    <w:p w14:paraId="5B58B6A6" w14:textId="77777777" w:rsidR="00113D0D" w:rsidRDefault="00113D0D">
      <w:pPr>
        <w:spacing w:after="0" w:line="240" w:lineRule="aut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BA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 Medium">
    <w:altName w:val="Arial"/>
    <w:charset w:val="BA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985A" w14:textId="0E82C924" w:rsidR="001C5DF0" w:rsidRDefault="001C5DF0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8242" behindDoc="1" locked="1" layoutInCell="1" allowOverlap="0" wp14:anchorId="79A82A80" wp14:editId="67BCADB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947460603" name="Pilt 947460603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172A" w14:textId="79E65470" w:rsidR="0093375E" w:rsidRPr="00F206AB" w:rsidRDefault="001C5DF0" w:rsidP="00F206AB">
    <w:pPr>
      <w:pStyle w:val="Footer"/>
      <w:jc w:val="right"/>
      <w:rPr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58241" behindDoc="1" locked="1" layoutInCell="1" allowOverlap="0" wp14:anchorId="3CA0D331" wp14:editId="2FE1B22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1260513607" name="Pilt 1260513607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CD77" w14:textId="77777777" w:rsidR="00035FF2" w:rsidRDefault="008A4E72" w:rsidP="00035FF2">
    <w:pPr>
      <w:pStyle w:val="Footer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1" layoutInCell="1" allowOverlap="0" wp14:anchorId="34AB334B" wp14:editId="26DB9339">
          <wp:simplePos x="0" y="0"/>
          <wp:positionH relativeFrom="column">
            <wp:posOffset>-716915</wp:posOffset>
          </wp:positionH>
          <wp:positionV relativeFrom="margin">
            <wp:posOffset>8838565</wp:posOffset>
          </wp:positionV>
          <wp:extent cx="2379345" cy="899795"/>
          <wp:effectExtent l="0" t="0" r="1905" b="0"/>
          <wp:wrapNone/>
          <wp:docPr id="243934798" name="Pilt 243934798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19BC8" w14:textId="77777777" w:rsidR="00113D0D" w:rsidRDefault="00113D0D" w:rsidP="0050638E">
      <w:pPr>
        <w:spacing w:after="0" w:line="240" w:lineRule="auto"/>
      </w:pPr>
      <w:r>
        <w:separator/>
      </w:r>
    </w:p>
  </w:footnote>
  <w:footnote w:type="continuationSeparator" w:id="0">
    <w:p w14:paraId="014465DF" w14:textId="77777777" w:rsidR="00113D0D" w:rsidRDefault="00113D0D" w:rsidP="0050638E">
      <w:pPr>
        <w:spacing w:after="0" w:line="240" w:lineRule="auto"/>
      </w:pPr>
      <w:r>
        <w:continuationSeparator/>
      </w:r>
    </w:p>
  </w:footnote>
  <w:footnote w:type="continuationNotice" w:id="1">
    <w:p w14:paraId="2B1D25A5" w14:textId="77777777" w:rsidR="00113D0D" w:rsidRDefault="00113D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713CC0A9" w14:textId="77777777" w:rsidTr="0C4A6488">
      <w:tc>
        <w:tcPr>
          <w:tcW w:w="7479" w:type="dxa"/>
          <w:gridSpan w:val="2"/>
          <w:vMerge w:val="restart"/>
          <w:vAlign w:val="center"/>
        </w:tcPr>
        <w:p w14:paraId="7DCADDCF" w14:textId="554F0AAC" w:rsidR="00A019C9" w:rsidRPr="005621CA" w:rsidRDefault="00652F60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>Han</w:t>
          </w:r>
          <w:r w:rsidR="00633262">
            <w:rPr>
              <w:rFonts w:cs="Times New Roman"/>
              <w:szCs w:val="16"/>
            </w:rPr>
            <w:t>ke</w:t>
          </w:r>
          <w:r>
            <w:rPr>
              <w:rFonts w:cs="Times New Roman"/>
              <w:szCs w:val="16"/>
            </w:rPr>
            <w:t>protsess</w:t>
          </w:r>
        </w:p>
      </w:tc>
      <w:tc>
        <w:tcPr>
          <w:tcW w:w="2444" w:type="dxa"/>
          <w:vAlign w:val="center"/>
        </w:tcPr>
        <w:p w14:paraId="6AAC5B70" w14:textId="64E5525C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652F60">
            <w:rPr>
              <w:rFonts w:cs="Times New Roman"/>
              <w:szCs w:val="16"/>
            </w:rPr>
            <w:t>P6</w:t>
          </w:r>
        </w:p>
      </w:tc>
    </w:tr>
    <w:tr w:rsidR="00A019C9" w:rsidRPr="002274D3" w14:paraId="378A7432" w14:textId="77777777" w:rsidTr="0C4A6488">
      <w:trPr>
        <w:trHeight w:val="84"/>
      </w:trPr>
      <w:tc>
        <w:tcPr>
          <w:tcW w:w="7479" w:type="dxa"/>
          <w:gridSpan w:val="2"/>
          <w:vMerge/>
          <w:vAlign w:val="center"/>
        </w:tcPr>
        <w:p w14:paraId="42B7FF9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7D528C9" w14:textId="6F482538" w:rsidR="00A019C9" w:rsidRPr="00B95F24" w:rsidRDefault="0C4A6488" w:rsidP="6B48DECE">
          <w:pPr>
            <w:pStyle w:val="Header"/>
            <w:jc w:val="left"/>
            <w:rPr>
              <w:rFonts w:cs="Times New Roman"/>
            </w:rPr>
          </w:pPr>
          <w:r w:rsidRPr="0C4A6488">
            <w:rPr>
              <w:rFonts w:cs="Times New Roman"/>
            </w:rPr>
            <w:t>Versioon nr: 2</w:t>
          </w:r>
        </w:p>
      </w:tc>
    </w:tr>
    <w:tr w:rsidR="00476A29" w:rsidRPr="002274D3" w14:paraId="7B91D8F2" w14:textId="77777777" w:rsidTr="0C4A6488">
      <w:trPr>
        <w:trHeight w:val="299"/>
      </w:trPr>
      <w:tc>
        <w:tcPr>
          <w:tcW w:w="2972" w:type="dxa"/>
          <w:vAlign w:val="center"/>
        </w:tcPr>
        <w:p w14:paraId="55987F73" w14:textId="0354C0F1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652F60">
            <w:rPr>
              <w:rFonts w:cs="Times New Roman"/>
              <w:szCs w:val="16"/>
            </w:rPr>
            <w:t>Marju</w:t>
          </w:r>
          <w:r w:rsidR="00F206AB">
            <w:rPr>
              <w:rFonts w:cs="Times New Roman"/>
              <w:szCs w:val="16"/>
            </w:rPr>
            <w:t xml:space="preserve"> </w:t>
          </w:r>
          <w:r w:rsidR="00652F60">
            <w:rPr>
              <w:rFonts w:cs="Times New Roman"/>
              <w:szCs w:val="16"/>
            </w:rPr>
            <w:t>Lepmets</w:t>
          </w:r>
        </w:p>
      </w:tc>
      <w:tc>
        <w:tcPr>
          <w:tcW w:w="4507" w:type="dxa"/>
          <w:vAlign w:val="center"/>
        </w:tcPr>
        <w:p w14:paraId="565E3E16" w14:textId="3E845C62" w:rsidR="00476A29" w:rsidRPr="00B95F24" w:rsidRDefault="00871565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>Käskkirja</w:t>
          </w:r>
          <w:r>
            <w:rPr>
              <w:rFonts w:cs="Times New Roman"/>
              <w:szCs w:val="16"/>
            </w:rPr>
            <w:t xml:space="preserve"> kuupäev ja</w:t>
          </w:r>
          <w:r w:rsidRPr="00B95F24">
            <w:rPr>
              <w:rFonts w:cs="Times New Roman"/>
              <w:szCs w:val="16"/>
            </w:rPr>
            <w:t xml:space="preserve"> number: </w:t>
          </w:r>
          <w:r>
            <w:rPr>
              <w:rFonts w:cs="Times New Roman"/>
              <w:szCs w:val="16"/>
            </w:rPr>
            <w:fldChar w:fldCharType="begin"/>
          </w:r>
          <w:r w:rsidR="00C4515E">
            <w:rPr>
              <w:rFonts w:cs="Times New Roman"/>
              <w:szCs w:val="16"/>
            </w:rPr>
            <w:instrText xml:space="preserve"> delta_regDateTime  \* MERGEFORMAT</w:instrText>
          </w:r>
          <w:r>
            <w:rPr>
              <w:rFonts w:cs="Times New Roman"/>
              <w:szCs w:val="16"/>
            </w:rPr>
            <w:fldChar w:fldCharType="separate"/>
          </w:r>
          <w:r w:rsidR="00C4515E">
            <w:rPr>
              <w:rFonts w:cs="Times New Roman"/>
              <w:szCs w:val="16"/>
            </w:rPr>
            <w:t>10.06.2026</w:t>
          </w:r>
          <w:r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 xml:space="preserve"> nr </w:t>
          </w:r>
          <w:r>
            <w:rPr>
              <w:rFonts w:cs="Times New Roman"/>
              <w:szCs w:val="16"/>
            </w:rPr>
            <w:fldChar w:fldCharType="begin"/>
          </w:r>
          <w:r w:rsidR="00C4515E">
            <w:rPr>
              <w:rFonts w:cs="Times New Roman"/>
              <w:szCs w:val="16"/>
            </w:rPr>
            <w:instrText xml:space="preserve"> delta_regNumber  \* MERGEFORMAT</w:instrText>
          </w:r>
          <w:r>
            <w:rPr>
              <w:rFonts w:cs="Times New Roman"/>
              <w:szCs w:val="16"/>
            </w:rPr>
            <w:fldChar w:fldCharType="separate"/>
          </w:r>
          <w:r w:rsidR="00C4515E">
            <w:rPr>
              <w:rFonts w:cs="Times New Roman"/>
              <w:szCs w:val="16"/>
            </w:rPr>
            <w:t>41</w:t>
          </w:r>
          <w:r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7880ADA0" w14:textId="07137547" w:rsidR="00BA5D53" w:rsidRPr="00B95F24" w:rsidRDefault="00AB4795" w:rsidP="00476A2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Pr="00AB4795">
            <w:rPr>
              <w:rFonts w:cs="Times New Roman"/>
              <w:szCs w:val="16"/>
            </w:rPr>
            <w:fldChar w:fldCharType="begin"/>
          </w:r>
          <w:r w:rsidRPr="00AB4795">
            <w:rPr>
              <w:rFonts w:cs="Times New Roman"/>
              <w:szCs w:val="16"/>
            </w:rPr>
            <w:instrText>PAGE   \* MERGEFORMAT</w:instrText>
          </w:r>
          <w:r w:rsidRPr="00AB4795">
            <w:rPr>
              <w:rFonts w:cs="Times New Roman"/>
              <w:szCs w:val="16"/>
            </w:rPr>
            <w:fldChar w:fldCharType="separate"/>
          </w:r>
          <w:r w:rsidR="00C4515E">
            <w:rPr>
              <w:rFonts w:cs="Times New Roman"/>
              <w:noProof/>
              <w:szCs w:val="16"/>
            </w:rPr>
            <w:t>12</w:t>
          </w:r>
          <w:r w:rsidRPr="00AB4795"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>/</w:t>
          </w:r>
          <w:r w:rsidR="00BA5D53">
            <w:rPr>
              <w:rFonts w:cs="Times New Roman"/>
              <w:szCs w:val="16"/>
            </w:rPr>
            <w:t>1</w:t>
          </w:r>
          <w:r w:rsidR="00234BF2">
            <w:rPr>
              <w:rFonts w:cs="Times New Roman"/>
              <w:szCs w:val="16"/>
            </w:rPr>
            <w:t>3</w:t>
          </w:r>
        </w:p>
      </w:tc>
    </w:tr>
  </w:tbl>
  <w:p w14:paraId="1829E2B2" w14:textId="77777777" w:rsidR="007541F9" w:rsidRDefault="007541F9" w:rsidP="007541F9">
    <w:pPr>
      <w:pStyle w:val="Header"/>
    </w:pPr>
  </w:p>
  <w:p w14:paraId="19EA9438" w14:textId="77777777" w:rsidR="005621CA" w:rsidRPr="007541F9" w:rsidRDefault="005621CA" w:rsidP="00754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590B467F" w14:textId="77777777" w:rsidTr="6B48DECE">
      <w:tc>
        <w:tcPr>
          <w:tcW w:w="7479" w:type="dxa"/>
          <w:gridSpan w:val="2"/>
          <w:vMerge w:val="restart"/>
          <w:vAlign w:val="center"/>
        </w:tcPr>
        <w:p w14:paraId="07AEF918" w14:textId="130DD8C8" w:rsidR="00A019C9" w:rsidRPr="005621CA" w:rsidRDefault="5365EE86" w:rsidP="00A019C9">
          <w:pPr>
            <w:pStyle w:val="Header"/>
            <w:jc w:val="left"/>
            <w:rPr>
              <w:rFonts w:cs="Times New Roman"/>
            </w:rPr>
          </w:pPr>
          <w:bookmarkStart w:id="3" w:name="_Hlk152771340"/>
          <w:r w:rsidRPr="5365EE86">
            <w:rPr>
              <w:rFonts w:cs="Times New Roman"/>
            </w:rPr>
            <w:t xml:space="preserve">Hankeprotsess </w:t>
          </w:r>
        </w:p>
      </w:tc>
      <w:tc>
        <w:tcPr>
          <w:tcW w:w="2444" w:type="dxa"/>
          <w:vAlign w:val="center"/>
        </w:tcPr>
        <w:p w14:paraId="5E96C4DD" w14:textId="521645F5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2F75F8">
            <w:rPr>
              <w:rFonts w:cs="Times New Roman"/>
              <w:szCs w:val="16"/>
            </w:rPr>
            <w:t>P6</w:t>
          </w:r>
        </w:p>
      </w:tc>
    </w:tr>
    <w:tr w:rsidR="00A019C9" w:rsidRPr="002274D3" w14:paraId="352C5F9A" w14:textId="77777777" w:rsidTr="6B48DECE">
      <w:trPr>
        <w:trHeight w:val="84"/>
      </w:trPr>
      <w:tc>
        <w:tcPr>
          <w:tcW w:w="7479" w:type="dxa"/>
          <w:gridSpan w:val="2"/>
          <w:vMerge/>
          <w:vAlign w:val="center"/>
        </w:tcPr>
        <w:p w14:paraId="209C6BC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BDF6B84" w14:textId="6E75D3B9" w:rsidR="00A019C9" w:rsidRPr="00B95F24" w:rsidRDefault="6B48DECE" w:rsidP="6B48DECE">
          <w:pPr>
            <w:pStyle w:val="Header"/>
            <w:jc w:val="left"/>
            <w:rPr>
              <w:rFonts w:cs="Times New Roman"/>
            </w:rPr>
          </w:pPr>
          <w:r w:rsidRPr="6B48DECE">
            <w:rPr>
              <w:rFonts w:cs="Times New Roman"/>
            </w:rPr>
            <w:t>Versioon nr: 2</w:t>
          </w:r>
        </w:p>
      </w:tc>
    </w:tr>
    <w:tr w:rsidR="00A019C9" w:rsidRPr="002274D3" w14:paraId="000687F8" w14:textId="77777777" w:rsidTr="6B48DECE">
      <w:trPr>
        <w:trHeight w:val="299"/>
      </w:trPr>
      <w:tc>
        <w:tcPr>
          <w:tcW w:w="2972" w:type="dxa"/>
          <w:vAlign w:val="center"/>
        </w:tcPr>
        <w:p w14:paraId="025C56B7" w14:textId="262A7E61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CC4BC7">
            <w:rPr>
              <w:rFonts w:cs="Times New Roman"/>
              <w:szCs w:val="16"/>
            </w:rPr>
            <w:t>Marju Lepmets</w:t>
          </w:r>
        </w:p>
      </w:tc>
      <w:tc>
        <w:tcPr>
          <w:tcW w:w="4507" w:type="dxa"/>
          <w:vAlign w:val="center"/>
        </w:tcPr>
        <w:p w14:paraId="2B774DB3" w14:textId="3DF1426B" w:rsidR="00A019C9" w:rsidRPr="00B95F24" w:rsidRDefault="00871565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>Käskkirja</w:t>
          </w:r>
          <w:r>
            <w:rPr>
              <w:rFonts w:cs="Times New Roman"/>
              <w:szCs w:val="16"/>
            </w:rPr>
            <w:t xml:space="preserve"> kuupäev ja</w:t>
          </w:r>
          <w:r w:rsidRPr="00B95F24">
            <w:rPr>
              <w:rFonts w:cs="Times New Roman"/>
              <w:szCs w:val="16"/>
            </w:rPr>
            <w:t xml:space="preserve"> number: </w:t>
          </w:r>
          <w:r>
            <w:rPr>
              <w:rFonts w:cs="Times New Roman"/>
              <w:szCs w:val="16"/>
            </w:rPr>
            <w:fldChar w:fldCharType="begin"/>
          </w:r>
          <w:r w:rsidR="00C4515E">
            <w:rPr>
              <w:rFonts w:cs="Times New Roman"/>
              <w:szCs w:val="16"/>
            </w:rPr>
            <w:instrText xml:space="preserve"> delta_regDateTime  \* MERGEFORMAT</w:instrText>
          </w:r>
          <w:r>
            <w:rPr>
              <w:rFonts w:cs="Times New Roman"/>
              <w:szCs w:val="16"/>
            </w:rPr>
            <w:fldChar w:fldCharType="separate"/>
          </w:r>
          <w:r w:rsidR="00C4515E">
            <w:rPr>
              <w:rFonts w:cs="Times New Roman"/>
              <w:szCs w:val="16"/>
            </w:rPr>
            <w:t>10.06.2026</w:t>
          </w:r>
          <w:r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 xml:space="preserve"> nr </w:t>
          </w:r>
          <w:r>
            <w:rPr>
              <w:rFonts w:cs="Times New Roman"/>
              <w:szCs w:val="16"/>
            </w:rPr>
            <w:fldChar w:fldCharType="begin"/>
          </w:r>
          <w:r w:rsidR="00C4515E">
            <w:rPr>
              <w:rFonts w:cs="Times New Roman"/>
              <w:szCs w:val="16"/>
            </w:rPr>
            <w:instrText xml:space="preserve"> delta_regNumber  \* MERGEFORMAT</w:instrText>
          </w:r>
          <w:r>
            <w:rPr>
              <w:rFonts w:cs="Times New Roman"/>
              <w:szCs w:val="16"/>
            </w:rPr>
            <w:fldChar w:fldCharType="separate"/>
          </w:r>
          <w:r w:rsidR="00C4515E">
            <w:rPr>
              <w:rFonts w:cs="Times New Roman"/>
              <w:szCs w:val="16"/>
            </w:rPr>
            <w:t>41</w:t>
          </w:r>
          <w:r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1AEC8DBF" w14:textId="357497E4" w:rsidR="00A019C9" w:rsidRPr="00B95F24" w:rsidRDefault="00AB4795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Pr="00AB4795">
            <w:rPr>
              <w:rFonts w:cs="Times New Roman"/>
              <w:szCs w:val="16"/>
            </w:rPr>
            <w:fldChar w:fldCharType="begin"/>
          </w:r>
          <w:r w:rsidRPr="00AB4795">
            <w:rPr>
              <w:rFonts w:cs="Times New Roman"/>
              <w:szCs w:val="16"/>
            </w:rPr>
            <w:instrText>PAGE   \* MERGEFORMAT</w:instrText>
          </w:r>
          <w:r w:rsidRPr="00AB4795">
            <w:rPr>
              <w:rFonts w:cs="Times New Roman"/>
              <w:szCs w:val="16"/>
            </w:rPr>
            <w:fldChar w:fldCharType="separate"/>
          </w:r>
          <w:r w:rsidR="00C4515E">
            <w:rPr>
              <w:rFonts w:cs="Times New Roman"/>
              <w:noProof/>
              <w:szCs w:val="16"/>
            </w:rPr>
            <w:t>1</w:t>
          </w:r>
          <w:r w:rsidRPr="00AB4795"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>/</w:t>
          </w:r>
          <w:r w:rsidR="00C22B8A">
            <w:rPr>
              <w:rFonts w:cs="Times New Roman"/>
              <w:szCs w:val="16"/>
            </w:rPr>
            <w:t>1</w:t>
          </w:r>
          <w:r w:rsidR="00234BF2">
            <w:rPr>
              <w:rFonts w:cs="Times New Roman"/>
              <w:szCs w:val="16"/>
            </w:rPr>
            <w:t>3</w:t>
          </w:r>
        </w:p>
      </w:tc>
    </w:tr>
    <w:bookmarkEnd w:id="3"/>
  </w:tbl>
  <w:p w14:paraId="2C353005" w14:textId="77777777" w:rsidR="00867FE9" w:rsidRDefault="00867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96912"/>
      <w:docPartObj>
        <w:docPartGallery w:val="Page Numbers (Top of Page)"/>
        <w:docPartUnique/>
      </w:docPartObj>
    </w:sdtPr>
    <w:sdtEndPr/>
    <w:sdtContent>
      <w:p w14:paraId="29AD724F" w14:textId="77777777" w:rsidR="001C5DF0" w:rsidRDefault="001C5D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71391" w14:textId="77777777" w:rsidR="0050638E" w:rsidRDefault="00506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004D"/>
    <w:multiLevelType w:val="multilevel"/>
    <w:tmpl w:val="861A06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662202A"/>
    <w:multiLevelType w:val="hybridMultilevel"/>
    <w:tmpl w:val="3CC24654"/>
    <w:lvl w:ilvl="0" w:tplc="9F3061B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631DD"/>
    <w:multiLevelType w:val="multilevel"/>
    <w:tmpl w:val="561E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B0E5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1C2E68"/>
    <w:multiLevelType w:val="hybridMultilevel"/>
    <w:tmpl w:val="F7C85E54"/>
    <w:lvl w:ilvl="0" w:tplc="413CE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26A8A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9FCF3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7362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0EADF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D9C74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FF03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CF600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7C2AD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>
    <w:nsid w:val="0FB9CAEE"/>
    <w:multiLevelType w:val="hybridMultilevel"/>
    <w:tmpl w:val="3FC02928"/>
    <w:lvl w:ilvl="0" w:tplc="42564D52">
      <w:start w:val="1"/>
      <w:numFmt w:val="decimal"/>
      <w:lvlText w:val="%1."/>
      <w:lvlJc w:val="left"/>
      <w:pPr>
        <w:ind w:left="720" w:hanging="360"/>
      </w:pPr>
    </w:lvl>
    <w:lvl w:ilvl="1" w:tplc="9F18D642">
      <w:start w:val="1"/>
      <w:numFmt w:val="lowerLetter"/>
      <w:lvlText w:val="%2."/>
      <w:lvlJc w:val="left"/>
      <w:pPr>
        <w:ind w:left="1440" w:hanging="360"/>
      </w:pPr>
    </w:lvl>
    <w:lvl w:ilvl="2" w:tplc="3E328E64">
      <w:start w:val="1"/>
      <w:numFmt w:val="lowerRoman"/>
      <w:lvlText w:val="%3."/>
      <w:lvlJc w:val="right"/>
      <w:pPr>
        <w:ind w:left="2160" w:hanging="180"/>
      </w:pPr>
    </w:lvl>
    <w:lvl w:ilvl="3" w:tplc="30DA8A8A">
      <w:start w:val="1"/>
      <w:numFmt w:val="decimal"/>
      <w:lvlText w:val="%4."/>
      <w:lvlJc w:val="left"/>
      <w:pPr>
        <w:ind w:left="2880" w:hanging="360"/>
      </w:pPr>
    </w:lvl>
    <w:lvl w:ilvl="4" w:tplc="69B6DB50">
      <w:start w:val="1"/>
      <w:numFmt w:val="lowerLetter"/>
      <w:lvlText w:val="%5."/>
      <w:lvlJc w:val="left"/>
      <w:pPr>
        <w:ind w:left="3600" w:hanging="360"/>
      </w:pPr>
    </w:lvl>
    <w:lvl w:ilvl="5" w:tplc="3B92C9B0">
      <w:start w:val="1"/>
      <w:numFmt w:val="lowerRoman"/>
      <w:lvlText w:val="%6."/>
      <w:lvlJc w:val="right"/>
      <w:pPr>
        <w:ind w:left="4320" w:hanging="180"/>
      </w:pPr>
    </w:lvl>
    <w:lvl w:ilvl="6" w:tplc="FB0EF10E">
      <w:start w:val="1"/>
      <w:numFmt w:val="decimal"/>
      <w:lvlText w:val="%7."/>
      <w:lvlJc w:val="left"/>
      <w:pPr>
        <w:ind w:left="5040" w:hanging="360"/>
      </w:pPr>
    </w:lvl>
    <w:lvl w:ilvl="7" w:tplc="360CEFAA">
      <w:start w:val="1"/>
      <w:numFmt w:val="lowerLetter"/>
      <w:lvlText w:val="%8."/>
      <w:lvlJc w:val="left"/>
      <w:pPr>
        <w:ind w:left="5760" w:hanging="360"/>
      </w:pPr>
    </w:lvl>
    <w:lvl w:ilvl="8" w:tplc="03FE75B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956FA"/>
    <w:multiLevelType w:val="multilevel"/>
    <w:tmpl w:val="3B6C0E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0CF4A2A"/>
    <w:multiLevelType w:val="multilevel"/>
    <w:tmpl w:val="F95E2EF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23122C87"/>
    <w:multiLevelType w:val="hybridMultilevel"/>
    <w:tmpl w:val="87207AC2"/>
    <w:lvl w:ilvl="0" w:tplc="F250A1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01E2C60"/>
    <w:multiLevelType w:val="multilevel"/>
    <w:tmpl w:val="391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D1878"/>
    <w:multiLevelType w:val="hybridMultilevel"/>
    <w:tmpl w:val="1B3E9582"/>
    <w:lvl w:ilvl="0" w:tplc="E0745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A4F3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E467BE"/>
    <w:multiLevelType w:val="multilevel"/>
    <w:tmpl w:val="C4AA5FB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3">
    <w:nsid w:val="442205E8"/>
    <w:multiLevelType w:val="hybridMultilevel"/>
    <w:tmpl w:val="ECFC16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83DF2"/>
    <w:multiLevelType w:val="hybridMultilevel"/>
    <w:tmpl w:val="74EAC87E"/>
    <w:lvl w:ilvl="0" w:tplc="39F60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61FBF"/>
    <w:multiLevelType w:val="hybridMultilevel"/>
    <w:tmpl w:val="095EA45E"/>
    <w:lvl w:ilvl="0" w:tplc="37AABEDE">
      <w:start w:val="1"/>
      <w:numFmt w:val="bullet"/>
      <w:pStyle w:val="Tpploend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A25E8"/>
    <w:multiLevelType w:val="hybridMultilevel"/>
    <w:tmpl w:val="9A786A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378AD"/>
    <w:multiLevelType w:val="hybridMultilevel"/>
    <w:tmpl w:val="4218092E"/>
    <w:lvl w:ilvl="0" w:tplc="9934F1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BB63B2"/>
    <w:multiLevelType w:val="multilevel"/>
    <w:tmpl w:val="76CE617C"/>
    <w:styleLink w:val="CurrentList1"/>
    <w:lvl w:ilvl="0">
      <w:start w:val="1"/>
      <w:numFmt w:val="decimal"/>
      <w:lvlText w:val="%1"/>
      <w:lvlJc w:val="left"/>
      <w:pPr>
        <w:tabs>
          <w:tab w:val="num" w:pos="715"/>
        </w:tabs>
        <w:ind w:left="715" w:hanging="432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</w:lvl>
  </w:abstractNum>
  <w:abstractNum w:abstractNumId="19">
    <w:nsid w:val="65A8244A"/>
    <w:multiLevelType w:val="hybridMultilevel"/>
    <w:tmpl w:val="6EECF194"/>
    <w:lvl w:ilvl="0" w:tplc="65B8B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A3E08"/>
    <w:multiLevelType w:val="hybridMultilevel"/>
    <w:tmpl w:val="67EEB68E"/>
    <w:lvl w:ilvl="0" w:tplc="0546B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0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05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2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46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47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07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6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8B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E0E1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9A21925"/>
    <w:multiLevelType w:val="multilevel"/>
    <w:tmpl w:val="B50C13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16"/>
  </w:num>
  <w:num w:numId="5">
    <w:abstractNumId w:val="1"/>
  </w:num>
  <w:num w:numId="6">
    <w:abstractNumId w:val="18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21"/>
  </w:num>
  <w:num w:numId="12">
    <w:abstractNumId w:val="4"/>
  </w:num>
  <w:num w:numId="13">
    <w:abstractNumId w:val="15"/>
  </w:num>
  <w:num w:numId="14">
    <w:abstractNumId w:val="15"/>
  </w:num>
  <w:num w:numId="15">
    <w:abstractNumId w:val="19"/>
  </w:num>
  <w:num w:numId="16">
    <w:abstractNumId w:val="12"/>
  </w:num>
  <w:num w:numId="17">
    <w:abstractNumId w:val="2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7"/>
  </w:num>
  <w:num w:numId="24">
    <w:abstractNumId w:val="12"/>
  </w:num>
  <w:num w:numId="25">
    <w:abstractNumId w:val="12"/>
  </w:num>
  <w:num w:numId="26">
    <w:abstractNumId w:val="8"/>
  </w:num>
  <w:num w:numId="27">
    <w:abstractNumId w:val="12"/>
  </w:num>
  <w:num w:numId="28">
    <w:abstractNumId w:val="17"/>
  </w:num>
  <w:num w:numId="29">
    <w:abstractNumId w:val="0"/>
  </w:num>
  <w:num w:numId="30">
    <w:abstractNumId w:val="2"/>
  </w:num>
  <w:num w:numId="31">
    <w:abstractNumId w:val="13"/>
  </w:num>
  <w:num w:numId="32">
    <w:abstractNumId w:val="9"/>
  </w:num>
  <w:num w:numId="3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C"/>
    <w:rsid w:val="00000730"/>
    <w:rsid w:val="000020A5"/>
    <w:rsid w:val="00002BBC"/>
    <w:rsid w:val="00002F5D"/>
    <w:rsid w:val="000033F8"/>
    <w:rsid w:val="00006C20"/>
    <w:rsid w:val="00007B35"/>
    <w:rsid w:val="00010B5C"/>
    <w:rsid w:val="00014CB8"/>
    <w:rsid w:val="00014F95"/>
    <w:rsid w:val="00017188"/>
    <w:rsid w:val="00020C49"/>
    <w:rsid w:val="00021612"/>
    <w:rsid w:val="00022695"/>
    <w:rsid w:val="00022782"/>
    <w:rsid w:val="000247A1"/>
    <w:rsid w:val="00027993"/>
    <w:rsid w:val="00032BBE"/>
    <w:rsid w:val="000339E6"/>
    <w:rsid w:val="00035CBF"/>
    <w:rsid w:val="00035FF2"/>
    <w:rsid w:val="00036CE8"/>
    <w:rsid w:val="00041263"/>
    <w:rsid w:val="00041583"/>
    <w:rsid w:val="00043DBB"/>
    <w:rsid w:val="000459FF"/>
    <w:rsid w:val="000472C1"/>
    <w:rsid w:val="000478E3"/>
    <w:rsid w:val="0005066B"/>
    <w:rsid w:val="00051B6F"/>
    <w:rsid w:val="0005227E"/>
    <w:rsid w:val="00057256"/>
    <w:rsid w:val="00063BC7"/>
    <w:rsid w:val="00065A3A"/>
    <w:rsid w:val="00067A60"/>
    <w:rsid w:val="00074BBE"/>
    <w:rsid w:val="00074BBF"/>
    <w:rsid w:val="00076D9B"/>
    <w:rsid w:val="0007755D"/>
    <w:rsid w:val="00081118"/>
    <w:rsid w:val="00081FDD"/>
    <w:rsid w:val="00082DD9"/>
    <w:rsid w:val="0008498F"/>
    <w:rsid w:val="00085350"/>
    <w:rsid w:val="00085C7F"/>
    <w:rsid w:val="00086034"/>
    <w:rsid w:val="00090A81"/>
    <w:rsid w:val="00090E13"/>
    <w:rsid w:val="0009127E"/>
    <w:rsid w:val="0009194E"/>
    <w:rsid w:val="000919FF"/>
    <w:rsid w:val="00094AF3"/>
    <w:rsid w:val="0009589C"/>
    <w:rsid w:val="00096041"/>
    <w:rsid w:val="00096C07"/>
    <w:rsid w:val="000971A2"/>
    <w:rsid w:val="0009765B"/>
    <w:rsid w:val="000A0186"/>
    <w:rsid w:val="000A074F"/>
    <w:rsid w:val="000A1677"/>
    <w:rsid w:val="000A2DE8"/>
    <w:rsid w:val="000A5E43"/>
    <w:rsid w:val="000A792C"/>
    <w:rsid w:val="000B21D2"/>
    <w:rsid w:val="000B257C"/>
    <w:rsid w:val="000B3421"/>
    <w:rsid w:val="000B3BEC"/>
    <w:rsid w:val="000B46C1"/>
    <w:rsid w:val="000B5464"/>
    <w:rsid w:val="000B6C42"/>
    <w:rsid w:val="000B732B"/>
    <w:rsid w:val="000B732D"/>
    <w:rsid w:val="000C02C3"/>
    <w:rsid w:val="000C0AD3"/>
    <w:rsid w:val="000C1CE7"/>
    <w:rsid w:val="000C520D"/>
    <w:rsid w:val="000C5ED3"/>
    <w:rsid w:val="000C6733"/>
    <w:rsid w:val="000C6EDA"/>
    <w:rsid w:val="000C7820"/>
    <w:rsid w:val="000C7950"/>
    <w:rsid w:val="000C7D67"/>
    <w:rsid w:val="000D0323"/>
    <w:rsid w:val="000D19FF"/>
    <w:rsid w:val="000E0453"/>
    <w:rsid w:val="000E04F6"/>
    <w:rsid w:val="000E3029"/>
    <w:rsid w:val="000E3C60"/>
    <w:rsid w:val="000E4BA6"/>
    <w:rsid w:val="000E52F2"/>
    <w:rsid w:val="000E537D"/>
    <w:rsid w:val="000E5C3E"/>
    <w:rsid w:val="000E65C2"/>
    <w:rsid w:val="000E6D5B"/>
    <w:rsid w:val="000E7D1F"/>
    <w:rsid w:val="000F0FFD"/>
    <w:rsid w:val="000F17B2"/>
    <w:rsid w:val="000F1AAA"/>
    <w:rsid w:val="000F23C9"/>
    <w:rsid w:val="000F3577"/>
    <w:rsid w:val="000F3D48"/>
    <w:rsid w:val="000F5C32"/>
    <w:rsid w:val="000F664F"/>
    <w:rsid w:val="000F71DF"/>
    <w:rsid w:val="001008EF"/>
    <w:rsid w:val="00103AC2"/>
    <w:rsid w:val="00103B1C"/>
    <w:rsid w:val="00106D64"/>
    <w:rsid w:val="0010752F"/>
    <w:rsid w:val="0011040D"/>
    <w:rsid w:val="0011068A"/>
    <w:rsid w:val="0011140B"/>
    <w:rsid w:val="00111B2C"/>
    <w:rsid w:val="00111D31"/>
    <w:rsid w:val="00113D0D"/>
    <w:rsid w:val="001150E6"/>
    <w:rsid w:val="00115928"/>
    <w:rsid w:val="00117917"/>
    <w:rsid w:val="00120F7E"/>
    <w:rsid w:val="00121C1E"/>
    <w:rsid w:val="00122542"/>
    <w:rsid w:val="00122CE6"/>
    <w:rsid w:val="001265E5"/>
    <w:rsid w:val="001267CF"/>
    <w:rsid w:val="001268E6"/>
    <w:rsid w:val="00126C84"/>
    <w:rsid w:val="00131E91"/>
    <w:rsid w:val="0013232C"/>
    <w:rsid w:val="00133706"/>
    <w:rsid w:val="001362EF"/>
    <w:rsid w:val="0013E81B"/>
    <w:rsid w:val="00140E3D"/>
    <w:rsid w:val="0014103A"/>
    <w:rsid w:val="00142064"/>
    <w:rsid w:val="001425B1"/>
    <w:rsid w:val="001427A5"/>
    <w:rsid w:val="00142BFA"/>
    <w:rsid w:val="00143063"/>
    <w:rsid w:val="001449D6"/>
    <w:rsid w:val="0015066A"/>
    <w:rsid w:val="00153387"/>
    <w:rsid w:val="00153680"/>
    <w:rsid w:val="00154D83"/>
    <w:rsid w:val="00157118"/>
    <w:rsid w:val="0015766C"/>
    <w:rsid w:val="00164CB2"/>
    <w:rsid w:val="00165D77"/>
    <w:rsid w:val="0016632B"/>
    <w:rsid w:val="00167AAB"/>
    <w:rsid w:val="00175C5F"/>
    <w:rsid w:val="00177855"/>
    <w:rsid w:val="0018128B"/>
    <w:rsid w:val="00181C0E"/>
    <w:rsid w:val="0018214A"/>
    <w:rsid w:val="0018265A"/>
    <w:rsid w:val="001840BA"/>
    <w:rsid w:val="00184865"/>
    <w:rsid w:val="00186C2C"/>
    <w:rsid w:val="00187999"/>
    <w:rsid w:val="00190623"/>
    <w:rsid w:val="00190ECD"/>
    <w:rsid w:val="0019212F"/>
    <w:rsid w:val="00194100"/>
    <w:rsid w:val="001A1A05"/>
    <w:rsid w:val="001A3D9E"/>
    <w:rsid w:val="001A3ED9"/>
    <w:rsid w:val="001A5ACA"/>
    <w:rsid w:val="001A5F89"/>
    <w:rsid w:val="001A690C"/>
    <w:rsid w:val="001B044F"/>
    <w:rsid w:val="001B1CEF"/>
    <w:rsid w:val="001B1DD6"/>
    <w:rsid w:val="001B3743"/>
    <w:rsid w:val="001B6805"/>
    <w:rsid w:val="001C066D"/>
    <w:rsid w:val="001C0C2A"/>
    <w:rsid w:val="001C1919"/>
    <w:rsid w:val="001C2561"/>
    <w:rsid w:val="001C3415"/>
    <w:rsid w:val="001C3BC9"/>
    <w:rsid w:val="001C4966"/>
    <w:rsid w:val="001C5DF0"/>
    <w:rsid w:val="001C7E78"/>
    <w:rsid w:val="001D1C50"/>
    <w:rsid w:val="001D509B"/>
    <w:rsid w:val="001D5ED7"/>
    <w:rsid w:val="001D66A1"/>
    <w:rsid w:val="001D75B9"/>
    <w:rsid w:val="001E0AB3"/>
    <w:rsid w:val="001E4CC3"/>
    <w:rsid w:val="001E5115"/>
    <w:rsid w:val="001E5B5F"/>
    <w:rsid w:val="001E6933"/>
    <w:rsid w:val="001F0D3D"/>
    <w:rsid w:val="001F0F1F"/>
    <w:rsid w:val="001F24A9"/>
    <w:rsid w:val="001F3204"/>
    <w:rsid w:val="001F41AD"/>
    <w:rsid w:val="001F5626"/>
    <w:rsid w:val="001F5663"/>
    <w:rsid w:val="001F65B5"/>
    <w:rsid w:val="00200CEF"/>
    <w:rsid w:val="00203718"/>
    <w:rsid w:val="00203E16"/>
    <w:rsid w:val="002041DB"/>
    <w:rsid w:val="00206331"/>
    <w:rsid w:val="00206630"/>
    <w:rsid w:val="0020669C"/>
    <w:rsid w:val="002129DF"/>
    <w:rsid w:val="00213F48"/>
    <w:rsid w:val="0021401C"/>
    <w:rsid w:val="0021752B"/>
    <w:rsid w:val="002178E9"/>
    <w:rsid w:val="002179E4"/>
    <w:rsid w:val="00220AFA"/>
    <w:rsid w:val="00221916"/>
    <w:rsid w:val="00222FB0"/>
    <w:rsid w:val="0022366B"/>
    <w:rsid w:val="00223EDE"/>
    <w:rsid w:val="002255A6"/>
    <w:rsid w:val="00225DC4"/>
    <w:rsid w:val="0022655C"/>
    <w:rsid w:val="002274D3"/>
    <w:rsid w:val="00227D9A"/>
    <w:rsid w:val="00232774"/>
    <w:rsid w:val="00232B87"/>
    <w:rsid w:val="00232C71"/>
    <w:rsid w:val="00234BF2"/>
    <w:rsid w:val="00236BE5"/>
    <w:rsid w:val="00236FA7"/>
    <w:rsid w:val="0023753F"/>
    <w:rsid w:val="002378B1"/>
    <w:rsid w:val="00240693"/>
    <w:rsid w:val="00240B8F"/>
    <w:rsid w:val="00243CDB"/>
    <w:rsid w:val="002457E7"/>
    <w:rsid w:val="00247247"/>
    <w:rsid w:val="002504B4"/>
    <w:rsid w:val="00250DE5"/>
    <w:rsid w:val="00251798"/>
    <w:rsid w:val="002525E6"/>
    <w:rsid w:val="002548D9"/>
    <w:rsid w:val="002552A6"/>
    <w:rsid w:val="002574C6"/>
    <w:rsid w:val="00257CDC"/>
    <w:rsid w:val="0026134B"/>
    <w:rsid w:val="00264F31"/>
    <w:rsid w:val="00264F3E"/>
    <w:rsid w:val="00266E72"/>
    <w:rsid w:val="00267588"/>
    <w:rsid w:val="002716BA"/>
    <w:rsid w:val="00271CFE"/>
    <w:rsid w:val="00272882"/>
    <w:rsid w:val="00275916"/>
    <w:rsid w:val="002775EB"/>
    <w:rsid w:val="0028034A"/>
    <w:rsid w:val="0028142C"/>
    <w:rsid w:val="00281983"/>
    <w:rsid w:val="0028256E"/>
    <w:rsid w:val="00282786"/>
    <w:rsid w:val="00283677"/>
    <w:rsid w:val="002861A1"/>
    <w:rsid w:val="00291D26"/>
    <w:rsid w:val="00292470"/>
    <w:rsid w:val="00292D03"/>
    <w:rsid w:val="00294702"/>
    <w:rsid w:val="002949BD"/>
    <w:rsid w:val="00294F70"/>
    <w:rsid w:val="0029616A"/>
    <w:rsid w:val="002976A6"/>
    <w:rsid w:val="002A057B"/>
    <w:rsid w:val="002A066F"/>
    <w:rsid w:val="002A06C4"/>
    <w:rsid w:val="002A186F"/>
    <w:rsid w:val="002A20F6"/>
    <w:rsid w:val="002A37A4"/>
    <w:rsid w:val="002A389A"/>
    <w:rsid w:val="002A5EAC"/>
    <w:rsid w:val="002A6FA0"/>
    <w:rsid w:val="002B05E8"/>
    <w:rsid w:val="002B156F"/>
    <w:rsid w:val="002B39BC"/>
    <w:rsid w:val="002B5877"/>
    <w:rsid w:val="002C006E"/>
    <w:rsid w:val="002C0210"/>
    <w:rsid w:val="002C0E8D"/>
    <w:rsid w:val="002C169C"/>
    <w:rsid w:val="002C1EA5"/>
    <w:rsid w:val="002C2D7C"/>
    <w:rsid w:val="002C3220"/>
    <w:rsid w:val="002C461B"/>
    <w:rsid w:val="002C51D8"/>
    <w:rsid w:val="002D0043"/>
    <w:rsid w:val="002D4D73"/>
    <w:rsid w:val="002D706B"/>
    <w:rsid w:val="002D7534"/>
    <w:rsid w:val="002E1BC7"/>
    <w:rsid w:val="002E1FB5"/>
    <w:rsid w:val="002E2D26"/>
    <w:rsid w:val="002E4E7B"/>
    <w:rsid w:val="002E7C3C"/>
    <w:rsid w:val="002F24B2"/>
    <w:rsid w:val="002F2ADE"/>
    <w:rsid w:val="002F49C3"/>
    <w:rsid w:val="002F51A9"/>
    <w:rsid w:val="002F63F3"/>
    <w:rsid w:val="002F6C05"/>
    <w:rsid w:val="002F75F8"/>
    <w:rsid w:val="00301789"/>
    <w:rsid w:val="00301EF1"/>
    <w:rsid w:val="003023FF"/>
    <w:rsid w:val="003030D0"/>
    <w:rsid w:val="003044A4"/>
    <w:rsid w:val="003046F9"/>
    <w:rsid w:val="00304798"/>
    <w:rsid w:val="00305A82"/>
    <w:rsid w:val="00305DC9"/>
    <w:rsid w:val="0030749A"/>
    <w:rsid w:val="0031149C"/>
    <w:rsid w:val="0031355B"/>
    <w:rsid w:val="00314E00"/>
    <w:rsid w:val="00315334"/>
    <w:rsid w:val="00315472"/>
    <w:rsid w:val="00316B43"/>
    <w:rsid w:val="003175AA"/>
    <w:rsid w:val="00317D6F"/>
    <w:rsid w:val="00317D7A"/>
    <w:rsid w:val="00317E9B"/>
    <w:rsid w:val="00325BE6"/>
    <w:rsid w:val="003333FE"/>
    <w:rsid w:val="003339B4"/>
    <w:rsid w:val="00335075"/>
    <w:rsid w:val="00335F61"/>
    <w:rsid w:val="00336DC5"/>
    <w:rsid w:val="00336F04"/>
    <w:rsid w:val="00337D30"/>
    <w:rsid w:val="003401A9"/>
    <w:rsid w:val="00341E48"/>
    <w:rsid w:val="00342E18"/>
    <w:rsid w:val="00343F9C"/>
    <w:rsid w:val="00345876"/>
    <w:rsid w:val="0034634C"/>
    <w:rsid w:val="00346C64"/>
    <w:rsid w:val="00346D75"/>
    <w:rsid w:val="00347BBB"/>
    <w:rsid w:val="00350B93"/>
    <w:rsid w:val="00350E19"/>
    <w:rsid w:val="00353984"/>
    <w:rsid w:val="00354899"/>
    <w:rsid w:val="00355381"/>
    <w:rsid w:val="00355773"/>
    <w:rsid w:val="003573A4"/>
    <w:rsid w:val="003600D4"/>
    <w:rsid w:val="00361168"/>
    <w:rsid w:val="0036377F"/>
    <w:rsid w:val="00364F2F"/>
    <w:rsid w:val="003712B3"/>
    <w:rsid w:val="0037198D"/>
    <w:rsid w:val="0037373F"/>
    <w:rsid w:val="003739C6"/>
    <w:rsid w:val="00376815"/>
    <w:rsid w:val="00376F8A"/>
    <w:rsid w:val="00377D4D"/>
    <w:rsid w:val="00380111"/>
    <w:rsid w:val="00380146"/>
    <w:rsid w:val="00382C15"/>
    <w:rsid w:val="003832E2"/>
    <w:rsid w:val="00386107"/>
    <w:rsid w:val="003874C9"/>
    <w:rsid w:val="003877E9"/>
    <w:rsid w:val="00387DA5"/>
    <w:rsid w:val="003907DB"/>
    <w:rsid w:val="003912A4"/>
    <w:rsid w:val="00392E60"/>
    <w:rsid w:val="003942B7"/>
    <w:rsid w:val="003962EA"/>
    <w:rsid w:val="003976D0"/>
    <w:rsid w:val="00397CB6"/>
    <w:rsid w:val="00397F8D"/>
    <w:rsid w:val="003A09C8"/>
    <w:rsid w:val="003A19BB"/>
    <w:rsid w:val="003A4AB9"/>
    <w:rsid w:val="003A58EA"/>
    <w:rsid w:val="003A5E7E"/>
    <w:rsid w:val="003B09D1"/>
    <w:rsid w:val="003B200B"/>
    <w:rsid w:val="003B21A8"/>
    <w:rsid w:val="003B4825"/>
    <w:rsid w:val="003B4EBC"/>
    <w:rsid w:val="003B5411"/>
    <w:rsid w:val="003B5B86"/>
    <w:rsid w:val="003B5F1E"/>
    <w:rsid w:val="003B7F70"/>
    <w:rsid w:val="003C3103"/>
    <w:rsid w:val="003C4262"/>
    <w:rsid w:val="003C467D"/>
    <w:rsid w:val="003C5F4E"/>
    <w:rsid w:val="003D087C"/>
    <w:rsid w:val="003D1719"/>
    <w:rsid w:val="003D2C85"/>
    <w:rsid w:val="003D38F3"/>
    <w:rsid w:val="003D69D6"/>
    <w:rsid w:val="003D75FF"/>
    <w:rsid w:val="003E09FD"/>
    <w:rsid w:val="003E0E6B"/>
    <w:rsid w:val="003E170C"/>
    <w:rsid w:val="003E1AB1"/>
    <w:rsid w:val="003E2C44"/>
    <w:rsid w:val="003E2F4B"/>
    <w:rsid w:val="003E3683"/>
    <w:rsid w:val="003E4795"/>
    <w:rsid w:val="003E77CD"/>
    <w:rsid w:val="003F301C"/>
    <w:rsid w:val="003F497F"/>
    <w:rsid w:val="003F4B8C"/>
    <w:rsid w:val="003F56E7"/>
    <w:rsid w:val="003F630E"/>
    <w:rsid w:val="003F64C8"/>
    <w:rsid w:val="003F78ED"/>
    <w:rsid w:val="003F7A5A"/>
    <w:rsid w:val="00400DD0"/>
    <w:rsid w:val="00401FBD"/>
    <w:rsid w:val="004028BA"/>
    <w:rsid w:val="00402E50"/>
    <w:rsid w:val="00403AB0"/>
    <w:rsid w:val="00405C5B"/>
    <w:rsid w:val="00406B58"/>
    <w:rsid w:val="00407AF8"/>
    <w:rsid w:val="004103F4"/>
    <w:rsid w:val="0041095B"/>
    <w:rsid w:val="0041187B"/>
    <w:rsid w:val="00411E17"/>
    <w:rsid w:val="00415192"/>
    <w:rsid w:val="0041614F"/>
    <w:rsid w:val="0041663B"/>
    <w:rsid w:val="00420D0C"/>
    <w:rsid w:val="004235C8"/>
    <w:rsid w:val="0042387B"/>
    <w:rsid w:val="00423BC4"/>
    <w:rsid w:val="00426A9C"/>
    <w:rsid w:val="004272FC"/>
    <w:rsid w:val="00427627"/>
    <w:rsid w:val="00430947"/>
    <w:rsid w:val="00432802"/>
    <w:rsid w:val="00432D31"/>
    <w:rsid w:val="00433328"/>
    <w:rsid w:val="00433E0B"/>
    <w:rsid w:val="004357C7"/>
    <w:rsid w:val="00443184"/>
    <w:rsid w:val="00445644"/>
    <w:rsid w:val="0044588A"/>
    <w:rsid w:val="004471FF"/>
    <w:rsid w:val="00451AEF"/>
    <w:rsid w:val="0045605F"/>
    <w:rsid w:val="00456A85"/>
    <w:rsid w:val="00460041"/>
    <w:rsid w:val="00460718"/>
    <w:rsid w:val="004618A8"/>
    <w:rsid w:val="00461ABB"/>
    <w:rsid w:val="00462B8A"/>
    <w:rsid w:val="00462E68"/>
    <w:rsid w:val="00462F03"/>
    <w:rsid w:val="00464BED"/>
    <w:rsid w:val="00466476"/>
    <w:rsid w:val="004664E3"/>
    <w:rsid w:val="004665DB"/>
    <w:rsid w:val="00466E7D"/>
    <w:rsid w:val="00471F8D"/>
    <w:rsid w:val="004746E1"/>
    <w:rsid w:val="0047501C"/>
    <w:rsid w:val="0047565F"/>
    <w:rsid w:val="00476A29"/>
    <w:rsid w:val="004778C3"/>
    <w:rsid w:val="004811EC"/>
    <w:rsid w:val="00483B59"/>
    <w:rsid w:val="0048402C"/>
    <w:rsid w:val="00485F55"/>
    <w:rsid w:val="004910D7"/>
    <w:rsid w:val="0049282B"/>
    <w:rsid w:val="004930F6"/>
    <w:rsid w:val="00495012"/>
    <w:rsid w:val="004951FC"/>
    <w:rsid w:val="00496B7E"/>
    <w:rsid w:val="00496C75"/>
    <w:rsid w:val="00497AB8"/>
    <w:rsid w:val="00497C42"/>
    <w:rsid w:val="004A024E"/>
    <w:rsid w:val="004A0E21"/>
    <w:rsid w:val="004A103B"/>
    <w:rsid w:val="004A1596"/>
    <w:rsid w:val="004A2704"/>
    <w:rsid w:val="004B00F0"/>
    <w:rsid w:val="004B2C6A"/>
    <w:rsid w:val="004B3333"/>
    <w:rsid w:val="004B35AF"/>
    <w:rsid w:val="004B5D20"/>
    <w:rsid w:val="004B5D6F"/>
    <w:rsid w:val="004C1653"/>
    <w:rsid w:val="004C31EB"/>
    <w:rsid w:val="004C3A8B"/>
    <w:rsid w:val="004C5C4F"/>
    <w:rsid w:val="004C650E"/>
    <w:rsid w:val="004C706D"/>
    <w:rsid w:val="004C732F"/>
    <w:rsid w:val="004C7768"/>
    <w:rsid w:val="004C782A"/>
    <w:rsid w:val="004D18A0"/>
    <w:rsid w:val="004D2885"/>
    <w:rsid w:val="004D370C"/>
    <w:rsid w:val="004D4FF9"/>
    <w:rsid w:val="004D611D"/>
    <w:rsid w:val="004D6FEC"/>
    <w:rsid w:val="004D7663"/>
    <w:rsid w:val="004E270B"/>
    <w:rsid w:val="004E4A99"/>
    <w:rsid w:val="004E4D8A"/>
    <w:rsid w:val="004E6F75"/>
    <w:rsid w:val="004E7AA6"/>
    <w:rsid w:val="004F13C3"/>
    <w:rsid w:val="004F238B"/>
    <w:rsid w:val="004F3346"/>
    <w:rsid w:val="004F3508"/>
    <w:rsid w:val="004F5943"/>
    <w:rsid w:val="004F7D0B"/>
    <w:rsid w:val="004F7ED2"/>
    <w:rsid w:val="00500517"/>
    <w:rsid w:val="00500B48"/>
    <w:rsid w:val="00500BAD"/>
    <w:rsid w:val="0050308D"/>
    <w:rsid w:val="0050638E"/>
    <w:rsid w:val="00510DD3"/>
    <w:rsid w:val="00511266"/>
    <w:rsid w:val="0051275D"/>
    <w:rsid w:val="00512BA4"/>
    <w:rsid w:val="00512CAE"/>
    <w:rsid w:val="005136CF"/>
    <w:rsid w:val="005138A4"/>
    <w:rsid w:val="00516953"/>
    <w:rsid w:val="005170DC"/>
    <w:rsid w:val="005177D2"/>
    <w:rsid w:val="00521114"/>
    <w:rsid w:val="005212E6"/>
    <w:rsid w:val="00522FC0"/>
    <w:rsid w:val="00523A3A"/>
    <w:rsid w:val="00523A7F"/>
    <w:rsid w:val="00524744"/>
    <w:rsid w:val="005258D3"/>
    <w:rsid w:val="0052608F"/>
    <w:rsid w:val="005261D5"/>
    <w:rsid w:val="0052653E"/>
    <w:rsid w:val="005268E9"/>
    <w:rsid w:val="00530D74"/>
    <w:rsid w:val="00530E06"/>
    <w:rsid w:val="0053164B"/>
    <w:rsid w:val="00531C4D"/>
    <w:rsid w:val="005335C7"/>
    <w:rsid w:val="005365D7"/>
    <w:rsid w:val="00537258"/>
    <w:rsid w:val="00541048"/>
    <w:rsid w:val="00541841"/>
    <w:rsid w:val="00541879"/>
    <w:rsid w:val="00542379"/>
    <w:rsid w:val="00542B14"/>
    <w:rsid w:val="00544BB4"/>
    <w:rsid w:val="00544E27"/>
    <w:rsid w:val="005460B1"/>
    <w:rsid w:val="00547C8B"/>
    <w:rsid w:val="005506F6"/>
    <w:rsid w:val="00550AFA"/>
    <w:rsid w:val="00551FC3"/>
    <w:rsid w:val="00553060"/>
    <w:rsid w:val="00557ACD"/>
    <w:rsid w:val="00560404"/>
    <w:rsid w:val="0056126A"/>
    <w:rsid w:val="005621CA"/>
    <w:rsid w:val="00562980"/>
    <w:rsid w:val="00562D85"/>
    <w:rsid w:val="00570115"/>
    <w:rsid w:val="005702DD"/>
    <w:rsid w:val="00571A48"/>
    <w:rsid w:val="00573239"/>
    <w:rsid w:val="005735DD"/>
    <w:rsid w:val="00573664"/>
    <w:rsid w:val="00574E10"/>
    <w:rsid w:val="00575EF2"/>
    <w:rsid w:val="00580AD4"/>
    <w:rsid w:val="0058155D"/>
    <w:rsid w:val="005824D8"/>
    <w:rsid w:val="005852A6"/>
    <w:rsid w:val="00587E5E"/>
    <w:rsid w:val="0059029D"/>
    <w:rsid w:val="00591979"/>
    <w:rsid w:val="00593D36"/>
    <w:rsid w:val="005941C4"/>
    <w:rsid w:val="00594B1C"/>
    <w:rsid w:val="005960AF"/>
    <w:rsid w:val="00597427"/>
    <w:rsid w:val="005974EC"/>
    <w:rsid w:val="005A0C90"/>
    <w:rsid w:val="005A2229"/>
    <w:rsid w:val="005A7561"/>
    <w:rsid w:val="005A77DC"/>
    <w:rsid w:val="005B1711"/>
    <w:rsid w:val="005B298B"/>
    <w:rsid w:val="005B2999"/>
    <w:rsid w:val="005B3E8F"/>
    <w:rsid w:val="005B5671"/>
    <w:rsid w:val="005B7179"/>
    <w:rsid w:val="005B76E3"/>
    <w:rsid w:val="005C14E5"/>
    <w:rsid w:val="005C324E"/>
    <w:rsid w:val="005C4212"/>
    <w:rsid w:val="005C5399"/>
    <w:rsid w:val="005C5840"/>
    <w:rsid w:val="005C6380"/>
    <w:rsid w:val="005C7CD7"/>
    <w:rsid w:val="005D1E2D"/>
    <w:rsid w:val="005D21CC"/>
    <w:rsid w:val="005D2959"/>
    <w:rsid w:val="005D39AE"/>
    <w:rsid w:val="005D441A"/>
    <w:rsid w:val="005D5AE7"/>
    <w:rsid w:val="005D6132"/>
    <w:rsid w:val="005D6D05"/>
    <w:rsid w:val="005D7A85"/>
    <w:rsid w:val="005D7AEC"/>
    <w:rsid w:val="005D7C82"/>
    <w:rsid w:val="005D7ECC"/>
    <w:rsid w:val="005E0EC9"/>
    <w:rsid w:val="005E2D02"/>
    <w:rsid w:val="005E3AEA"/>
    <w:rsid w:val="005E5F44"/>
    <w:rsid w:val="005E692E"/>
    <w:rsid w:val="005E71C1"/>
    <w:rsid w:val="005E7B66"/>
    <w:rsid w:val="005E7CA8"/>
    <w:rsid w:val="005E7CD2"/>
    <w:rsid w:val="005F019A"/>
    <w:rsid w:val="005F038E"/>
    <w:rsid w:val="005F11A9"/>
    <w:rsid w:val="005F3E68"/>
    <w:rsid w:val="005F505C"/>
    <w:rsid w:val="005F5921"/>
    <w:rsid w:val="005F5E34"/>
    <w:rsid w:val="005F5E99"/>
    <w:rsid w:val="005F6E1D"/>
    <w:rsid w:val="00600E7A"/>
    <w:rsid w:val="006012A7"/>
    <w:rsid w:val="006037C8"/>
    <w:rsid w:val="00603B70"/>
    <w:rsid w:val="00603E60"/>
    <w:rsid w:val="00603FC1"/>
    <w:rsid w:val="00604531"/>
    <w:rsid w:val="006047E7"/>
    <w:rsid w:val="00605211"/>
    <w:rsid w:val="0061063C"/>
    <w:rsid w:val="0061084D"/>
    <w:rsid w:val="00611996"/>
    <w:rsid w:val="00613EF9"/>
    <w:rsid w:val="00615815"/>
    <w:rsid w:val="00617CF6"/>
    <w:rsid w:val="00620990"/>
    <w:rsid w:val="00621E52"/>
    <w:rsid w:val="00621E5C"/>
    <w:rsid w:val="006233BF"/>
    <w:rsid w:val="006256B6"/>
    <w:rsid w:val="006263EF"/>
    <w:rsid w:val="006275A1"/>
    <w:rsid w:val="006307D0"/>
    <w:rsid w:val="00630B47"/>
    <w:rsid w:val="00630BFA"/>
    <w:rsid w:val="00632893"/>
    <w:rsid w:val="006329D8"/>
    <w:rsid w:val="00633262"/>
    <w:rsid w:val="006339C8"/>
    <w:rsid w:val="00633CB3"/>
    <w:rsid w:val="00636B57"/>
    <w:rsid w:val="00636BDA"/>
    <w:rsid w:val="00636DAB"/>
    <w:rsid w:val="00637F8E"/>
    <w:rsid w:val="00646B15"/>
    <w:rsid w:val="00647440"/>
    <w:rsid w:val="006502ED"/>
    <w:rsid w:val="00651068"/>
    <w:rsid w:val="0065113D"/>
    <w:rsid w:val="00651669"/>
    <w:rsid w:val="00651DAE"/>
    <w:rsid w:val="00652F60"/>
    <w:rsid w:val="006535C2"/>
    <w:rsid w:val="006536AC"/>
    <w:rsid w:val="006554A6"/>
    <w:rsid w:val="00657794"/>
    <w:rsid w:val="006605C5"/>
    <w:rsid w:val="0066105D"/>
    <w:rsid w:val="006612EF"/>
    <w:rsid w:val="00662539"/>
    <w:rsid w:val="00663D93"/>
    <w:rsid w:val="0066625E"/>
    <w:rsid w:val="0067009C"/>
    <w:rsid w:val="00670CF2"/>
    <w:rsid w:val="00673D8A"/>
    <w:rsid w:val="006765FA"/>
    <w:rsid w:val="00676C66"/>
    <w:rsid w:val="00676DE6"/>
    <w:rsid w:val="0067771E"/>
    <w:rsid w:val="0068396B"/>
    <w:rsid w:val="00683C5F"/>
    <w:rsid w:val="00683F4B"/>
    <w:rsid w:val="00691A5D"/>
    <w:rsid w:val="00692E99"/>
    <w:rsid w:val="00692EFF"/>
    <w:rsid w:val="00693EEE"/>
    <w:rsid w:val="006940E2"/>
    <w:rsid w:val="006948B6"/>
    <w:rsid w:val="00695224"/>
    <w:rsid w:val="006963B3"/>
    <w:rsid w:val="006A0ABA"/>
    <w:rsid w:val="006A0BF3"/>
    <w:rsid w:val="006A1356"/>
    <w:rsid w:val="006A1A01"/>
    <w:rsid w:val="006A4847"/>
    <w:rsid w:val="006A51BF"/>
    <w:rsid w:val="006A5489"/>
    <w:rsid w:val="006A6DB2"/>
    <w:rsid w:val="006A73D0"/>
    <w:rsid w:val="006A7737"/>
    <w:rsid w:val="006AB7CF"/>
    <w:rsid w:val="006B206A"/>
    <w:rsid w:val="006B241A"/>
    <w:rsid w:val="006B2717"/>
    <w:rsid w:val="006B3B50"/>
    <w:rsid w:val="006B3D6D"/>
    <w:rsid w:val="006B4845"/>
    <w:rsid w:val="006C0F36"/>
    <w:rsid w:val="006C3252"/>
    <w:rsid w:val="006C3829"/>
    <w:rsid w:val="006C3FC4"/>
    <w:rsid w:val="006C45B5"/>
    <w:rsid w:val="006C46F5"/>
    <w:rsid w:val="006C4B77"/>
    <w:rsid w:val="006C6E21"/>
    <w:rsid w:val="006C7597"/>
    <w:rsid w:val="006D02BB"/>
    <w:rsid w:val="006D0DD1"/>
    <w:rsid w:val="006D10BA"/>
    <w:rsid w:val="006D5900"/>
    <w:rsid w:val="006D5D0F"/>
    <w:rsid w:val="006D62E1"/>
    <w:rsid w:val="006D727E"/>
    <w:rsid w:val="006D740D"/>
    <w:rsid w:val="006D76E9"/>
    <w:rsid w:val="006E0E6D"/>
    <w:rsid w:val="006E12B3"/>
    <w:rsid w:val="006E1D56"/>
    <w:rsid w:val="006E2208"/>
    <w:rsid w:val="006E2FFE"/>
    <w:rsid w:val="006E4B84"/>
    <w:rsid w:val="006E614B"/>
    <w:rsid w:val="006E6236"/>
    <w:rsid w:val="006E650D"/>
    <w:rsid w:val="006E76AC"/>
    <w:rsid w:val="006E7F39"/>
    <w:rsid w:val="006F2068"/>
    <w:rsid w:val="006F4664"/>
    <w:rsid w:val="006F47D2"/>
    <w:rsid w:val="006F728B"/>
    <w:rsid w:val="00700F99"/>
    <w:rsid w:val="0070181C"/>
    <w:rsid w:val="00702682"/>
    <w:rsid w:val="007041F9"/>
    <w:rsid w:val="00704B2E"/>
    <w:rsid w:val="00705250"/>
    <w:rsid w:val="007055AF"/>
    <w:rsid w:val="00706B8C"/>
    <w:rsid w:val="00712782"/>
    <w:rsid w:val="00714672"/>
    <w:rsid w:val="00716EE9"/>
    <w:rsid w:val="007215A5"/>
    <w:rsid w:val="00722B88"/>
    <w:rsid w:val="00723B35"/>
    <w:rsid w:val="007303BA"/>
    <w:rsid w:val="00730D1C"/>
    <w:rsid w:val="0073130A"/>
    <w:rsid w:val="00731D76"/>
    <w:rsid w:val="0073260D"/>
    <w:rsid w:val="0073321F"/>
    <w:rsid w:val="007333D2"/>
    <w:rsid w:val="00733DA2"/>
    <w:rsid w:val="00735A08"/>
    <w:rsid w:val="00736A7F"/>
    <w:rsid w:val="007370A8"/>
    <w:rsid w:val="007403A9"/>
    <w:rsid w:val="0074080B"/>
    <w:rsid w:val="00740D26"/>
    <w:rsid w:val="00741E92"/>
    <w:rsid w:val="00742F91"/>
    <w:rsid w:val="00744068"/>
    <w:rsid w:val="007447BD"/>
    <w:rsid w:val="00744B81"/>
    <w:rsid w:val="0074620D"/>
    <w:rsid w:val="00751546"/>
    <w:rsid w:val="00751EAC"/>
    <w:rsid w:val="00752B49"/>
    <w:rsid w:val="0075329E"/>
    <w:rsid w:val="007541F9"/>
    <w:rsid w:val="00754E55"/>
    <w:rsid w:val="00757A4F"/>
    <w:rsid w:val="00760335"/>
    <w:rsid w:val="007624B5"/>
    <w:rsid w:val="00762C33"/>
    <w:rsid w:val="00763E9D"/>
    <w:rsid w:val="00764ED7"/>
    <w:rsid w:val="007748FC"/>
    <w:rsid w:val="00775EF6"/>
    <w:rsid w:val="00776813"/>
    <w:rsid w:val="00776BE0"/>
    <w:rsid w:val="007776E1"/>
    <w:rsid w:val="007826E9"/>
    <w:rsid w:val="00782EAD"/>
    <w:rsid w:val="00785FE8"/>
    <w:rsid w:val="007862D2"/>
    <w:rsid w:val="00786F9B"/>
    <w:rsid w:val="00786FD1"/>
    <w:rsid w:val="007871F6"/>
    <w:rsid w:val="00787E64"/>
    <w:rsid w:val="0079031C"/>
    <w:rsid w:val="00790A59"/>
    <w:rsid w:val="00791A17"/>
    <w:rsid w:val="0079234F"/>
    <w:rsid w:val="00793599"/>
    <w:rsid w:val="0079452E"/>
    <w:rsid w:val="00796471"/>
    <w:rsid w:val="007978B9"/>
    <w:rsid w:val="00797A87"/>
    <w:rsid w:val="007A20B6"/>
    <w:rsid w:val="007B3202"/>
    <w:rsid w:val="007B38C0"/>
    <w:rsid w:val="007B4EE9"/>
    <w:rsid w:val="007B51EE"/>
    <w:rsid w:val="007B5C06"/>
    <w:rsid w:val="007B6205"/>
    <w:rsid w:val="007B6F0E"/>
    <w:rsid w:val="007C145F"/>
    <w:rsid w:val="007C146A"/>
    <w:rsid w:val="007C17BC"/>
    <w:rsid w:val="007C3467"/>
    <w:rsid w:val="007C54E9"/>
    <w:rsid w:val="007C7894"/>
    <w:rsid w:val="007D0455"/>
    <w:rsid w:val="007D093D"/>
    <w:rsid w:val="007D2587"/>
    <w:rsid w:val="007D3093"/>
    <w:rsid w:val="007D670D"/>
    <w:rsid w:val="007E033D"/>
    <w:rsid w:val="007E4160"/>
    <w:rsid w:val="007E42C6"/>
    <w:rsid w:val="007E4F5E"/>
    <w:rsid w:val="007E54CC"/>
    <w:rsid w:val="007E5CA9"/>
    <w:rsid w:val="007F16E0"/>
    <w:rsid w:val="007F1984"/>
    <w:rsid w:val="007F1B2F"/>
    <w:rsid w:val="007F219E"/>
    <w:rsid w:val="007F2294"/>
    <w:rsid w:val="007F380F"/>
    <w:rsid w:val="007F410D"/>
    <w:rsid w:val="007F65ED"/>
    <w:rsid w:val="008000D3"/>
    <w:rsid w:val="00801434"/>
    <w:rsid w:val="00801533"/>
    <w:rsid w:val="008019CE"/>
    <w:rsid w:val="00801D60"/>
    <w:rsid w:val="008020BD"/>
    <w:rsid w:val="00804842"/>
    <w:rsid w:val="008050BD"/>
    <w:rsid w:val="00810E7A"/>
    <w:rsid w:val="00811309"/>
    <w:rsid w:val="0081224C"/>
    <w:rsid w:val="0081237F"/>
    <w:rsid w:val="00814C6E"/>
    <w:rsid w:val="00815419"/>
    <w:rsid w:val="008157C0"/>
    <w:rsid w:val="00816EF2"/>
    <w:rsid w:val="0081718F"/>
    <w:rsid w:val="0082074A"/>
    <w:rsid w:val="00820D9C"/>
    <w:rsid w:val="00822246"/>
    <w:rsid w:val="00822C28"/>
    <w:rsid w:val="00824D6C"/>
    <w:rsid w:val="008266B0"/>
    <w:rsid w:val="00826B92"/>
    <w:rsid w:val="00827DF5"/>
    <w:rsid w:val="00827FCA"/>
    <w:rsid w:val="00831CFC"/>
    <w:rsid w:val="00832425"/>
    <w:rsid w:val="008324FE"/>
    <w:rsid w:val="008358E1"/>
    <w:rsid w:val="00837BB0"/>
    <w:rsid w:val="00837F48"/>
    <w:rsid w:val="00841086"/>
    <w:rsid w:val="008417DD"/>
    <w:rsid w:val="00845687"/>
    <w:rsid w:val="00846033"/>
    <w:rsid w:val="008476AE"/>
    <w:rsid w:val="00847E51"/>
    <w:rsid w:val="0084B18C"/>
    <w:rsid w:val="00851677"/>
    <w:rsid w:val="00854CAD"/>
    <w:rsid w:val="00855706"/>
    <w:rsid w:val="00855D4E"/>
    <w:rsid w:val="008603D9"/>
    <w:rsid w:val="00862F86"/>
    <w:rsid w:val="0086535C"/>
    <w:rsid w:val="00866143"/>
    <w:rsid w:val="008666ED"/>
    <w:rsid w:val="00867FE9"/>
    <w:rsid w:val="00870260"/>
    <w:rsid w:val="008705C2"/>
    <w:rsid w:val="00870D4B"/>
    <w:rsid w:val="00871565"/>
    <w:rsid w:val="008716C2"/>
    <w:rsid w:val="008717DB"/>
    <w:rsid w:val="00872228"/>
    <w:rsid w:val="00877D97"/>
    <w:rsid w:val="00881822"/>
    <w:rsid w:val="00881855"/>
    <w:rsid w:val="008819F3"/>
    <w:rsid w:val="00881C90"/>
    <w:rsid w:val="008845C2"/>
    <w:rsid w:val="008863F4"/>
    <w:rsid w:val="00887402"/>
    <w:rsid w:val="00887686"/>
    <w:rsid w:val="0089227C"/>
    <w:rsid w:val="00893538"/>
    <w:rsid w:val="00894245"/>
    <w:rsid w:val="008951A5"/>
    <w:rsid w:val="008A1DAB"/>
    <w:rsid w:val="008A2C43"/>
    <w:rsid w:val="008A4E72"/>
    <w:rsid w:val="008A77FD"/>
    <w:rsid w:val="008B0C82"/>
    <w:rsid w:val="008B1702"/>
    <w:rsid w:val="008B2639"/>
    <w:rsid w:val="008B2DF1"/>
    <w:rsid w:val="008B3DB5"/>
    <w:rsid w:val="008B4347"/>
    <w:rsid w:val="008B50ED"/>
    <w:rsid w:val="008B62A2"/>
    <w:rsid w:val="008B7DD4"/>
    <w:rsid w:val="008B7F46"/>
    <w:rsid w:val="008C2AC7"/>
    <w:rsid w:val="008C2F8C"/>
    <w:rsid w:val="008C49F1"/>
    <w:rsid w:val="008C4F75"/>
    <w:rsid w:val="008C53E5"/>
    <w:rsid w:val="008C63E3"/>
    <w:rsid w:val="008C68E1"/>
    <w:rsid w:val="008D1C2E"/>
    <w:rsid w:val="008D289E"/>
    <w:rsid w:val="008D2BA0"/>
    <w:rsid w:val="008D67D7"/>
    <w:rsid w:val="008D7082"/>
    <w:rsid w:val="008E0382"/>
    <w:rsid w:val="008E145F"/>
    <w:rsid w:val="008E1CDD"/>
    <w:rsid w:val="008E285B"/>
    <w:rsid w:val="008E2DB8"/>
    <w:rsid w:val="008E5B8B"/>
    <w:rsid w:val="008E7280"/>
    <w:rsid w:val="008E795E"/>
    <w:rsid w:val="008F0C87"/>
    <w:rsid w:val="008F12B5"/>
    <w:rsid w:val="008F19F6"/>
    <w:rsid w:val="008F2843"/>
    <w:rsid w:val="008F299D"/>
    <w:rsid w:val="008F4791"/>
    <w:rsid w:val="008F4DD5"/>
    <w:rsid w:val="00901516"/>
    <w:rsid w:val="00901837"/>
    <w:rsid w:val="0090209E"/>
    <w:rsid w:val="00903806"/>
    <w:rsid w:val="009040CE"/>
    <w:rsid w:val="00904497"/>
    <w:rsid w:val="0090454F"/>
    <w:rsid w:val="0090598B"/>
    <w:rsid w:val="009059D6"/>
    <w:rsid w:val="00906E86"/>
    <w:rsid w:val="00910236"/>
    <w:rsid w:val="009114D6"/>
    <w:rsid w:val="00913125"/>
    <w:rsid w:val="00916631"/>
    <w:rsid w:val="009167B2"/>
    <w:rsid w:val="00916E97"/>
    <w:rsid w:val="009200E5"/>
    <w:rsid w:val="00920F24"/>
    <w:rsid w:val="00923B77"/>
    <w:rsid w:val="0092586B"/>
    <w:rsid w:val="00925BE4"/>
    <w:rsid w:val="0093197A"/>
    <w:rsid w:val="0093375E"/>
    <w:rsid w:val="00933827"/>
    <w:rsid w:val="00933C18"/>
    <w:rsid w:val="00935AAF"/>
    <w:rsid w:val="00935B53"/>
    <w:rsid w:val="00937080"/>
    <w:rsid w:val="00937C18"/>
    <w:rsid w:val="00940404"/>
    <w:rsid w:val="009405AF"/>
    <w:rsid w:val="00941C9E"/>
    <w:rsid w:val="00945906"/>
    <w:rsid w:val="00945A48"/>
    <w:rsid w:val="00947A48"/>
    <w:rsid w:val="0095015B"/>
    <w:rsid w:val="0095150F"/>
    <w:rsid w:val="00954545"/>
    <w:rsid w:val="00955E4B"/>
    <w:rsid w:val="00956A8C"/>
    <w:rsid w:val="00957042"/>
    <w:rsid w:val="009574FF"/>
    <w:rsid w:val="00961D0C"/>
    <w:rsid w:val="00964C79"/>
    <w:rsid w:val="0096510B"/>
    <w:rsid w:val="009654FF"/>
    <w:rsid w:val="00965F3C"/>
    <w:rsid w:val="00970E2E"/>
    <w:rsid w:val="00971E01"/>
    <w:rsid w:val="00973FB3"/>
    <w:rsid w:val="00975193"/>
    <w:rsid w:val="009758BA"/>
    <w:rsid w:val="00982CCD"/>
    <w:rsid w:val="0098316F"/>
    <w:rsid w:val="00983E83"/>
    <w:rsid w:val="009842CB"/>
    <w:rsid w:val="009851D6"/>
    <w:rsid w:val="00986C73"/>
    <w:rsid w:val="00987A9B"/>
    <w:rsid w:val="0099097D"/>
    <w:rsid w:val="00991799"/>
    <w:rsid w:val="00997C46"/>
    <w:rsid w:val="009A0210"/>
    <w:rsid w:val="009A1C22"/>
    <w:rsid w:val="009A1FBE"/>
    <w:rsid w:val="009A289C"/>
    <w:rsid w:val="009A442F"/>
    <w:rsid w:val="009A47F5"/>
    <w:rsid w:val="009A60F4"/>
    <w:rsid w:val="009A6B13"/>
    <w:rsid w:val="009A79BC"/>
    <w:rsid w:val="009B0415"/>
    <w:rsid w:val="009B134C"/>
    <w:rsid w:val="009B209F"/>
    <w:rsid w:val="009B22DB"/>
    <w:rsid w:val="009B260A"/>
    <w:rsid w:val="009B4409"/>
    <w:rsid w:val="009B4814"/>
    <w:rsid w:val="009B6102"/>
    <w:rsid w:val="009B6220"/>
    <w:rsid w:val="009B7534"/>
    <w:rsid w:val="009C0137"/>
    <w:rsid w:val="009C0A4D"/>
    <w:rsid w:val="009C1C09"/>
    <w:rsid w:val="009C1EF4"/>
    <w:rsid w:val="009C1FC3"/>
    <w:rsid w:val="009C2AC9"/>
    <w:rsid w:val="009C584C"/>
    <w:rsid w:val="009C68CD"/>
    <w:rsid w:val="009D0E66"/>
    <w:rsid w:val="009D1560"/>
    <w:rsid w:val="009D23FC"/>
    <w:rsid w:val="009D507D"/>
    <w:rsid w:val="009D5485"/>
    <w:rsid w:val="009D5D6E"/>
    <w:rsid w:val="009D672F"/>
    <w:rsid w:val="009D6D3C"/>
    <w:rsid w:val="009D776E"/>
    <w:rsid w:val="009E0254"/>
    <w:rsid w:val="009E043E"/>
    <w:rsid w:val="009E0E1D"/>
    <w:rsid w:val="009E2293"/>
    <w:rsid w:val="009E397A"/>
    <w:rsid w:val="009E40BF"/>
    <w:rsid w:val="009E4837"/>
    <w:rsid w:val="009E5F23"/>
    <w:rsid w:val="009E6CDB"/>
    <w:rsid w:val="009E7381"/>
    <w:rsid w:val="009F2BF6"/>
    <w:rsid w:val="009F3C6C"/>
    <w:rsid w:val="009F4B8C"/>
    <w:rsid w:val="009F52AF"/>
    <w:rsid w:val="00A019C9"/>
    <w:rsid w:val="00A0293C"/>
    <w:rsid w:val="00A05B74"/>
    <w:rsid w:val="00A0638C"/>
    <w:rsid w:val="00A06477"/>
    <w:rsid w:val="00A06807"/>
    <w:rsid w:val="00A074DE"/>
    <w:rsid w:val="00A116DB"/>
    <w:rsid w:val="00A1259E"/>
    <w:rsid w:val="00A13314"/>
    <w:rsid w:val="00A13596"/>
    <w:rsid w:val="00A13A02"/>
    <w:rsid w:val="00A16203"/>
    <w:rsid w:val="00A205D2"/>
    <w:rsid w:val="00A233A9"/>
    <w:rsid w:val="00A25B13"/>
    <w:rsid w:val="00A26A30"/>
    <w:rsid w:val="00A27B5B"/>
    <w:rsid w:val="00A27BEA"/>
    <w:rsid w:val="00A31E79"/>
    <w:rsid w:val="00A327A4"/>
    <w:rsid w:val="00A34CE0"/>
    <w:rsid w:val="00A35381"/>
    <w:rsid w:val="00A35F34"/>
    <w:rsid w:val="00A35FA4"/>
    <w:rsid w:val="00A36FD0"/>
    <w:rsid w:val="00A40A07"/>
    <w:rsid w:val="00A43195"/>
    <w:rsid w:val="00A448FE"/>
    <w:rsid w:val="00A45B2D"/>
    <w:rsid w:val="00A47481"/>
    <w:rsid w:val="00A500F7"/>
    <w:rsid w:val="00A510ED"/>
    <w:rsid w:val="00A515ED"/>
    <w:rsid w:val="00A531BD"/>
    <w:rsid w:val="00A5470B"/>
    <w:rsid w:val="00A54A63"/>
    <w:rsid w:val="00A55663"/>
    <w:rsid w:val="00A55A20"/>
    <w:rsid w:val="00A5652A"/>
    <w:rsid w:val="00A57325"/>
    <w:rsid w:val="00A57F08"/>
    <w:rsid w:val="00A62353"/>
    <w:rsid w:val="00A624EE"/>
    <w:rsid w:val="00A64303"/>
    <w:rsid w:val="00A66CD9"/>
    <w:rsid w:val="00A700DD"/>
    <w:rsid w:val="00A709AA"/>
    <w:rsid w:val="00A71720"/>
    <w:rsid w:val="00A74417"/>
    <w:rsid w:val="00A7510B"/>
    <w:rsid w:val="00A760E2"/>
    <w:rsid w:val="00A8057B"/>
    <w:rsid w:val="00A81314"/>
    <w:rsid w:val="00A84154"/>
    <w:rsid w:val="00A84168"/>
    <w:rsid w:val="00A87963"/>
    <w:rsid w:val="00A87DAF"/>
    <w:rsid w:val="00A90BE3"/>
    <w:rsid w:val="00A91BD3"/>
    <w:rsid w:val="00A928E2"/>
    <w:rsid w:val="00A9452F"/>
    <w:rsid w:val="00A94E79"/>
    <w:rsid w:val="00A958DA"/>
    <w:rsid w:val="00A9605A"/>
    <w:rsid w:val="00A96147"/>
    <w:rsid w:val="00AA0367"/>
    <w:rsid w:val="00AA18CC"/>
    <w:rsid w:val="00AA1ADF"/>
    <w:rsid w:val="00AA1EEC"/>
    <w:rsid w:val="00AA2B15"/>
    <w:rsid w:val="00AA4416"/>
    <w:rsid w:val="00AA58C0"/>
    <w:rsid w:val="00AA665C"/>
    <w:rsid w:val="00AB0362"/>
    <w:rsid w:val="00AB0BFA"/>
    <w:rsid w:val="00AB1451"/>
    <w:rsid w:val="00AB33EF"/>
    <w:rsid w:val="00AB3BC6"/>
    <w:rsid w:val="00AB4795"/>
    <w:rsid w:val="00AB4A78"/>
    <w:rsid w:val="00AB4E6C"/>
    <w:rsid w:val="00AB720D"/>
    <w:rsid w:val="00AC067A"/>
    <w:rsid w:val="00AC07ED"/>
    <w:rsid w:val="00AC11B7"/>
    <w:rsid w:val="00AC1997"/>
    <w:rsid w:val="00AC3197"/>
    <w:rsid w:val="00AC32A4"/>
    <w:rsid w:val="00AC38D2"/>
    <w:rsid w:val="00AD0125"/>
    <w:rsid w:val="00AD3112"/>
    <w:rsid w:val="00AD3AE8"/>
    <w:rsid w:val="00AD5315"/>
    <w:rsid w:val="00AD6109"/>
    <w:rsid w:val="00AE008D"/>
    <w:rsid w:val="00AE02F2"/>
    <w:rsid w:val="00AE3DB5"/>
    <w:rsid w:val="00AE4026"/>
    <w:rsid w:val="00AE5D26"/>
    <w:rsid w:val="00AE6104"/>
    <w:rsid w:val="00AE645A"/>
    <w:rsid w:val="00AE69DE"/>
    <w:rsid w:val="00AE6AD6"/>
    <w:rsid w:val="00AE6D3F"/>
    <w:rsid w:val="00AE740B"/>
    <w:rsid w:val="00AE7A8D"/>
    <w:rsid w:val="00AF016B"/>
    <w:rsid w:val="00AF0D5F"/>
    <w:rsid w:val="00AF0E92"/>
    <w:rsid w:val="00AF2B77"/>
    <w:rsid w:val="00AF4821"/>
    <w:rsid w:val="00AF6D75"/>
    <w:rsid w:val="00AF78C1"/>
    <w:rsid w:val="00B02279"/>
    <w:rsid w:val="00B05C47"/>
    <w:rsid w:val="00B06E84"/>
    <w:rsid w:val="00B10D09"/>
    <w:rsid w:val="00B11283"/>
    <w:rsid w:val="00B115B4"/>
    <w:rsid w:val="00B12D5A"/>
    <w:rsid w:val="00B1445F"/>
    <w:rsid w:val="00B14EF3"/>
    <w:rsid w:val="00B21FAA"/>
    <w:rsid w:val="00B2235F"/>
    <w:rsid w:val="00B224D6"/>
    <w:rsid w:val="00B2328A"/>
    <w:rsid w:val="00B23F92"/>
    <w:rsid w:val="00B2543D"/>
    <w:rsid w:val="00B27105"/>
    <w:rsid w:val="00B27E11"/>
    <w:rsid w:val="00B30788"/>
    <w:rsid w:val="00B30DE9"/>
    <w:rsid w:val="00B30F76"/>
    <w:rsid w:val="00B31031"/>
    <w:rsid w:val="00B33372"/>
    <w:rsid w:val="00B34EF0"/>
    <w:rsid w:val="00B352D6"/>
    <w:rsid w:val="00B35608"/>
    <w:rsid w:val="00B408E9"/>
    <w:rsid w:val="00B40CAD"/>
    <w:rsid w:val="00B4147B"/>
    <w:rsid w:val="00B41CBF"/>
    <w:rsid w:val="00B42FF0"/>
    <w:rsid w:val="00B4310C"/>
    <w:rsid w:val="00B4342D"/>
    <w:rsid w:val="00B435CF"/>
    <w:rsid w:val="00B51C98"/>
    <w:rsid w:val="00B53F26"/>
    <w:rsid w:val="00B55417"/>
    <w:rsid w:val="00B55B7C"/>
    <w:rsid w:val="00B55D0E"/>
    <w:rsid w:val="00B5704E"/>
    <w:rsid w:val="00B57175"/>
    <w:rsid w:val="00B574F8"/>
    <w:rsid w:val="00B601F4"/>
    <w:rsid w:val="00B617C6"/>
    <w:rsid w:val="00B6281B"/>
    <w:rsid w:val="00B634D6"/>
    <w:rsid w:val="00B637C1"/>
    <w:rsid w:val="00B64404"/>
    <w:rsid w:val="00B64D1B"/>
    <w:rsid w:val="00B65284"/>
    <w:rsid w:val="00B66782"/>
    <w:rsid w:val="00B66B23"/>
    <w:rsid w:val="00B673CA"/>
    <w:rsid w:val="00B70BD4"/>
    <w:rsid w:val="00B71327"/>
    <w:rsid w:val="00B73289"/>
    <w:rsid w:val="00B74864"/>
    <w:rsid w:val="00B75305"/>
    <w:rsid w:val="00B7684F"/>
    <w:rsid w:val="00B76869"/>
    <w:rsid w:val="00B808C7"/>
    <w:rsid w:val="00B81EBC"/>
    <w:rsid w:val="00B84FE3"/>
    <w:rsid w:val="00B85B62"/>
    <w:rsid w:val="00B862B7"/>
    <w:rsid w:val="00B91253"/>
    <w:rsid w:val="00B91945"/>
    <w:rsid w:val="00B933DB"/>
    <w:rsid w:val="00B935CF"/>
    <w:rsid w:val="00B93D26"/>
    <w:rsid w:val="00B96796"/>
    <w:rsid w:val="00B96CAB"/>
    <w:rsid w:val="00B9701B"/>
    <w:rsid w:val="00BA014E"/>
    <w:rsid w:val="00BA02B6"/>
    <w:rsid w:val="00BA0808"/>
    <w:rsid w:val="00BA1B83"/>
    <w:rsid w:val="00BA1D5E"/>
    <w:rsid w:val="00BA250E"/>
    <w:rsid w:val="00BA3F3B"/>
    <w:rsid w:val="00BA4405"/>
    <w:rsid w:val="00BA4487"/>
    <w:rsid w:val="00BA4BDC"/>
    <w:rsid w:val="00BA5D53"/>
    <w:rsid w:val="00BA62F3"/>
    <w:rsid w:val="00BA6CEC"/>
    <w:rsid w:val="00BA71DF"/>
    <w:rsid w:val="00BB1A77"/>
    <w:rsid w:val="00BB1C70"/>
    <w:rsid w:val="00BB334B"/>
    <w:rsid w:val="00BB45F2"/>
    <w:rsid w:val="00BB6572"/>
    <w:rsid w:val="00BB6588"/>
    <w:rsid w:val="00BB6F3B"/>
    <w:rsid w:val="00BB7652"/>
    <w:rsid w:val="00BC163B"/>
    <w:rsid w:val="00BC1E72"/>
    <w:rsid w:val="00BC57E9"/>
    <w:rsid w:val="00BC6BC4"/>
    <w:rsid w:val="00BC73C7"/>
    <w:rsid w:val="00BC7AAF"/>
    <w:rsid w:val="00BD144F"/>
    <w:rsid w:val="00BD3F30"/>
    <w:rsid w:val="00BD4221"/>
    <w:rsid w:val="00BD47C8"/>
    <w:rsid w:val="00BD5BA6"/>
    <w:rsid w:val="00BE0058"/>
    <w:rsid w:val="00BE0D57"/>
    <w:rsid w:val="00BE1AEF"/>
    <w:rsid w:val="00BE306D"/>
    <w:rsid w:val="00BE37F9"/>
    <w:rsid w:val="00BE52A1"/>
    <w:rsid w:val="00BF015C"/>
    <w:rsid w:val="00BF4A36"/>
    <w:rsid w:val="00BF5508"/>
    <w:rsid w:val="00BF7197"/>
    <w:rsid w:val="00C020AE"/>
    <w:rsid w:val="00C02F3F"/>
    <w:rsid w:val="00C0496C"/>
    <w:rsid w:val="00C06AFE"/>
    <w:rsid w:val="00C1024A"/>
    <w:rsid w:val="00C10546"/>
    <w:rsid w:val="00C109F2"/>
    <w:rsid w:val="00C13AF3"/>
    <w:rsid w:val="00C15173"/>
    <w:rsid w:val="00C1549C"/>
    <w:rsid w:val="00C17394"/>
    <w:rsid w:val="00C22B80"/>
    <w:rsid w:val="00C22B8A"/>
    <w:rsid w:val="00C26A11"/>
    <w:rsid w:val="00C274DF"/>
    <w:rsid w:val="00C3044B"/>
    <w:rsid w:val="00C30ECF"/>
    <w:rsid w:val="00C32648"/>
    <w:rsid w:val="00C33A34"/>
    <w:rsid w:val="00C3434D"/>
    <w:rsid w:val="00C35159"/>
    <w:rsid w:val="00C355FD"/>
    <w:rsid w:val="00C37987"/>
    <w:rsid w:val="00C41867"/>
    <w:rsid w:val="00C41D34"/>
    <w:rsid w:val="00C431B0"/>
    <w:rsid w:val="00C43DFD"/>
    <w:rsid w:val="00C4515E"/>
    <w:rsid w:val="00C475E1"/>
    <w:rsid w:val="00C47E80"/>
    <w:rsid w:val="00C5008E"/>
    <w:rsid w:val="00C5240F"/>
    <w:rsid w:val="00C54774"/>
    <w:rsid w:val="00C54FC1"/>
    <w:rsid w:val="00C54FE6"/>
    <w:rsid w:val="00C55A74"/>
    <w:rsid w:val="00C55C8A"/>
    <w:rsid w:val="00C623DF"/>
    <w:rsid w:val="00C62A16"/>
    <w:rsid w:val="00C64099"/>
    <w:rsid w:val="00C66646"/>
    <w:rsid w:val="00C66EA8"/>
    <w:rsid w:val="00C67402"/>
    <w:rsid w:val="00C67866"/>
    <w:rsid w:val="00C7196E"/>
    <w:rsid w:val="00C72D31"/>
    <w:rsid w:val="00C75BF5"/>
    <w:rsid w:val="00C770CB"/>
    <w:rsid w:val="00C7787F"/>
    <w:rsid w:val="00C808B3"/>
    <w:rsid w:val="00C812B7"/>
    <w:rsid w:val="00C82202"/>
    <w:rsid w:val="00C83BF4"/>
    <w:rsid w:val="00C86CDE"/>
    <w:rsid w:val="00C909EB"/>
    <w:rsid w:val="00C918A3"/>
    <w:rsid w:val="00C92C0D"/>
    <w:rsid w:val="00C94A7B"/>
    <w:rsid w:val="00C9585D"/>
    <w:rsid w:val="00C959D4"/>
    <w:rsid w:val="00C9743E"/>
    <w:rsid w:val="00CA1509"/>
    <w:rsid w:val="00CA17A7"/>
    <w:rsid w:val="00CA1CF7"/>
    <w:rsid w:val="00CA1F45"/>
    <w:rsid w:val="00CA23B7"/>
    <w:rsid w:val="00CA64B8"/>
    <w:rsid w:val="00CB5275"/>
    <w:rsid w:val="00CB67CF"/>
    <w:rsid w:val="00CC1973"/>
    <w:rsid w:val="00CC2F68"/>
    <w:rsid w:val="00CC3556"/>
    <w:rsid w:val="00CC3820"/>
    <w:rsid w:val="00CC4BC7"/>
    <w:rsid w:val="00CC4CF9"/>
    <w:rsid w:val="00CC6B37"/>
    <w:rsid w:val="00CC70F2"/>
    <w:rsid w:val="00CC71D3"/>
    <w:rsid w:val="00CD2648"/>
    <w:rsid w:val="00CD2DC1"/>
    <w:rsid w:val="00CD305D"/>
    <w:rsid w:val="00CD41D1"/>
    <w:rsid w:val="00CD4433"/>
    <w:rsid w:val="00CD47EC"/>
    <w:rsid w:val="00CD5529"/>
    <w:rsid w:val="00CE018D"/>
    <w:rsid w:val="00CE7B39"/>
    <w:rsid w:val="00CF01DB"/>
    <w:rsid w:val="00CF06D5"/>
    <w:rsid w:val="00CF4C86"/>
    <w:rsid w:val="00D00508"/>
    <w:rsid w:val="00D02188"/>
    <w:rsid w:val="00D03AB8"/>
    <w:rsid w:val="00D06353"/>
    <w:rsid w:val="00D0675E"/>
    <w:rsid w:val="00D07370"/>
    <w:rsid w:val="00D07DCD"/>
    <w:rsid w:val="00D07FA9"/>
    <w:rsid w:val="00D11561"/>
    <w:rsid w:val="00D11962"/>
    <w:rsid w:val="00D11EB1"/>
    <w:rsid w:val="00D127A4"/>
    <w:rsid w:val="00D13174"/>
    <w:rsid w:val="00D13374"/>
    <w:rsid w:val="00D13E4F"/>
    <w:rsid w:val="00D161C0"/>
    <w:rsid w:val="00D16247"/>
    <w:rsid w:val="00D17EA9"/>
    <w:rsid w:val="00D21595"/>
    <w:rsid w:val="00D22D4E"/>
    <w:rsid w:val="00D2389C"/>
    <w:rsid w:val="00D238ED"/>
    <w:rsid w:val="00D239C4"/>
    <w:rsid w:val="00D25297"/>
    <w:rsid w:val="00D266E1"/>
    <w:rsid w:val="00D301C8"/>
    <w:rsid w:val="00D30D35"/>
    <w:rsid w:val="00D3373E"/>
    <w:rsid w:val="00D37C24"/>
    <w:rsid w:val="00D4080A"/>
    <w:rsid w:val="00D41B70"/>
    <w:rsid w:val="00D4314D"/>
    <w:rsid w:val="00D45224"/>
    <w:rsid w:val="00D454DA"/>
    <w:rsid w:val="00D46A01"/>
    <w:rsid w:val="00D523CF"/>
    <w:rsid w:val="00D52809"/>
    <w:rsid w:val="00D54F73"/>
    <w:rsid w:val="00D554C1"/>
    <w:rsid w:val="00D555C8"/>
    <w:rsid w:val="00D61F44"/>
    <w:rsid w:val="00D620FE"/>
    <w:rsid w:val="00D62384"/>
    <w:rsid w:val="00D62476"/>
    <w:rsid w:val="00D63C43"/>
    <w:rsid w:val="00D67B0A"/>
    <w:rsid w:val="00D70A0B"/>
    <w:rsid w:val="00D7127C"/>
    <w:rsid w:val="00D71DCA"/>
    <w:rsid w:val="00D727CD"/>
    <w:rsid w:val="00D72C7C"/>
    <w:rsid w:val="00D7332B"/>
    <w:rsid w:val="00D744FF"/>
    <w:rsid w:val="00D74C25"/>
    <w:rsid w:val="00D75AEE"/>
    <w:rsid w:val="00D7652A"/>
    <w:rsid w:val="00D76DC1"/>
    <w:rsid w:val="00D77DCD"/>
    <w:rsid w:val="00D800DC"/>
    <w:rsid w:val="00D829CF"/>
    <w:rsid w:val="00D82CD2"/>
    <w:rsid w:val="00D83095"/>
    <w:rsid w:val="00D8569A"/>
    <w:rsid w:val="00D85CE7"/>
    <w:rsid w:val="00D904C7"/>
    <w:rsid w:val="00D91AD3"/>
    <w:rsid w:val="00D92949"/>
    <w:rsid w:val="00D930EE"/>
    <w:rsid w:val="00D94452"/>
    <w:rsid w:val="00D9565A"/>
    <w:rsid w:val="00D96724"/>
    <w:rsid w:val="00D96D44"/>
    <w:rsid w:val="00DA1031"/>
    <w:rsid w:val="00DA1849"/>
    <w:rsid w:val="00DA43C0"/>
    <w:rsid w:val="00DA7751"/>
    <w:rsid w:val="00DB0F7A"/>
    <w:rsid w:val="00DB174F"/>
    <w:rsid w:val="00DB1A3E"/>
    <w:rsid w:val="00DB3966"/>
    <w:rsid w:val="00DB50FA"/>
    <w:rsid w:val="00DB5A33"/>
    <w:rsid w:val="00DB79AA"/>
    <w:rsid w:val="00DB7B3C"/>
    <w:rsid w:val="00DC0210"/>
    <w:rsid w:val="00DC1B5B"/>
    <w:rsid w:val="00DC2A93"/>
    <w:rsid w:val="00DD132D"/>
    <w:rsid w:val="00DD151F"/>
    <w:rsid w:val="00DD410B"/>
    <w:rsid w:val="00DD5654"/>
    <w:rsid w:val="00DD662F"/>
    <w:rsid w:val="00DD6DBD"/>
    <w:rsid w:val="00DE1A89"/>
    <w:rsid w:val="00DE2210"/>
    <w:rsid w:val="00DE2C26"/>
    <w:rsid w:val="00DE30F7"/>
    <w:rsid w:val="00DE3D49"/>
    <w:rsid w:val="00DE46A5"/>
    <w:rsid w:val="00DE48EF"/>
    <w:rsid w:val="00DE5922"/>
    <w:rsid w:val="00DE5CE5"/>
    <w:rsid w:val="00DE6F23"/>
    <w:rsid w:val="00DE7D1A"/>
    <w:rsid w:val="00DF0EDC"/>
    <w:rsid w:val="00DF134A"/>
    <w:rsid w:val="00DF563C"/>
    <w:rsid w:val="00DF56C0"/>
    <w:rsid w:val="00DF627B"/>
    <w:rsid w:val="00DF69E1"/>
    <w:rsid w:val="00DF6BAA"/>
    <w:rsid w:val="00E003E5"/>
    <w:rsid w:val="00E011F4"/>
    <w:rsid w:val="00E026E1"/>
    <w:rsid w:val="00E02818"/>
    <w:rsid w:val="00E02924"/>
    <w:rsid w:val="00E02C7D"/>
    <w:rsid w:val="00E0351D"/>
    <w:rsid w:val="00E03CC4"/>
    <w:rsid w:val="00E055A9"/>
    <w:rsid w:val="00E05877"/>
    <w:rsid w:val="00E07002"/>
    <w:rsid w:val="00E10A98"/>
    <w:rsid w:val="00E1341F"/>
    <w:rsid w:val="00E15573"/>
    <w:rsid w:val="00E15FDE"/>
    <w:rsid w:val="00E16C5A"/>
    <w:rsid w:val="00E16EE3"/>
    <w:rsid w:val="00E17767"/>
    <w:rsid w:val="00E20852"/>
    <w:rsid w:val="00E20AFF"/>
    <w:rsid w:val="00E2194A"/>
    <w:rsid w:val="00E222C3"/>
    <w:rsid w:val="00E2401D"/>
    <w:rsid w:val="00E24436"/>
    <w:rsid w:val="00E2449D"/>
    <w:rsid w:val="00E24A5F"/>
    <w:rsid w:val="00E24C4B"/>
    <w:rsid w:val="00E24DD2"/>
    <w:rsid w:val="00E279A1"/>
    <w:rsid w:val="00E31D78"/>
    <w:rsid w:val="00E31F87"/>
    <w:rsid w:val="00E334BF"/>
    <w:rsid w:val="00E3519B"/>
    <w:rsid w:val="00E36E11"/>
    <w:rsid w:val="00E41C1B"/>
    <w:rsid w:val="00E42222"/>
    <w:rsid w:val="00E43AFC"/>
    <w:rsid w:val="00E440EC"/>
    <w:rsid w:val="00E447DC"/>
    <w:rsid w:val="00E44851"/>
    <w:rsid w:val="00E44CA7"/>
    <w:rsid w:val="00E4640B"/>
    <w:rsid w:val="00E47DBC"/>
    <w:rsid w:val="00E500D4"/>
    <w:rsid w:val="00E50360"/>
    <w:rsid w:val="00E51815"/>
    <w:rsid w:val="00E529F5"/>
    <w:rsid w:val="00E539C5"/>
    <w:rsid w:val="00E55792"/>
    <w:rsid w:val="00E57DB3"/>
    <w:rsid w:val="00E60EC9"/>
    <w:rsid w:val="00E619C3"/>
    <w:rsid w:val="00E6337C"/>
    <w:rsid w:val="00E636AA"/>
    <w:rsid w:val="00E637A0"/>
    <w:rsid w:val="00E64842"/>
    <w:rsid w:val="00E656CF"/>
    <w:rsid w:val="00E66EBA"/>
    <w:rsid w:val="00E701A8"/>
    <w:rsid w:val="00E70C40"/>
    <w:rsid w:val="00E70FF2"/>
    <w:rsid w:val="00E7212A"/>
    <w:rsid w:val="00E73841"/>
    <w:rsid w:val="00E73B13"/>
    <w:rsid w:val="00E742BF"/>
    <w:rsid w:val="00E758F8"/>
    <w:rsid w:val="00E75B3E"/>
    <w:rsid w:val="00E75CB2"/>
    <w:rsid w:val="00E7706D"/>
    <w:rsid w:val="00E77140"/>
    <w:rsid w:val="00E77E29"/>
    <w:rsid w:val="00E85679"/>
    <w:rsid w:val="00E85828"/>
    <w:rsid w:val="00E85B3F"/>
    <w:rsid w:val="00E8783D"/>
    <w:rsid w:val="00E92336"/>
    <w:rsid w:val="00E92552"/>
    <w:rsid w:val="00E92E8E"/>
    <w:rsid w:val="00E93BF7"/>
    <w:rsid w:val="00E93D9E"/>
    <w:rsid w:val="00E9564D"/>
    <w:rsid w:val="00E95D77"/>
    <w:rsid w:val="00E96F4E"/>
    <w:rsid w:val="00E97182"/>
    <w:rsid w:val="00EA00E2"/>
    <w:rsid w:val="00EA23E4"/>
    <w:rsid w:val="00EA2F43"/>
    <w:rsid w:val="00EA36F0"/>
    <w:rsid w:val="00EA40A6"/>
    <w:rsid w:val="00EA7DC4"/>
    <w:rsid w:val="00EB170F"/>
    <w:rsid w:val="00EB2761"/>
    <w:rsid w:val="00EB3499"/>
    <w:rsid w:val="00EB44BA"/>
    <w:rsid w:val="00EB4EB8"/>
    <w:rsid w:val="00EB6742"/>
    <w:rsid w:val="00EC09F2"/>
    <w:rsid w:val="00EC1425"/>
    <w:rsid w:val="00EC2C92"/>
    <w:rsid w:val="00EC5990"/>
    <w:rsid w:val="00EC649B"/>
    <w:rsid w:val="00EC6FE9"/>
    <w:rsid w:val="00ED0891"/>
    <w:rsid w:val="00ED0B8D"/>
    <w:rsid w:val="00ED2A7B"/>
    <w:rsid w:val="00ED400D"/>
    <w:rsid w:val="00ED5AA8"/>
    <w:rsid w:val="00ED6945"/>
    <w:rsid w:val="00ED6EF9"/>
    <w:rsid w:val="00ED7437"/>
    <w:rsid w:val="00ED754E"/>
    <w:rsid w:val="00ED7B59"/>
    <w:rsid w:val="00EE6E4F"/>
    <w:rsid w:val="00EE7468"/>
    <w:rsid w:val="00EE794E"/>
    <w:rsid w:val="00EE7A21"/>
    <w:rsid w:val="00EF205E"/>
    <w:rsid w:val="00EF2C06"/>
    <w:rsid w:val="00EF4630"/>
    <w:rsid w:val="00EF46C4"/>
    <w:rsid w:val="00EF4B6D"/>
    <w:rsid w:val="00EF5898"/>
    <w:rsid w:val="00EF5B91"/>
    <w:rsid w:val="00EF76DB"/>
    <w:rsid w:val="00F01D24"/>
    <w:rsid w:val="00F04ABC"/>
    <w:rsid w:val="00F102B4"/>
    <w:rsid w:val="00F11378"/>
    <w:rsid w:val="00F11743"/>
    <w:rsid w:val="00F13DA5"/>
    <w:rsid w:val="00F15160"/>
    <w:rsid w:val="00F1548C"/>
    <w:rsid w:val="00F154FC"/>
    <w:rsid w:val="00F206AB"/>
    <w:rsid w:val="00F22959"/>
    <w:rsid w:val="00F24A32"/>
    <w:rsid w:val="00F25A97"/>
    <w:rsid w:val="00F26841"/>
    <w:rsid w:val="00F32B05"/>
    <w:rsid w:val="00F32F3D"/>
    <w:rsid w:val="00F33065"/>
    <w:rsid w:val="00F3485B"/>
    <w:rsid w:val="00F3488B"/>
    <w:rsid w:val="00F35AA2"/>
    <w:rsid w:val="00F36517"/>
    <w:rsid w:val="00F40FCE"/>
    <w:rsid w:val="00F44892"/>
    <w:rsid w:val="00F45C75"/>
    <w:rsid w:val="00F45F74"/>
    <w:rsid w:val="00F46C92"/>
    <w:rsid w:val="00F4773C"/>
    <w:rsid w:val="00F5039B"/>
    <w:rsid w:val="00F523C2"/>
    <w:rsid w:val="00F53EAF"/>
    <w:rsid w:val="00F54F6E"/>
    <w:rsid w:val="00F56C96"/>
    <w:rsid w:val="00F60C12"/>
    <w:rsid w:val="00F6119D"/>
    <w:rsid w:val="00F61A48"/>
    <w:rsid w:val="00F6577F"/>
    <w:rsid w:val="00F659F2"/>
    <w:rsid w:val="00F667B8"/>
    <w:rsid w:val="00F66B5E"/>
    <w:rsid w:val="00F7287C"/>
    <w:rsid w:val="00F72905"/>
    <w:rsid w:val="00F76690"/>
    <w:rsid w:val="00F76E3F"/>
    <w:rsid w:val="00F82021"/>
    <w:rsid w:val="00F82051"/>
    <w:rsid w:val="00F829AC"/>
    <w:rsid w:val="00F82D5D"/>
    <w:rsid w:val="00F844A9"/>
    <w:rsid w:val="00F845C1"/>
    <w:rsid w:val="00F86552"/>
    <w:rsid w:val="00F87BAB"/>
    <w:rsid w:val="00F91541"/>
    <w:rsid w:val="00F965DB"/>
    <w:rsid w:val="00FA2B95"/>
    <w:rsid w:val="00FA3AA1"/>
    <w:rsid w:val="00FA4A7E"/>
    <w:rsid w:val="00FA4E6F"/>
    <w:rsid w:val="00FA6559"/>
    <w:rsid w:val="00FA6C43"/>
    <w:rsid w:val="00FB09F1"/>
    <w:rsid w:val="00FB5C3C"/>
    <w:rsid w:val="00FB63E3"/>
    <w:rsid w:val="00FB6826"/>
    <w:rsid w:val="00FB7497"/>
    <w:rsid w:val="00FB7864"/>
    <w:rsid w:val="00FB7F0E"/>
    <w:rsid w:val="00FC270A"/>
    <w:rsid w:val="00FC31CF"/>
    <w:rsid w:val="00FC3DAE"/>
    <w:rsid w:val="00FC41DA"/>
    <w:rsid w:val="00FC4B5E"/>
    <w:rsid w:val="00FC590A"/>
    <w:rsid w:val="00FC5B53"/>
    <w:rsid w:val="00FD1AF9"/>
    <w:rsid w:val="00FD2932"/>
    <w:rsid w:val="00FD2B06"/>
    <w:rsid w:val="00FD36A7"/>
    <w:rsid w:val="00FD42CB"/>
    <w:rsid w:val="00FD5E5A"/>
    <w:rsid w:val="00FE038D"/>
    <w:rsid w:val="00FE1692"/>
    <w:rsid w:val="00FE1D51"/>
    <w:rsid w:val="00FE3B21"/>
    <w:rsid w:val="00FE46A1"/>
    <w:rsid w:val="00FE4A7E"/>
    <w:rsid w:val="00FE58B3"/>
    <w:rsid w:val="00FE628F"/>
    <w:rsid w:val="00FE75B6"/>
    <w:rsid w:val="00FF0381"/>
    <w:rsid w:val="00FF1328"/>
    <w:rsid w:val="00FF1BD2"/>
    <w:rsid w:val="00FF2F57"/>
    <w:rsid w:val="00FF380B"/>
    <w:rsid w:val="00FF4567"/>
    <w:rsid w:val="00FF7180"/>
    <w:rsid w:val="00FF7260"/>
    <w:rsid w:val="00FF73A1"/>
    <w:rsid w:val="01395C9D"/>
    <w:rsid w:val="01AF0DE2"/>
    <w:rsid w:val="01D200C2"/>
    <w:rsid w:val="01DD91E2"/>
    <w:rsid w:val="01EE745F"/>
    <w:rsid w:val="02314634"/>
    <w:rsid w:val="027B362E"/>
    <w:rsid w:val="028B17E9"/>
    <w:rsid w:val="02EAF085"/>
    <w:rsid w:val="0323ABA9"/>
    <w:rsid w:val="032498B0"/>
    <w:rsid w:val="0351D6F4"/>
    <w:rsid w:val="03E3927D"/>
    <w:rsid w:val="0400C433"/>
    <w:rsid w:val="040D2F34"/>
    <w:rsid w:val="041EDB46"/>
    <w:rsid w:val="04512F8B"/>
    <w:rsid w:val="045443E0"/>
    <w:rsid w:val="047073E6"/>
    <w:rsid w:val="049B6B18"/>
    <w:rsid w:val="04AD88EB"/>
    <w:rsid w:val="04FCB944"/>
    <w:rsid w:val="0531F217"/>
    <w:rsid w:val="053C7E55"/>
    <w:rsid w:val="054B00D1"/>
    <w:rsid w:val="056BFA9C"/>
    <w:rsid w:val="05C133D8"/>
    <w:rsid w:val="05CB3B55"/>
    <w:rsid w:val="05CCC5F0"/>
    <w:rsid w:val="05F48A80"/>
    <w:rsid w:val="061268A0"/>
    <w:rsid w:val="06168DF7"/>
    <w:rsid w:val="066D2E82"/>
    <w:rsid w:val="06BF90B0"/>
    <w:rsid w:val="06F3C1F4"/>
    <w:rsid w:val="07051908"/>
    <w:rsid w:val="075FD6B3"/>
    <w:rsid w:val="076CF57E"/>
    <w:rsid w:val="078AFED5"/>
    <w:rsid w:val="078B2A6E"/>
    <w:rsid w:val="0828E446"/>
    <w:rsid w:val="083161FA"/>
    <w:rsid w:val="08456D9D"/>
    <w:rsid w:val="08994ED0"/>
    <w:rsid w:val="08C72B03"/>
    <w:rsid w:val="095E7996"/>
    <w:rsid w:val="096BA88A"/>
    <w:rsid w:val="09A01275"/>
    <w:rsid w:val="09E5A64F"/>
    <w:rsid w:val="0AFA9A12"/>
    <w:rsid w:val="0B5BB759"/>
    <w:rsid w:val="0B7A36D0"/>
    <w:rsid w:val="0B8E2AAC"/>
    <w:rsid w:val="0B9D3A2D"/>
    <w:rsid w:val="0BE28B7C"/>
    <w:rsid w:val="0C05A551"/>
    <w:rsid w:val="0C1976A6"/>
    <w:rsid w:val="0C1D5B3C"/>
    <w:rsid w:val="0C213498"/>
    <w:rsid w:val="0C4A6488"/>
    <w:rsid w:val="0C58026E"/>
    <w:rsid w:val="0C5CFEF2"/>
    <w:rsid w:val="0CBA841F"/>
    <w:rsid w:val="0D1D1C10"/>
    <w:rsid w:val="0D2A9143"/>
    <w:rsid w:val="0D3079D0"/>
    <w:rsid w:val="0D60A4EA"/>
    <w:rsid w:val="0D71E3DE"/>
    <w:rsid w:val="0D7B64FB"/>
    <w:rsid w:val="0D7F06CD"/>
    <w:rsid w:val="0D92941F"/>
    <w:rsid w:val="0D967534"/>
    <w:rsid w:val="0DE1DBEE"/>
    <w:rsid w:val="0E6F90B1"/>
    <w:rsid w:val="0E7088EA"/>
    <w:rsid w:val="0EA4EB3A"/>
    <w:rsid w:val="0EC87211"/>
    <w:rsid w:val="0ED84F40"/>
    <w:rsid w:val="0F97C261"/>
    <w:rsid w:val="0FCE7C11"/>
    <w:rsid w:val="102A37EB"/>
    <w:rsid w:val="102CE351"/>
    <w:rsid w:val="1057E123"/>
    <w:rsid w:val="109699CA"/>
    <w:rsid w:val="10D3A128"/>
    <w:rsid w:val="10D8BABF"/>
    <w:rsid w:val="10F88AF2"/>
    <w:rsid w:val="10FE22CF"/>
    <w:rsid w:val="11249997"/>
    <w:rsid w:val="11461CEC"/>
    <w:rsid w:val="119A39DC"/>
    <w:rsid w:val="11ACDCDE"/>
    <w:rsid w:val="11B98249"/>
    <w:rsid w:val="11C99ED6"/>
    <w:rsid w:val="11CEF4E9"/>
    <w:rsid w:val="12048E2B"/>
    <w:rsid w:val="122274DB"/>
    <w:rsid w:val="12A7D521"/>
    <w:rsid w:val="12B1BA29"/>
    <w:rsid w:val="12E359C7"/>
    <w:rsid w:val="131789BD"/>
    <w:rsid w:val="134C4C2E"/>
    <w:rsid w:val="1359665A"/>
    <w:rsid w:val="1367F1AD"/>
    <w:rsid w:val="13ADA68D"/>
    <w:rsid w:val="13C625A3"/>
    <w:rsid w:val="13DBEC7A"/>
    <w:rsid w:val="13E59D31"/>
    <w:rsid w:val="14DC6B6C"/>
    <w:rsid w:val="14F49F51"/>
    <w:rsid w:val="152F4A34"/>
    <w:rsid w:val="152F6E27"/>
    <w:rsid w:val="15313255"/>
    <w:rsid w:val="15655609"/>
    <w:rsid w:val="15DB4F11"/>
    <w:rsid w:val="15FEF817"/>
    <w:rsid w:val="1602B552"/>
    <w:rsid w:val="16593DC1"/>
    <w:rsid w:val="165EC240"/>
    <w:rsid w:val="16A74E97"/>
    <w:rsid w:val="16B6CFB1"/>
    <w:rsid w:val="16BEDF0D"/>
    <w:rsid w:val="16C4DAA2"/>
    <w:rsid w:val="16D56BB2"/>
    <w:rsid w:val="16DB0BDA"/>
    <w:rsid w:val="16DC5CBF"/>
    <w:rsid w:val="16E35A6E"/>
    <w:rsid w:val="16F0B672"/>
    <w:rsid w:val="1767A89D"/>
    <w:rsid w:val="1778D0A7"/>
    <w:rsid w:val="17867C9E"/>
    <w:rsid w:val="1787FA42"/>
    <w:rsid w:val="178984F6"/>
    <w:rsid w:val="179AD060"/>
    <w:rsid w:val="17B7D56E"/>
    <w:rsid w:val="17F85429"/>
    <w:rsid w:val="181519E6"/>
    <w:rsid w:val="182AE509"/>
    <w:rsid w:val="185537D5"/>
    <w:rsid w:val="187F2ACF"/>
    <w:rsid w:val="1881E532"/>
    <w:rsid w:val="1891E4BD"/>
    <w:rsid w:val="18E818E4"/>
    <w:rsid w:val="194B6D28"/>
    <w:rsid w:val="19776821"/>
    <w:rsid w:val="19DF3520"/>
    <w:rsid w:val="1A206895"/>
    <w:rsid w:val="1A2D587A"/>
    <w:rsid w:val="1A689AF5"/>
    <w:rsid w:val="1AA3A3CE"/>
    <w:rsid w:val="1AB24778"/>
    <w:rsid w:val="1B4254A5"/>
    <w:rsid w:val="1B64B34C"/>
    <w:rsid w:val="1B91F442"/>
    <w:rsid w:val="1BC90A9F"/>
    <w:rsid w:val="1BEDAF76"/>
    <w:rsid w:val="1C06188E"/>
    <w:rsid w:val="1C29D923"/>
    <w:rsid w:val="1C3F8833"/>
    <w:rsid w:val="1C406AE4"/>
    <w:rsid w:val="1C772BA6"/>
    <w:rsid w:val="1C7EDC60"/>
    <w:rsid w:val="1CA27E8E"/>
    <w:rsid w:val="1CBC89F7"/>
    <w:rsid w:val="1CE9A977"/>
    <w:rsid w:val="1D2D2261"/>
    <w:rsid w:val="1D2FB142"/>
    <w:rsid w:val="1D36F29B"/>
    <w:rsid w:val="1D7B5632"/>
    <w:rsid w:val="1DB4FB77"/>
    <w:rsid w:val="1E0F6742"/>
    <w:rsid w:val="1E6CB892"/>
    <w:rsid w:val="1E8B29D5"/>
    <w:rsid w:val="1F34AF2E"/>
    <w:rsid w:val="1F91619C"/>
    <w:rsid w:val="1FFD3A49"/>
    <w:rsid w:val="201251FE"/>
    <w:rsid w:val="206DA6BD"/>
    <w:rsid w:val="206F9839"/>
    <w:rsid w:val="20833679"/>
    <w:rsid w:val="20B6BFC0"/>
    <w:rsid w:val="20C828D6"/>
    <w:rsid w:val="210A93A6"/>
    <w:rsid w:val="210AC8C3"/>
    <w:rsid w:val="2141B3A3"/>
    <w:rsid w:val="214432D5"/>
    <w:rsid w:val="21546C34"/>
    <w:rsid w:val="21EF1A35"/>
    <w:rsid w:val="21FFC42B"/>
    <w:rsid w:val="22260D15"/>
    <w:rsid w:val="22A6C9A9"/>
    <w:rsid w:val="22B53761"/>
    <w:rsid w:val="22BBF4EF"/>
    <w:rsid w:val="22CE6F6E"/>
    <w:rsid w:val="22D2B4C1"/>
    <w:rsid w:val="22FCEDAC"/>
    <w:rsid w:val="230A1607"/>
    <w:rsid w:val="232FE8B6"/>
    <w:rsid w:val="236DB20C"/>
    <w:rsid w:val="23BA49CF"/>
    <w:rsid w:val="23CD265A"/>
    <w:rsid w:val="23E10A50"/>
    <w:rsid w:val="23F1BA81"/>
    <w:rsid w:val="24024913"/>
    <w:rsid w:val="2422926D"/>
    <w:rsid w:val="243CDF30"/>
    <w:rsid w:val="24F9A32F"/>
    <w:rsid w:val="25529EC7"/>
    <w:rsid w:val="25776A08"/>
    <w:rsid w:val="2578EFA8"/>
    <w:rsid w:val="260447E3"/>
    <w:rsid w:val="260FEDDE"/>
    <w:rsid w:val="26127C7C"/>
    <w:rsid w:val="26198803"/>
    <w:rsid w:val="26948FC4"/>
    <w:rsid w:val="26DAAD7B"/>
    <w:rsid w:val="26DB4043"/>
    <w:rsid w:val="26F7ECA2"/>
    <w:rsid w:val="271D0AA2"/>
    <w:rsid w:val="27227F40"/>
    <w:rsid w:val="273A0AAA"/>
    <w:rsid w:val="277D5364"/>
    <w:rsid w:val="27927162"/>
    <w:rsid w:val="27AD075C"/>
    <w:rsid w:val="27BFDF02"/>
    <w:rsid w:val="27D693C7"/>
    <w:rsid w:val="28E9CC47"/>
    <w:rsid w:val="28EA47A3"/>
    <w:rsid w:val="29581BCB"/>
    <w:rsid w:val="297F929E"/>
    <w:rsid w:val="29BA24C3"/>
    <w:rsid w:val="29D55FBF"/>
    <w:rsid w:val="29E17059"/>
    <w:rsid w:val="2A0C24F2"/>
    <w:rsid w:val="2A100A86"/>
    <w:rsid w:val="2A148903"/>
    <w:rsid w:val="2A1686F8"/>
    <w:rsid w:val="2A1E2CDA"/>
    <w:rsid w:val="2A390C80"/>
    <w:rsid w:val="2A39E3EC"/>
    <w:rsid w:val="2A435A75"/>
    <w:rsid w:val="2A5AD42B"/>
    <w:rsid w:val="2AC85CC3"/>
    <w:rsid w:val="2ACE6A81"/>
    <w:rsid w:val="2AF340C0"/>
    <w:rsid w:val="2B493EBD"/>
    <w:rsid w:val="2B5E5799"/>
    <w:rsid w:val="2B5F36C3"/>
    <w:rsid w:val="2B7B0CC0"/>
    <w:rsid w:val="2B87D3B9"/>
    <w:rsid w:val="2C320959"/>
    <w:rsid w:val="2CD90ADB"/>
    <w:rsid w:val="2D54174B"/>
    <w:rsid w:val="2DC434F1"/>
    <w:rsid w:val="2DD02646"/>
    <w:rsid w:val="2E0DEE8D"/>
    <w:rsid w:val="2E291264"/>
    <w:rsid w:val="2E3639C5"/>
    <w:rsid w:val="2EB24886"/>
    <w:rsid w:val="2EBB1206"/>
    <w:rsid w:val="2ED5CE7B"/>
    <w:rsid w:val="2ED6509F"/>
    <w:rsid w:val="2EEEB547"/>
    <w:rsid w:val="2F18E44E"/>
    <w:rsid w:val="2F97F51A"/>
    <w:rsid w:val="2FC9C7EC"/>
    <w:rsid w:val="2FD4ECD6"/>
    <w:rsid w:val="2FF12CCB"/>
    <w:rsid w:val="2FF52D5E"/>
    <w:rsid w:val="3013D87F"/>
    <w:rsid w:val="302AAD67"/>
    <w:rsid w:val="303CC9AA"/>
    <w:rsid w:val="30FAA4F8"/>
    <w:rsid w:val="310B6483"/>
    <w:rsid w:val="31702937"/>
    <w:rsid w:val="31B73404"/>
    <w:rsid w:val="31D52EAA"/>
    <w:rsid w:val="31ECCE79"/>
    <w:rsid w:val="31F1EA5F"/>
    <w:rsid w:val="32142BDA"/>
    <w:rsid w:val="32247EAA"/>
    <w:rsid w:val="3227EEED"/>
    <w:rsid w:val="3261BEED"/>
    <w:rsid w:val="32D3ADD6"/>
    <w:rsid w:val="32DE41B1"/>
    <w:rsid w:val="32E65B44"/>
    <w:rsid w:val="33323FA1"/>
    <w:rsid w:val="334038D4"/>
    <w:rsid w:val="33676630"/>
    <w:rsid w:val="33689F11"/>
    <w:rsid w:val="33C6C669"/>
    <w:rsid w:val="33DD33F9"/>
    <w:rsid w:val="33DFEEC6"/>
    <w:rsid w:val="33F3AE1C"/>
    <w:rsid w:val="3488B9DE"/>
    <w:rsid w:val="34B46C84"/>
    <w:rsid w:val="3507DF9B"/>
    <w:rsid w:val="350B386F"/>
    <w:rsid w:val="35149243"/>
    <w:rsid w:val="35242D96"/>
    <w:rsid w:val="353E62E5"/>
    <w:rsid w:val="35AC3CDA"/>
    <w:rsid w:val="35CA8B8B"/>
    <w:rsid w:val="36009984"/>
    <w:rsid w:val="3604AA56"/>
    <w:rsid w:val="36848B21"/>
    <w:rsid w:val="36FCDA00"/>
    <w:rsid w:val="3757BC8B"/>
    <w:rsid w:val="37D79FCC"/>
    <w:rsid w:val="380BE9EE"/>
    <w:rsid w:val="381656E0"/>
    <w:rsid w:val="38321310"/>
    <w:rsid w:val="383AE0B1"/>
    <w:rsid w:val="385D8F86"/>
    <w:rsid w:val="3881F7B3"/>
    <w:rsid w:val="3885DACC"/>
    <w:rsid w:val="389B2375"/>
    <w:rsid w:val="38E9F624"/>
    <w:rsid w:val="38EEC731"/>
    <w:rsid w:val="38F4A555"/>
    <w:rsid w:val="3905ED38"/>
    <w:rsid w:val="39094FEC"/>
    <w:rsid w:val="39CB1491"/>
    <w:rsid w:val="3A1DC814"/>
    <w:rsid w:val="3A766252"/>
    <w:rsid w:val="3AE6A24D"/>
    <w:rsid w:val="3AF8A677"/>
    <w:rsid w:val="3B03752A"/>
    <w:rsid w:val="3B03C69F"/>
    <w:rsid w:val="3B776FC0"/>
    <w:rsid w:val="3B7F2138"/>
    <w:rsid w:val="3C76D746"/>
    <w:rsid w:val="3C915DCA"/>
    <w:rsid w:val="3C9C36CA"/>
    <w:rsid w:val="3CAD780E"/>
    <w:rsid w:val="3CE4A539"/>
    <w:rsid w:val="3D013A2A"/>
    <w:rsid w:val="3D1E30B8"/>
    <w:rsid w:val="3D267316"/>
    <w:rsid w:val="3D6DA8AF"/>
    <w:rsid w:val="3DD3CE84"/>
    <w:rsid w:val="3DDAEC8C"/>
    <w:rsid w:val="3E2E7B8B"/>
    <w:rsid w:val="3E6FDFFF"/>
    <w:rsid w:val="3EAFFFB5"/>
    <w:rsid w:val="3EB41473"/>
    <w:rsid w:val="3ECA561F"/>
    <w:rsid w:val="3ED23594"/>
    <w:rsid w:val="3ED58023"/>
    <w:rsid w:val="3EDB9B76"/>
    <w:rsid w:val="3FDEE6AC"/>
    <w:rsid w:val="3FF602F7"/>
    <w:rsid w:val="403C4965"/>
    <w:rsid w:val="408D0998"/>
    <w:rsid w:val="40B6A10F"/>
    <w:rsid w:val="40FFD693"/>
    <w:rsid w:val="414756EE"/>
    <w:rsid w:val="416B9FD0"/>
    <w:rsid w:val="4173F5BC"/>
    <w:rsid w:val="4191AF37"/>
    <w:rsid w:val="4215FFA2"/>
    <w:rsid w:val="42CF9DD5"/>
    <w:rsid w:val="42D4E54E"/>
    <w:rsid w:val="43062CFF"/>
    <w:rsid w:val="4316CA58"/>
    <w:rsid w:val="4355B979"/>
    <w:rsid w:val="437FCD46"/>
    <w:rsid w:val="43B00607"/>
    <w:rsid w:val="43C4AA5A"/>
    <w:rsid w:val="4416E553"/>
    <w:rsid w:val="448B68AE"/>
    <w:rsid w:val="44AFE1AA"/>
    <w:rsid w:val="44E9C8E4"/>
    <w:rsid w:val="45353F68"/>
    <w:rsid w:val="4538FF66"/>
    <w:rsid w:val="455C249D"/>
    <w:rsid w:val="45A51457"/>
    <w:rsid w:val="45C0A257"/>
    <w:rsid w:val="45E5CBC5"/>
    <w:rsid w:val="46B8003B"/>
    <w:rsid w:val="46F7F4FE"/>
    <w:rsid w:val="47C14094"/>
    <w:rsid w:val="47F9F314"/>
    <w:rsid w:val="48254CA6"/>
    <w:rsid w:val="4881C451"/>
    <w:rsid w:val="48B100EC"/>
    <w:rsid w:val="48BF63F3"/>
    <w:rsid w:val="492F3424"/>
    <w:rsid w:val="4965BAF0"/>
    <w:rsid w:val="498BDE70"/>
    <w:rsid w:val="499840F1"/>
    <w:rsid w:val="49AFBC1B"/>
    <w:rsid w:val="49E885B5"/>
    <w:rsid w:val="49EFA10F"/>
    <w:rsid w:val="4A356F58"/>
    <w:rsid w:val="4A46F0DE"/>
    <w:rsid w:val="4ACB49D5"/>
    <w:rsid w:val="4B0B4A71"/>
    <w:rsid w:val="4B27AED1"/>
    <w:rsid w:val="4BF436A1"/>
    <w:rsid w:val="4C090755"/>
    <w:rsid w:val="4C43103D"/>
    <w:rsid w:val="4CC3E71D"/>
    <w:rsid w:val="4D0E38B0"/>
    <w:rsid w:val="4D16DBE5"/>
    <w:rsid w:val="4D3F89C1"/>
    <w:rsid w:val="4D43C577"/>
    <w:rsid w:val="4D4B5C73"/>
    <w:rsid w:val="4DCA00D8"/>
    <w:rsid w:val="4E157B6E"/>
    <w:rsid w:val="4E778F6C"/>
    <w:rsid w:val="4EBB975F"/>
    <w:rsid w:val="4EE5F309"/>
    <w:rsid w:val="4F05C85B"/>
    <w:rsid w:val="4F34D494"/>
    <w:rsid w:val="4FEAFCDC"/>
    <w:rsid w:val="502EA2A4"/>
    <w:rsid w:val="50326A07"/>
    <w:rsid w:val="506C392A"/>
    <w:rsid w:val="50A6C4CA"/>
    <w:rsid w:val="50CD1F70"/>
    <w:rsid w:val="50EFB8A5"/>
    <w:rsid w:val="51685D08"/>
    <w:rsid w:val="51982E75"/>
    <w:rsid w:val="51A0DFE8"/>
    <w:rsid w:val="520D5F0A"/>
    <w:rsid w:val="52193451"/>
    <w:rsid w:val="5242952B"/>
    <w:rsid w:val="52483BF2"/>
    <w:rsid w:val="524F851F"/>
    <w:rsid w:val="52655145"/>
    <w:rsid w:val="526F926A"/>
    <w:rsid w:val="52D3452B"/>
    <w:rsid w:val="52F6E8CF"/>
    <w:rsid w:val="5315423B"/>
    <w:rsid w:val="53278EEF"/>
    <w:rsid w:val="53396325"/>
    <w:rsid w:val="535ECDCB"/>
    <w:rsid w:val="5365EE86"/>
    <w:rsid w:val="536AEF76"/>
    <w:rsid w:val="538FE6D4"/>
    <w:rsid w:val="53B3BA64"/>
    <w:rsid w:val="54324DA7"/>
    <w:rsid w:val="544B051F"/>
    <w:rsid w:val="54866250"/>
    <w:rsid w:val="54CDA893"/>
    <w:rsid w:val="54E34AF7"/>
    <w:rsid w:val="54F448B1"/>
    <w:rsid w:val="5551EA3D"/>
    <w:rsid w:val="5567EF68"/>
    <w:rsid w:val="55E43AE7"/>
    <w:rsid w:val="56506A9F"/>
    <w:rsid w:val="5684421E"/>
    <w:rsid w:val="568A6440"/>
    <w:rsid w:val="568BC8B0"/>
    <w:rsid w:val="5695933C"/>
    <w:rsid w:val="56DE3733"/>
    <w:rsid w:val="57F6ED9C"/>
    <w:rsid w:val="584F25B1"/>
    <w:rsid w:val="588F2867"/>
    <w:rsid w:val="58B20C71"/>
    <w:rsid w:val="58F27452"/>
    <w:rsid w:val="5901F530"/>
    <w:rsid w:val="5938C8EC"/>
    <w:rsid w:val="59A20ECC"/>
    <w:rsid w:val="59A30828"/>
    <w:rsid w:val="59C28DCF"/>
    <w:rsid w:val="59CD33FE"/>
    <w:rsid w:val="5A144508"/>
    <w:rsid w:val="5A256EEB"/>
    <w:rsid w:val="5A31A1D8"/>
    <w:rsid w:val="5A4B49DE"/>
    <w:rsid w:val="5A4D4785"/>
    <w:rsid w:val="5A4E0D8F"/>
    <w:rsid w:val="5A7964E0"/>
    <w:rsid w:val="5A9CF531"/>
    <w:rsid w:val="5ACAAC90"/>
    <w:rsid w:val="5AEA692F"/>
    <w:rsid w:val="5AEDB68B"/>
    <w:rsid w:val="5B0C7CC7"/>
    <w:rsid w:val="5B34C15B"/>
    <w:rsid w:val="5B3F1ECB"/>
    <w:rsid w:val="5B5C99A4"/>
    <w:rsid w:val="5B60FFBB"/>
    <w:rsid w:val="5B876707"/>
    <w:rsid w:val="5B9BAC15"/>
    <w:rsid w:val="5BB03AB9"/>
    <w:rsid w:val="5BD2574F"/>
    <w:rsid w:val="5BFDE2A1"/>
    <w:rsid w:val="5C259294"/>
    <w:rsid w:val="5C369ABE"/>
    <w:rsid w:val="5C77F88B"/>
    <w:rsid w:val="5CC35103"/>
    <w:rsid w:val="5CD2F4EB"/>
    <w:rsid w:val="5D36E490"/>
    <w:rsid w:val="5D5D4BF1"/>
    <w:rsid w:val="5D6FB011"/>
    <w:rsid w:val="5D9DE293"/>
    <w:rsid w:val="5DB43D92"/>
    <w:rsid w:val="5DDAAFA4"/>
    <w:rsid w:val="5DE5CE9B"/>
    <w:rsid w:val="5DEE15E8"/>
    <w:rsid w:val="5DFADCFB"/>
    <w:rsid w:val="5E045A27"/>
    <w:rsid w:val="5E5313E8"/>
    <w:rsid w:val="5E5C4B00"/>
    <w:rsid w:val="5EC846E6"/>
    <w:rsid w:val="5EDC2AB1"/>
    <w:rsid w:val="5EF4AFF5"/>
    <w:rsid w:val="5F67F1B8"/>
    <w:rsid w:val="5F750513"/>
    <w:rsid w:val="5FEEB273"/>
    <w:rsid w:val="5FF3C3EF"/>
    <w:rsid w:val="5FF81B61"/>
    <w:rsid w:val="5FFC381E"/>
    <w:rsid w:val="601EF26B"/>
    <w:rsid w:val="60259154"/>
    <w:rsid w:val="6059F55A"/>
    <w:rsid w:val="605D986F"/>
    <w:rsid w:val="608DB1F5"/>
    <w:rsid w:val="608F801A"/>
    <w:rsid w:val="61024579"/>
    <w:rsid w:val="61343D22"/>
    <w:rsid w:val="6158F6F9"/>
    <w:rsid w:val="616B2B9A"/>
    <w:rsid w:val="6193EBC2"/>
    <w:rsid w:val="61A6AF87"/>
    <w:rsid w:val="61FDFDC8"/>
    <w:rsid w:val="627D8271"/>
    <w:rsid w:val="629532F5"/>
    <w:rsid w:val="62B9C2E1"/>
    <w:rsid w:val="62D1CFF4"/>
    <w:rsid w:val="62D69F02"/>
    <w:rsid w:val="62E0CC7E"/>
    <w:rsid w:val="63276236"/>
    <w:rsid w:val="6329F0A4"/>
    <w:rsid w:val="6333538B"/>
    <w:rsid w:val="63570499"/>
    <w:rsid w:val="638E29C2"/>
    <w:rsid w:val="639EA9FC"/>
    <w:rsid w:val="63BC31E5"/>
    <w:rsid w:val="63E2ECD6"/>
    <w:rsid w:val="63EBB2FE"/>
    <w:rsid w:val="6414A22F"/>
    <w:rsid w:val="6438BEB4"/>
    <w:rsid w:val="649D7B30"/>
    <w:rsid w:val="64D2AB49"/>
    <w:rsid w:val="656D1BC2"/>
    <w:rsid w:val="65BCFBBD"/>
    <w:rsid w:val="65F4E9F9"/>
    <w:rsid w:val="6601C5FE"/>
    <w:rsid w:val="66394D3A"/>
    <w:rsid w:val="66A6C2F5"/>
    <w:rsid w:val="66B1D98B"/>
    <w:rsid w:val="6716FDE3"/>
    <w:rsid w:val="67449C33"/>
    <w:rsid w:val="67696652"/>
    <w:rsid w:val="67719961"/>
    <w:rsid w:val="677478D2"/>
    <w:rsid w:val="6795C9BB"/>
    <w:rsid w:val="6817E524"/>
    <w:rsid w:val="68D56C3F"/>
    <w:rsid w:val="68EBCFBF"/>
    <w:rsid w:val="68FDEAC3"/>
    <w:rsid w:val="690685C4"/>
    <w:rsid w:val="6973311E"/>
    <w:rsid w:val="69E45804"/>
    <w:rsid w:val="6A147F0E"/>
    <w:rsid w:val="6A52E5E3"/>
    <w:rsid w:val="6A9ED773"/>
    <w:rsid w:val="6AED6878"/>
    <w:rsid w:val="6B1DD33A"/>
    <w:rsid w:val="6B1F297F"/>
    <w:rsid w:val="6B2FEA7F"/>
    <w:rsid w:val="6B48DECE"/>
    <w:rsid w:val="6BD419BC"/>
    <w:rsid w:val="6BE239BA"/>
    <w:rsid w:val="6BE2A76C"/>
    <w:rsid w:val="6C382039"/>
    <w:rsid w:val="6C7223E6"/>
    <w:rsid w:val="6C8E99FC"/>
    <w:rsid w:val="6C911A16"/>
    <w:rsid w:val="6CF7AD46"/>
    <w:rsid w:val="6D411EEA"/>
    <w:rsid w:val="6DA5BDFE"/>
    <w:rsid w:val="6E372B14"/>
    <w:rsid w:val="6E8BD3C7"/>
    <w:rsid w:val="6EEEAFEB"/>
    <w:rsid w:val="6F18E658"/>
    <w:rsid w:val="6F31123A"/>
    <w:rsid w:val="6F60E8A3"/>
    <w:rsid w:val="6F7D3EFC"/>
    <w:rsid w:val="6F849338"/>
    <w:rsid w:val="6F85A39E"/>
    <w:rsid w:val="6F87C9E1"/>
    <w:rsid w:val="6F94FD9E"/>
    <w:rsid w:val="6FD146A6"/>
    <w:rsid w:val="6FDB27F6"/>
    <w:rsid w:val="70162CB1"/>
    <w:rsid w:val="70B4B191"/>
    <w:rsid w:val="70D2E446"/>
    <w:rsid w:val="70DCD253"/>
    <w:rsid w:val="70E0E6AB"/>
    <w:rsid w:val="70E48DA1"/>
    <w:rsid w:val="711EC56D"/>
    <w:rsid w:val="7167F33D"/>
    <w:rsid w:val="71ADA6F4"/>
    <w:rsid w:val="71C1D5CA"/>
    <w:rsid w:val="7201549C"/>
    <w:rsid w:val="72232DEC"/>
    <w:rsid w:val="7226A170"/>
    <w:rsid w:val="724B7940"/>
    <w:rsid w:val="72686E30"/>
    <w:rsid w:val="72F48DD0"/>
    <w:rsid w:val="730AB7BA"/>
    <w:rsid w:val="731D14BB"/>
    <w:rsid w:val="7357BD06"/>
    <w:rsid w:val="737DF028"/>
    <w:rsid w:val="7392F4FF"/>
    <w:rsid w:val="73D885CB"/>
    <w:rsid w:val="7419B44F"/>
    <w:rsid w:val="74290F18"/>
    <w:rsid w:val="7475C475"/>
    <w:rsid w:val="74B3B0E2"/>
    <w:rsid w:val="74BFF879"/>
    <w:rsid w:val="74C458F7"/>
    <w:rsid w:val="75045365"/>
    <w:rsid w:val="75069049"/>
    <w:rsid w:val="7509564F"/>
    <w:rsid w:val="75381689"/>
    <w:rsid w:val="75514250"/>
    <w:rsid w:val="75A7533F"/>
    <w:rsid w:val="7622ECFA"/>
    <w:rsid w:val="76248E3A"/>
    <w:rsid w:val="7636EB7A"/>
    <w:rsid w:val="7653F07D"/>
    <w:rsid w:val="76726CA1"/>
    <w:rsid w:val="76A6401F"/>
    <w:rsid w:val="76F19EF6"/>
    <w:rsid w:val="776825F3"/>
    <w:rsid w:val="77F7BDFF"/>
    <w:rsid w:val="78081639"/>
    <w:rsid w:val="783B1F3C"/>
    <w:rsid w:val="78436B96"/>
    <w:rsid w:val="78935880"/>
    <w:rsid w:val="78A1447C"/>
    <w:rsid w:val="78C33910"/>
    <w:rsid w:val="78E5DECB"/>
    <w:rsid w:val="792A21FD"/>
    <w:rsid w:val="79A54636"/>
    <w:rsid w:val="7A2F65D0"/>
    <w:rsid w:val="7A8879B1"/>
    <w:rsid w:val="7A9DFE25"/>
    <w:rsid w:val="7B39BA51"/>
    <w:rsid w:val="7B3ACB3D"/>
    <w:rsid w:val="7B54893A"/>
    <w:rsid w:val="7BD3E248"/>
    <w:rsid w:val="7BD3FDC4"/>
    <w:rsid w:val="7C58F5CB"/>
    <w:rsid w:val="7C650AF7"/>
    <w:rsid w:val="7C955056"/>
    <w:rsid w:val="7C9E06E2"/>
    <w:rsid w:val="7D0A4D1B"/>
    <w:rsid w:val="7D18E7D8"/>
    <w:rsid w:val="7D3C2D4C"/>
    <w:rsid w:val="7D812E94"/>
    <w:rsid w:val="7D939F78"/>
    <w:rsid w:val="7DB0118F"/>
    <w:rsid w:val="7DB3F9FC"/>
    <w:rsid w:val="7DEA52E4"/>
    <w:rsid w:val="7E128E42"/>
    <w:rsid w:val="7E541C33"/>
    <w:rsid w:val="7E9D5912"/>
    <w:rsid w:val="7EA755DD"/>
    <w:rsid w:val="7EB49E22"/>
    <w:rsid w:val="7ECD3A3E"/>
    <w:rsid w:val="7F1ADED3"/>
    <w:rsid w:val="7F279D06"/>
    <w:rsid w:val="7F458D2A"/>
    <w:rsid w:val="7F853AFB"/>
    <w:rsid w:val="7FE87047"/>
    <w:rsid w:val="7FFC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2C26"/>
  <w15:chartTrackingRefBased/>
  <w15:docId w15:val="{05DB1779-741E-409F-9D3E-25E2777C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1B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1"/>
    <w:pPr>
      <w:keepNext/>
      <w:keepLines/>
      <w:spacing w:before="160" w:after="160" w:line="240" w:lineRule="auto"/>
      <w:jc w:val="left"/>
      <w:outlineLvl w:val="0"/>
    </w:pPr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3373E"/>
    <w:pPr>
      <w:keepNext/>
      <w:keepLines/>
      <w:pBdr>
        <w:bottom w:val="single" w:sz="8" w:space="1" w:color="498BFC" w:themeColor="accent1"/>
      </w:pBdr>
      <w:spacing w:before="200" w:line="276" w:lineRule="auto"/>
      <w:ind w:left="1134" w:hanging="1134"/>
      <w:outlineLvl w:val="1"/>
    </w:pPr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5464"/>
    <w:pPr>
      <w:keepNext/>
      <w:keepLines/>
      <w:spacing w:before="80" w:after="80" w:line="240" w:lineRule="auto"/>
      <w:ind w:left="1440" w:hanging="1440"/>
      <w:jc w:val="left"/>
      <w:outlineLvl w:val="2"/>
    </w:pPr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6F0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6F0"/>
    <w:pPr>
      <w:keepNext/>
      <w:keepLines/>
      <w:spacing w:before="80" w:after="80"/>
      <w:outlineLvl w:val="4"/>
    </w:pPr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6F0"/>
    <w:pPr>
      <w:keepNext/>
      <w:keepLines/>
      <w:spacing w:before="80" w:after="80"/>
      <w:outlineLvl w:val="5"/>
    </w:pPr>
    <w:rPr>
      <w:rFonts w:asciiTheme="majorHAnsi" w:eastAsiaTheme="majorEastAsia" w:hAnsiTheme="majorHAnsi" w:cstheme="majorBidi"/>
      <w:color w:val="1D1856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6F0"/>
    <w:pPr>
      <w:keepNext/>
      <w:keepLines/>
      <w:spacing w:before="80" w:after="80"/>
      <w:jc w:val="left"/>
      <w:outlineLvl w:val="6"/>
    </w:pPr>
    <w:rPr>
      <w:rFonts w:asciiTheme="majorHAnsi" w:eastAsiaTheme="majorEastAsia" w:hAnsiTheme="majorHAnsi" w:cstheme="majorBidi"/>
      <w:iCs/>
      <w:smallCaps/>
      <w:color w:val="045AEF" w:themeColor="text2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6F0"/>
    <w:pPr>
      <w:keepNext/>
      <w:keepLines/>
      <w:spacing w:before="80" w:after="80"/>
      <w:jc w:val="left"/>
      <w:outlineLvl w:val="7"/>
    </w:pPr>
    <w:rPr>
      <w:rFonts w:asciiTheme="majorHAnsi" w:eastAsiaTheme="majorEastAsia" w:hAnsiTheme="majorHAnsi" w:cstheme="majorBidi"/>
      <w:smallCaps/>
      <w:color w:val="1D1856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36F0"/>
    <w:pPr>
      <w:keepNext/>
      <w:keepLines/>
      <w:spacing w:before="80" w:after="80"/>
      <w:outlineLvl w:val="8"/>
    </w:pPr>
    <w:rPr>
      <w:rFonts w:asciiTheme="majorHAnsi" w:eastAsiaTheme="majorEastAsia" w:hAnsiTheme="majorHAnsi" w:cstheme="majorBidi"/>
      <w:iCs/>
      <w:smallCaps/>
      <w:color w:val="4136C2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E1"/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0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05"/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373E"/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5464"/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36F0"/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36F0"/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36F0"/>
    <w:rPr>
      <w:rFonts w:asciiTheme="majorHAnsi" w:eastAsiaTheme="majorEastAsia" w:hAnsiTheme="majorHAnsi" w:cstheme="majorBidi"/>
      <w:color w:val="1D1856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A36F0"/>
    <w:rPr>
      <w:rFonts w:asciiTheme="majorHAnsi" w:eastAsiaTheme="majorEastAsia" w:hAnsiTheme="majorHAnsi" w:cstheme="majorBidi"/>
      <w:iCs/>
      <w:smallCaps/>
      <w:color w:val="045AEF" w:themeColor="text2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36F0"/>
    <w:rPr>
      <w:rFonts w:asciiTheme="majorHAnsi" w:eastAsiaTheme="majorEastAsia" w:hAnsiTheme="majorHAnsi" w:cstheme="majorBidi"/>
      <w:smallCaps/>
      <w:color w:val="1D1856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EA36F0"/>
    <w:rPr>
      <w:rFonts w:asciiTheme="majorHAnsi" w:eastAsiaTheme="majorEastAsia" w:hAnsiTheme="majorHAnsi" w:cstheme="majorBidi"/>
      <w:iCs/>
      <w:smallCaps/>
      <w:color w:val="4136C2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105"/>
    <w:pPr>
      <w:spacing w:line="240" w:lineRule="auto"/>
    </w:pPr>
    <w:rPr>
      <w:b/>
      <w:bCs/>
      <w:color w:val="372EA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9E1"/>
    <w:pPr>
      <w:spacing w:before="160" w:after="160" w:line="240" w:lineRule="auto"/>
      <w:contextualSpacing/>
    </w:pPr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E1"/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85CE7"/>
    <w:pPr>
      <w:numPr>
        <w:ilvl w:val="1"/>
      </w:numPr>
      <w:spacing w:after="160"/>
    </w:pPr>
    <w:rPr>
      <w:rFonts w:asciiTheme="majorHAnsi" w:hAnsiTheme="majorHAnsi"/>
      <w:color w:val="045AEF" w:themeColor="accent1" w:themeShade="BF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5CE7"/>
    <w:rPr>
      <w:rFonts w:asciiTheme="majorHAnsi" w:hAnsiTheme="majorHAnsi"/>
      <w:color w:val="045AEF" w:themeColor="accent1" w:themeShade="BF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B27105"/>
    <w:rPr>
      <w:rFonts w:ascii="Roboto" w:hAnsi="Roboto"/>
      <w:b/>
      <w:bCs/>
    </w:rPr>
  </w:style>
  <w:style w:type="character" w:styleId="Emphasis">
    <w:name w:val="Emphasis"/>
    <w:basedOn w:val="DefaultParagraphFont"/>
    <w:uiPriority w:val="20"/>
    <w:qFormat/>
    <w:rsid w:val="00F82021"/>
    <w:rPr>
      <w:rFonts w:ascii="Roboto" w:hAnsi="Roboto"/>
      <w:b/>
      <w:i/>
      <w:iCs/>
    </w:rPr>
  </w:style>
  <w:style w:type="paragraph" w:styleId="NoSpacing">
    <w:name w:val="No Spacing"/>
    <w:uiPriority w:val="1"/>
    <w:qFormat/>
    <w:rsid w:val="00B271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10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7105"/>
    <w:rPr>
      <w:rFonts w:ascii="Roboto" w:hAnsi="Roboto"/>
      <w:i/>
      <w:iCs/>
    </w:rPr>
  </w:style>
  <w:style w:type="character" w:styleId="SubtleEmphasis">
    <w:name w:val="Subtle Emphasis"/>
    <w:basedOn w:val="DefaultParagraphFont"/>
    <w:uiPriority w:val="19"/>
    <w:qFormat/>
    <w:rsid w:val="00F82021"/>
    <w:rPr>
      <w:rFonts w:asciiTheme="minorHAnsi" w:hAnsiTheme="minorHAnsi"/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2021"/>
    <w:rPr>
      <w:rFonts w:ascii="Roboto" w:hAnsi="Roboto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105"/>
    <w:rPr>
      <w:rFonts w:ascii="Roboto" w:hAnsi="Roboto"/>
      <w:smallCaps/>
      <w:color w:val="372EA4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7105"/>
    <w:rPr>
      <w:rFonts w:ascii="Roboto" w:hAnsi="Roboto"/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7105"/>
    <w:rPr>
      <w:rFonts w:ascii="Roboto" w:hAnsi="Roboto"/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105"/>
    <w:pPr>
      <w:outlineLvl w:val="9"/>
    </w:pPr>
  </w:style>
  <w:style w:type="paragraph" w:styleId="ListParagraph">
    <w:name w:val="List Paragraph"/>
    <w:basedOn w:val="Default"/>
    <w:uiPriority w:val="34"/>
    <w:qFormat/>
    <w:rsid w:val="00F82021"/>
    <w:pPr>
      <w:ind w:left="624" w:hanging="624"/>
      <w:contextualSpacing/>
    </w:pPr>
    <w:rPr>
      <w:rFonts w:eastAsiaTheme="minorHAnsi"/>
      <w:sz w:val="22"/>
      <w:szCs w:val="22"/>
    </w:rPr>
  </w:style>
  <w:style w:type="paragraph" w:customStyle="1" w:styleId="Mrk">
    <w:name w:val="Märk"/>
    <w:basedOn w:val="Normal"/>
    <w:rsid w:val="00F82021"/>
    <w:pPr>
      <w:spacing w:after="160" w:line="240" w:lineRule="exact"/>
    </w:pPr>
    <w:rPr>
      <w:rFonts w:eastAsia="Times New Roman" w:cs="Tahoma"/>
      <w:sz w:val="20"/>
      <w:szCs w:val="20"/>
      <w:lang w:val="en-US"/>
    </w:rPr>
  </w:style>
  <w:style w:type="paragraph" w:customStyle="1" w:styleId="Default">
    <w:name w:val="Default"/>
    <w:rsid w:val="00FA3AA1"/>
    <w:pPr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color w:val="000000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20AFF"/>
    <w:rPr>
      <w:rFonts w:ascii="Roboto" w:hAnsi="Roboto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40A07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40A07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DC4"/>
    <w:rPr>
      <w:rFonts w:ascii="Roboto" w:hAnsi="Roboto"/>
      <w:color w:val="045AEF" w:themeColor="text2" w:themeShade="B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3260D"/>
    <w:rPr>
      <w:rFonts w:ascii="Roboto" w:hAnsi="Roboto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02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82021"/>
    <w:rPr>
      <w:rFonts w:cs="Times New Roman (Body CS)"/>
      <w:sz w:val="16"/>
    </w:rPr>
  </w:style>
  <w:style w:type="paragraph" w:styleId="Footer">
    <w:name w:val="footer"/>
    <w:basedOn w:val="Normal"/>
    <w:link w:val="FooterChar"/>
    <w:uiPriority w:val="99"/>
    <w:unhideWhenUsed/>
    <w:rsid w:val="0050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8E"/>
    <w:rPr>
      <w:rFonts w:ascii="Roboto" w:hAnsi="Roboto"/>
    </w:rPr>
  </w:style>
  <w:style w:type="character" w:styleId="PageNumber">
    <w:name w:val="page number"/>
    <w:basedOn w:val="DefaultParagraphFont"/>
    <w:rsid w:val="001C5DF0"/>
    <w:rPr>
      <w:rFonts w:ascii="Roboto" w:hAnsi="Roboto"/>
      <w:sz w:val="18"/>
    </w:rPr>
  </w:style>
  <w:style w:type="table" w:styleId="TableGrid">
    <w:name w:val="Table Grid"/>
    <w:basedOn w:val="TableNormal"/>
    <w:rsid w:val="003E4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31C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2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2274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0FD" w:themeColor="accent1" w:themeTint="66"/>
        <w:left w:val="single" w:sz="4" w:space="0" w:color="B6D0FD" w:themeColor="accent1" w:themeTint="66"/>
        <w:bottom w:val="single" w:sz="4" w:space="0" w:color="B6D0FD" w:themeColor="accent1" w:themeTint="66"/>
        <w:right w:val="single" w:sz="4" w:space="0" w:color="B6D0FD" w:themeColor="accent1" w:themeTint="66"/>
        <w:insideH w:val="single" w:sz="4" w:space="0" w:color="B6D0FD" w:themeColor="accent1" w:themeTint="66"/>
        <w:insideV w:val="single" w:sz="4" w:space="0" w:color="B6D0F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pploend">
    <w:name w:val="Täpploend"/>
    <w:basedOn w:val="Normal"/>
    <w:link w:val="TpploendMrk"/>
    <w:qFormat/>
    <w:rsid w:val="00032BBE"/>
    <w:pPr>
      <w:numPr>
        <w:numId w:val="2"/>
      </w:numPr>
      <w:spacing w:after="40"/>
      <w:mirrorIndents/>
    </w:pPr>
    <w:rPr>
      <w:rFonts w:eastAsiaTheme="majorEastAsia" w:cstheme="majorBidi"/>
      <w:szCs w:val="20"/>
    </w:rPr>
  </w:style>
  <w:style w:type="numbering" w:customStyle="1" w:styleId="CurrentList1">
    <w:name w:val="Current List1"/>
    <w:uiPriority w:val="99"/>
    <w:rsid w:val="00A81314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A813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61D3" w:themeColor="text1" w:themeTint="80"/>
        <w:bottom w:val="single" w:sz="4" w:space="0" w:color="6A61D3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A61D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2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1Horz">
      <w:tblPr/>
      <w:tcPr>
        <w:tcBorders>
          <w:top w:val="single" w:sz="4" w:space="0" w:color="6A61D3" w:themeColor="text1" w:themeTint="80"/>
          <w:bottom w:val="single" w:sz="4" w:space="0" w:color="6A61D3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13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A61D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1B9FD" w:themeColor="accent1" w:themeTint="99"/>
        <w:bottom w:val="single" w:sz="2" w:space="0" w:color="91B9FD" w:themeColor="accent1" w:themeTint="99"/>
        <w:insideH w:val="single" w:sz="2" w:space="0" w:color="91B9FD" w:themeColor="accent1" w:themeTint="99"/>
        <w:insideV w:val="single" w:sz="2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1B9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band1Vert">
      <w:tblPr/>
      <w:tcPr>
        <w:shd w:val="clear" w:color="auto" w:fill="B6D0FD" w:themeFill="accent1" w:themeFillTint="66"/>
      </w:tcPr>
    </w:tblStylePr>
    <w:tblStylePr w:type="band1Horz">
      <w:tblPr/>
      <w:tcPr>
        <w:shd w:val="clear" w:color="auto" w:fill="B6D0FD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E4FD" w:themeColor="accent6" w:themeTint="99"/>
        <w:left w:val="single" w:sz="4" w:space="0" w:color="C2E4FD" w:themeColor="accent6" w:themeTint="99"/>
        <w:bottom w:val="single" w:sz="4" w:space="0" w:color="C2E4FD" w:themeColor="accent6" w:themeTint="99"/>
        <w:right w:val="single" w:sz="4" w:space="0" w:color="C2E4FD" w:themeColor="accent6" w:themeTint="99"/>
        <w:insideH w:val="single" w:sz="4" w:space="0" w:color="C2E4FD" w:themeColor="accent6" w:themeTint="99"/>
        <w:insideV w:val="single" w:sz="4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3FC" w:themeColor="accent6"/>
          <w:left w:val="single" w:sz="4" w:space="0" w:color="9AD3FC" w:themeColor="accent6"/>
          <w:bottom w:val="single" w:sz="4" w:space="0" w:color="9AD3FC" w:themeColor="accent6"/>
          <w:right w:val="single" w:sz="4" w:space="0" w:color="9AD3FC" w:themeColor="accent6"/>
          <w:insideH w:val="nil"/>
          <w:insideV w:val="nil"/>
        </w:tcBorders>
        <w:shd w:val="clear" w:color="auto" w:fill="9AD3FC" w:themeFill="accent6"/>
      </w:tcPr>
    </w:tblStylePr>
    <w:tblStylePr w:type="lastRow">
      <w:rPr>
        <w:b/>
        <w:bCs/>
      </w:rPr>
      <w:tblPr/>
      <w:tcPr>
        <w:tcBorders>
          <w:top w:val="double" w:sz="4" w:space="0" w:color="9AD3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81314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D43CA" w:themeColor="text1" w:themeTint="99"/>
        <w:bottom w:val="single" w:sz="2" w:space="0" w:color="4D43CA" w:themeColor="text1" w:themeTint="99"/>
        <w:insideH w:val="single" w:sz="2" w:space="0" w:color="4D43CA" w:themeColor="text1" w:themeTint="99"/>
        <w:insideV w:val="single" w:sz="2" w:space="0" w:color="4D43C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43C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0ED" w:themeFill="text1" w:themeFillTint="33"/>
      </w:tcPr>
    </w:tblStylePr>
    <w:tblStylePr w:type="band1Horz">
      <w:tblPr/>
      <w:tcPr>
        <w:shd w:val="clear" w:color="auto" w:fill="C3C0ED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81DC" w:themeColor="text1" w:themeTint="66"/>
        <w:left w:val="single" w:sz="4" w:space="0" w:color="8881DC" w:themeColor="text1" w:themeTint="66"/>
        <w:bottom w:val="single" w:sz="4" w:space="0" w:color="8881DC" w:themeColor="text1" w:themeTint="66"/>
        <w:right w:val="single" w:sz="4" w:space="0" w:color="8881DC" w:themeColor="text1" w:themeTint="66"/>
        <w:insideH w:val="single" w:sz="4" w:space="0" w:color="8881DC" w:themeColor="text1" w:themeTint="66"/>
        <w:insideV w:val="single" w:sz="4" w:space="0" w:color="8881DC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43C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3375E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33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8BFC" w:themeColor="accent1"/>
          <w:left w:val="single" w:sz="4" w:space="0" w:color="498BFC" w:themeColor="accent1"/>
          <w:bottom w:val="single" w:sz="4" w:space="0" w:color="498BFC" w:themeColor="accent1"/>
          <w:right w:val="single" w:sz="4" w:space="0" w:color="498BFC" w:themeColor="accent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</w:rPr>
      <w:tblPr/>
      <w:tcPr>
        <w:tcBorders>
          <w:top w:val="double" w:sz="4" w:space="0" w:color="498B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035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E4FD" w:themeColor="accent6" w:themeTint="99"/>
        <w:bottom w:val="single" w:sz="2" w:space="0" w:color="C2E4FD" w:themeColor="accent6" w:themeTint="99"/>
        <w:insideH w:val="single" w:sz="2" w:space="0" w:color="C2E4FD" w:themeColor="accent6" w:themeTint="99"/>
        <w:insideV w:val="single" w:sz="2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4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 (Body CS)"/>
      <w:sz w:val="20"/>
      <w:szCs w:val="20"/>
    </w:rPr>
  </w:style>
  <w:style w:type="character" w:customStyle="1" w:styleId="cf01">
    <w:name w:val="cf01"/>
    <w:basedOn w:val="DefaultParagraphFont"/>
    <w:rsid w:val="007541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541F9"/>
  </w:style>
  <w:style w:type="paragraph" w:customStyle="1" w:styleId="Tpploendtabelis">
    <w:name w:val="Täpploend tabelis"/>
    <w:basedOn w:val="Tpploend"/>
    <w:link w:val="TpploendtabelisMrk"/>
    <w:qFormat/>
    <w:rsid w:val="00032BBE"/>
    <w:pPr>
      <w:spacing w:line="240" w:lineRule="auto"/>
    </w:pPr>
    <w:rPr>
      <w:rFonts w:eastAsia="Calibri"/>
    </w:rPr>
  </w:style>
  <w:style w:type="character" w:customStyle="1" w:styleId="TpploendMrk">
    <w:name w:val="Täpploend Märk"/>
    <w:basedOn w:val="DefaultParagraphFont"/>
    <w:link w:val="Tpploend"/>
    <w:rsid w:val="00032BBE"/>
    <w:rPr>
      <w:rFonts w:eastAsiaTheme="majorEastAsia" w:cstheme="majorBidi"/>
      <w:sz w:val="22"/>
      <w:szCs w:val="20"/>
    </w:rPr>
  </w:style>
  <w:style w:type="character" w:customStyle="1" w:styleId="TpploendtabelisMrk">
    <w:name w:val="Täpploend tabelis Märk"/>
    <w:basedOn w:val="TpploendMrk"/>
    <w:link w:val="Tpploendtabelis"/>
    <w:rsid w:val="00032BBE"/>
    <w:rPr>
      <w:rFonts w:eastAsia="Calibri" w:cstheme="majorBidi"/>
      <w:sz w:val="22"/>
      <w:szCs w:val="20"/>
    </w:rPr>
  </w:style>
  <w:style w:type="paragraph" w:customStyle="1" w:styleId="Tabeliallkiri">
    <w:name w:val="Tabeli allkiri"/>
    <w:basedOn w:val="Normal"/>
    <w:link w:val="TabeliallkiriMrk"/>
    <w:qFormat/>
    <w:rsid w:val="00094AF3"/>
    <w:pPr>
      <w:jc w:val="right"/>
    </w:pPr>
    <w:rPr>
      <w:rFonts w:eastAsiaTheme="majorEastAsia"/>
      <w:sz w:val="18"/>
      <w:szCs w:val="18"/>
    </w:rPr>
  </w:style>
  <w:style w:type="character" w:customStyle="1" w:styleId="TabeliallkiriMrk">
    <w:name w:val="Tabeli allkiri Märk"/>
    <w:basedOn w:val="DefaultParagraphFont"/>
    <w:link w:val="Tabeliallkiri"/>
    <w:rsid w:val="00094AF3"/>
    <w:rPr>
      <w:rFonts w:eastAsiaTheme="majorEastAsia"/>
      <w:sz w:val="18"/>
      <w:szCs w:val="18"/>
    </w:rPr>
  </w:style>
  <w:style w:type="character" w:customStyle="1" w:styleId="normaltextrun">
    <w:name w:val="normaltextrun"/>
    <w:basedOn w:val="DefaultParagraphFont"/>
    <w:rsid w:val="003E170C"/>
  </w:style>
  <w:style w:type="character" w:customStyle="1" w:styleId="eop">
    <w:name w:val="eop"/>
    <w:basedOn w:val="DefaultParagraphFont"/>
    <w:rsid w:val="003E170C"/>
  </w:style>
  <w:style w:type="character" w:customStyle="1" w:styleId="wacimagecontainer">
    <w:name w:val="wacimagecontainer"/>
    <w:basedOn w:val="DefaultParagraphFont"/>
    <w:rsid w:val="003E170C"/>
  </w:style>
  <w:style w:type="paragraph" w:customStyle="1" w:styleId="paragraph">
    <w:name w:val="paragraph"/>
    <w:basedOn w:val="Normal"/>
    <w:rsid w:val="003E17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NormalWeb">
    <w:name w:val="Normal (Web)"/>
    <w:basedOn w:val="Normal"/>
    <w:uiPriority w:val="99"/>
    <w:unhideWhenUsed/>
    <w:rsid w:val="00225D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5268E9"/>
    <w:rPr>
      <w:color w:val="605E5C"/>
      <w:shd w:val="clear" w:color="auto" w:fill="E1DFDD"/>
    </w:rPr>
  </w:style>
  <w:style w:type="paragraph" w:customStyle="1" w:styleId="pf0">
    <w:name w:val="pf0"/>
    <w:basedOn w:val="Normal"/>
    <w:rsid w:val="003962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Mainimine1">
    <w:name w:val="Mainimine1"/>
    <w:basedOn w:val="DefaultParagraphFont"/>
    <w:uiPriority w:val="99"/>
    <w:unhideWhenUsed/>
    <w:rsid w:val="00881C9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234F"/>
    <w:rPr>
      <w:color w:val="9AD3FC" w:themeColor="followedHyperlink"/>
      <w:u w:val="single"/>
    </w:rPr>
  </w:style>
  <w:style w:type="character" w:customStyle="1" w:styleId="Lahendamatamainimine3">
    <w:name w:val="Lahendamata mainimine3"/>
    <w:basedOn w:val="DefaultParagraphFont"/>
    <w:uiPriority w:val="99"/>
    <w:semiHidden/>
    <w:unhideWhenUsed/>
    <w:rsid w:val="00866143"/>
    <w:rPr>
      <w:color w:val="605E5C"/>
      <w:shd w:val="clear" w:color="auto" w:fill="E1DFDD"/>
    </w:rPr>
  </w:style>
  <w:style w:type="character" w:customStyle="1" w:styleId="Lahendamatamainimine4">
    <w:name w:val="Lahendamata mainimine4"/>
    <w:basedOn w:val="DefaultParagraphFont"/>
    <w:uiPriority w:val="99"/>
    <w:semiHidden/>
    <w:unhideWhenUsed/>
    <w:rsid w:val="004D4FF9"/>
    <w:rPr>
      <w:color w:val="605E5C"/>
      <w:shd w:val="clear" w:color="auto" w:fill="E1DFDD"/>
    </w:rPr>
  </w:style>
  <w:style w:type="character" w:customStyle="1" w:styleId="Mainimine2">
    <w:name w:val="Mainimine2"/>
    <w:basedOn w:val="DefaultParagraphFont"/>
    <w:uiPriority w:val="99"/>
    <w:unhideWhenUsed/>
    <w:rsid w:val="002A20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6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eegovg01.sharepoint.com/:b:/s/SISE_SOM/SoM/EabIy0T1RHFEhtA_tymU4lYB8fksRjE56FeKCssvHKlfAQ?e=c6ZYUI" TargetMode="External"/><Relationship Id="rId26" Type="http://schemas.openxmlformats.org/officeDocument/2006/relationships/hyperlink" Target="https://www.fin.ee/riigihanked-riigiabi-osalused/vaartuspohine-hankimine" TargetMode="External"/><Relationship Id="rId39" Type="http://schemas.openxmlformats.org/officeDocument/2006/relationships/hyperlink" Target="https://majaveeb.riik.sise/sites/yhis/files/Dokumendimallid/SoM/Lepingud%20ja%20hanked/Akt%20%28t%C3%B6%C3%B6de_teenuste%20vastuv%C3%B5tmine%29.dotx" TargetMode="External"/><Relationship Id="rId21" Type="http://schemas.openxmlformats.org/officeDocument/2006/relationships/hyperlink" Target="https://eegovg01.sharepoint.com/sites/SISE_SOM/SitePages/Lepingud_ja_hanked.aspx" TargetMode="External"/><Relationship Id="rId34" Type="http://schemas.openxmlformats.org/officeDocument/2006/relationships/hyperlink" Target="mailto:hanked@rtk.ee" TargetMode="External"/><Relationship Id="rId42" Type="http://schemas.openxmlformats.org/officeDocument/2006/relationships/footer" Target="footer1.xml"/><Relationship Id="rId47" Type="http://schemas.openxmlformats.org/officeDocument/2006/relationships/image" Target="media/image2.png"/><Relationship Id="rId50" Type="http://schemas.openxmlformats.org/officeDocument/2006/relationships/hyperlink" Target="https://eegovg01.sharepoint.com/:p:/r/sites/JAGAMINE_SOM/Projektid/1160/_layouts/15/Doc.aspx?sourcedoc=%7B5B852192-96D7-4694-8967-5D4709567D4F%7D&amp;file=vooskeemid.pptx&amp;action=edit&amp;mobileredirect=true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in.ee/riigihanked-riigiabi-osalused/riigihanked/kasulik-teave" TargetMode="External"/><Relationship Id="rId29" Type="http://schemas.openxmlformats.org/officeDocument/2006/relationships/hyperlink" Target="https://kontor.rik.ee/sm/SoMi%20dokumendimallid/Lepingud%20ja%20hanked" TargetMode="External"/><Relationship Id="rId11" Type="http://schemas.openxmlformats.org/officeDocument/2006/relationships/diagramData" Target="diagrams/data1.xml"/><Relationship Id="rId24" Type="http://schemas.openxmlformats.org/officeDocument/2006/relationships/hyperlink" Target="https://www.fin.ee/riigihanked-riigiabi-osalused-kinnisvara/riigihanked/kasulik-teave" TargetMode="External"/><Relationship Id="rId32" Type="http://schemas.openxmlformats.org/officeDocument/2006/relationships/hyperlink" Target="https://majaveeb.riik.sise/sites/yhis/files/Dokumendimallid/SoM/Lepingud%20ja%20hanked/Anal%C3%BC%C3%BCside_uuringute_hindamiskriteeriumid_ja_metoodika.dotx" TargetMode="External"/><Relationship Id="rId37" Type="http://schemas.openxmlformats.org/officeDocument/2006/relationships/hyperlink" Target="mailto:hanked@rtk.ee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riigiteataja.ee/akt/114022012002?leiaKehtiv" TargetMode="External"/><Relationship Id="rId31" Type="http://schemas.openxmlformats.org/officeDocument/2006/relationships/hyperlink" Target="https://majaveeb.riik.sise/sites/yhis/files/Dokumendimallid/SoM/Lepingud%20ja%20hanked/V%C3%A4ikehanke_pohi_tabelina.dotx" TargetMode="External"/><Relationship Id="rId44" Type="http://schemas.openxmlformats.org/officeDocument/2006/relationships/header" Target="header3.xml"/><Relationship Id="rId52" Type="http://schemas.openxmlformats.org/officeDocument/2006/relationships/hyperlink" Target="https://tpis.sm.e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www.fin.ee/riigihanked-riigiabi-osalused-kinnisvara/riigihanked/kasulik-teave" TargetMode="External"/><Relationship Id="rId27" Type="http://schemas.openxmlformats.org/officeDocument/2006/relationships/hyperlink" Target="https://tpis.sm.ee/" TargetMode="External"/><Relationship Id="rId30" Type="http://schemas.openxmlformats.org/officeDocument/2006/relationships/hyperlink" Target="https://majaveeb.riik.sise/sites/yhis/files/Dokumendimallid/SoM/Lepingud%20ja%20hanked/V%C3%A4ikehanke_pohi_tekstina.dotx" TargetMode="External"/><Relationship Id="rId35" Type="http://schemas.openxmlformats.org/officeDocument/2006/relationships/hyperlink" Target="https://majaveeb.riik.sise/sites/yhis/files/Dokumendimallid/SoM/Lepingud%20ja%20hanked/RTK_hanke%20L%C3%9C.docx" TargetMode="External"/><Relationship Id="rId43" Type="http://schemas.openxmlformats.org/officeDocument/2006/relationships/footer" Target="footer2.xml"/><Relationship Id="rId48" Type="http://schemas.openxmlformats.org/officeDocument/2006/relationships/hyperlink" Target="https://eegovg01.sharepoint.com/:p:/r/sites/JAGAMINE_SOM/Projektid/1160/_layouts/15/Doc.aspx?sourcedoc=%7B5B852192-96D7-4694-8967-5D4709567D4F%7D&amp;file=vooskeemid.pptx&amp;action=edit&amp;mobileredirect=true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4.png"/><Relationship Id="rId3" Type="http://schemas.openxmlformats.org/officeDocument/2006/relationships/customXml" Target="../customXml/item3.xml"/><Relationship Id="rId12" Type="http://schemas.openxmlformats.org/officeDocument/2006/relationships/diagramLayout" Target="diagrams/layout1.xml"/><Relationship Id="rId17" Type="http://schemas.openxmlformats.org/officeDocument/2006/relationships/hyperlink" Target="https://majaveeb.riik.sise/sites/yhis/files/Dokumendimallid/SoM/Lepingud%20ja%20hanked/TA_erandi_konkursidokumendid.dotx" TargetMode="External"/><Relationship Id="rId25" Type="http://schemas.openxmlformats.org/officeDocument/2006/relationships/hyperlink" Target="https://www.rtk.ee/riigihanked" TargetMode="External"/><Relationship Id="rId33" Type="http://schemas.openxmlformats.org/officeDocument/2006/relationships/hyperlink" Target="https://majaveeb.riik.sise/sites/yhis/files/Dokumendimallid/SoM/Lepingud%20ja%20hanked/Akt%20%28t%C3%B6%C3%B6de_teenuste%20vastuv%C3%B5tmine%29.dotx" TargetMode="External"/><Relationship Id="rId38" Type="http://schemas.openxmlformats.org/officeDocument/2006/relationships/hyperlink" Target="https://pilv.rtk.ee/s/oc6PA7dTNfM8ESQ" TargetMode="External"/><Relationship Id="rId46" Type="http://schemas.openxmlformats.org/officeDocument/2006/relationships/hyperlink" Target="https://eegovg01.sharepoint.com/:p:/r/sites/JAGAMINE_SOM/Projektid/1160/_layouts/15/Doc.aspx?sourcedoc=%7B5B852192-96D7-4694-8967-5D4709567D4F%7D&amp;file=vooskeemid.pptx&amp;action=edit&amp;mobileredirect=true" TargetMode="External"/><Relationship Id="rId20" Type="http://schemas.openxmlformats.org/officeDocument/2006/relationships/hyperlink" Target="https://pilv.rtk.ee/s/cffBJ7W4FfGEe4L" TargetMode="External"/><Relationship Id="rId41" Type="http://schemas.openxmlformats.org/officeDocument/2006/relationships/header" Target="header2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hyperlink" Target="https://www.fin.ee/riigihanked-riigiabi-osalused/riigihanked/kasulik-teave" TargetMode="External"/><Relationship Id="rId28" Type="http://schemas.openxmlformats.org/officeDocument/2006/relationships/hyperlink" Target="https://tpis.sm.ee/" TargetMode="External"/><Relationship Id="rId36" Type="http://schemas.openxmlformats.org/officeDocument/2006/relationships/hyperlink" Target="https://eegovg01.sharepoint.com/sites/Avalik_SOM" TargetMode="External"/><Relationship Id="rId4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FFEDD4-B51E-466A-A954-C6C121DFF3A0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DCAA44A3-9332-4A50-85DA-7BE06FD50CB9}">
      <dgm:prSet phldrT="[Tekst]"/>
      <dgm:spPr/>
      <dgm:t>
        <a:bodyPr/>
        <a:lstStyle/>
        <a:p>
          <a:r>
            <a:rPr lang="et-EE"/>
            <a:t>2.1. Hangete </a:t>
          </a:r>
        </a:p>
        <a:p>
          <a:r>
            <a:rPr lang="et-EE"/>
            <a:t>planeerimine</a:t>
          </a:r>
        </a:p>
      </dgm:t>
    </dgm:pt>
    <dgm:pt modelId="{71F1A778-E95C-49C0-95B2-CD15084646FD}" type="parTrans" cxnId="{8A83EE50-420B-48C9-8FB2-A81985B457AC}">
      <dgm:prSet/>
      <dgm:spPr/>
      <dgm:t>
        <a:bodyPr/>
        <a:lstStyle/>
        <a:p>
          <a:endParaRPr lang="et-EE"/>
        </a:p>
      </dgm:t>
    </dgm:pt>
    <dgm:pt modelId="{5A291DFF-3F3E-4439-A8D9-A115AECF98AA}" type="sibTrans" cxnId="{8A83EE50-420B-48C9-8FB2-A81985B457AC}">
      <dgm:prSet/>
      <dgm:spPr/>
      <dgm:t>
        <a:bodyPr/>
        <a:lstStyle/>
        <a:p>
          <a:endParaRPr lang="et-EE"/>
        </a:p>
      </dgm:t>
    </dgm:pt>
    <dgm:pt modelId="{FD25FC93-4D76-4102-B846-BD80258CD351}">
      <dgm:prSet phldrT="[Tekst]"/>
      <dgm:spPr/>
      <dgm:t>
        <a:bodyPr/>
        <a:lstStyle/>
        <a:p>
          <a:r>
            <a:rPr lang="et-EE"/>
            <a:t>2.2. Riigihangete </a:t>
          </a:r>
        </a:p>
        <a:p>
          <a:r>
            <a:rPr lang="et-EE"/>
            <a:t>korraldamine</a:t>
          </a:r>
        </a:p>
      </dgm:t>
    </dgm:pt>
    <dgm:pt modelId="{E5AA06C1-1729-4F7B-917A-60B4A5B27281}" type="parTrans" cxnId="{EA68B040-C1F9-456C-AEC3-E2454EB68516}">
      <dgm:prSet/>
      <dgm:spPr/>
      <dgm:t>
        <a:bodyPr/>
        <a:lstStyle/>
        <a:p>
          <a:endParaRPr lang="et-EE"/>
        </a:p>
      </dgm:t>
    </dgm:pt>
    <dgm:pt modelId="{19F424D5-0B9C-4F66-B716-58FED388BE65}" type="sibTrans" cxnId="{EA68B040-C1F9-456C-AEC3-E2454EB68516}">
      <dgm:prSet/>
      <dgm:spPr/>
      <dgm:t>
        <a:bodyPr/>
        <a:lstStyle/>
        <a:p>
          <a:endParaRPr lang="et-EE"/>
        </a:p>
      </dgm:t>
    </dgm:pt>
    <dgm:pt modelId="{687C069B-A304-4909-8304-AD7E15724E68}" type="pres">
      <dgm:prSet presAssocID="{1DFFEDD4-B51E-466A-A954-C6C121DFF3A0}" presName="Name0" presStyleCnt="0">
        <dgm:presLayoutVars>
          <dgm:dir/>
          <dgm:resizeHandles val="exact"/>
        </dgm:presLayoutVars>
      </dgm:prSet>
      <dgm:spPr/>
    </dgm:pt>
    <dgm:pt modelId="{7AECA753-0111-4DB7-871B-558D2D93BDE4}" type="pres">
      <dgm:prSet presAssocID="{DCAA44A3-9332-4A50-85DA-7BE06FD50CB9}" presName="parTxOnly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t-EE"/>
        </a:p>
      </dgm:t>
    </dgm:pt>
    <dgm:pt modelId="{A905CF3B-70DA-493B-BD33-FD2600DFE734}" type="pres">
      <dgm:prSet presAssocID="{5A291DFF-3F3E-4439-A8D9-A115AECF98AA}" presName="parSpace" presStyleCnt="0"/>
      <dgm:spPr/>
    </dgm:pt>
    <dgm:pt modelId="{E2249FD9-3EF9-40E5-AA74-4BA345C7C994}" type="pres">
      <dgm:prSet presAssocID="{FD25FC93-4D76-4102-B846-BD80258CD351}" presName="parTxOnly" presStyleLbl="node1" presStyleIdx="1" presStyleCnt="2" custLinFactNeighborX="-4518" custLinFactNeighborY="-753">
        <dgm:presLayoutVars>
          <dgm:bulletEnabled val="1"/>
        </dgm:presLayoutVars>
      </dgm:prSet>
      <dgm:spPr/>
      <dgm:t>
        <a:bodyPr/>
        <a:lstStyle/>
        <a:p>
          <a:endParaRPr lang="et-EE"/>
        </a:p>
      </dgm:t>
    </dgm:pt>
  </dgm:ptLst>
  <dgm:cxnLst>
    <dgm:cxn modelId="{F3CC3D24-E5D0-4C3A-8668-9DAC440D4447}" type="presOf" srcId="{1DFFEDD4-B51E-466A-A954-C6C121DFF3A0}" destId="{687C069B-A304-4909-8304-AD7E15724E68}" srcOrd="0" destOrd="0" presId="urn:microsoft.com/office/officeart/2005/8/layout/hChevron3"/>
    <dgm:cxn modelId="{9038861D-9AC6-4B65-9CA0-B256A10B1727}" type="presOf" srcId="{FD25FC93-4D76-4102-B846-BD80258CD351}" destId="{E2249FD9-3EF9-40E5-AA74-4BA345C7C994}" srcOrd="0" destOrd="0" presId="urn:microsoft.com/office/officeart/2005/8/layout/hChevron3"/>
    <dgm:cxn modelId="{8A83EE50-420B-48C9-8FB2-A81985B457AC}" srcId="{1DFFEDD4-B51E-466A-A954-C6C121DFF3A0}" destId="{DCAA44A3-9332-4A50-85DA-7BE06FD50CB9}" srcOrd="0" destOrd="0" parTransId="{71F1A778-E95C-49C0-95B2-CD15084646FD}" sibTransId="{5A291DFF-3F3E-4439-A8D9-A115AECF98AA}"/>
    <dgm:cxn modelId="{757BBB5A-6BA0-4642-AC5B-E4B9EAE72062}" type="presOf" srcId="{DCAA44A3-9332-4A50-85DA-7BE06FD50CB9}" destId="{7AECA753-0111-4DB7-871B-558D2D93BDE4}" srcOrd="0" destOrd="0" presId="urn:microsoft.com/office/officeart/2005/8/layout/hChevron3"/>
    <dgm:cxn modelId="{EA68B040-C1F9-456C-AEC3-E2454EB68516}" srcId="{1DFFEDD4-B51E-466A-A954-C6C121DFF3A0}" destId="{FD25FC93-4D76-4102-B846-BD80258CD351}" srcOrd="1" destOrd="0" parTransId="{E5AA06C1-1729-4F7B-917A-60B4A5B27281}" sibTransId="{19F424D5-0B9C-4F66-B716-58FED388BE65}"/>
    <dgm:cxn modelId="{D957493D-4645-4F85-BE1A-735BD7056365}" type="presParOf" srcId="{687C069B-A304-4909-8304-AD7E15724E68}" destId="{7AECA753-0111-4DB7-871B-558D2D93BDE4}" srcOrd="0" destOrd="0" presId="urn:microsoft.com/office/officeart/2005/8/layout/hChevron3"/>
    <dgm:cxn modelId="{923C3D5F-96A9-420F-8D8B-E35F68659636}" type="presParOf" srcId="{687C069B-A304-4909-8304-AD7E15724E68}" destId="{A905CF3B-70DA-493B-BD33-FD2600DFE734}" srcOrd="1" destOrd="0" presId="urn:microsoft.com/office/officeart/2005/8/layout/hChevron3"/>
    <dgm:cxn modelId="{744BC4E1-D6F9-484C-9AB4-F6E49179B9F3}" type="presParOf" srcId="{687C069B-A304-4909-8304-AD7E15724E68}" destId="{E2249FD9-3EF9-40E5-AA74-4BA345C7C994}" srcOrd="2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ECA753-0111-4DB7-871B-558D2D93BDE4}">
      <dsp:nvSpPr>
        <dsp:cNvPr id="0" name=""/>
        <dsp:cNvSpPr/>
      </dsp:nvSpPr>
      <dsp:spPr>
        <a:xfrm>
          <a:off x="4837" y="0"/>
          <a:ext cx="3434913" cy="742341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2000" kern="1200"/>
            <a:t>2.1. Hangete 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2000" kern="1200"/>
            <a:t>planeerimine</a:t>
          </a:r>
        </a:p>
      </dsp:txBody>
      <dsp:txXfrm>
        <a:off x="4837" y="0"/>
        <a:ext cx="3249328" cy="742341"/>
      </dsp:txXfrm>
    </dsp:sp>
    <dsp:sp modelId="{E2249FD9-3EF9-40E5-AA74-4BA345C7C994}">
      <dsp:nvSpPr>
        <dsp:cNvPr id="0" name=""/>
        <dsp:cNvSpPr/>
      </dsp:nvSpPr>
      <dsp:spPr>
        <a:xfrm>
          <a:off x="2721730" y="0"/>
          <a:ext cx="3434913" cy="74234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2000" kern="1200"/>
            <a:t>2.2. Riigihangete 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2000" kern="1200"/>
            <a:t>korraldamine</a:t>
          </a:r>
        </a:p>
      </dsp:txBody>
      <dsp:txXfrm>
        <a:off x="3092901" y="0"/>
        <a:ext cx="2692572" cy="7423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oM_Theme">
  <a:themeElements>
    <a:clrScheme name="SoM">
      <a:dk1>
        <a:srgbClr val="1D1856"/>
      </a:dk1>
      <a:lt1>
        <a:srgbClr val="FFFFFF"/>
      </a:lt1>
      <a:dk2>
        <a:srgbClr val="498BFC"/>
      </a:dk2>
      <a:lt2>
        <a:srgbClr val="E7EAEA"/>
      </a:lt2>
      <a:accent1>
        <a:srgbClr val="498BFC"/>
      </a:accent1>
      <a:accent2>
        <a:srgbClr val="F1B400"/>
      </a:accent2>
      <a:accent3>
        <a:srgbClr val="E57B00"/>
      </a:accent3>
      <a:accent4>
        <a:srgbClr val="667C36"/>
      </a:accent4>
      <a:accent5>
        <a:srgbClr val="85B85B"/>
      </a:accent5>
      <a:accent6>
        <a:srgbClr val="9AD3FC"/>
      </a:accent6>
      <a:hlink>
        <a:srgbClr val="0064FF"/>
      </a:hlink>
      <a:folHlink>
        <a:srgbClr val="9AD3FC"/>
      </a:folHlink>
    </a:clrScheme>
    <a:fontScheme name="SoM_Konto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9017" cap="flat">
          <a:noFill/>
          <a:prstDash val="solid"/>
          <a:miter/>
        </a:ln>
      </a:spPr>
      <a:bodyPr rtlCol="0" anchor="ctr"/>
      <a:lstStyle>
        <a:defPPr algn="l">
          <a:defRPr>
            <a:solidFill>
              <a:schemeClr val="accent2"/>
            </a:solidFill>
          </a:defRPr>
        </a:defPPr>
      </a:lstStyle>
    </a:spDef>
    <a:lnDef>
      <a:spPr>
        <a:ln w="2857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oM_Theme" id="{6EC58401-6AD4-B444-B6DC-C17A92978B69}" vid="{6CA1663A-6626-0945-8D99-0BD3C3D163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B0C3F311D330469B8192A53F17763D" ma:contentTypeVersion="9" ma:contentTypeDescription="Loo uus dokument" ma:contentTypeScope="" ma:versionID="9aadc225b41a0242b09e7677a6671c7c">
  <xsd:schema xmlns:xsd="http://www.w3.org/2001/XMLSchema" xmlns:xs="http://www.w3.org/2001/XMLSchema" xmlns:p="http://schemas.microsoft.com/office/2006/metadata/properties" xmlns:ns2="4b22727d-45ce-43b9-b151-d7c3ff0a4e6a" xmlns:ns3="2d11df42-a036-40cf-95f7-4e940c8b62b5" targetNamespace="http://schemas.microsoft.com/office/2006/metadata/properties" ma:root="true" ma:fieldsID="dc404f75b43a5c018ee40e9446a0bbf1" ns2:_="" ns3:_="">
    <xsd:import namespace="4b22727d-45ce-43b9-b151-d7c3ff0a4e6a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2727d-45ce-43b9-b151-d7c3ff0a4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1df42-a036-40cf-95f7-4e940c8b62b5" xsi:nil="true"/>
    <lcf76f155ced4ddcb4097134ff3c332f xmlns="4b22727d-45ce-43b9-b151-d7c3ff0a4e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7D81-8961-4778-8E67-AC741EFCA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2727d-45ce-43b9-b151-d7c3ff0a4e6a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6C4F5-29E0-4A46-BF08-0BC4CA5F9BB8}">
  <ds:schemaRefs>
    <ds:schemaRef ds:uri="http://schemas.microsoft.com/office/2006/metadata/properties"/>
    <ds:schemaRef ds:uri="http://schemas.microsoft.com/office/infopath/2007/PartnerControls"/>
    <ds:schemaRef ds:uri="2d11df42-a036-40cf-95f7-4e940c8b62b5"/>
    <ds:schemaRef ds:uri="4b22727d-45ce-43b9-b151-d7c3ff0a4e6a"/>
  </ds:schemaRefs>
</ds:datastoreItem>
</file>

<file path=customXml/itemProps3.xml><?xml version="1.0" encoding="utf-8"?>
<ds:datastoreItem xmlns:ds="http://schemas.openxmlformats.org/officeDocument/2006/customXml" ds:itemID="{9EDFB83C-5DA4-414F-9309-B199E5A46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DA596-0F25-43AE-9D59-77D6178C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3084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Adamson</dc:creator>
  <cp:keywords/>
  <dc:description/>
  <cp:lastModifiedBy>mso service</cp:lastModifiedBy>
  <cp:revision>2</cp:revision>
  <cp:lastPrinted>2024-03-01T08:13:00Z</cp:lastPrinted>
  <dcterms:created xsi:type="dcterms:W3CDTF">2026-06-10T17:18:00Z</dcterms:created>
  <dcterms:modified xsi:type="dcterms:W3CDTF">2026-06-10T17:18:00Z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0x010100F2B0C3F311D330469B8192A53F17763D</vt:lpwstr>
  </property>
  <property fmtid="{D5CDD505-2E9C-101B-9397-08002B2CF9AE}" pid="3" name="_dlc_DocIdItemGuid">
    <vt:lpwstr>c3b9af51-38d8-4517-93b0-c723e52ab0a3</vt:lpwstr>
  </property>
  <property fmtid="{D5CDD505-2E9C-101B-9397-08002B2CF9AE}" pid="4" name="delta_regDateTime">
    <vt:lpwstr>{reg. kpv}</vt:lpwstr>
  </property>
  <property fmtid="{D5CDD505-2E9C-101B-9397-08002B2CF9AE}" pid="5" name="delta_regNumber">
    <vt:lpwstr>{viit}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2024-10-02T14:18:42Z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206dab67-c3ca-4ade-b109-84c55e7ce7bb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Order">
    <vt:r8>6800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docLang">
    <vt:lpwstr>et</vt:lpwstr>
  </property>
  <property fmtid="{D5CDD505-2E9C-101B-9397-08002B2CF9AE}" pid="21" name="MediaServiceImageTags">
    <vt:lpwstr/>
  </property>
</Properties>
</file>