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3719"/>
      </w:tblGrid>
      <w:tr w:rsidR="00D40650" w14:paraId="1E7622A2" w14:textId="77777777" w:rsidTr="00565980">
        <w:trPr>
          <w:trHeight w:val="2017"/>
        </w:trPr>
        <w:tc>
          <w:tcPr>
            <w:tcW w:w="5436" w:type="dxa"/>
          </w:tcPr>
          <w:p w14:paraId="10BF3C4C" w14:textId="77777777" w:rsidR="00D40650" w:rsidRPr="00A10E66" w:rsidRDefault="00DD743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DB99CCA" wp14:editId="64C0C454">
                  <wp:simplePos x="0" y="0"/>
                  <wp:positionH relativeFrom="page">
                    <wp:posOffset>-782486</wp:posOffset>
                  </wp:positionH>
                  <wp:positionV relativeFrom="page">
                    <wp:posOffset>9525</wp:posOffset>
                  </wp:positionV>
                  <wp:extent cx="2781935" cy="692785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9" w:type="dxa"/>
          </w:tcPr>
          <w:p w14:paraId="1378DAFF" w14:textId="77777777" w:rsidR="00BC1A62" w:rsidRPr="00BC1A62" w:rsidRDefault="00BC1A62" w:rsidP="00755C4D">
            <w:pPr>
              <w:pStyle w:val="AK"/>
            </w:pPr>
          </w:p>
        </w:tc>
      </w:tr>
      <w:tr w:rsidR="00D40650" w:rsidRPr="001D4CFB" w14:paraId="5552DA71" w14:textId="77777777" w:rsidTr="00565980">
        <w:trPr>
          <w:trHeight w:val="2101"/>
        </w:trPr>
        <w:tc>
          <w:tcPr>
            <w:tcW w:w="5436" w:type="dxa"/>
          </w:tcPr>
          <w:p w14:paraId="38CEBB20" w14:textId="5C19FC28" w:rsidR="002A0BC7" w:rsidRPr="00755C4D" w:rsidRDefault="002A0BC7" w:rsidP="00D46311">
            <w:pPr>
              <w:pStyle w:val="Adressaat"/>
            </w:pPr>
            <w:r w:rsidRPr="00755C4D">
              <w:t xml:space="preserve">Hr </w:t>
            </w:r>
            <w:r w:rsidR="00755C4D" w:rsidRPr="00755C4D">
              <w:t>Rivo Pärn</w:t>
            </w:r>
          </w:p>
          <w:p w14:paraId="3351F912" w14:textId="1A06369D" w:rsidR="009922D7" w:rsidRPr="00755C4D" w:rsidRDefault="00755C4D" w:rsidP="00D46311">
            <w:pPr>
              <w:pStyle w:val="Adressaat"/>
            </w:pPr>
            <w:r w:rsidRPr="00755C4D">
              <w:t>Transpordiamet</w:t>
            </w:r>
          </w:p>
          <w:p w14:paraId="28FCB03C" w14:textId="77777777" w:rsidR="00755C4D" w:rsidRPr="00755C4D" w:rsidRDefault="00755C4D" w:rsidP="00D46311">
            <w:pPr>
              <w:pStyle w:val="Adressaat"/>
            </w:pPr>
          </w:p>
          <w:p w14:paraId="0EDA1E8E" w14:textId="77777777" w:rsidR="003B2A9C" w:rsidRPr="00755C4D" w:rsidRDefault="003B2A9C" w:rsidP="00BF4D7C">
            <w:pPr>
              <w:pStyle w:val="Adressaat"/>
              <w:rPr>
                <w:iCs/>
              </w:rPr>
            </w:pPr>
          </w:p>
        </w:tc>
        <w:tc>
          <w:tcPr>
            <w:tcW w:w="3719" w:type="dxa"/>
          </w:tcPr>
          <w:p w14:paraId="2B743459" w14:textId="5841AD96" w:rsidR="00755C4D" w:rsidRDefault="00124999" w:rsidP="00755C4D">
            <w:r w:rsidRPr="00755C4D">
              <w:t>Teie:</w:t>
            </w:r>
            <w:r w:rsidR="00E61203" w:rsidRPr="00755C4D">
              <w:t xml:space="preserve"> </w:t>
            </w:r>
            <w:r w:rsidR="00755C4D">
              <w:t>4-9/25/1026-1</w:t>
            </w:r>
          </w:p>
          <w:p w14:paraId="60D2E495" w14:textId="345E18C7" w:rsidR="00124999" w:rsidRPr="00755C4D" w:rsidRDefault="00755C4D" w:rsidP="00124999">
            <w:r>
              <w:t>17.10.2025</w:t>
            </w:r>
          </w:p>
          <w:p w14:paraId="5030B1D9" w14:textId="77777777" w:rsidR="009922D7" w:rsidRPr="00755C4D" w:rsidRDefault="009922D7" w:rsidP="00FF0458"/>
          <w:p w14:paraId="59113379" w14:textId="1B16AE7D" w:rsidR="00565980" w:rsidRPr="00755C4D" w:rsidRDefault="00565980" w:rsidP="00FF0458">
            <w:r w:rsidRPr="00755C4D">
              <w:t>kuupäev digiallkirjas</w:t>
            </w:r>
            <w:r w:rsidR="00220D2F" w:rsidRPr="00755C4D">
              <w:t xml:space="preserve"> </w:t>
            </w:r>
          </w:p>
          <w:p w14:paraId="056D834D" w14:textId="47A6DBD5" w:rsidR="003B2A9C" w:rsidRPr="00755C4D" w:rsidRDefault="00220D2F" w:rsidP="00FF0458">
            <w:r w:rsidRPr="00755C4D">
              <w:t xml:space="preserve">nr </w:t>
            </w:r>
            <w:r w:rsidR="00755C4D" w:rsidRPr="00755C4D">
              <w:t>1.8-4/2780-1</w:t>
            </w:r>
          </w:p>
        </w:tc>
      </w:tr>
    </w:tbl>
    <w:p w14:paraId="6693071A" w14:textId="6C48F7DA" w:rsidR="00BC1A62" w:rsidRPr="00835858" w:rsidRDefault="00755C4D" w:rsidP="00835858">
      <w:pPr>
        <w:pStyle w:val="Pealkiri1"/>
      </w:pPr>
      <w:r>
        <w:t>Rahv</w:t>
      </w:r>
      <w:r w:rsidR="0011718F">
        <w:t>u</w:t>
      </w:r>
      <w:r>
        <w:t>svahelised liiniload</w:t>
      </w:r>
    </w:p>
    <w:p w14:paraId="0F5562BC" w14:textId="5F265763" w:rsidR="00565980" w:rsidRDefault="00755C4D" w:rsidP="00A250B9">
      <w:pPr>
        <w:spacing w:line="240" w:lineRule="auto"/>
      </w:pPr>
      <w:r>
        <w:t>Edastame Teile tabelid rahvusvaheliste liinilubade kohta.</w:t>
      </w:r>
    </w:p>
    <w:p w14:paraId="7C85F84D" w14:textId="77777777" w:rsidR="00755C4D" w:rsidRDefault="00755C4D" w:rsidP="00A250B9">
      <w:pPr>
        <w:spacing w:line="240" w:lineRule="auto"/>
      </w:pPr>
    </w:p>
    <w:p w14:paraId="77D98B46" w14:textId="77777777" w:rsidR="00755C4D" w:rsidRDefault="00755C4D" w:rsidP="00755C4D">
      <w:pPr>
        <w:pStyle w:val="Loendilik"/>
        <w:numPr>
          <w:ilvl w:val="0"/>
          <w:numId w:val="1"/>
        </w:numPr>
        <w:spacing w:line="240" w:lineRule="auto"/>
      </w:pPr>
      <w:r>
        <w:t xml:space="preserve">Tabel </w:t>
      </w:r>
      <w:proofErr w:type="spellStart"/>
      <w:r>
        <w:t>FlixBus</w:t>
      </w:r>
      <w:proofErr w:type="spellEnd"/>
      <w:r>
        <w:t xml:space="preserve"> Estonia ja </w:t>
      </w:r>
      <w:proofErr w:type="spellStart"/>
      <w:r>
        <w:t>FlixBus</w:t>
      </w:r>
      <w:proofErr w:type="spellEnd"/>
      <w:r>
        <w:t xml:space="preserve"> </w:t>
      </w:r>
      <w:proofErr w:type="spellStart"/>
      <w:r>
        <w:t>Polska</w:t>
      </w:r>
      <w:proofErr w:type="spellEnd"/>
      <w:r>
        <w:t xml:space="preserve"> rahvusvaheliste bussiliinide kohta. Eesti pädevad asutused ei ole nimetatud vedajatele liinilube väljastanud. Koopiad teiste riikide poolt väljastatud liinilubade ja sõiduplaanide kohta edastatakse nende suure mahu tõttu </w:t>
      </w:r>
      <w:proofErr w:type="spellStart"/>
      <w:r>
        <w:t>etapiti</w:t>
      </w:r>
      <w:proofErr w:type="spellEnd"/>
      <w:r>
        <w:t xml:space="preserve"> e-postiga aadressile </w:t>
      </w:r>
      <w:hyperlink r:id="rId9" w:history="1">
        <w:r w:rsidRPr="00EF560D">
          <w:rPr>
            <w:rStyle w:val="Hperlink"/>
          </w:rPr>
          <w:t>ulle.fedik@atranspordiamet.ee</w:t>
        </w:r>
      </w:hyperlink>
      <w:r>
        <w:t>. Tänaseks on edastatud liinilubade ja sõiduplaanide koopiad 19 rahvusvahelise bussiliini kohta.</w:t>
      </w:r>
    </w:p>
    <w:p w14:paraId="3CE65B4A" w14:textId="77777777" w:rsidR="0011718F" w:rsidRDefault="0011718F" w:rsidP="0011718F">
      <w:pPr>
        <w:pStyle w:val="Loendilik"/>
        <w:spacing w:line="240" w:lineRule="auto"/>
      </w:pPr>
    </w:p>
    <w:p w14:paraId="7DDFA31D" w14:textId="2DFEF7F6" w:rsidR="00755C4D" w:rsidRDefault="00755C4D" w:rsidP="00755C4D">
      <w:pPr>
        <w:pStyle w:val="Loendilik"/>
        <w:numPr>
          <w:ilvl w:val="0"/>
          <w:numId w:val="1"/>
        </w:numPr>
        <w:spacing w:line="240" w:lineRule="auto"/>
      </w:pPr>
      <w:r>
        <w:t xml:space="preserve">Tabel </w:t>
      </w:r>
      <w:r w:rsidR="0011718F">
        <w:t>Eesti pädevate asutuste poolt antud liinilubade kohta rahvusvaheliste bussiliinide teenindamiseks.</w:t>
      </w:r>
      <w:r>
        <w:t xml:space="preserve"> </w:t>
      </w:r>
      <w:r w:rsidR="0011718F">
        <w:t xml:space="preserve">Koopiad väljastatud liinilubade ja sõiduplaanide kohta edastatakse nende suure mahu tõttu </w:t>
      </w:r>
      <w:proofErr w:type="spellStart"/>
      <w:r w:rsidR="0011718F">
        <w:t>etapiti</w:t>
      </w:r>
      <w:proofErr w:type="spellEnd"/>
      <w:r w:rsidR="0011718F">
        <w:t xml:space="preserve"> e-postiga aadressile </w:t>
      </w:r>
      <w:hyperlink r:id="rId10" w:history="1">
        <w:r w:rsidR="0011718F" w:rsidRPr="00EF560D">
          <w:rPr>
            <w:rStyle w:val="Hperlink"/>
          </w:rPr>
          <w:t>ulle.fedik@atranspordiamet.ee</w:t>
        </w:r>
      </w:hyperlink>
      <w:r w:rsidR="0011718F">
        <w:t>.</w:t>
      </w:r>
    </w:p>
    <w:p w14:paraId="3AB27BEA" w14:textId="77777777" w:rsidR="00565980" w:rsidRDefault="00565980" w:rsidP="00A250B9">
      <w:pPr>
        <w:spacing w:line="240" w:lineRule="auto"/>
      </w:pPr>
    </w:p>
    <w:p w14:paraId="36AABDDE" w14:textId="77777777" w:rsidR="00565980" w:rsidRDefault="00565980" w:rsidP="00A250B9">
      <w:pPr>
        <w:spacing w:line="240" w:lineRule="auto"/>
      </w:pPr>
    </w:p>
    <w:p w14:paraId="5150480B" w14:textId="77777777" w:rsidR="00565980" w:rsidRDefault="00565980" w:rsidP="00A250B9">
      <w:pPr>
        <w:spacing w:line="240" w:lineRule="auto"/>
      </w:pPr>
    </w:p>
    <w:p w14:paraId="47E4563B" w14:textId="77777777" w:rsidR="007D1EE2" w:rsidRDefault="007D1EE2" w:rsidP="00A250B9">
      <w:pPr>
        <w:pStyle w:val="Snum"/>
      </w:pPr>
    </w:p>
    <w:p w14:paraId="59FB827D" w14:textId="50869C4B" w:rsidR="007D1EE2" w:rsidRDefault="00565980" w:rsidP="00A250B9">
      <w:pPr>
        <w:pStyle w:val="Snum"/>
      </w:pPr>
      <w:r>
        <w:t>Lugupidamisega</w:t>
      </w:r>
    </w:p>
    <w:p w14:paraId="04DA9762" w14:textId="77777777" w:rsidR="00565980" w:rsidRDefault="00565980" w:rsidP="00A250B9">
      <w:pPr>
        <w:pStyle w:val="Snum"/>
      </w:pPr>
    </w:p>
    <w:p w14:paraId="6037A6C5" w14:textId="77777777" w:rsidR="00565980" w:rsidRDefault="00565980" w:rsidP="00A250B9">
      <w:pPr>
        <w:pStyle w:val="Snum"/>
      </w:pPr>
    </w:p>
    <w:p w14:paraId="7AE9A75B" w14:textId="2E82C387" w:rsidR="007D1EE2" w:rsidRDefault="00565980" w:rsidP="00A250B9">
      <w:pPr>
        <w:pStyle w:val="Snum"/>
      </w:pPr>
      <w:r>
        <w:t>(allkirjastatud digitaalselt)</w:t>
      </w:r>
    </w:p>
    <w:p w14:paraId="7B7C9E5E" w14:textId="04678448" w:rsidR="00A13FDE" w:rsidRDefault="00565980" w:rsidP="00A250B9">
      <w:pPr>
        <w:pStyle w:val="Snum"/>
      </w:pPr>
      <w:r>
        <w:t>Andres Ruubas</w:t>
      </w:r>
    </w:p>
    <w:p w14:paraId="4A1646A1" w14:textId="23386593" w:rsidR="00565980" w:rsidRDefault="00565980" w:rsidP="00A250B9">
      <w:pPr>
        <w:pStyle w:val="Snum"/>
      </w:pPr>
      <w:r>
        <w:t>osakonnajuhataja</w:t>
      </w:r>
    </w:p>
    <w:p w14:paraId="4255A770" w14:textId="0B15E1CC" w:rsidR="00565980" w:rsidRDefault="00565980" w:rsidP="00A250B9">
      <w:pPr>
        <w:pStyle w:val="Snum"/>
      </w:pPr>
      <w:r>
        <w:t>ühistranspordiosakond</w:t>
      </w:r>
    </w:p>
    <w:p w14:paraId="4E9DCFDB" w14:textId="77777777" w:rsidR="00565980" w:rsidRDefault="00565980" w:rsidP="00A250B9">
      <w:pPr>
        <w:pStyle w:val="Snum"/>
      </w:pPr>
    </w:p>
    <w:p w14:paraId="0E38C626" w14:textId="77777777" w:rsidR="00565980" w:rsidRDefault="00565980" w:rsidP="00A250B9">
      <w:pPr>
        <w:pStyle w:val="Snum"/>
      </w:pPr>
    </w:p>
    <w:p w14:paraId="7C2C4FD0" w14:textId="77777777" w:rsidR="00565980" w:rsidRDefault="00565980" w:rsidP="00A250B9">
      <w:pPr>
        <w:pStyle w:val="Snum"/>
      </w:pPr>
    </w:p>
    <w:p w14:paraId="2FD729D0" w14:textId="77777777" w:rsidR="00565980" w:rsidRDefault="00565980" w:rsidP="00A250B9">
      <w:pPr>
        <w:pStyle w:val="Snum"/>
      </w:pPr>
    </w:p>
    <w:p w14:paraId="03D859E9" w14:textId="77777777" w:rsidR="00565980" w:rsidRDefault="00565980" w:rsidP="00A250B9">
      <w:pPr>
        <w:pStyle w:val="Snum"/>
      </w:pPr>
    </w:p>
    <w:p w14:paraId="347B65E1" w14:textId="77777777" w:rsidR="00565980" w:rsidRDefault="00565980" w:rsidP="00A250B9">
      <w:pPr>
        <w:pStyle w:val="Snum"/>
      </w:pPr>
    </w:p>
    <w:p w14:paraId="0E1278EC" w14:textId="77777777" w:rsidR="00565980" w:rsidRDefault="00565980" w:rsidP="00A250B9">
      <w:pPr>
        <w:pStyle w:val="Snum"/>
      </w:pPr>
    </w:p>
    <w:p w14:paraId="5865290B" w14:textId="77777777" w:rsidR="00565980" w:rsidRDefault="00565980" w:rsidP="00A250B9">
      <w:pPr>
        <w:pStyle w:val="Snum"/>
      </w:pPr>
    </w:p>
    <w:p w14:paraId="444DB3CB" w14:textId="77777777" w:rsidR="00565980" w:rsidRDefault="00565980" w:rsidP="00A250B9">
      <w:pPr>
        <w:pStyle w:val="Snum"/>
      </w:pPr>
    </w:p>
    <w:p w14:paraId="71252974" w14:textId="70E8C2C1" w:rsidR="00565980" w:rsidRDefault="00565980" w:rsidP="00A250B9">
      <w:pPr>
        <w:pStyle w:val="Snum"/>
      </w:pPr>
      <w:r>
        <w:t>Katrin Tambur</w:t>
      </w:r>
    </w:p>
    <w:p w14:paraId="6CAC964F" w14:textId="58EAAB58" w:rsidR="00565980" w:rsidRDefault="00565980" w:rsidP="00A250B9">
      <w:pPr>
        <w:pStyle w:val="Snum"/>
      </w:pPr>
      <w:hyperlink r:id="rId11" w:history="1">
        <w:r w:rsidRPr="00771306">
          <w:rPr>
            <w:rStyle w:val="Hperlink"/>
          </w:rPr>
          <w:t>Katrin.Tambur@agri.ee</w:t>
        </w:r>
      </w:hyperlink>
    </w:p>
    <w:p w14:paraId="6C1FAE8B" w14:textId="3FE0558C" w:rsidR="00565980" w:rsidRDefault="00565980" w:rsidP="00A250B9">
      <w:pPr>
        <w:pStyle w:val="Snum"/>
      </w:pPr>
      <w:r>
        <w:t>58516035</w:t>
      </w:r>
    </w:p>
    <w:sectPr w:rsidR="00565980" w:rsidSect="00A13FDE">
      <w:footerReference w:type="default" r:id="rId12"/>
      <w:footerReference w:type="first" r:id="rId13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E962" w14:textId="77777777" w:rsidR="001D049C" w:rsidRDefault="001D049C" w:rsidP="00DF44DF">
      <w:r>
        <w:separator/>
      </w:r>
    </w:p>
  </w:endnote>
  <w:endnote w:type="continuationSeparator" w:id="0">
    <w:p w14:paraId="605B0AE5" w14:textId="77777777" w:rsidR="001D049C" w:rsidRDefault="001D049C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4BEB" w14:textId="77777777" w:rsidR="003B2A9C" w:rsidRPr="00AD2EA7" w:rsidRDefault="001523B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DD743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477BB3">
      <w:rPr>
        <w:noProof/>
      </w:rPr>
      <w:fldChar w:fldCharType="begin"/>
    </w:r>
    <w:r w:rsidR="00477BB3">
      <w:rPr>
        <w:noProof/>
      </w:rPr>
      <w:instrText xml:space="preserve"> NUMPAGES </w:instrText>
    </w:r>
    <w:r w:rsidR="00477BB3">
      <w:rPr>
        <w:noProof/>
      </w:rPr>
      <w:fldChar w:fldCharType="separate"/>
    </w:r>
    <w:r w:rsidR="00DD7434">
      <w:rPr>
        <w:noProof/>
      </w:rPr>
      <w:t>2</w:t>
    </w:r>
    <w:r w:rsidR="00477BB3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CA9F" w14:textId="463D40A6" w:rsidR="00476E63" w:rsidRPr="000A17B5" w:rsidRDefault="00381028" w:rsidP="00476E63">
    <w:pPr>
      <w:pStyle w:val="Jalus1"/>
    </w:pPr>
    <w:r>
      <w:t xml:space="preserve">Suur-Ameerika </w:t>
    </w:r>
    <w:r w:rsidR="00476E63">
      <w:t>1</w:t>
    </w:r>
    <w:r w:rsidR="00476E63" w:rsidRPr="000A17B5">
      <w:t xml:space="preserve"> / </w:t>
    </w:r>
    <w:r w:rsidR="00476E63">
      <w:t>1</w:t>
    </w:r>
    <w:r>
      <w:t>0122</w:t>
    </w:r>
    <w:r w:rsidR="00476E63">
      <w:t xml:space="preserve"> </w:t>
    </w:r>
    <w:r w:rsidR="00476E63" w:rsidRPr="000A17B5">
      <w:t>Tallinn / 6</w:t>
    </w:r>
    <w:r w:rsidR="00476E63">
      <w:t>25 6101</w:t>
    </w:r>
    <w:r w:rsidR="00476E63" w:rsidRPr="000A17B5">
      <w:t xml:space="preserve">/ </w:t>
    </w:r>
    <w:r w:rsidR="00BE477A">
      <w:t>info</w:t>
    </w:r>
    <w:r w:rsidR="00476E63" w:rsidRPr="000A17B5">
      <w:t>@</w:t>
    </w:r>
    <w:r w:rsidR="00476E63">
      <w:t>agri</w:t>
    </w:r>
    <w:r w:rsidR="00476E63" w:rsidRPr="000A17B5">
      <w:t>.ee / www.</w:t>
    </w:r>
    <w:r w:rsidR="00476E63">
      <w:t>agri</w:t>
    </w:r>
    <w:r w:rsidR="00476E63" w:rsidRPr="000A17B5">
      <w:t>.ee</w:t>
    </w:r>
  </w:p>
  <w:p w14:paraId="3E09F7ED" w14:textId="77777777" w:rsidR="00476E63" w:rsidRPr="000A17B5" w:rsidRDefault="00476E63" w:rsidP="00476E63">
    <w:pPr>
      <w:pStyle w:val="Jalus1"/>
    </w:pPr>
    <w:r w:rsidRPr="000A17B5">
      <w:t xml:space="preserve">Registrikood </w:t>
    </w:r>
    <w:r>
      <w:t>70000734</w:t>
    </w:r>
  </w:p>
  <w:p w14:paraId="1F79017D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A747" w14:textId="77777777" w:rsidR="001D049C" w:rsidRDefault="001D049C" w:rsidP="00DF44DF">
      <w:r>
        <w:separator/>
      </w:r>
    </w:p>
  </w:footnote>
  <w:footnote w:type="continuationSeparator" w:id="0">
    <w:p w14:paraId="6943E90F" w14:textId="77777777" w:rsidR="001D049C" w:rsidRDefault="001D049C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C0AC2"/>
    <w:multiLevelType w:val="hybridMultilevel"/>
    <w:tmpl w:val="125E1F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29F5"/>
    <w:rsid w:val="00034B0B"/>
    <w:rsid w:val="00036A74"/>
    <w:rsid w:val="0004075D"/>
    <w:rsid w:val="00050E16"/>
    <w:rsid w:val="00060947"/>
    <w:rsid w:val="000913FC"/>
    <w:rsid w:val="000A17B5"/>
    <w:rsid w:val="000A58C1"/>
    <w:rsid w:val="000E3EDB"/>
    <w:rsid w:val="00101230"/>
    <w:rsid w:val="0011718F"/>
    <w:rsid w:val="00124999"/>
    <w:rsid w:val="001252CC"/>
    <w:rsid w:val="001523BD"/>
    <w:rsid w:val="0017388D"/>
    <w:rsid w:val="001A7D04"/>
    <w:rsid w:val="001C2CDA"/>
    <w:rsid w:val="001D049C"/>
    <w:rsid w:val="001D4CFB"/>
    <w:rsid w:val="001D5C8D"/>
    <w:rsid w:val="002008A2"/>
    <w:rsid w:val="00220D2F"/>
    <w:rsid w:val="002835BB"/>
    <w:rsid w:val="00293449"/>
    <w:rsid w:val="002A0BC7"/>
    <w:rsid w:val="002D7775"/>
    <w:rsid w:val="002F254F"/>
    <w:rsid w:val="0034719C"/>
    <w:rsid w:val="00354059"/>
    <w:rsid w:val="00381028"/>
    <w:rsid w:val="00394DCB"/>
    <w:rsid w:val="003B2A9C"/>
    <w:rsid w:val="003E77FD"/>
    <w:rsid w:val="00435A13"/>
    <w:rsid w:val="0044084D"/>
    <w:rsid w:val="00472862"/>
    <w:rsid w:val="00476E63"/>
    <w:rsid w:val="00477BB3"/>
    <w:rsid w:val="00493605"/>
    <w:rsid w:val="004C1391"/>
    <w:rsid w:val="004F0FB0"/>
    <w:rsid w:val="00532314"/>
    <w:rsid w:val="00546204"/>
    <w:rsid w:val="00551E24"/>
    <w:rsid w:val="00557534"/>
    <w:rsid w:val="00560A92"/>
    <w:rsid w:val="00564569"/>
    <w:rsid w:val="00565980"/>
    <w:rsid w:val="005A7A05"/>
    <w:rsid w:val="005B5CE1"/>
    <w:rsid w:val="005E29D5"/>
    <w:rsid w:val="005E3AED"/>
    <w:rsid w:val="005E45BB"/>
    <w:rsid w:val="00602834"/>
    <w:rsid w:val="006260A7"/>
    <w:rsid w:val="00630C91"/>
    <w:rsid w:val="00633578"/>
    <w:rsid w:val="00674629"/>
    <w:rsid w:val="00680609"/>
    <w:rsid w:val="006A01AC"/>
    <w:rsid w:val="006E16BD"/>
    <w:rsid w:val="006F3BB9"/>
    <w:rsid w:val="006F72D7"/>
    <w:rsid w:val="007056E1"/>
    <w:rsid w:val="00713327"/>
    <w:rsid w:val="00755C4D"/>
    <w:rsid w:val="0075695A"/>
    <w:rsid w:val="007615CF"/>
    <w:rsid w:val="007A1DE8"/>
    <w:rsid w:val="007B206F"/>
    <w:rsid w:val="007D1EE2"/>
    <w:rsid w:val="007D54FC"/>
    <w:rsid w:val="00835858"/>
    <w:rsid w:val="00865311"/>
    <w:rsid w:val="008919F2"/>
    <w:rsid w:val="008B041F"/>
    <w:rsid w:val="008D4634"/>
    <w:rsid w:val="008F0B50"/>
    <w:rsid w:val="0091786B"/>
    <w:rsid w:val="009370A4"/>
    <w:rsid w:val="00944E96"/>
    <w:rsid w:val="009922D7"/>
    <w:rsid w:val="009B58ED"/>
    <w:rsid w:val="009E32B9"/>
    <w:rsid w:val="009E7F4A"/>
    <w:rsid w:val="00A10E66"/>
    <w:rsid w:val="00A1244E"/>
    <w:rsid w:val="00A13FDE"/>
    <w:rsid w:val="00A14798"/>
    <w:rsid w:val="00A20CD4"/>
    <w:rsid w:val="00A250B9"/>
    <w:rsid w:val="00A46545"/>
    <w:rsid w:val="00A50F36"/>
    <w:rsid w:val="00AA4963"/>
    <w:rsid w:val="00AC4752"/>
    <w:rsid w:val="00AD2EA7"/>
    <w:rsid w:val="00AE02A8"/>
    <w:rsid w:val="00B5224F"/>
    <w:rsid w:val="00B6030E"/>
    <w:rsid w:val="00B72185"/>
    <w:rsid w:val="00BC1A62"/>
    <w:rsid w:val="00BD078E"/>
    <w:rsid w:val="00BD3CCF"/>
    <w:rsid w:val="00BE0CC9"/>
    <w:rsid w:val="00BE477A"/>
    <w:rsid w:val="00BF4D7C"/>
    <w:rsid w:val="00C03A75"/>
    <w:rsid w:val="00C24F66"/>
    <w:rsid w:val="00C25A01"/>
    <w:rsid w:val="00C27B07"/>
    <w:rsid w:val="00C41FC5"/>
    <w:rsid w:val="00C500AC"/>
    <w:rsid w:val="00C83346"/>
    <w:rsid w:val="00CA583B"/>
    <w:rsid w:val="00CA5F0B"/>
    <w:rsid w:val="00CD3D05"/>
    <w:rsid w:val="00CE496B"/>
    <w:rsid w:val="00CF2B77"/>
    <w:rsid w:val="00CF4303"/>
    <w:rsid w:val="00D35677"/>
    <w:rsid w:val="00D40650"/>
    <w:rsid w:val="00D46311"/>
    <w:rsid w:val="00DD7434"/>
    <w:rsid w:val="00DF44DF"/>
    <w:rsid w:val="00E023F6"/>
    <w:rsid w:val="00E03DBB"/>
    <w:rsid w:val="00E61203"/>
    <w:rsid w:val="00EB349B"/>
    <w:rsid w:val="00F57AE1"/>
    <w:rsid w:val="00F9645B"/>
    <w:rsid w:val="00F9773D"/>
    <w:rsid w:val="00FD5870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,"/>
  <w14:docId w14:val="0692F688"/>
  <w15:docId w15:val="{AB861660-8150-4D4A-A4B7-4F3646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220D2F"/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yhik">
    <w:name w:val="tyhik"/>
    <w:basedOn w:val="Liguvaikefont"/>
    <w:rsid w:val="00FD5870"/>
  </w:style>
  <w:style w:type="character" w:styleId="Lahendamatamainimine">
    <w:name w:val="Unresolved Mention"/>
    <w:basedOn w:val="Liguvaikefont"/>
    <w:uiPriority w:val="99"/>
    <w:semiHidden/>
    <w:unhideWhenUsed/>
    <w:rsid w:val="0056598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55C4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rin.Tambur@agri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le.fedik@a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le.fedik@atranspordiamet.e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0E15F9-21C9-4C46-8749-C6ECEC4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9</TotalTime>
  <Pages>1</Pages>
  <Words>171</Words>
  <Characters>996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Põllumajandusministeerium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Katrin Tambur</cp:lastModifiedBy>
  <cp:revision>2</cp:revision>
  <cp:lastPrinted>2014-09-29T10:46:00Z</cp:lastPrinted>
  <dcterms:created xsi:type="dcterms:W3CDTF">2025-10-20T12:12:00Z</dcterms:created>
  <dcterms:modified xsi:type="dcterms:W3CDTF">2025-10-20T12:12:00Z</dcterms:modified>
</cp:coreProperties>
</file>