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pPr>
      <w:r>
        <w:rPr>
          <w:rFonts w:ascii="Calibri" w:cs="Calibri" w:eastAsia="Calibri" w:hAnsi="Calibri"/>
          <w:b/>
          <w:bCs/>
          <w:sz w:val="22"/>
          <w:szCs w:val="22"/>
        </w:rPr>
        <w:t xml:space="preserve">HPH Invest OÜ</w:t>
      </w:r>
    </w:p>
    <w:p>
      <w:pPr>
        <w:spacing w:after="0" w:line="276"/>
      </w:pPr>
      <w:r>
        <w:rPr>
          <w:rFonts w:ascii="Calibri" w:cs="Calibri" w:eastAsia="Calibri" w:hAnsi="Calibri"/>
          <w:sz w:val="22"/>
          <w:szCs w:val="22"/>
        </w:rPr>
        <w:t xml:space="preserve">Registrikood 16146970 · KMKR EE102336009</w:t>
      </w:r>
    </w:p>
    <w:p>
      <w:pPr>
        <w:spacing w:after="0" w:line="276"/>
      </w:pPr>
      <w:r>
        <w:rPr>
          <w:rFonts w:ascii="Calibri" w:cs="Calibri" w:eastAsia="Calibri" w:hAnsi="Calibri"/>
          <w:sz w:val="22"/>
          <w:szCs w:val="22"/>
        </w:rPr>
        <w:t xml:space="preserve">Lai tn 15a-2022, 80010 Pärnu</w:t>
      </w:r>
    </w:p>
    <w:p>
      <w:pPr>
        <w:spacing w:after="360" w:line="276"/>
      </w:pPr>
      <w:r>
        <w:rPr>
          <w:rFonts w:ascii="Calibri" w:cs="Calibri" w:eastAsia="Calibri" w:hAnsi="Calibri"/>
          <w:sz w:val="22"/>
          <w:szCs w:val="22"/>
        </w:rPr>
        <w:t xml:space="preserve">info@nordkit.ee · +372 5307 9279</w:t>
      </w:r>
    </w:p>
    <w:p>
      <w:pPr>
        <w:spacing w:after="0" w:line="276"/>
      </w:pPr>
      <w:r>
        <w:rPr>
          <w:rFonts w:ascii="Calibri" w:cs="Calibri" w:eastAsia="Calibri" w:hAnsi="Calibri"/>
          <w:sz w:val="22"/>
          <w:szCs w:val="22"/>
        </w:rPr>
        <w:t xml:space="preserve">Transpordiamet</w:t>
      </w:r>
    </w:p>
    <w:p>
      <w:pPr>
        <w:spacing w:after="0" w:line="276"/>
      </w:pPr>
      <w:r>
        <w:rPr>
          <w:rFonts w:ascii="Calibri" w:cs="Calibri" w:eastAsia="Calibri" w:hAnsi="Calibri"/>
          <w:sz w:val="22"/>
          <w:szCs w:val="22"/>
        </w:rPr>
        <w:t xml:space="preserve">Valge 4/1, 11413 Tallinn</w:t>
      </w:r>
    </w:p>
    <w:p>
      <w:pPr>
        <w:spacing w:after="360" w:line="276"/>
      </w:pPr>
      <w:r>
        <w:rPr>
          <w:rFonts w:ascii="Calibri" w:cs="Calibri" w:eastAsia="Calibri" w:hAnsi="Calibri"/>
          <w:sz w:val="22"/>
          <w:szCs w:val="22"/>
        </w:rPr>
        <w:t xml:space="preserve">info@transpordiamet.ee</w:t>
      </w:r>
    </w:p>
    <w:p>
      <w:pPr>
        <w:spacing w:after="360" w:line="276"/>
      </w:pPr>
      <w:r>
        <w:rPr>
          <w:rFonts w:ascii="Calibri" w:cs="Calibri" w:eastAsia="Calibri" w:hAnsi="Calibri"/>
          <w:sz w:val="22"/>
          <w:szCs w:val="22"/>
        </w:rPr>
        <w:t xml:space="preserve">Pärnu, (kuupäev vastavalt digiallkirjale)</w:t>
      </w:r>
    </w:p>
    <w:p>
      <w:pPr>
        <w:spacing w:after="240" w:line="276"/>
      </w:pPr>
      <w:r>
        <w:rPr>
          <w:rFonts w:ascii="Calibri" w:cs="Calibri" w:eastAsia="Calibri" w:hAnsi="Calibri"/>
          <w:b/>
          <w:bCs/>
          <w:sz w:val="22"/>
          <w:szCs w:val="22"/>
        </w:rPr>
        <w:t xml:space="preserve">Taotlus: sõiduki tehniliste andmete päring registreerimismärgi järgi e-poe sobivuse kontrolliks</w:t>
      </w:r>
    </w:p>
    <w:p>
      <w:pPr>
        <w:spacing w:after="160" w:line="276"/>
      </w:pPr>
      <w:r>
        <w:rPr>
          <w:rFonts w:ascii="Calibri" w:cs="Calibri" w:eastAsia="Calibri" w:hAnsi="Calibri"/>
          <w:sz w:val="22"/>
          <w:szCs w:val="22"/>
        </w:rPr>
        <w:t xml:space="preserve">Tere!</w:t>
      </w:r>
    </w:p>
    <w:p>
      <w:pPr>
        <w:spacing w:after="160" w:line="276"/>
      </w:pPr>
      <w:r>
        <w:rPr>
          <w:rFonts w:ascii="Calibri" w:cs="Calibri" w:eastAsia="Calibri" w:hAnsi="Calibri"/>
          <w:sz w:val="22"/>
          <w:szCs w:val="22"/>
        </w:rPr>
        <w:t xml:space="preserve">HPH Invest OÜ haldab e-poodi nordkit.ee, kus müüme sõidukite lisavarustust ja välisilme detaile: kaitseraudu, astmelaudu, põhjakaitseid, splittereid, tulesid jms. Iga toode on meie andmebaasis seotud konkreetsete sõiduki markide, mudelite ja põlvkondadega, sest enamik neist osadest sobib ainult kindlale mudelile ja tootmisaastatele.</w:t>
      </w:r>
    </w:p>
    <w:p>
      <w:pPr>
        <w:spacing w:after="160" w:line="276"/>
      </w:pPr>
      <w:r>
        <w:rPr>
          <w:rFonts w:ascii="Calibri" w:cs="Calibri" w:eastAsia="Calibri" w:hAnsi="Calibri"/>
          <w:sz w:val="22"/>
          <w:szCs w:val="22"/>
        </w:rPr>
        <w:t xml:space="preserve">Soovime pakkuda kliendile võimalust sisestada oma sõiduki registreerimismärk, et e-pood näitaks ainult tema sõidukile sobivaid tooteid. Praegu valib klient margi, mudeli ja põlvkonna käsitsi. Sageli ei tea klient oma sõiduki täpset põlvkonda ega mudeliaasta vahetust, ja vale valik tähendab vale toodet, tagastust ja topelt transporti. Registreerimismärgi järgi tehtud päring aitaks kliendil kohe õige toote valida.</w:t>
      </w:r>
    </w:p>
    <w:p>
      <w:pPr>
        <w:spacing w:after="100" w:line="276"/>
      </w:pPr>
      <w:r>
        <w:rPr>
          <w:rFonts w:ascii="Calibri" w:cs="Calibri" w:eastAsia="Calibri" w:hAnsi="Calibri"/>
          <w:b/>
          <w:bCs/>
          <w:sz w:val="22"/>
          <w:szCs w:val="22"/>
        </w:rPr>
        <w:t xml:space="preserve">Milliseid andmeid vajame</w:t>
      </w:r>
    </w:p>
    <w:p>
      <w:pPr>
        <w:spacing w:after="100" w:line="276"/>
      </w:pPr>
      <w:r>
        <w:rPr>
          <w:rFonts w:ascii="Calibri" w:cs="Calibri" w:eastAsia="Calibri" w:hAnsi="Calibri"/>
          <w:sz w:val="22"/>
          <w:szCs w:val="22"/>
        </w:rPr>
        <w:t xml:space="preserve">Ainult sõiduki tehnilisi andmeid, mis on vajalikud sobivuse kindlaks tegemiseks:</w:t>
      </w:r>
    </w:p>
    <w:p>
      <w:pPr>
        <w:pStyle w:val="ListParagraph"/>
        <w:numPr>
          <w:ilvl w:val="0"/>
          <w:numId w:val="2"/>
        </w:numPr>
        <w:spacing w:after="80" w:line="276"/>
      </w:pPr>
      <w:r>
        <w:rPr>
          <w:rFonts w:ascii="Calibri" w:cs="Calibri" w:eastAsia="Calibri" w:hAnsi="Calibri"/>
          <w:sz w:val="22"/>
          <w:szCs w:val="22"/>
        </w:rPr>
        <w:t xml:space="preserve">mark ja mudel (kommertsnimetus);</w:t>
      </w:r>
    </w:p>
    <w:p>
      <w:pPr>
        <w:pStyle w:val="ListParagraph"/>
        <w:numPr>
          <w:ilvl w:val="0"/>
          <w:numId w:val="2"/>
        </w:numPr>
        <w:spacing w:after="80" w:line="276"/>
      </w:pPr>
      <w:r>
        <w:rPr>
          <w:rFonts w:ascii="Calibri" w:cs="Calibri" w:eastAsia="Calibri" w:hAnsi="Calibri"/>
          <w:sz w:val="22"/>
          <w:szCs w:val="22"/>
        </w:rPr>
        <w:t xml:space="preserve">esmase registreerimise kuupäev või aasta;</w:t>
      </w:r>
    </w:p>
    <w:p>
      <w:pPr>
        <w:pStyle w:val="ListParagraph"/>
        <w:numPr>
          <w:ilvl w:val="0"/>
          <w:numId w:val="2"/>
        </w:numPr>
        <w:spacing w:after="80" w:line="276"/>
      </w:pPr>
      <w:r>
        <w:rPr>
          <w:rFonts w:ascii="Calibri" w:cs="Calibri" w:eastAsia="Calibri" w:hAnsi="Calibri"/>
          <w:sz w:val="22"/>
          <w:szCs w:val="22"/>
        </w:rPr>
        <w:t xml:space="preserve">keretüüp ja sõiduki kategooria;</w:t>
      </w:r>
    </w:p>
    <w:p>
      <w:pPr>
        <w:pStyle w:val="ListParagraph"/>
        <w:numPr>
          <w:ilvl w:val="0"/>
          <w:numId w:val="2"/>
        </w:numPr>
        <w:spacing w:after="80" w:line="276"/>
      </w:pPr>
      <w:r>
        <w:rPr>
          <w:rFonts w:ascii="Calibri" w:cs="Calibri" w:eastAsia="Calibri" w:hAnsi="Calibri"/>
          <w:sz w:val="22"/>
          <w:szCs w:val="22"/>
        </w:rPr>
        <w:t xml:space="preserve">võimalusel mootori võimsus ja kütuse liik.</w:t>
      </w:r>
    </w:p>
    <w:p>
      <w:pPr>
        <w:spacing w:after="200" w:line="276"/>
      </w:pPr>
      <w:r>
        <w:rPr>
          <w:rFonts w:ascii="Calibri" w:cs="Calibri" w:eastAsia="Calibri" w:hAnsi="Calibri"/>
          <w:sz w:val="22"/>
          <w:szCs w:val="22"/>
        </w:rPr>
        <w:t xml:space="preserve">Omaniku ega kasutaja andmeid me ei vaja ega soovi. Kui VIN-kood on juurdepääsupiiranguga, sobib meile ka lahendus ilma selleta.</w:t>
      </w:r>
    </w:p>
    <w:p>
      <w:pPr>
        <w:spacing w:after="100" w:line="276"/>
      </w:pPr>
      <w:r>
        <w:rPr>
          <w:rFonts w:ascii="Calibri" w:cs="Calibri" w:eastAsia="Calibri" w:hAnsi="Calibri"/>
          <w:b/>
          <w:bCs/>
          <w:sz w:val="22"/>
          <w:szCs w:val="22"/>
        </w:rPr>
        <w:t xml:space="preserve">Kuidas andmeid kasutaksime</w:t>
      </w:r>
    </w:p>
    <w:p>
      <w:pPr>
        <w:pStyle w:val="ListParagraph"/>
        <w:numPr>
          <w:ilvl w:val="0"/>
          <w:numId w:val="2"/>
        </w:numPr>
        <w:spacing w:after="80" w:line="276"/>
      </w:pPr>
      <w:r>
        <w:rPr>
          <w:rFonts w:ascii="Calibri" w:cs="Calibri" w:eastAsia="Calibri" w:hAnsi="Calibri"/>
          <w:sz w:val="22"/>
          <w:szCs w:val="22"/>
        </w:rPr>
        <w:t xml:space="preserve">Päring tehakse ainult siis, kui klient ise sisestab e-poes oma sõiduki registreerimismärgi, ja alati ühe sõiduki kohta korraga.</w:t>
      </w:r>
    </w:p>
    <w:p>
      <w:pPr>
        <w:pStyle w:val="ListParagraph"/>
        <w:numPr>
          <w:ilvl w:val="0"/>
          <w:numId w:val="2"/>
        </w:numPr>
        <w:spacing w:after="80" w:line="276"/>
      </w:pPr>
      <w:r>
        <w:rPr>
          <w:rFonts w:ascii="Calibri" w:cs="Calibri" w:eastAsia="Calibri" w:hAnsi="Calibri"/>
          <w:sz w:val="22"/>
          <w:szCs w:val="22"/>
        </w:rPr>
        <w:t xml:space="preserve">Andmeid kasutatakse üksnes selleks, et näidata kliendile tema sõidukile sobivaid tooteid.</w:t>
      </w:r>
    </w:p>
    <w:p>
      <w:pPr>
        <w:pStyle w:val="ListParagraph"/>
        <w:numPr>
          <w:ilvl w:val="0"/>
          <w:numId w:val="2"/>
        </w:numPr>
        <w:spacing w:after="80" w:line="276"/>
      </w:pPr>
      <w:r>
        <w:rPr>
          <w:rFonts w:ascii="Calibri" w:cs="Calibri" w:eastAsia="Calibri" w:hAnsi="Calibri"/>
          <w:sz w:val="22"/>
          <w:szCs w:val="22"/>
        </w:rPr>
        <w:t xml:space="preserve">Registreerimismärki ei seota kliendi isikuandmetega ega kasutata turunduseks. Päringu tulemust hoiame ainult lühiajaliselt, et sama märgi korduv päring ei koormaks registrit.</w:t>
      </w:r>
    </w:p>
    <w:p>
      <w:pPr>
        <w:pStyle w:val="ListParagraph"/>
        <w:numPr>
          <w:ilvl w:val="0"/>
          <w:numId w:val="2"/>
        </w:numPr>
        <w:spacing w:after="80" w:line="276"/>
      </w:pPr>
      <w:r>
        <w:rPr>
          <w:rFonts w:ascii="Calibri" w:cs="Calibri" w:eastAsia="Calibri" w:hAnsi="Calibri"/>
          <w:sz w:val="22"/>
          <w:szCs w:val="22"/>
        </w:rPr>
        <w:t xml:space="preserve">Oleme valmis sõlmima andmetöötluslepingu, kasutama staatilist IP-aadressi ning täitma muud tingimused, mida Transpordiamet pideva ligipääsu eelduseks seab.</w:t>
      </w:r>
    </w:p>
    <w:p>
      <w:pPr>
        <w:spacing w:after="100" w:line="276"/>
      </w:pPr>
      <w:r>
        <w:rPr>
          <w:rFonts w:ascii="Calibri" w:cs="Calibri" w:eastAsia="Calibri" w:hAnsi="Calibri"/>
          <w:b/>
          <w:bCs/>
          <w:sz w:val="22"/>
          <w:szCs w:val="22"/>
        </w:rPr>
        <w:t xml:space="preserve">Palume vastust järgmistele küsimustele</w:t>
      </w:r>
    </w:p>
    <w:p>
      <w:pPr>
        <w:pStyle w:val="ListParagraph"/>
        <w:numPr>
          <w:ilvl w:val="0"/>
          <w:numId w:val="3"/>
        </w:numPr>
        <w:spacing w:after="100" w:line="276"/>
      </w:pPr>
      <w:r>
        <w:rPr>
          <w:rFonts w:ascii="Calibri" w:cs="Calibri" w:eastAsia="Calibri" w:hAnsi="Calibri"/>
          <w:sz w:val="22"/>
          <w:szCs w:val="22"/>
        </w:rPr>
        <w:t xml:space="preserve">Kas eraettevõte võib kirjeldatud eesmärgil saada liiklusregistrist sõiduki tehnilisi andmeid registreerimismärgi järgi ning kas Transpordiamet peab sellist huvi õigustatuks?</w:t>
      </w:r>
    </w:p>
    <w:p>
      <w:pPr>
        <w:pStyle w:val="ListParagraph"/>
        <w:numPr>
          <w:ilvl w:val="0"/>
          <w:numId w:val="3"/>
        </w:numPr>
        <w:spacing w:after="100" w:line="276"/>
      </w:pPr>
      <w:r>
        <w:rPr>
          <w:rFonts w:ascii="Calibri" w:cs="Calibri" w:eastAsia="Calibri" w:hAnsi="Calibri"/>
          <w:sz w:val="22"/>
          <w:szCs w:val="22"/>
        </w:rPr>
        <w:t xml:space="preserve">Milliseid andmevälju oleks sellisel juhul võimalik väljastada ning millised neist on juurdepääsupiiranguga?</w:t>
      </w:r>
    </w:p>
    <w:p>
      <w:pPr>
        <w:pStyle w:val="ListParagraph"/>
        <w:numPr>
          <w:ilvl w:val="0"/>
          <w:numId w:val="3"/>
        </w:numPr>
        <w:spacing w:after="100" w:line="276"/>
      </w:pPr>
      <w:r>
        <w:rPr>
          <w:rFonts w:ascii="Calibri" w:cs="Calibri" w:eastAsia="Calibri" w:hAnsi="Calibri"/>
          <w:sz w:val="22"/>
          <w:szCs w:val="22"/>
        </w:rPr>
        <w:t xml:space="preserve">Kas ligipääs toimuks andmevahetusplatvormi (AVP) või X-tee kaudu ning kas testimiseks on olemas testkeskkond?</w:t>
      </w:r>
    </w:p>
    <w:p>
      <w:pPr>
        <w:pStyle w:val="ListParagraph"/>
        <w:numPr>
          <w:ilvl w:val="0"/>
          <w:numId w:val="3"/>
        </w:numPr>
        <w:spacing w:after="100" w:line="276"/>
      </w:pPr>
      <w:r>
        <w:rPr>
          <w:rFonts w:ascii="Calibri" w:cs="Calibri" w:eastAsia="Calibri" w:hAnsi="Calibri"/>
          <w:sz w:val="22"/>
          <w:szCs w:val="22"/>
        </w:rPr>
        <w:t xml:space="preserve">Millised on tasud (lepingu sõlmimine, päringupõhine või perioodiline tasu) ja lepingu põhitingimused?</w:t>
      </w:r>
    </w:p>
    <w:p>
      <w:pPr>
        <w:pStyle w:val="ListParagraph"/>
        <w:numPr>
          <w:ilvl w:val="0"/>
          <w:numId w:val="3"/>
        </w:numPr>
        <w:spacing w:after="100" w:line="276"/>
      </w:pPr>
      <w:r>
        <w:rPr>
          <w:rFonts w:ascii="Calibri" w:cs="Calibri" w:eastAsia="Calibri" w:hAnsi="Calibri"/>
          <w:sz w:val="22"/>
          <w:szCs w:val="22"/>
        </w:rPr>
        <w:t xml:space="preserve">Kas taotlusele on vaja lisada veel dokumente või andmeid, näiteks eeldatavat päringute mahtu?</w:t>
      </w:r>
    </w:p>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sz w:val="22"/>
          <w:szCs w:val="22"/>
        </w:rPr>
        <w:t xml:space="preserve">Täiendavate küsimuste korral olen meelsasti valmis lahendust kirjeldama, sh tehnilist poolt.</w:t>
      </w:r>
    </w:p>
    <w:p>
      <w:pPr>
        <w:spacing w:after="480" w:line="276"/>
      </w:pPr>
      <w:r>
        <w:rPr>
          <w:rFonts w:ascii="Calibri" w:cs="Calibri" w:eastAsia="Calibri" w:hAnsi="Calibri"/>
          <w:sz w:val="22"/>
          <w:szCs w:val="22"/>
        </w:rPr>
        <w:t xml:space="preserve">Lugupidamisega</w:t>
      </w:r>
    </w:p>
    <w:p>
      <w:pPr>
        <w:spacing w:after="0" w:line="276"/>
      </w:pPr>
      <w:r>
        <w:rPr>
          <w:rFonts w:ascii="Calibri" w:cs="Calibri" w:eastAsia="Calibri" w:hAnsi="Calibri"/>
          <w:sz w:val="22"/>
          <w:szCs w:val="22"/>
        </w:rPr>
        <w:t xml:space="preserve">Henry Pikkor</w:t>
      </w:r>
    </w:p>
    <w:p>
      <w:pPr>
        <w:spacing w:after="0" w:line="276"/>
      </w:pPr>
      <w:r>
        <w:rPr>
          <w:rFonts w:ascii="Calibri" w:cs="Calibri" w:eastAsia="Calibri" w:hAnsi="Calibri"/>
          <w:sz w:val="22"/>
          <w:szCs w:val="22"/>
        </w:rPr>
        <w:t xml:space="preserve">juhatuse liige, HPH Invest OÜ</w:t>
      </w:r>
    </w:p>
    <w:p>
      <w:pPr>
        <w:spacing w:after="0" w:line="276"/>
      </w:pPr>
      <w:r>
        <w:rPr>
          <w:rFonts w:ascii="Calibri" w:cs="Calibri" w:eastAsia="Calibri" w:hAnsi="Calibri"/>
          <w:sz w:val="22"/>
          <w:szCs w:val="22"/>
        </w:rPr>
        <w:t xml:space="preserve">info@nordkit.ee · +372 5307 9279</w:t>
      </w:r>
    </w:p>
    <w:p>
      <w:pPr>
        <w:spacing w:after="0" w:line="276"/>
      </w:pPr>
      <w:r>
        <w:rPr>
          <w:rFonts w:ascii="Calibri" w:cs="Calibri" w:eastAsia="Calibri" w:hAnsi="Calibri"/>
          <w:sz w:val="22"/>
          <w:szCs w:val="22"/>
        </w:rPr>
        <w:t xml:space="preserve">(allkirjastatud digitaalselt)</w:t>
      </w:r>
    </w:p>
    <w:sectPr>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26" w:hanging="360"/>
      </w:pPr>
    </w:lvl>
  </w:abstractNum>
  <w:abstractNum w:abstractNumId="3" w15:restartNumberingAfterBreak="0">
    <w:multiLevelType w:val="hybridMultilevel"/>
    <w:lvl w:ilvl="0" w15:tentative="1">
      <w:start w:val="1"/>
      <w:numFmt w:val="bullet"/>
      <w:lvlText w:val="–"/>
      <w:lvlJc w:val="left"/>
      <w:pPr>
        <w:ind w:left="426" w:hanging="284"/>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2026-09-26T05:08:36.627Z</dcterms:created>
  <dcterms:modified xsi:type="dcterms:W3CDTF">2026-09-26T05:08:36.628Z</dcterms:modified>
</cp:coreProperties>
</file>

<file path=docProps/custom.xml><?xml version="1.0" encoding="utf-8"?>
<Properties xmlns="http://schemas.openxmlformats.org/officeDocument/2006/custom-properties" xmlns:vt="http://schemas.openxmlformats.org/officeDocument/2006/docPropsVTypes"/>
</file>