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D4144" w14:textId="61731C85" w:rsidR="00591697" w:rsidRPr="00EF4FDD" w:rsidRDefault="00591697" w:rsidP="00591697">
      <w:pPr>
        <w:jc w:val="both"/>
        <w:rPr>
          <w:rFonts w:ascii="Roboto Condensed Light" w:eastAsia="Roboto Condensed Light" w:hAnsi="Roboto Condensed Light" w:cs="Times New Roman"/>
          <w:b/>
          <w:szCs w:val="24"/>
        </w:rPr>
      </w:pPr>
    </w:p>
    <w:p w14:paraId="291D942E" w14:textId="77777777" w:rsidR="00591697" w:rsidRPr="00EF4FDD" w:rsidRDefault="00591697" w:rsidP="00591697">
      <w:pPr>
        <w:pStyle w:val="Pealkiri"/>
        <w:rPr>
          <w:rFonts w:ascii="Roboto Condensed Light" w:hAnsi="Roboto Condensed Light"/>
          <w:color w:val="auto"/>
          <w:sz w:val="24"/>
          <w:szCs w:val="24"/>
        </w:rPr>
      </w:pPr>
    </w:p>
    <w:p w14:paraId="01992637" w14:textId="77777777" w:rsidR="00591697" w:rsidRPr="00EF4FDD" w:rsidRDefault="00591697" w:rsidP="00591697">
      <w:pPr>
        <w:pStyle w:val="Pealkiri"/>
        <w:rPr>
          <w:rFonts w:ascii="Roboto Condensed Light" w:hAnsi="Roboto Condensed Light"/>
          <w:color w:val="auto"/>
          <w:sz w:val="24"/>
          <w:szCs w:val="24"/>
        </w:rPr>
      </w:pPr>
    </w:p>
    <w:p w14:paraId="3B67CAAF" w14:textId="77777777" w:rsidR="00591697" w:rsidRPr="00EF4FDD" w:rsidRDefault="00591697" w:rsidP="00591697">
      <w:pPr>
        <w:pStyle w:val="Pealkiri"/>
        <w:rPr>
          <w:rFonts w:ascii="Roboto Condensed Light" w:hAnsi="Roboto Condensed Light"/>
          <w:color w:val="auto"/>
          <w:sz w:val="24"/>
          <w:szCs w:val="24"/>
        </w:rPr>
      </w:pPr>
    </w:p>
    <w:p w14:paraId="46109A1B" w14:textId="77777777" w:rsidR="00591697" w:rsidRPr="00EF4FDD" w:rsidRDefault="00591697" w:rsidP="00591697">
      <w:pPr>
        <w:pStyle w:val="Pealkiri"/>
        <w:rPr>
          <w:rFonts w:ascii="Roboto Condensed Light" w:hAnsi="Roboto Condensed Light"/>
          <w:color w:val="auto"/>
          <w:sz w:val="24"/>
          <w:szCs w:val="24"/>
        </w:rPr>
      </w:pPr>
    </w:p>
    <w:p w14:paraId="42B62116" w14:textId="77777777" w:rsidR="00591697" w:rsidRPr="00775A92" w:rsidRDefault="00591697" w:rsidP="00F965C1">
      <w:pPr>
        <w:pStyle w:val="Pealkiri"/>
        <w:jc w:val="center"/>
        <w:rPr>
          <w:color w:val="4472C4" w:themeColor="accent5"/>
          <w:sz w:val="48"/>
          <w:szCs w:val="48"/>
        </w:rPr>
      </w:pPr>
    </w:p>
    <w:p w14:paraId="1BF94DBD" w14:textId="77777777" w:rsidR="00591697" w:rsidRPr="00775A92" w:rsidRDefault="00591697" w:rsidP="00F965C1">
      <w:pPr>
        <w:pStyle w:val="Pealkiri"/>
        <w:jc w:val="center"/>
        <w:rPr>
          <w:color w:val="4472C4" w:themeColor="accent5"/>
          <w:sz w:val="48"/>
          <w:szCs w:val="48"/>
        </w:rPr>
      </w:pPr>
    </w:p>
    <w:p w14:paraId="104D1BC1" w14:textId="77777777" w:rsidR="00F965C1" w:rsidRPr="00775A92" w:rsidRDefault="00F965C1" w:rsidP="00F965C1">
      <w:pPr>
        <w:pStyle w:val="Pealkiri"/>
        <w:jc w:val="center"/>
        <w:rPr>
          <w:color w:val="4472C4" w:themeColor="accent5"/>
        </w:rPr>
      </w:pPr>
    </w:p>
    <w:p w14:paraId="3B412F08" w14:textId="77777777" w:rsidR="00B27E6A" w:rsidRDefault="00B27E6A" w:rsidP="00F965C1">
      <w:pPr>
        <w:pStyle w:val="Pealkiri"/>
        <w:jc w:val="center"/>
        <w:rPr>
          <w:color w:val="4472C4" w:themeColor="accent5"/>
        </w:rPr>
      </w:pPr>
    </w:p>
    <w:p w14:paraId="3C9EEC0A" w14:textId="77777777" w:rsidR="00B27E6A" w:rsidRDefault="00B27E6A" w:rsidP="00F965C1">
      <w:pPr>
        <w:pStyle w:val="Pealkiri"/>
        <w:jc w:val="center"/>
        <w:rPr>
          <w:color w:val="4472C4" w:themeColor="accent5"/>
        </w:rPr>
      </w:pPr>
    </w:p>
    <w:p w14:paraId="66395859" w14:textId="4EB62464" w:rsidR="00591697" w:rsidRPr="00775A92" w:rsidRDefault="00951154" w:rsidP="00F965C1">
      <w:pPr>
        <w:pStyle w:val="Pealkiri"/>
        <w:jc w:val="center"/>
        <w:rPr>
          <w:color w:val="4472C4" w:themeColor="accent5"/>
        </w:rPr>
      </w:pPr>
      <w:r w:rsidRPr="00775A92">
        <w:rPr>
          <w:color w:val="4472C4" w:themeColor="accent5"/>
        </w:rPr>
        <w:t>REGIONAALARENGU</w:t>
      </w:r>
    </w:p>
    <w:p w14:paraId="40FF2B78" w14:textId="0C9E755F" w:rsidR="00591697" w:rsidRDefault="00591697" w:rsidP="00F965C1">
      <w:pPr>
        <w:pStyle w:val="Pealkiri"/>
        <w:jc w:val="center"/>
        <w:rPr>
          <w:color w:val="4472C4" w:themeColor="accent5"/>
        </w:rPr>
      </w:pPr>
      <w:r w:rsidRPr="00775A92">
        <w:rPr>
          <w:color w:val="4472C4" w:themeColor="accent5"/>
        </w:rPr>
        <w:t>programm 202</w:t>
      </w:r>
      <w:r w:rsidR="00156500">
        <w:rPr>
          <w:color w:val="4472C4" w:themeColor="accent5"/>
        </w:rPr>
        <w:t>7</w:t>
      </w:r>
      <w:r w:rsidRPr="00775A92">
        <w:rPr>
          <w:color w:val="4472C4" w:themeColor="accent5"/>
        </w:rPr>
        <w:t>–20</w:t>
      </w:r>
      <w:r w:rsidR="00156500">
        <w:rPr>
          <w:color w:val="4472C4" w:themeColor="accent5"/>
        </w:rPr>
        <w:t>30</w:t>
      </w:r>
    </w:p>
    <w:p w14:paraId="79557E93" w14:textId="77777777" w:rsidR="006E3FDB" w:rsidRPr="006E3FDB" w:rsidRDefault="006E3FDB" w:rsidP="006E3FDB"/>
    <w:p w14:paraId="18336BF8" w14:textId="77777777" w:rsidR="00591697" w:rsidRPr="00EF4FDD" w:rsidRDefault="00591697" w:rsidP="00591697">
      <w:pPr>
        <w:jc w:val="both"/>
        <w:rPr>
          <w:rFonts w:ascii="Roboto Condensed Light" w:hAnsi="Roboto Condensed Light"/>
          <w:szCs w:val="24"/>
        </w:rPr>
      </w:pPr>
    </w:p>
    <w:p w14:paraId="07C1C69D" w14:textId="77777777" w:rsidR="00591697" w:rsidRPr="00EF4FDD" w:rsidRDefault="00591697" w:rsidP="00591697">
      <w:pPr>
        <w:pStyle w:val="Pealkiri"/>
        <w:rPr>
          <w:rFonts w:ascii="Roboto Condensed Light" w:hAnsi="Roboto Condensed Light"/>
          <w:color w:val="auto"/>
          <w:sz w:val="24"/>
          <w:szCs w:val="24"/>
        </w:rPr>
      </w:pPr>
    </w:p>
    <w:p w14:paraId="2FED2D62" w14:textId="77777777" w:rsidR="00591697" w:rsidRDefault="00591697" w:rsidP="00591697">
      <w:pPr>
        <w:jc w:val="both"/>
        <w:rPr>
          <w:rFonts w:ascii="Roboto Condensed Light" w:hAnsi="Roboto Condensed Light"/>
          <w:szCs w:val="24"/>
        </w:rPr>
      </w:pPr>
    </w:p>
    <w:p w14:paraId="3508055A" w14:textId="77777777" w:rsidR="004E7B63" w:rsidRDefault="004E7B63" w:rsidP="00591697">
      <w:pPr>
        <w:jc w:val="both"/>
        <w:rPr>
          <w:rFonts w:ascii="Roboto Condensed Light" w:hAnsi="Roboto Condensed Light"/>
          <w:szCs w:val="24"/>
        </w:rPr>
      </w:pPr>
    </w:p>
    <w:p w14:paraId="25DE0B2B" w14:textId="77777777" w:rsidR="004E7B63" w:rsidRPr="00EF4FDD" w:rsidRDefault="004E7B63" w:rsidP="00591697">
      <w:pPr>
        <w:jc w:val="both"/>
        <w:rPr>
          <w:rFonts w:ascii="Roboto Condensed Light" w:hAnsi="Roboto Condensed Light"/>
          <w:szCs w:val="24"/>
        </w:rPr>
      </w:pPr>
    </w:p>
    <w:p w14:paraId="38F2D2DB" w14:textId="77777777" w:rsidR="00591697" w:rsidRPr="00EF4FDD" w:rsidRDefault="00591697" w:rsidP="00591697">
      <w:pPr>
        <w:jc w:val="both"/>
        <w:rPr>
          <w:rFonts w:ascii="Roboto Condensed Light" w:hAnsi="Roboto Condensed Light"/>
          <w:szCs w:val="24"/>
        </w:rPr>
      </w:pPr>
    </w:p>
    <w:p w14:paraId="568FF59F" w14:textId="77777777" w:rsidR="00591697" w:rsidRPr="00EF4FDD" w:rsidRDefault="00591697" w:rsidP="00591697">
      <w:pPr>
        <w:jc w:val="both"/>
        <w:rPr>
          <w:rFonts w:ascii="Roboto Condensed Light" w:hAnsi="Roboto Condensed Light"/>
          <w:szCs w:val="24"/>
        </w:rPr>
      </w:pPr>
    </w:p>
    <w:p w14:paraId="6BCEBB56" w14:textId="77777777" w:rsidR="00591697" w:rsidRPr="00EF4FDD" w:rsidRDefault="00591697" w:rsidP="00591697">
      <w:pPr>
        <w:jc w:val="both"/>
        <w:rPr>
          <w:rFonts w:ascii="Roboto Condensed Light" w:hAnsi="Roboto Condensed Light"/>
          <w:szCs w:val="24"/>
        </w:rPr>
      </w:pPr>
    </w:p>
    <w:p w14:paraId="74F5C5A1" w14:textId="77777777" w:rsidR="00591697" w:rsidRPr="00EF4FDD" w:rsidRDefault="00591697" w:rsidP="00591697">
      <w:pPr>
        <w:jc w:val="both"/>
        <w:rPr>
          <w:rFonts w:ascii="Roboto Condensed Light" w:hAnsi="Roboto Condensed Light"/>
          <w:szCs w:val="24"/>
        </w:rPr>
      </w:pPr>
    </w:p>
    <w:p w14:paraId="13ABA734" w14:textId="77777777" w:rsidR="00591697" w:rsidRPr="00EF4FDD" w:rsidRDefault="00591697" w:rsidP="00591697">
      <w:pPr>
        <w:jc w:val="both"/>
        <w:rPr>
          <w:rFonts w:ascii="Roboto Condensed Light" w:hAnsi="Roboto Condensed Light"/>
          <w:szCs w:val="24"/>
        </w:rPr>
      </w:pPr>
    </w:p>
    <w:p w14:paraId="3B3A3727" w14:textId="77777777" w:rsidR="00591697" w:rsidRPr="00EF4FDD" w:rsidRDefault="00591697" w:rsidP="00591697">
      <w:pPr>
        <w:jc w:val="both"/>
        <w:rPr>
          <w:rFonts w:ascii="Roboto Condensed Light" w:hAnsi="Roboto Condensed Light"/>
          <w:szCs w:val="24"/>
        </w:rPr>
      </w:pPr>
    </w:p>
    <w:p w14:paraId="4362B506" w14:textId="77777777" w:rsidR="00591697" w:rsidRPr="00EF4FDD" w:rsidRDefault="00591697" w:rsidP="00591697">
      <w:pPr>
        <w:jc w:val="both"/>
        <w:rPr>
          <w:rFonts w:ascii="Roboto Condensed Light" w:hAnsi="Roboto Condensed Light"/>
          <w:szCs w:val="24"/>
        </w:rPr>
      </w:pPr>
    </w:p>
    <w:p w14:paraId="0E79159F" w14:textId="6DC92CAD" w:rsidR="009974A7" w:rsidRPr="00092ED5" w:rsidRDefault="00092ED5" w:rsidP="00092ED5">
      <w:pPr>
        <w:spacing w:before="0" w:after="160" w:line="259" w:lineRule="auto"/>
        <w:rPr>
          <w:rFonts w:ascii="Roboto Condensed Light" w:hAnsi="Roboto Condensed Light"/>
          <w:szCs w:val="24"/>
        </w:rPr>
      </w:pPr>
      <w:r>
        <w:rPr>
          <w:rFonts w:ascii="Roboto Condensed Light" w:hAnsi="Roboto Condensed Light"/>
          <w:szCs w:val="24"/>
        </w:rPr>
        <w:br w:type="page"/>
      </w:r>
      <w:r w:rsidR="009974A7" w:rsidRPr="00EF4FDD">
        <w:rPr>
          <w:rFonts w:ascii="Roboto Condensed Light" w:eastAsiaTheme="majorEastAsia" w:hAnsi="Roboto Condensed Light" w:cstheme="majorBidi"/>
          <w:szCs w:val="24"/>
        </w:rPr>
        <w:lastRenderedPageBreak/>
        <w:tab/>
      </w:r>
    </w:p>
    <w:sdt>
      <w:sdtPr>
        <w:rPr>
          <w:rFonts w:ascii="Roboto Condensed" w:eastAsiaTheme="minorHAnsi" w:hAnsi="Roboto Condensed" w:cstheme="minorBidi"/>
          <w:b w:val="0"/>
          <w:bCs w:val="0"/>
          <w:color w:val="auto"/>
          <w:sz w:val="24"/>
          <w:szCs w:val="22"/>
          <w:lang w:eastAsia="en-US"/>
        </w:rPr>
        <w:id w:val="1272658543"/>
        <w:docPartObj>
          <w:docPartGallery w:val="Table of Contents"/>
          <w:docPartUnique/>
        </w:docPartObj>
      </w:sdtPr>
      <w:sdtEndPr/>
      <w:sdtContent>
        <w:p w14:paraId="240BE804" w14:textId="77777777" w:rsidR="00BB7BFA" w:rsidRDefault="00BB7BFA" w:rsidP="00AE1510">
          <w:pPr>
            <w:pStyle w:val="Sisukorrapealkiri"/>
          </w:pPr>
        </w:p>
        <w:p w14:paraId="04F93C24" w14:textId="4CDBB718" w:rsidR="00DB7140" w:rsidRPr="00EF4FDD" w:rsidRDefault="00DB7140" w:rsidP="00AE1510">
          <w:pPr>
            <w:pStyle w:val="Sisukorrapealkiri"/>
          </w:pPr>
          <w:r w:rsidRPr="00EF4FDD">
            <w:t>Sisukord</w:t>
          </w:r>
        </w:p>
        <w:p w14:paraId="4F8CDD49" w14:textId="77777777" w:rsidR="005E14DB" w:rsidRPr="00EF4FDD" w:rsidRDefault="005E14DB" w:rsidP="00591697">
          <w:pPr>
            <w:jc w:val="both"/>
            <w:rPr>
              <w:rFonts w:ascii="Roboto Condensed Light" w:hAnsi="Roboto Condensed Light"/>
              <w:szCs w:val="24"/>
              <w:lang w:eastAsia="et-EE"/>
            </w:rPr>
          </w:pPr>
        </w:p>
        <w:p w14:paraId="0252DF41" w14:textId="006F0D65" w:rsidR="00B27E6A" w:rsidRDefault="006D41D8">
          <w:pPr>
            <w:pStyle w:val="SK1"/>
            <w:rPr>
              <w:rFonts w:asciiTheme="minorHAnsi" w:eastAsiaTheme="minorEastAsia" w:hAnsiTheme="minorHAnsi"/>
              <w:noProof/>
              <w:kern w:val="2"/>
              <w:szCs w:val="24"/>
              <w:lang w:eastAsia="et-EE"/>
              <w14:ligatures w14:val="standardContextual"/>
            </w:rPr>
          </w:pPr>
          <w:r w:rsidRPr="0072315A">
            <w:fldChar w:fldCharType="begin"/>
          </w:r>
          <w:r w:rsidR="00DB7140" w:rsidRPr="0072315A">
            <w:instrText>TOC \o "1-3" \h \z \u</w:instrText>
          </w:r>
          <w:r w:rsidRPr="0072315A">
            <w:fldChar w:fldCharType="separate"/>
          </w:r>
          <w:hyperlink w:anchor="_Toc229995119" w:history="1">
            <w:r w:rsidR="00B27E6A" w:rsidRPr="0020261E">
              <w:rPr>
                <w:rStyle w:val="Hperlink"/>
                <w:noProof/>
              </w:rPr>
              <w:t>1. Sissejuhatus</w:t>
            </w:r>
            <w:r w:rsidR="00B27E6A">
              <w:rPr>
                <w:noProof/>
                <w:webHidden/>
              </w:rPr>
              <w:tab/>
            </w:r>
            <w:r w:rsidR="00B27E6A">
              <w:rPr>
                <w:noProof/>
                <w:webHidden/>
              </w:rPr>
              <w:fldChar w:fldCharType="begin"/>
            </w:r>
            <w:r w:rsidR="00B27E6A">
              <w:rPr>
                <w:noProof/>
                <w:webHidden/>
              </w:rPr>
              <w:instrText xml:space="preserve"> PAGEREF _Toc229995119 \h </w:instrText>
            </w:r>
            <w:r w:rsidR="00B27E6A">
              <w:rPr>
                <w:noProof/>
                <w:webHidden/>
              </w:rPr>
            </w:r>
            <w:r w:rsidR="00B27E6A">
              <w:rPr>
                <w:noProof/>
                <w:webHidden/>
              </w:rPr>
              <w:fldChar w:fldCharType="separate"/>
            </w:r>
            <w:r w:rsidR="00B27E6A">
              <w:rPr>
                <w:noProof/>
                <w:webHidden/>
              </w:rPr>
              <w:t>3</w:t>
            </w:r>
            <w:r w:rsidR="00B27E6A">
              <w:rPr>
                <w:noProof/>
                <w:webHidden/>
              </w:rPr>
              <w:fldChar w:fldCharType="end"/>
            </w:r>
          </w:hyperlink>
        </w:p>
        <w:p w14:paraId="404B646E" w14:textId="19A7B9DD" w:rsidR="00B27E6A" w:rsidRDefault="00B27E6A">
          <w:pPr>
            <w:pStyle w:val="SK1"/>
            <w:rPr>
              <w:rFonts w:asciiTheme="minorHAnsi" w:eastAsiaTheme="minorEastAsia" w:hAnsiTheme="minorHAnsi"/>
              <w:noProof/>
              <w:kern w:val="2"/>
              <w:szCs w:val="24"/>
              <w:lang w:eastAsia="et-EE"/>
              <w14:ligatures w14:val="standardContextual"/>
            </w:rPr>
          </w:pPr>
          <w:hyperlink w:anchor="_Toc229995120" w:history="1">
            <w:r w:rsidRPr="0020261E">
              <w:rPr>
                <w:rStyle w:val="Hperlink"/>
                <w:noProof/>
              </w:rPr>
              <w:t>2. Programmi eesmärk, mõõdikud ja rahastamiskava</w:t>
            </w:r>
            <w:r>
              <w:rPr>
                <w:noProof/>
                <w:webHidden/>
              </w:rPr>
              <w:tab/>
            </w:r>
            <w:r>
              <w:rPr>
                <w:noProof/>
                <w:webHidden/>
              </w:rPr>
              <w:fldChar w:fldCharType="begin"/>
            </w:r>
            <w:r>
              <w:rPr>
                <w:noProof/>
                <w:webHidden/>
              </w:rPr>
              <w:instrText xml:space="preserve"> PAGEREF _Toc229995120 \h </w:instrText>
            </w:r>
            <w:r>
              <w:rPr>
                <w:noProof/>
                <w:webHidden/>
              </w:rPr>
            </w:r>
            <w:r>
              <w:rPr>
                <w:noProof/>
                <w:webHidden/>
              </w:rPr>
              <w:fldChar w:fldCharType="separate"/>
            </w:r>
            <w:r>
              <w:rPr>
                <w:noProof/>
                <w:webHidden/>
              </w:rPr>
              <w:t>5</w:t>
            </w:r>
            <w:r>
              <w:rPr>
                <w:noProof/>
                <w:webHidden/>
              </w:rPr>
              <w:fldChar w:fldCharType="end"/>
            </w:r>
          </w:hyperlink>
        </w:p>
        <w:p w14:paraId="2758A310" w14:textId="461D43E4" w:rsidR="00B27E6A" w:rsidRDefault="00B27E6A">
          <w:pPr>
            <w:pStyle w:val="SK1"/>
            <w:rPr>
              <w:rFonts w:asciiTheme="minorHAnsi" w:eastAsiaTheme="minorEastAsia" w:hAnsiTheme="minorHAnsi"/>
              <w:noProof/>
              <w:kern w:val="2"/>
              <w:szCs w:val="24"/>
              <w:lang w:eastAsia="et-EE"/>
              <w14:ligatures w14:val="standardContextual"/>
            </w:rPr>
          </w:pPr>
          <w:hyperlink w:anchor="_Toc229995121" w:history="1">
            <w:r w:rsidRPr="0020261E">
              <w:rPr>
                <w:rStyle w:val="Hperlink"/>
                <w:noProof/>
              </w:rPr>
              <w:t>3. Hetkeolukorra analüüs</w:t>
            </w:r>
            <w:r>
              <w:rPr>
                <w:noProof/>
                <w:webHidden/>
              </w:rPr>
              <w:tab/>
            </w:r>
            <w:r>
              <w:rPr>
                <w:noProof/>
                <w:webHidden/>
              </w:rPr>
              <w:fldChar w:fldCharType="begin"/>
            </w:r>
            <w:r>
              <w:rPr>
                <w:noProof/>
                <w:webHidden/>
              </w:rPr>
              <w:instrText xml:space="preserve"> PAGEREF _Toc229995121 \h </w:instrText>
            </w:r>
            <w:r>
              <w:rPr>
                <w:noProof/>
                <w:webHidden/>
              </w:rPr>
            </w:r>
            <w:r>
              <w:rPr>
                <w:noProof/>
                <w:webHidden/>
              </w:rPr>
              <w:fldChar w:fldCharType="separate"/>
            </w:r>
            <w:r>
              <w:rPr>
                <w:noProof/>
                <w:webHidden/>
              </w:rPr>
              <w:t>7</w:t>
            </w:r>
            <w:r>
              <w:rPr>
                <w:noProof/>
                <w:webHidden/>
              </w:rPr>
              <w:fldChar w:fldCharType="end"/>
            </w:r>
          </w:hyperlink>
        </w:p>
        <w:p w14:paraId="0E7451CA" w14:textId="1CCD2391" w:rsidR="00B27E6A" w:rsidRDefault="00B27E6A">
          <w:pPr>
            <w:pStyle w:val="SK1"/>
            <w:rPr>
              <w:rFonts w:asciiTheme="minorHAnsi" w:eastAsiaTheme="minorEastAsia" w:hAnsiTheme="minorHAnsi"/>
              <w:noProof/>
              <w:kern w:val="2"/>
              <w:szCs w:val="24"/>
              <w:lang w:eastAsia="et-EE"/>
              <w14:ligatures w14:val="standardContextual"/>
            </w:rPr>
          </w:pPr>
          <w:hyperlink w:anchor="_Toc229995122" w:history="1">
            <w:r w:rsidRPr="0020261E">
              <w:rPr>
                <w:rStyle w:val="Hperlink"/>
                <w:noProof/>
              </w:rPr>
              <w:t>4. Olulised tegevused</w:t>
            </w:r>
            <w:r>
              <w:rPr>
                <w:noProof/>
                <w:webHidden/>
              </w:rPr>
              <w:tab/>
            </w:r>
            <w:r>
              <w:rPr>
                <w:noProof/>
                <w:webHidden/>
              </w:rPr>
              <w:fldChar w:fldCharType="begin"/>
            </w:r>
            <w:r>
              <w:rPr>
                <w:noProof/>
                <w:webHidden/>
              </w:rPr>
              <w:instrText xml:space="preserve"> PAGEREF _Toc229995122 \h </w:instrText>
            </w:r>
            <w:r>
              <w:rPr>
                <w:noProof/>
                <w:webHidden/>
              </w:rPr>
            </w:r>
            <w:r>
              <w:rPr>
                <w:noProof/>
                <w:webHidden/>
              </w:rPr>
              <w:fldChar w:fldCharType="separate"/>
            </w:r>
            <w:r>
              <w:rPr>
                <w:noProof/>
                <w:webHidden/>
              </w:rPr>
              <w:t>16</w:t>
            </w:r>
            <w:r>
              <w:rPr>
                <w:noProof/>
                <w:webHidden/>
              </w:rPr>
              <w:fldChar w:fldCharType="end"/>
            </w:r>
          </w:hyperlink>
        </w:p>
        <w:p w14:paraId="1F7275F8" w14:textId="43E66BC4" w:rsidR="00B27E6A" w:rsidRDefault="00B27E6A">
          <w:pPr>
            <w:pStyle w:val="SK1"/>
            <w:rPr>
              <w:rFonts w:asciiTheme="minorHAnsi" w:eastAsiaTheme="minorEastAsia" w:hAnsiTheme="minorHAnsi"/>
              <w:noProof/>
              <w:kern w:val="2"/>
              <w:szCs w:val="24"/>
              <w:lang w:eastAsia="et-EE"/>
              <w14:ligatures w14:val="standardContextual"/>
            </w:rPr>
          </w:pPr>
          <w:hyperlink w:anchor="_Toc229995123" w:history="1">
            <w:r w:rsidRPr="0020261E">
              <w:rPr>
                <w:rStyle w:val="Hperlink"/>
                <w:noProof/>
              </w:rPr>
              <w:t>5. Programmi tegevused</w:t>
            </w:r>
            <w:r>
              <w:rPr>
                <w:noProof/>
                <w:webHidden/>
              </w:rPr>
              <w:tab/>
            </w:r>
            <w:r>
              <w:rPr>
                <w:noProof/>
                <w:webHidden/>
              </w:rPr>
              <w:fldChar w:fldCharType="begin"/>
            </w:r>
            <w:r>
              <w:rPr>
                <w:noProof/>
                <w:webHidden/>
              </w:rPr>
              <w:instrText xml:space="preserve"> PAGEREF _Toc229995123 \h </w:instrText>
            </w:r>
            <w:r>
              <w:rPr>
                <w:noProof/>
                <w:webHidden/>
              </w:rPr>
            </w:r>
            <w:r>
              <w:rPr>
                <w:noProof/>
                <w:webHidden/>
              </w:rPr>
              <w:fldChar w:fldCharType="separate"/>
            </w:r>
            <w:r>
              <w:rPr>
                <w:noProof/>
                <w:webHidden/>
              </w:rPr>
              <w:t>18</w:t>
            </w:r>
            <w:r>
              <w:rPr>
                <w:noProof/>
                <w:webHidden/>
              </w:rPr>
              <w:fldChar w:fldCharType="end"/>
            </w:r>
          </w:hyperlink>
        </w:p>
        <w:p w14:paraId="05247ECB" w14:textId="7F1D772A" w:rsidR="00B27E6A" w:rsidRDefault="00B27E6A">
          <w:pPr>
            <w:pStyle w:val="SK2"/>
            <w:tabs>
              <w:tab w:val="right" w:pos="9062"/>
            </w:tabs>
            <w:rPr>
              <w:rFonts w:asciiTheme="minorHAnsi" w:eastAsiaTheme="minorEastAsia" w:hAnsiTheme="minorHAnsi"/>
              <w:noProof/>
              <w:kern w:val="2"/>
              <w:szCs w:val="24"/>
              <w:lang w:eastAsia="et-EE"/>
              <w14:ligatures w14:val="standardContextual"/>
            </w:rPr>
          </w:pPr>
          <w:hyperlink w:anchor="_Toc229995124" w:history="1">
            <w:r w:rsidRPr="0020261E">
              <w:rPr>
                <w:rStyle w:val="Hperlink"/>
                <w:noProof/>
              </w:rPr>
              <w:t>5.1 Programmi tegevus - Regionaalpoliitika kujundamine ja rakendamine</w:t>
            </w:r>
            <w:r>
              <w:rPr>
                <w:noProof/>
                <w:webHidden/>
              </w:rPr>
              <w:tab/>
            </w:r>
            <w:r>
              <w:rPr>
                <w:noProof/>
                <w:webHidden/>
              </w:rPr>
              <w:fldChar w:fldCharType="begin"/>
            </w:r>
            <w:r>
              <w:rPr>
                <w:noProof/>
                <w:webHidden/>
              </w:rPr>
              <w:instrText xml:space="preserve"> PAGEREF _Toc229995124 \h </w:instrText>
            </w:r>
            <w:r>
              <w:rPr>
                <w:noProof/>
                <w:webHidden/>
              </w:rPr>
            </w:r>
            <w:r>
              <w:rPr>
                <w:noProof/>
                <w:webHidden/>
              </w:rPr>
              <w:fldChar w:fldCharType="separate"/>
            </w:r>
            <w:r>
              <w:rPr>
                <w:noProof/>
                <w:webHidden/>
              </w:rPr>
              <w:t>18</w:t>
            </w:r>
            <w:r>
              <w:rPr>
                <w:noProof/>
                <w:webHidden/>
              </w:rPr>
              <w:fldChar w:fldCharType="end"/>
            </w:r>
          </w:hyperlink>
        </w:p>
        <w:p w14:paraId="6420E119" w14:textId="27822022" w:rsidR="00B27E6A" w:rsidRDefault="00B27E6A">
          <w:pPr>
            <w:pStyle w:val="SK2"/>
            <w:tabs>
              <w:tab w:val="right" w:pos="9062"/>
            </w:tabs>
            <w:rPr>
              <w:rFonts w:asciiTheme="minorHAnsi" w:eastAsiaTheme="minorEastAsia" w:hAnsiTheme="minorHAnsi"/>
              <w:noProof/>
              <w:kern w:val="2"/>
              <w:szCs w:val="24"/>
              <w:lang w:eastAsia="et-EE"/>
              <w14:ligatures w14:val="standardContextual"/>
            </w:rPr>
          </w:pPr>
          <w:hyperlink w:anchor="_Toc229995125" w:history="1">
            <w:r w:rsidRPr="0020261E">
              <w:rPr>
                <w:rStyle w:val="Hperlink"/>
                <w:noProof/>
              </w:rPr>
              <w:t>5.2 Programmi tegevus - Kohalike omavalitsuste poliitika ja finantseerimine</w:t>
            </w:r>
            <w:r>
              <w:rPr>
                <w:noProof/>
                <w:webHidden/>
              </w:rPr>
              <w:tab/>
            </w:r>
            <w:r>
              <w:rPr>
                <w:noProof/>
                <w:webHidden/>
              </w:rPr>
              <w:fldChar w:fldCharType="begin"/>
            </w:r>
            <w:r>
              <w:rPr>
                <w:noProof/>
                <w:webHidden/>
              </w:rPr>
              <w:instrText xml:space="preserve"> PAGEREF _Toc229995125 \h </w:instrText>
            </w:r>
            <w:r>
              <w:rPr>
                <w:noProof/>
                <w:webHidden/>
              </w:rPr>
            </w:r>
            <w:r>
              <w:rPr>
                <w:noProof/>
                <w:webHidden/>
              </w:rPr>
              <w:fldChar w:fldCharType="separate"/>
            </w:r>
            <w:r>
              <w:rPr>
                <w:noProof/>
                <w:webHidden/>
              </w:rPr>
              <w:t>23</w:t>
            </w:r>
            <w:r>
              <w:rPr>
                <w:noProof/>
                <w:webHidden/>
              </w:rPr>
              <w:fldChar w:fldCharType="end"/>
            </w:r>
          </w:hyperlink>
        </w:p>
        <w:p w14:paraId="5C68747E" w14:textId="0C5C8C82" w:rsidR="00B27E6A" w:rsidRDefault="00B27E6A">
          <w:pPr>
            <w:pStyle w:val="SK1"/>
            <w:rPr>
              <w:rFonts w:asciiTheme="minorHAnsi" w:eastAsiaTheme="minorEastAsia" w:hAnsiTheme="minorHAnsi"/>
              <w:noProof/>
              <w:kern w:val="2"/>
              <w:szCs w:val="24"/>
              <w:lang w:eastAsia="et-EE"/>
              <w14:ligatures w14:val="standardContextual"/>
            </w:rPr>
          </w:pPr>
          <w:hyperlink w:anchor="_Toc229995126" w:history="1">
            <w:r w:rsidRPr="0020261E">
              <w:rPr>
                <w:rStyle w:val="Hperlink"/>
                <w:noProof/>
              </w:rPr>
              <w:t>Lisa 1. Programmi teenuste kirjeldus</w:t>
            </w:r>
            <w:r>
              <w:rPr>
                <w:noProof/>
                <w:webHidden/>
              </w:rPr>
              <w:tab/>
            </w:r>
            <w:r>
              <w:rPr>
                <w:noProof/>
                <w:webHidden/>
              </w:rPr>
              <w:fldChar w:fldCharType="begin"/>
            </w:r>
            <w:r>
              <w:rPr>
                <w:noProof/>
                <w:webHidden/>
              </w:rPr>
              <w:instrText xml:space="preserve"> PAGEREF _Toc229995126 \h </w:instrText>
            </w:r>
            <w:r>
              <w:rPr>
                <w:noProof/>
                <w:webHidden/>
              </w:rPr>
            </w:r>
            <w:r>
              <w:rPr>
                <w:noProof/>
                <w:webHidden/>
              </w:rPr>
              <w:fldChar w:fldCharType="separate"/>
            </w:r>
            <w:r>
              <w:rPr>
                <w:noProof/>
                <w:webHidden/>
              </w:rPr>
              <w:t>26</w:t>
            </w:r>
            <w:r>
              <w:rPr>
                <w:noProof/>
                <w:webHidden/>
              </w:rPr>
              <w:fldChar w:fldCharType="end"/>
            </w:r>
          </w:hyperlink>
        </w:p>
        <w:p w14:paraId="2E49DBA5" w14:textId="3AC63523" w:rsidR="00B27E6A" w:rsidRDefault="00B27E6A">
          <w:pPr>
            <w:pStyle w:val="SK1"/>
            <w:rPr>
              <w:rFonts w:asciiTheme="minorHAnsi" w:eastAsiaTheme="minorEastAsia" w:hAnsiTheme="minorHAnsi"/>
              <w:noProof/>
              <w:kern w:val="2"/>
              <w:szCs w:val="24"/>
              <w:lang w:eastAsia="et-EE"/>
              <w14:ligatures w14:val="standardContextual"/>
            </w:rPr>
          </w:pPr>
          <w:hyperlink w:anchor="_Toc229995127" w:history="1">
            <w:r w:rsidRPr="0020261E">
              <w:rPr>
                <w:rStyle w:val="Hperlink"/>
                <w:noProof/>
              </w:rPr>
              <w:t>Lisa 2. Programmi rahastamiskava täiendav informatsioon 2026. a kohta</w:t>
            </w:r>
            <w:r>
              <w:rPr>
                <w:noProof/>
                <w:webHidden/>
              </w:rPr>
              <w:tab/>
            </w:r>
            <w:r>
              <w:rPr>
                <w:noProof/>
                <w:webHidden/>
              </w:rPr>
              <w:fldChar w:fldCharType="begin"/>
            </w:r>
            <w:r>
              <w:rPr>
                <w:noProof/>
                <w:webHidden/>
              </w:rPr>
              <w:instrText xml:space="preserve"> PAGEREF _Toc229995127 \h </w:instrText>
            </w:r>
            <w:r>
              <w:rPr>
                <w:noProof/>
                <w:webHidden/>
              </w:rPr>
            </w:r>
            <w:r>
              <w:rPr>
                <w:noProof/>
                <w:webHidden/>
              </w:rPr>
              <w:fldChar w:fldCharType="separate"/>
            </w:r>
            <w:r>
              <w:rPr>
                <w:noProof/>
                <w:webHidden/>
              </w:rPr>
              <w:t>26</w:t>
            </w:r>
            <w:r>
              <w:rPr>
                <w:noProof/>
                <w:webHidden/>
              </w:rPr>
              <w:fldChar w:fldCharType="end"/>
            </w:r>
          </w:hyperlink>
        </w:p>
        <w:p w14:paraId="31FF3862" w14:textId="627C028F" w:rsidR="00591697" w:rsidRPr="00915EF6" w:rsidRDefault="006D41D8" w:rsidP="003201EF">
          <w:pPr>
            <w:pStyle w:val="SK1"/>
            <w:rPr>
              <w:rFonts w:ascii="Roboto Condensed Light" w:hAnsi="Roboto Condensed Light"/>
              <w:noProof/>
              <w:szCs w:val="24"/>
              <w:u w:val="single"/>
              <w:lang w:eastAsia="et-EE"/>
            </w:rPr>
          </w:pPr>
          <w:r w:rsidRPr="0072315A">
            <w:fldChar w:fldCharType="end"/>
          </w:r>
        </w:p>
      </w:sdtContent>
    </w:sdt>
    <w:p w14:paraId="688289FA" w14:textId="23C951A2" w:rsidR="00915EF6" w:rsidRDefault="00915EF6">
      <w:pPr>
        <w:spacing w:before="0" w:after="160" w:line="259" w:lineRule="auto"/>
        <w:rPr>
          <w:rFonts w:eastAsiaTheme="majorEastAsia" w:cstheme="majorBidi"/>
          <w:sz w:val="32"/>
          <w:szCs w:val="32"/>
        </w:rPr>
      </w:pPr>
      <w:r>
        <w:br w:type="page"/>
      </w:r>
    </w:p>
    <w:p w14:paraId="45980797" w14:textId="23C951A2" w:rsidR="0038466C" w:rsidRPr="00AE1510" w:rsidRDefault="00AD7E84" w:rsidP="00AE1510">
      <w:pPr>
        <w:pStyle w:val="Pealkiri1"/>
      </w:pPr>
      <w:bookmarkStart w:id="0" w:name="_Toc229995119"/>
      <w:r w:rsidRPr="00AE1510">
        <w:lastRenderedPageBreak/>
        <w:t>1</w:t>
      </w:r>
      <w:r w:rsidR="00B80FA3" w:rsidRPr="00AE1510">
        <w:t xml:space="preserve">. </w:t>
      </w:r>
      <w:r w:rsidR="006B2B60" w:rsidRPr="00AE1510">
        <w:t>Sissejuhatus</w:t>
      </w:r>
      <w:bookmarkEnd w:id="0"/>
    </w:p>
    <w:p w14:paraId="5493B32C" w14:textId="6B497308" w:rsidR="000D5F08" w:rsidRPr="00E91DAF" w:rsidRDefault="00084275" w:rsidP="00E91DAF">
      <w:pPr>
        <w:pStyle w:val="Phitekst"/>
        <w:rPr>
          <w:rFonts w:eastAsia="Calibri" w:cs="Times New Roman"/>
          <w:b/>
          <w:bCs/>
        </w:rPr>
      </w:pPr>
      <w:r w:rsidRPr="00E91DAF">
        <w:rPr>
          <w:b/>
          <w:bCs/>
        </w:rPr>
        <w:t>Programmis kajastuvad tegevused, mis aitavad saavutada tulemusvaldkon</w:t>
      </w:r>
      <w:r w:rsidR="000D5F08" w:rsidRPr="00E91DAF">
        <w:rPr>
          <w:b/>
          <w:bCs/>
        </w:rPr>
        <w:t>na „</w:t>
      </w:r>
      <w:r w:rsidR="000D5F08" w:rsidRPr="00E91DAF">
        <w:rPr>
          <w:rFonts w:eastAsia="Calibri" w:cs="Times New Roman"/>
          <w:b/>
          <w:bCs/>
        </w:rPr>
        <w:t>Elukeskkond, liikuvus ja mer</w:t>
      </w:r>
      <w:r w:rsidR="00BD7704" w:rsidRPr="00E91DAF">
        <w:rPr>
          <w:rFonts w:eastAsia="Calibri" w:cs="Times New Roman"/>
          <w:b/>
          <w:bCs/>
        </w:rPr>
        <w:t>endus</w:t>
      </w:r>
      <w:r w:rsidR="000D5F08" w:rsidRPr="00E91DAF">
        <w:rPr>
          <w:rFonts w:eastAsia="Calibri" w:cs="Times New Roman"/>
          <w:b/>
          <w:bCs/>
        </w:rPr>
        <w:t>"</w:t>
      </w:r>
      <w:r w:rsidR="00AE0286" w:rsidRPr="00E91DAF">
        <w:rPr>
          <w:rFonts w:eastAsia="Calibri" w:cs="Times New Roman"/>
          <w:b/>
          <w:bCs/>
        </w:rPr>
        <w:t xml:space="preserve"> </w:t>
      </w:r>
      <w:r w:rsidRPr="00E91DAF">
        <w:rPr>
          <w:b/>
          <w:bCs/>
        </w:rPr>
        <w:t>eesmärke regionaalaren</w:t>
      </w:r>
      <w:r w:rsidR="00AE0286" w:rsidRPr="00E91DAF">
        <w:rPr>
          <w:b/>
          <w:bCs/>
        </w:rPr>
        <w:t>gu</w:t>
      </w:r>
      <w:r w:rsidRPr="00E91DAF">
        <w:rPr>
          <w:b/>
          <w:bCs/>
        </w:rPr>
        <w:t xml:space="preserve"> valdkon</w:t>
      </w:r>
      <w:r w:rsidR="00AE0286" w:rsidRPr="00E91DAF">
        <w:rPr>
          <w:b/>
          <w:bCs/>
        </w:rPr>
        <w:t>n</w:t>
      </w:r>
      <w:r w:rsidRPr="00E91DAF">
        <w:rPr>
          <w:b/>
          <w:bCs/>
        </w:rPr>
        <w:t>as.</w:t>
      </w:r>
    </w:p>
    <w:p w14:paraId="5A46CEF7" w14:textId="3B76905C" w:rsidR="00316819" w:rsidRDefault="00561044" w:rsidP="00E91DAF">
      <w:pPr>
        <w:pStyle w:val="Phitekst"/>
      </w:pPr>
      <w:r>
        <w:t>Regionaalareng ning k</w:t>
      </w:r>
      <w:r w:rsidR="004A2480" w:rsidRPr="006222F6">
        <w:t>ohalike omavalitsuste poliitika</w:t>
      </w:r>
      <w:r w:rsidR="00216BE6" w:rsidRPr="006222F6">
        <w:t xml:space="preserve"> </w:t>
      </w:r>
      <w:r w:rsidR="004A2480" w:rsidRPr="006222F6">
        <w:t>on seotud lisaks tulemusvaldkon</w:t>
      </w:r>
      <w:r w:rsidR="000D5F08" w:rsidRPr="006222F6">
        <w:t>n</w:t>
      </w:r>
      <w:r w:rsidR="004A2480" w:rsidRPr="006222F6">
        <w:t>ale „</w:t>
      </w:r>
      <w:r w:rsidR="00216BE6" w:rsidRPr="006222F6">
        <w:t>Elukeskkond, liikuvus ja merendus“</w:t>
      </w:r>
      <w:r w:rsidR="00084275" w:rsidRPr="006222F6">
        <w:t xml:space="preserve"> </w:t>
      </w:r>
      <w:r w:rsidR="004A2480" w:rsidRPr="006222F6">
        <w:t xml:space="preserve">ka </w:t>
      </w:r>
      <w:r w:rsidR="00AE0286" w:rsidRPr="006222F6">
        <w:t xml:space="preserve">tulemusvaldkonnaga „Põllumajandus ja kalandus“ ning </w:t>
      </w:r>
      <w:r w:rsidR="004A2480" w:rsidRPr="006222F6">
        <w:t xml:space="preserve">kõigi teiste tulemusvaldkondade ja riigi arengut suunavate arengukavadega. </w:t>
      </w:r>
      <w:r w:rsidR="00216BE6" w:rsidRPr="006222F6">
        <w:t xml:space="preserve">Regionaalarengu </w:t>
      </w:r>
      <w:r w:rsidR="004A2480" w:rsidRPr="006222F6">
        <w:t>programmi eesmär</w:t>
      </w:r>
      <w:r w:rsidR="00C938D2" w:rsidRPr="006222F6">
        <w:t>kide saavutamisele aitab kaasa</w:t>
      </w:r>
      <w:r w:rsidR="004C2780">
        <w:t xml:space="preserve"> see, kui</w:t>
      </w:r>
      <w:r w:rsidR="00C938D2" w:rsidRPr="006222F6">
        <w:t xml:space="preserve"> muude programmide </w:t>
      </w:r>
      <w:r w:rsidR="004A2480" w:rsidRPr="006222F6">
        <w:t>(transpordipoliitika,</w:t>
      </w:r>
      <w:r w:rsidR="004A2480" w:rsidRPr="00EF4FDD">
        <w:t xml:space="preserve"> ettevõtluspoliitika</w:t>
      </w:r>
      <w:r w:rsidR="00084275">
        <w:t xml:space="preserve"> </w:t>
      </w:r>
      <w:r w:rsidR="004A2480" w:rsidRPr="00EF4FDD">
        <w:t xml:space="preserve">jm) </w:t>
      </w:r>
      <w:r w:rsidR="00C938D2">
        <w:t>eesmärk</w:t>
      </w:r>
      <w:r w:rsidR="004C2780">
        <w:t>e</w:t>
      </w:r>
      <w:r w:rsidR="00C938D2">
        <w:t xml:space="preserve"> </w:t>
      </w:r>
      <w:r w:rsidR="004C2780">
        <w:t>kavandatakse ja viiakse ellu regionaalselt tasakaalustatult ja kohapõhiseid erisusi arvestavalt</w:t>
      </w:r>
      <w:r w:rsidR="004A2480" w:rsidRPr="00EF4FDD">
        <w:t xml:space="preserve">. </w:t>
      </w:r>
    </w:p>
    <w:p w14:paraId="7E9EA1F2" w14:textId="566ACCFC" w:rsidR="002D4A6F" w:rsidRDefault="000D5F08" w:rsidP="00E91DAF">
      <w:pPr>
        <w:pStyle w:val="Phitekst"/>
      </w:pPr>
      <w:r w:rsidRPr="00EF4FDD">
        <w:t>Regionaal</w:t>
      </w:r>
      <w:r>
        <w:t>arengu</w:t>
      </w:r>
      <w:r w:rsidRPr="00EF4FDD">
        <w:t xml:space="preserve"> </w:t>
      </w:r>
      <w:r w:rsidR="004A2480" w:rsidRPr="00EF4FDD">
        <w:t>programm hõlmab</w:t>
      </w:r>
      <w:r>
        <w:t xml:space="preserve"> </w:t>
      </w:r>
      <w:r w:rsidR="00103886" w:rsidRPr="00EF4FDD">
        <w:t xml:space="preserve">Regionaal- ja Põllumajandusministeeriumi </w:t>
      </w:r>
      <w:r w:rsidR="004A2480" w:rsidRPr="00EF4FDD">
        <w:t xml:space="preserve">valitsemisala </w:t>
      </w:r>
      <w:r w:rsidR="00C938D2">
        <w:t>regionaalarengule ja kohaliku omavalitsustele suunatud</w:t>
      </w:r>
      <w:r w:rsidR="004A2480" w:rsidRPr="00EF4FDD">
        <w:t xml:space="preserve"> meetmeid ja tegevusi</w:t>
      </w:r>
      <w:r w:rsidR="00561044">
        <w:t>, kuid on väga tihedalt seotud ka teiste ministeeriumide ja haldusalade poliitikate kujundamise ja rakendamisega, mistõttu r</w:t>
      </w:r>
      <w:r w:rsidRPr="00EF4FDD">
        <w:t>egionaal</w:t>
      </w:r>
      <w:r>
        <w:t>arengu</w:t>
      </w:r>
      <w:r w:rsidRPr="00EF4FDD">
        <w:t xml:space="preserve"> </w:t>
      </w:r>
      <w:r w:rsidR="004A2480" w:rsidRPr="00EF4FDD">
        <w:t xml:space="preserve">programmi </w:t>
      </w:r>
      <w:r w:rsidR="001D521F">
        <w:t>raames nõustatakse</w:t>
      </w:r>
      <w:r w:rsidR="004A2480" w:rsidRPr="00EF4FDD">
        <w:t xml:space="preserve"> </w:t>
      </w:r>
      <w:r w:rsidR="008B0C70">
        <w:t xml:space="preserve">ka </w:t>
      </w:r>
      <w:r w:rsidR="004A2480" w:rsidRPr="00EF4FDD">
        <w:t>muude programmide regionaalselt tasakaalustatud elluviimi</w:t>
      </w:r>
      <w:r w:rsidR="00846DC4">
        <w:t>st</w:t>
      </w:r>
      <w:r w:rsidR="004A2480" w:rsidRPr="00EF4FDD">
        <w:t>.</w:t>
      </w:r>
    </w:p>
    <w:p w14:paraId="128D5F53" w14:textId="6C570D14" w:rsidR="00316819" w:rsidRDefault="00316819" w:rsidP="00E91DAF">
      <w:pPr>
        <w:pStyle w:val="Phitekst"/>
      </w:pPr>
      <w:r>
        <w:t>Regionaalarengu</w:t>
      </w:r>
      <w:r w:rsidRPr="00316819">
        <w:t xml:space="preserve"> programmi juhib </w:t>
      </w:r>
      <w:r>
        <w:t>regionaalarengu</w:t>
      </w:r>
      <w:r w:rsidRPr="00316819">
        <w:t xml:space="preserve"> asekantsler. Programmijuhi ülesanne on programmi koostamise ja uuendamise eestvedamine, elluviimise ja seire koordineerimine.</w:t>
      </w:r>
    </w:p>
    <w:tbl>
      <w:tblPr>
        <w:tblStyle w:val="TableGrid4"/>
        <w:tblpPr w:leftFromText="141" w:rightFromText="141" w:vertAnchor="text" w:horzAnchor="margin" w:tblpY="134"/>
        <w:tblW w:w="5000" w:type="pct"/>
        <w:tblBorders>
          <w:top w:val="single" w:sz="4" w:space="0" w:color="006EB5"/>
          <w:left w:val="single" w:sz="4" w:space="0" w:color="006EB5"/>
          <w:bottom w:val="single" w:sz="4" w:space="0" w:color="006EB5"/>
          <w:right w:val="single" w:sz="4" w:space="0" w:color="006EB5"/>
          <w:insideH w:val="single" w:sz="4" w:space="0" w:color="006EB5"/>
          <w:insideV w:val="single" w:sz="4" w:space="0" w:color="006EB5"/>
        </w:tblBorders>
        <w:tblLook w:val="04A0" w:firstRow="1" w:lastRow="0" w:firstColumn="1" w:lastColumn="0" w:noHBand="0" w:noVBand="1"/>
      </w:tblPr>
      <w:tblGrid>
        <w:gridCol w:w="2829"/>
        <w:gridCol w:w="6233"/>
      </w:tblGrid>
      <w:tr w:rsidR="00676D34" w:rsidRPr="00EC7DB6" w14:paraId="1652BB04" w14:textId="77777777" w:rsidTr="005E584E">
        <w:trPr>
          <w:trHeight w:val="70"/>
        </w:trPr>
        <w:tc>
          <w:tcPr>
            <w:tcW w:w="1561" w:type="pct"/>
            <w:vAlign w:val="center"/>
          </w:tcPr>
          <w:p w14:paraId="522B7CE3" w14:textId="77777777" w:rsidR="00676D34" w:rsidRPr="00EC7DB6" w:rsidRDefault="00676D34" w:rsidP="005E584E">
            <w:pPr>
              <w:spacing w:after="0"/>
              <w:jc w:val="center"/>
              <w:rPr>
                <w:rFonts w:eastAsia="Calibri" w:cs="Roboto Condensed Light"/>
                <w:b/>
                <w:sz w:val="20"/>
                <w:szCs w:val="20"/>
              </w:rPr>
            </w:pPr>
            <w:r w:rsidRPr="00EC7DB6">
              <w:rPr>
                <w:rFonts w:eastAsia="Calibri" w:cs="Roboto Condensed Light"/>
                <w:b/>
                <w:sz w:val="20"/>
                <w:szCs w:val="20"/>
              </w:rPr>
              <w:t>Tulemusvaldkond</w:t>
            </w:r>
          </w:p>
        </w:tc>
        <w:tc>
          <w:tcPr>
            <w:tcW w:w="3439" w:type="pct"/>
            <w:vAlign w:val="center"/>
          </w:tcPr>
          <w:p w14:paraId="6963020E" w14:textId="77777777" w:rsidR="00676D34" w:rsidRPr="00E27BF4" w:rsidRDefault="00676D34" w:rsidP="005E584E">
            <w:pPr>
              <w:spacing w:after="0"/>
              <w:jc w:val="center"/>
              <w:rPr>
                <w:rFonts w:eastAsia="Calibri" w:cs="Roboto Condensed Light"/>
                <w:b/>
                <w:bCs/>
                <w:sz w:val="22"/>
              </w:rPr>
            </w:pPr>
            <w:r w:rsidRPr="00E27BF4">
              <w:rPr>
                <w:rFonts w:eastAsia="Calibri" w:cs="Times New Roman"/>
                <w:sz w:val="22"/>
              </w:rPr>
              <w:t>Elukeskkond, liikuvus, merendus</w:t>
            </w:r>
          </w:p>
        </w:tc>
      </w:tr>
      <w:tr w:rsidR="00676D34" w:rsidRPr="00EC7DB6" w14:paraId="6C45AA6C" w14:textId="77777777" w:rsidTr="005E584E">
        <w:tc>
          <w:tcPr>
            <w:tcW w:w="1561" w:type="pct"/>
            <w:vAlign w:val="center"/>
          </w:tcPr>
          <w:p w14:paraId="7EDD3974" w14:textId="77777777" w:rsidR="00676D34" w:rsidRPr="00EC7DB6" w:rsidRDefault="00676D34" w:rsidP="005E584E">
            <w:pPr>
              <w:spacing w:after="0"/>
              <w:jc w:val="center"/>
              <w:rPr>
                <w:rFonts w:eastAsia="Calibri" w:cs="Roboto Condensed Light"/>
                <w:b/>
                <w:sz w:val="20"/>
                <w:szCs w:val="20"/>
              </w:rPr>
            </w:pPr>
            <w:r w:rsidRPr="00EC7DB6">
              <w:rPr>
                <w:rFonts w:eastAsia="Calibri" w:cs="Roboto Condensed Light"/>
                <w:b/>
                <w:sz w:val="20"/>
                <w:szCs w:val="20"/>
              </w:rPr>
              <w:t>Tulemusvaldkonna eesmärk</w:t>
            </w:r>
          </w:p>
        </w:tc>
        <w:tc>
          <w:tcPr>
            <w:tcW w:w="3439" w:type="pct"/>
            <w:vAlign w:val="center"/>
          </w:tcPr>
          <w:p w14:paraId="07F20F67" w14:textId="119EE3DC" w:rsidR="00676D34" w:rsidRPr="00E27BF4" w:rsidRDefault="00676D34" w:rsidP="005E584E">
            <w:pPr>
              <w:spacing w:after="0"/>
              <w:jc w:val="center"/>
              <w:rPr>
                <w:rFonts w:eastAsia="Roboto Condensed Light" w:cs="Times New Roman"/>
                <w:sz w:val="22"/>
              </w:rPr>
            </w:pPr>
            <w:r w:rsidRPr="00E27BF4">
              <w:rPr>
                <w:rFonts w:eastAsia="Roboto Condensed Light" w:cs="Times New Roman"/>
                <w:sz w:val="22"/>
              </w:rPr>
              <w:t>Eestis on kõigi vajadusi arvestav elukeskkond, liikuvuslahendused ning konkurentsivõimeline majandus.</w:t>
            </w:r>
          </w:p>
        </w:tc>
      </w:tr>
      <w:tr w:rsidR="00676D34" w:rsidRPr="00EC7DB6" w14:paraId="2010E8A2" w14:textId="77777777" w:rsidTr="005E584E">
        <w:trPr>
          <w:trHeight w:val="70"/>
        </w:trPr>
        <w:tc>
          <w:tcPr>
            <w:tcW w:w="1561" w:type="pct"/>
            <w:vAlign w:val="center"/>
          </w:tcPr>
          <w:p w14:paraId="47A7E06E" w14:textId="77777777" w:rsidR="00676D34" w:rsidRPr="00EC7DB6" w:rsidRDefault="00676D34" w:rsidP="005E584E">
            <w:pPr>
              <w:spacing w:after="0"/>
              <w:jc w:val="center"/>
              <w:rPr>
                <w:rFonts w:eastAsia="Calibri" w:cs="Roboto Condensed Light"/>
                <w:b/>
                <w:sz w:val="20"/>
                <w:szCs w:val="20"/>
              </w:rPr>
            </w:pPr>
            <w:r w:rsidRPr="00EC7DB6">
              <w:rPr>
                <w:rFonts w:eastAsia="Roboto Condensed Light" w:cs="Roboto Condensed Light"/>
                <w:b/>
                <w:sz w:val="20"/>
                <w:szCs w:val="20"/>
              </w:rPr>
              <w:t>Valdkonna arengukava</w:t>
            </w:r>
          </w:p>
        </w:tc>
        <w:tc>
          <w:tcPr>
            <w:tcW w:w="3439" w:type="pct"/>
            <w:vAlign w:val="center"/>
          </w:tcPr>
          <w:p w14:paraId="0E59A4B8" w14:textId="170F53AB" w:rsidR="00676D34" w:rsidRPr="00E27BF4" w:rsidRDefault="00676D34" w:rsidP="005E584E">
            <w:pPr>
              <w:spacing w:after="0"/>
              <w:jc w:val="center"/>
              <w:rPr>
                <w:rFonts w:eastAsia="Calibri" w:cs="Times New Roman"/>
                <w:sz w:val="22"/>
              </w:rPr>
            </w:pPr>
          </w:p>
        </w:tc>
      </w:tr>
      <w:tr w:rsidR="00676D34" w:rsidRPr="00EC7DB6" w14:paraId="609765EE" w14:textId="77777777" w:rsidTr="005E584E">
        <w:trPr>
          <w:trHeight w:val="70"/>
        </w:trPr>
        <w:tc>
          <w:tcPr>
            <w:tcW w:w="1561" w:type="pct"/>
            <w:shd w:val="clear" w:color="auto" w:fill="DCEAF7"/>
            <w:vAlign w:val="center"/>
          </w:tcPr>
          <w:p w14:paraId="43B954C2" w14:textId="77777777" w:rsidR="00676D34" w:rsidRPr="00EC7DB6" w:rsidRDefault="00676D34" w:rsidP="005E584E">
            <w:pPr>
              <w:spacing w:after="0"/>
              <w:jc w:val="center"/>
              <w:rPr>
                <w:rFonts w:eastAsia="Roboto Condensed Light" w:cs="Roboto Condensed Light"/>
                <w:b/>
                <w:sz w:val="20"/>
                <w:szCs w:val="20"/>
              </w:rPr>
            </w:pPr>
            <w:r w:rsidRPr="00EC7DB6">
              <w:rPr>
                <w:rFonts w:eastAsia="Roboto Condensed Light" w:cs="Roboto Condensed Light"/>
                <w:b/>
                <w:sz w:val="20"/>
                <w:szCs w:val="20"/>
              </w:rPr>
              <w:t>Programmi</w:t>
            </w:r>
            <w:r w:rsidRPr="00EC7DB6">
              <w:rPr>
                <w:rFonts w:eastAsia="Calibri" w:cs="Roboto Condensed Light"/>
                <w:b/>
                <w:sz w:val="20"/>
                <w:szCs w:val="20"/>
              </w:rPr>
              <w:t xml:space="preserve"> nimi</w:t>
            </w:r>
          </w:p>
        </w:tc>
        <w:tc>
          <w:tcPr>
            <w:tcW w:w="3439" w:type="pct"/>
            <w:shd w:val="clear" w:color="auto" w:fill="DCEAF7"/>
            <w:vAlign w:val="center"/>
          </w:tcPr>
          <w:p w14:paraId="37F58260" w14:textId="7B793587" w:rsidR="00676D34" w:rsidRPr="00E27BF4" w:rsidRDefault="00DF5F9B" w:rsidP="005E584E">
            <w:pPr>
              <w:spacing w:after="0"/>
              <w:jc w:val="center"/>
              <w:rPr>
                <w:rFonts w:eastAsia="Calibri" w:cs="Roboto Condensed Light"/>
                <w:b/>
                <w:bCs/>
                <w:sz w:val="22"/>
              </w:rPr>
            </w:pPr>
            <w:r>
              <w:rPr>
                <w:rFonts w:eastAsia="Roboto Condensed Light" w:cs="Times New Roman"/>
                <w:bCs/>
                <w:sz w:val="22"/>
              </w:rPr>
              <w:t>Regionaalarengu</w:t>
            </w:r>
            <w:r w:rsidRPr="00E27BF4">
              <w:rPr>
                <w:rFonts w:eastAsia="Roboto Condensed Light" w:cs="Times New Roman"/>
                <w:bCs/>
                <w:sz w:val="22"/>
              </w:rPr>
              <w:t xml:space="preserve">  </w:t>
            </w:r>
            <w:r w:rsidR="00676D34" w:rsidRPr="00E27BF4">
              <w:rPr>
                <w:rFonts w:eastAsia="Roboto Condensed Light" w:cs="Times New Roman"/>
                <w:bCs/>
                <w:sz w:val="22"/>
              </w:rPr>
              <w:t>programm</w:t>
            </w:r>
          </w:p>
        </w:tc>
      </w:tr>
      <w:tr w:rsidR="00676D34" w:rsidRPr="00EC7DB6" w14:paraId="17F057C2" w14:textId="77777777" w:rsidTr="005E584E">
        <w:trPr>
          <w:trHeight w:val="70"/>
        </w:trPr>
        <w:tc>
          <w:tcPr>
            <w:tcW w:w="1561" w:type="pct"/>
            <w:vAlign w:val="center"/>
          </w:tcPr>
          <w:p w14:paraId="2B2E391F" w14:textId="77777777" w:rsidR="00676D34" w:rsidRPr="00EC7DB6" w:rsidRDefault="00676D34" w:rsidP="005E584E">
            <w:pPr>
              <w:spacing w:after="0"/>
              <w:jc w:val="center"/>
              <w:rPr>
                <w:rFonts w:eastAsia="Roboto Condensed Light" w:cs="Roboto Condensed Light"/>
                <w:b/>
                <w:sz w:val="20"/>
                <w:szCs w:val="20"/>
              </w:rPr>
            </w:pPr>
            <w:r w:rsidRPr="00EC7DB6">
              <w:rPr>
                <w:rFonts w:eastAsia="Roboto Condensed Light" w:cs="Roboto Condensed Light"/>
                <w:b/>
                <w:sz w:val="20"/>
                <w:szCs w:val="20"/>
              </w:rPr>
              <w:t>Programmi eesmärk</w:t>
            </w:r>
          </w:p>
        </w:tc>
        <w:tc>
          <w:tcPr>
            <w:tcW w:w="3439" w:type="pct"/>
            <w:vAlign w:val="center"/>
          </w:tcPr>
          <w:p w14:paraId="2752360D" w14:textId="77777777" w:rsidR="00676D34" w:rsidRPr="00E27BF4" w:rsidRDefault="00676D34" w:rsidP="005E584E">
            <w:pPr>
              <w:jc w:val="center"/>
              <w:rPr>
                <w:b/>
                <w:sz w:val="22"/>
              </w:rPr>
            </w:pPr>
            <w:r w:rsidRPr="00316819">
              <w:rPr>
                <w:rFonts w:cs="Calibri"/>
                <w:sz w:val="22"/>
              </w:rPr>
              <w:t>Inimestel on kõikjal Eestis kättesaadavad tasuvad töökohad, kvaliteetsed avalikud teenused ja meeldiv elukeskkond.</w:t>
            </w:r>
          </w:p>
        </w:tc>
      </w:tr>
      <w:tr w:rsidR="00676D34" w:rsidRPr="00EC7DB6" w14:paraId="79FD2DAA" w14:textId="77777777" w:rsidTr="005E584E">
        <w:trPr>
          <w:trHeight w:val="70"/>
        </w:trPr>
        <w:tc>
          <w:tcPr>
            <w:tcW w:w="1561" w:type="pct"/>
            <w:shd w:val="clear" w:color="auto" w:fill="DCEAF7"/>
            <w:vAlign w:val="center"/>
          </w:tcPr>
          <w:p w14:paraId="7A636871" w14:textId="77777777" w:rsidR="00676D34" w:rsidRPr="00EC7DB6" w:rsidRDefault="00676D34" w:rsidP="005E584E">
            <w:pPr>
              <w:spacing w:after="0"/>
              <w:jc w:val="center"/>
              <w:rPr>
                <w:rFonts w:eastAsia="Roboto Condensed Light" w:cs="Roboto Condensed Light"/>
                <w:b/>
                <w:sz w:val="20"/>
                <w:szCs w:val="20"/>
              </w:rPr>
            </w:pPr>
            <w:r w:rsidRPr="00EC7DB6">
              <w:rPr>
                <w:rFonts w:eastAsia="Roboto Condensed Light" w:cs="Roboto Condensed Light"/>
                <w:b/>
                <w:sz w:val="20"/>
                <w:szCs w:val="20"/>
              </w:rPr>
              <w:t>Elluviimise periood</w:t>
            </w:r>
          </w:p>
        </w:tc>
        <w:tc>
          <w:tcPr>
            <w:tcW w:w="3439" w:type="pct"/>
            <w:shd w:val="clear" w:color="auto" w:fill="DCEAF7"/>
            <w:vAlign w:val="center"/>
          </w:tcPr>
          <w:p w14:paraId="52AAB561" w14:textId="77777777" w:rsidR="00676D34" w:rsidRPr="00E27BF4" w:rsidRDefault="00676D34" w:rsidP="005E584E">
            <w:pPr>
              <w:spacing w:after="0"/>
              <w:jc w:val="center"/>
              <w:rPr>
                <w:rFonts w:eastAsia="Calibri" w:cs="Roboto Condensed Light"/>
                <w:sz w:val="22"/>
              </w:rPr>
            </w:pPr>
            <w:r w:rsidRPr="00E27BF4">
              <w:rPr>
                <w:rFonts w:eastAsia="Calibri" w:cs="Roboto Condensed Light"/>
                <w:sz w:val="22"/>
              </w:rPr>
              <w:t>2027-2030</w:t>
            </w:r>
          </w:p>
        </w:tc>
      </w:tr>
      <w:tr w:rsidR="00676D34" w:rsidRPr="00EC7DB6" w14:paraId="4EF869B0" w14:textId="77777777" w:rsidTr="005E584E">
        <w:trPr>
          <w:trHeight w:val="212"/>
        </w:trPr>
        <w:tc>
          <w:tcPr>
            <w:tcW w:w="1561" w:type="pct"/>
            <w:vAlign w:val="center"/>
          </w:tcPr>
          <w:p w14:paraId="00CDD463" w14:textId="77777777" w:rsidR="00676D34" w:rsidRPr="00EC7DB6" w:rsidRDefault="00676D34" w:rsidP="005E584E">
            <w:pPr>
              <w:spacing w:after="0"/>
              <w:jc w:val="center"/>
              <w:rPr>
                <w:rFonts w:eastAsia="Calibri" w:cs="Roboto Condensed Light"/>
                <w:b/>
                <w:sz w:val="20"/>
                <w:szCs w:val="20"/>
              </w:rPr>
            </w:pPr>
            <w:r w:rsidRPr="00EC7DB6">
              <w:rPr>
                <w:rFonts w:eastAsia="Calibri" w:cs="Roboto Condensed Light"/>
                <w:b/>
                <w:sz w:val="20"/>
                <w:szCs w:val="20"/>
              </w:rPr>
              <w:t>Peavastutaja</w:t>
            </w:r>
          </w:p>
        </w:tc>
        <w:tc>
          <w:tcPr>
            <w:tcW w:w="3439" w:type="pct"/>
            <w:vAlign w:val="center"/>
          </w:tcPr>
          <w:p w14:paraId="735996BB" w14:textId="77777777" w:rsidR="00676D34" w:rsidRPr="00E27BF4" w:rsidRDefault="00676D34" w:rsidP="005E584E">
            <w:pPr>
              <w:spacing w:after="0"/>
              <w:jc w:val="center"/>
              <w:rPr>
                <w:rFonts w:eastAsia="Calibri" w:cs="Roboto Condensed Light"/>
                <w:sz w:val="22"/>
              </w:rPr>
            </w:pPr>
            <w:r w:rsidRPr="00E27BF4">
              <w:rPr>
                <w:rFonts w:eastAsia="Roboto Condensed Light" w:cs="Times New Roman"/>
                <w:bCs/>
                <w:sz w:val="22"/>
              </w:rPr>
              <w:t>Regionaal- ja Põllumajandusministeerium</w:t>
            </w:r>
          </w:p>
        </w:tc>
      </w:tr>
      <w:tr w:rsidR="00676D34" w:rsidRPr="00EC7DB6" w14:paraId="5F3D43DE" w14:textId="77777777" w:rsidTr="005E584E">
        <w:trPr>
          <w:trHeight w:val="212"/>
        </w:trPr>
        <w:tc>
          <w:tcPr>
            <w:tcW w:w="1561" w:type="pct"/>
            <w:vAlign w:val="center"/>
          </w:tcPr>
          <w:p w14:paraId="2AFB5D94" w14:textId="77777777" w:rsidR="00676D34" w:rsidRPr="00EC7DB6" w:rsidRDefault="00676D34" w:rsidP="005E584E">
            <w:pPr>
              <w:spacing w:after="0"/>
              <w:jc w:val="center"/>
              <w:rPr>
                <w:rFonts w:eastAsia="Calibri" w:cs="Roboto Condensed Light"/>
                <w:b/>
                <w:sz w:val="20"/>
                <w:szCs w:val="20"/>
              </w:rPr>
            </w:pPr>
            <w:r>
              <w:rPr>
                <w:rFonts w:eastAsia="Calibri" w:cs="Roboto Condensed Light"/>
                <w:b/>
                <w:sz w:val="20"/>
                <w:szCs w:val="20"/>
              </w:rPr>
              <w:t>Kaasvastutajad</w:t>
            </w:r>
          </w:p>
        </w:tc>
        <w:tc>
          <w:tcPr>
            <w:tcW w:w="3439" w:type="pct"/>
            <w:vAlign w:val="center"/>
          </w:tcPr>
          <w:p w14:paraId="0841CC0A" w14:textId="6998FD7F" w:rsidR="00676D34" w:rsidRPr="00E27BF4" w:rsidRDefault="00676D34" w:rsidP="005E584E">
            <w:pPr>
              <w:spacing w:after="0"/>
              <w:jc w:val="center"/>
              <w:rPr>
                <w:rFonts w:eastAsia="Roboto Condensed Light" w:cs="Times New Roman"/>
                <w:bCs/>
                <w:sz w:val="22"/>
              </w:rPr>
            </w:pPr>
          </w:p>
        </w:tc>
      </w:tr>
    </w:tbl>
    <w:p w14:paraId="1DA4FE37" w14:textId="77777777" w:rsidR="00676D34" w:rsidRPr="00EF4FDD" w:rsidRDefault="00676D34" w:rsidP="00676D34">
      <w:pPr>
        <w:widowControl w:val="0"/>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Programmi alusdokumendid:</w:t>
      </w:r>
    </w:p>
    <w:p w14:paraId="5DB950DB" w14:textId="7300F4EF" w:rsidR="00676D34" w:rsidRDefault="00676D34" w:rsidP="006B6C56">
      <w:pPr>
        <w:pStyle w:val="Phitekst"/>
        <w:numPr>
          <w:ilvl w:val="0"/>
          <w:numId w:val="4"/>
        </w:numPr>
      </w:pPr>
      <w:r>
        <w:t>Üleriigiline planeering „Eesti 2035+“ ja üleriigiline planeering „Eesti 2050“</w:t>
      </w:r>
      <w:r w:rsidR="00254646">
        <w:t xml:space="preserve"> (eelnõu)</w:t>
      </w:r>
      <w:r>
        <w:t>;</w:t>
      </w:r>
    </w:p>
    <w:p w14:paraId="295FC956" w14:textId="77777777" w:rsidR="00676D34" w:rsidRPr="00EF4FDD" w:rsidRDefault="00676D34" w:rsidP="006B6C56">
      <w:pPr>
        <w:pStyle w:val="Phitekst"/>
        <w:numPr>
          <w:ilvl w:val="0"/>
          <w:numId w:val="4"/>
        </w:numPr>
      </w:pPr>
      <w:r w:rsidRPr="00EF4FDD">
        <w:t>Eesti pikaajaline strateegia “Eesti 2035”</w:t>
      </w:r>
      <w:r>
        <w:t>;</w:t>
      </w:r>
    </w:p>
    <w:p w14:paraId="5ABBB1AC" w14:textId="77777777" w:rsidR="00676D34" w:rsidRPr="00EF4FDD" w:rsidRDefault="00676D34" w:rsidP="006B6C56">
      <w:pPr>
        <w:pStyle w:val="Phitekst"/>
        <w:numPr>
          <w:ilvl w:val="0"/>
          <w:numId w:val="4"/>
        </w:numPr>
      </w:pPr>
      <w:r w:rsidRPr="00EF4FDD">
        <w:rPr>
          <w:rFonts w:eastAsia="Calibri" w:cs="Times New Roman"/>
        </w:rPr>
        <w:t>Põllumajanduse ja kalanduse valdkonna arengukava aastani 2030</w:t>
      </w:r>
      <w:r>
        <w:rPr>
          <w:rFonts w:eastAsia="Calibri" w:cs="Times New Roman"/>
        </w:rPr>
        <w:t>;</w:t>
      </w:r>
    </w:p>
    <w:p w14:paraId="6D9BED9F" w14:textId="77777777" w:rsidR="00676D34" w:rsidRPr="00EF4FDD" w:rsidRDefault="00676D34" w:rsidP="006B6C56">
      <w:pPr>
        <w:pStyle w:val="Phitekst"/>
        <w:numPr>
          <w:ilvl w:val="0"/>
          <w:numId w:val="4"/>
        </w:numPr>
        <w:rPr>
          <w:highlight w:val="white"/>
        </w:rPr>
      </w:pPr>
      <w:r w:rsidRPr="00EF4FDD">
        <w:rPr>
          <w:highlight w:val="white"/>
        </w:rPr>
        <w:t>Eesti regionaalse arengu tegevuskava;</w:t>
      </w:r>
    </w:p>
    <w:p w14:paraId="11F7DA4F" w14:textId="77777777" w:rsidR="00676D34" w:rsidRPr="00EF4FDD" w:rsidRDefault="00676D34" w:rsidP="006B6C56">
      <w:pPr>
        <w:pStyle w:val="Phitekst"/>
        <w:numPr>
          <w:ilvl w:val="0"/>
          <w:numId w:val="4"/>
        </w:numPr>
        <w:rPr>
          <w:highlight w:val="white"/>
        </w:rPr>
      </w:pPr>
      <w:r w:rsidRPr="00EF4FDD">
        <w:rPr>
          <w:highlight w:val="white"/>
        </w:rPr>
        <w:t>Ühtekuuluvuspoliitika fondide partnerluslepe ja rakenduskava perioodiks 2021</w:t>
      </w:r>
      <w:r w:rsidRPr="00EF4FDD">
        <w:t>–</w:t>
      </w:r>
      <w:r w:rsidRPr="00EF4FDD">
        <w:rPr>
          <w:highlight w:val="white"/>
        </w:rPr>
        <w:t>2027 ning perioodi 2021</w:t>
      </w:r>
      <w:r w:rsidRPr="00EF4FDD">
        <w:t>–</w:t>
      </w:r>
      <w:r w:rsidRPr="00EF4FDD">
        <w:rPr>
          <w:highlight w:val="white"/>
        </w:rPr>
        <w:t xml:space="preserve">2027 </w:t>
      </w:r>
      <w:proofErr w:type="spellStart"/>
      <w:r w:rsidRPr="00EF4FDD">
        <w:rPr>
          <w:highlight w:val="white"/>
        </w:rPr>
        <w:t>Interreg</w:t>
      </w:r>
      <w:proofErr w:type="spellEnd"/>
      <w:r w:rsidRPr="00EF4FDD">
        <w:rPr>
          <w:highlight w:val="white"/>
        </w:rPr>
        <w:t xml:space="preserve"> programmide programmdokumendid;</w:t>
      </w:r>
    </w:p>
    <w:p w14:paraId="6C7ED1C0" w14:textId="77777777" w:rsidR="00676D34" w:rsidRPr="00EF4FDD" w:rsidRDefault="00676D34" w:rsidP="006B6C56">
      <w:pPr>
        <w:pStyle w:val="Phitekst"/>
        <w:numPr>
          <w:ilvl w:val="0"/>
          <w:numId w:val="4"/>
        </w:numPr>
        <w:rPr>
          <w:highlight w:val="white"/>
        </w:rPr>
      </w:pPr>
      <w:r>
        <w:rPr>
          <w:highlight w:val="white"/>
        </w:rPr>
        <w:t>EL ühise põllumajanduspoliitika strateegiakava 2023–2027;</w:t>
      </w:r>
    </w:p>
    <w:p w14:paraId="06D7D3D0" w14:textId="49735C34" w:rsidR="00676D34" w:rsidRDefault="00676D34" w:rsidP="006B6C56">
      <w:pPr>
        <w:pStyle w:val="Phitekst"/>
        <w:numPr>
          <w:ilvl w:val="0"/>
          <w:numId w:val="4"/>
        </w:numPr>
      </w:pPr>
      <w:r w:rsidRPr="00EF4FDD">
        <w:t xml:space="preserve">Maakondade arengustrateegiad ning kohalike omavalitsuste arengukavad. </w:t>
      </w:r>
    </w:p>
    <w:p w14:paraId="2B60BCAE" w14:textId="5E8198A8" w:rsidR="00316819" w:rsidRPr="00EF4FDD" w:rsidRDefault="00316819" w:rsidP="00E91DAF">
      <w:pPr>
        <w:pStyle w:val="Phitekst"/>
      </w:pPr>
      <w:r w:rsidRPr="00316819">
        <w:rPr>
          <w:noProof/>
        </w:rPr>
        <w:lastRenderedPageBreak/>
        <w:drawing>
          <wp:inline distT="0" distB="0" distL="0" distR="0" wp14:anchorId="2CCA5C9E" wp14:editId="21C0928B">
            <wp:extent cx="5724939" cy="2788285"/>
            <wp:effectExtent l="0" t="0" r="9525" b="0"/>
            <wp:docPr id="180305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5986" name=""/>
                    <pic:cNvPicPr/>
                  </pic:nvPicPr>
                  <pic:blipFill rotWithShape="1">
                    <a:blip r:embed="rId11"/>
                    <a:srcRect r="621"/>
                    <a:stretch>
                      <a:fillRect/>
                    </a:stretch>
                  </pic:blipFill>
                  <pic:spPr bwMode="auto">
                    <a:xfrm>
                      <a:off x="0" y="0"/>
                      <a:ext cx="5724939" cy="2788285"/>
                    </a:xfrm>
                    <a:prstGeom prst="rect">
                      <a:avLst/>
                    </a:prstGeom>
                    <a:ln>
                      <a:noFill/>
                    </a:ln>
                    <a:extLst>
                      <a:ext uri="{53640926-AAD7-44D8-BBD7-CCE9431645EC}">
                        <a14:shadowObscured xmlns:a14="http://schemas.microsoft.com/office/drawing/2010/main"/>
                      </a:ext>
                    </a:extLst>
                  </pic:spPr>
                </pic:pic>
              </a:graphicData>
            </a:graphic>
          </wp:inline>
        </w:drawing>
      </w:r>
    </w:p>
    <w:p w14:paraId="0ADCD72F" w14:textId="1683DE27" w:rsidR="00316819" w:rsidRPr="00316819" w:rsidRDefault="00316819" w:rsidP="00316819">
      <w:pPr>
        <w:jc w:val="both"/>
        <w:rPr>
          <w:rFonts w:ascii="Roboto Condensed Light" w:eastAsia="Roboto Condensed Light" w:hAnsi="Roboto Condensed Light" w:cs="Times New Roman"/>
          <w:b/>
          <w:color w:val="0070C0"/>
          <w:sz w:val="22"/>
          <w:szCs w:val="24"/>
        </w:rPr>
      </w:pPr>
      <w:r w:rsidRPr="00316819">
        <w:rPr>
          <w:rFonts w:ascii="Roboto Condensed Light" w:eastAsia="Roboto Condensed Light" w:hAnsi="Roboto Condensed Light" w:cs="Times New Roman"/>
          <w:b/>
          <w:color w:val="0070C0"/>
          <w:sz w:val="22"/>
          <w:szCs w:val="24"/>
        </w:rPr>
        <w:t>Seosed arengustrateegiaga „Eesti 2035“</w:t>
      </w:r>
    </w:p>
    <w:p w14:paraId="403DA849" w14:textId="5A6C6147" w:rsidR="000557BD" w:rsidRPr="00EF4FDD" w:rsidRDefault="000D5F08" w:rsidP="00E91DAF">
      <w:pPr>
        <w:pStyle w:val="Phitekst"/>
      </w:pPr>
      <w:r w:rsidRPr="00EF4FDD">
        <w:t>Regionaal</w:t>
      </w:r>
      <w:r>
        <w:t>arengu</w:t>
      </w:r>
      <w:r w:rsidRPr="00EF4FDD">
        <w:t xml:space="preserve"> </w:t>
      </w:r>
      <w:r w:rsidR="002D4A6F" w:rsidRPr="00EF4FDD">
        <w:t xml:space="preserve">programm </w:t>
      </w:r>
      <w:r w:rsidR="009221AF">
        <w:t>on vajalik</w:t>
      </w:r>
      <w:r w:rsidR="00561044">
        <w:t xml:space="preserve"> </w:t>
      </w:r>
      <w:r w:rsidR="00561044" w:rsidRPr="00EF4FDD">
        <w:t>riigi pikaajalise arengustrateegia</w:t>
      </w:r>
      <w:r w:rsidR="00561044">
        <w:t xml:space="preserve"> </w:t>
      </w:r>
      <w:r w:rsidR="002D4A6F" w:rsidRPr="00EF4FDD">
        <w:t>„Eesti 2035“</w:t>
      </w:r>
      <w:r w:rsidR="00561044">
        <w:t xml:space="preserve"> horisontaal</w:t>
      </w:r>
      <w:r w:rsidR="009221AF">
        <w:t>s</w:t>
      </w:r>
      <w:r w:rsidR="00561044">
        <w:t>e</w:t>
      </w:r>
      <w:r w:rsidR="009221AF">
        <w:t>te</w:t>
      </w:r>
      <w:r w:rsidR="00561044">
        <w:t xml:space="preserve"> </w:t>
      </w:r>
      <w:r w:rsidR="009221AF">
        <w:t>alus</w:t>
      </w:r>
      <w:r w:rsidR="00561044">
        <w:t>põhimõ</w:t>
      </w:r>
      <w:r w:rsidR="009221AF">
        <w:t>te</w:t>
      </w:r>
      <w:r w:rsidR="00561044">
        <w:t>te</w:t>
      </w:r>
      <w:r w:rsidR="009221AF">
        <w:t xml:space="preserve"> elluviimiseks</w:t>
      </w:r>
      <w:r w:rsidR="00561044">
        <w:t xml:space="preserve"> ja </w:t>
      </w:r>
      <w:r w:rsidR="00561044" w:rsidRPr="00EF4FDD">
        <w:t xml:space="preserve">panustab peamiselt </w:t>
      </w:r>
      <w:r w:rsidR="002D4A6F" w:rsidRPr="006222F6">
        <w:t>„majandus</w:t>
      </w:r>
      <w:r w:rsidR="007230F3">
        <w:t>e</w:t>
      </w:r>
      <w:r w:rsidR="002D4A6F" w:rsidRPr="006222F6">
        <w:t xml:space="preserve"> ja kliima“, „ruum</w:t>
      </w:r>
      <w:r w:rsidR="007230F3">
        <w:t>i</w:t>
      </w:r>
      <w:r w:rsidR="002D4A6F" w:rsidRPr="006222F6">
        <w:t xml:space="preserve"> ja liikuvus</w:t>
      </w:r>
      <w:r w:rsidR="007230F3">
        <w:t>e</w:t>
      </w:r>
      <w:r w:rsidR="002D4A6F" w:rsidRPr="006222F6">
        <w:t>“ ning  „riigivalitsemi</w:t>
      </w:r>
      <w:r w:rsidR="007230F3">
        <w:t>s</w:t>
      </w:r>
      <w:r w:rsidR="002D4A6F" w:rsidRPr="006222F6">
        <w:t>e“</w:t>
      </w:r>
      <w:r w:rsidR="002D4A6F" w:rsidRPr="00EF4FDD">
        <w:t xml:space="preserve"> valdkonna vajalike muutuste saavutamisse.</w:t>
      </w:r>
    </w:p>
    <w:p w14:paraId="71BD0DF6" w14:textId="7A19A781" w:rsidR="00316819" w:rsidRDefault="00316819" w:rsidP="00316819">
      <w:pPr>
        <w:jc w:val="both"/>
        <w:rPr>
          <w:rFonts w:ascii="Roboto Condensed Light" w:eastAsia="Roboto Condensed Light" w:hAnsi="Roboto Condensed Light" w:cs="Times New Roman"/>
          <w:b/>
          <w:bCs/>
          <w:color w:val="0070C0"/>
          <w:sz w:val="22"/>
        </w:rPr>
      </w:pPr>
      <w:r>
        <w:rPr>
          <w:rFonts w:ascii="Roboto Condensed Light" w:eastAsia="Roboto Condensed Light" w:hAnsi="Roboto Condensed Light" w:cs="Times New Roman"/>
          <w:b/>
          <w:bCs/>
          <w:color w:val="0070C0"/>
          <w:sz w:val="22"/>
        </w:rPr>
        <w:t>Regionaalarengu</w:t>
      </w:r>
      <w:r w:rsidRPr="00316819">
        <w:rPr>
          <w:rFonts w:ascii="Roboto Condensed Light" w:eastAsia="Roboto Condensed Light" w:hAnsi="Roboto Condensed Light" w:cs="Times New Roman"/>
          <w:b/>
          <w:bCs/>
          <w:color w:val="0070C0"/>
          <w:sz w:val="22"/>
        </w:rPr>
        <w:t xml:space="preserve"> programmis kasutatakse järgmisi </w:t>
      </w:r>
      <w:proofErr w:type="spellStart"/>
      <w:r w:rsidRPr="00316819">
        <w:rPr>
          <w:rFonts w:ascii="Roboto Condensed Light" w:eastAsia="Roboto Condensed Light" w:hAnsi="Roboto Condensed Light" w:cs="Times New Roman"/>
          <w:b/>
          <w:bCs/>
          <w:color w:val="0070C0"/>
          <w:sz w:val="22"/>
        </w:rPr>
        <w:t>välisvahendeid</w:t>
      </w:r>
      <w:proofErr w:type="spellEnd"/>
      <w:r w:rsidRPr="00316819">
        <w:rPr>
          <w:rFonts w:ascii="Roboto Condensed Light" w:eastAsia="Roboto Condensed Light" w:hAnsi="Roboto Condensed Light" w:cs="Times New Roman"/>
          <w:b/>
          <w:bCs/>
          <w:color w:val="0070C0"/>
          <w:sz w:val="22"/>
        </w:rPr>
        <w:t>:</w:t>
      </w:r>
    </w:p>
    <w:p w14:paraId="0E92915C" w14:textId="56E59A69" w:rsidR="00676D34" w:rsidRDefault="00401D76" w:rsidP="00316819">
      <w:pPr>
        <w:jc w:val="both"/>
        <w:rPr>
          <w:rFonts w:ascii="Roboto Condensed Light" w:eastAsia="Roboto Condensed Light" w:hAnsi="Roboto Condensed Light" w:cs="Times New Roman"/>
          <w:sz w:val="22"/>
        </w:rPr>
      </w:pPr>
      <w:r>
        <w:rPr>
          <w:rFonts w:ascii="Roboto Condensed Light" w:eastAsia="Roboto Condensed Light" w:hAnsi="Roboto Condensed Light" w:cs="Times New Roman"/>
          <w:sz w:val="22"/>
        </w:rPr>
        <w:t xml:space="preserve">Euroopa </w:t>
      </w:r>
      <w:r w:rsidR="00A079EE">
        <w:rPr>
          <w:rFonts w:ascii="Roboto Condensed Light" w:eastAsia="Roboto Condensed Light" w:hAnsi="Roboto Condensed Light" w:cs="Times New Roman"/>
          <w:sz w:val="22"/>
        </w:rPr>
        <w:t>Regionaalarengu</w:t>
      </w:r>
      <w:r>
        <w:rPr>
          <w:rFonts w:ascii="Roboto Condensed Light" w:eastAsia="Roboto Condensed Light" w:hAnsi="Roboto Condensed Light" w:cs="Times New Roman"/>
          <w:sz w:val="22"/>
        </w:rPr>
        <w:t xml:space="preserve"> </w:t>
      </w:r>
      <w:r w:rsidR="00EA3752">
        <w:rPr>
          <w:rFonts w:ascii="Roboto Condensed Light" w:eastAsia="Roboto Condensed Light" w:hAnsi="Roboto Condensed Light" w:cs="Times New Roman"/>
          <w:sz w:val="22"/>
        </w:rPr>
        <w:t>F</w:t>
      </w:r>
      <w:r w:rsidR="00A079EE">
        <w:rPr>
          <w:rFonts w:ascii="Roboto Condensed Light" w:eastAsia="Roboto Condensed Light" w:hAnsi="Roboto Condensed Light" w:cs="Times New Roman"/>
          <w:sz w:val="22"/>
        </w:rPr>
        <w:t>ondist</w:t>
      </w:r>
      <w:r w:rsidR="00F23E39">
        <w:rPr>
          <w:rFonts w:ascii="Roboto Condensed Light" w:eastAsia="Roboto Condensed Light" w:hAnsi="Roboto Condensed Light" w:cs="Times New Roman"/>
          <w:sz w:val="22"/>
        </w:rPr>
        <w:t xml:space="preserve"> </w:t>
      </w:r>
      <w:r w:rsidR="00A079EE">
        <w:rPr>
          <w:rFonts w:ascii="Roboto Condensed Light" w:eastAsia="Roboto Condensed Light" w:hAnsi="Roboto Condensed Light" w:cs="Times New Roman"/>
          <w:sz w:val="22"/>
        </w:rPr>
        <w:t>antakse erinevaid toetusi</w:t>
      </w:r>
      <w:r>
        <w:rPr>
          <w:rFonts w:ascii="Roboto Condensed Light" w:eastAsia="Roboto Condensed Light" w:hAnsi="Roboto Condensed Light" w:cs="Times New Roman"/>
          <w:sz w:val="22"/>
        </w:rPr>
        <w:t xml:space="preserve"> avalikule, era- ja mittetulundussektorile</w:t>
      </w:r>
      <w:r w:rsidR="00A079EE" w:rsidRPr="00A079EE">
        <w:rPr>
          <w:rFonts w:ascii="Roboto Condensed Light" w:eastAsia="Roboto Condensed Light" w:hAnsi="Roboto Condensed Light" w:cs="Times New Roman"/>
          <w:sz w:val="22"/>
        </w:rPr>
        <w:t>, et ühtlustada piirkondade arengut</w:t>
      </w:r>
      <w:r w:rsidR="00A079EE">
        <w:rPr>
          <w:rFonts w:ascii="Roboto Condensed Light" w:eastAsia="Roboto Condensed Light" w:hAnsi="Roboto Condensed Light" w:cs="Times New Roman"/>
          <w:sz w:val="22"/>
        </w:rPr>
        <w:t xml:space="preserve"> ja edendada</w:t>
      </w:r>
      <w:r w:rsidR="00A079EE" w:rsidRPr="00A079EE">
        <w:rPr>
          <w:rFonts w:ascii="Roboto Condensed Light" w:eastAsia="Roboto Condensed Light" w:hAnsi="Roboto Condensed Light" w:cs="Times New Roman"/>
          <w:sz w:val="22"/>
        </w:rPr>
        <w:t xml:space="preserve"> piiriülest koostööd </w:t>
      </w:r>
      <w:r w:rsidR="00A079EE">
        <w:rPr>
          <w:rFonts w:ascii="Roboto Condensed Light" w:eastAsia="Roboto Condensed Light" w:hAnsi="Roboto Condensed Light" w:cs="Times New Roman"/>
          <w:sz w:val="22"/>
        </w:rPr>
        <w:t>(</w:t>
      </w:r>
      <w:proofErr w:type="spellStart"/>
      <w:r w:rsidR="00A079EE">
        <w:rPr>
          <w:rFonts w:ascii="Roboto Condensed Light" w:eastAsia="Roboto Condensed Light" w:hAnsi="Roboto Condensed Light" w:cs="Times New Roman"/>
          <w:sz w:val="22"/>
        </w:rPr>
        <w:t>Interreg</w:t>
      </w:r>
      <w:proofErr w:type="spellEnd"/>
      <w:r w:rsidR="00A079EE">
        <w:rPr>
          <w:rFonts w:ascii="Roboto Condensed Light" w:eastAsia="Roboto Condensed Light" w:hAnsi="Roboto Condensed Light" w:cs="Times New Roman"/>
          <w:sz w:val="22"/>
        </w:rPr>
        <w:t xml:space="preserve"> programm</w:t>
      </w:r>
      <w:r w:rsidR="009A0D76">
        <w:rPr>
          <w:rFonts w:ascii="Roboto Condensed Light" w:eastAsia="Roboto Condensed Light" w:hAnsi="Roboto Condensed Light" w:cs="Times New Roman"/>
          <w:sz w:val="22"/>
        </w:rPr>
        <w:t>id</w:t>
      </w:r>
      <w:r w:rsidR="00A079EE">
        <w:rPr>
          <w:rFonts w:ascii="Roboto Condensed Light" w:eastAsia="Roboto Condensed Light" w:hAnsi="Roboto Condensed Light" w:cs="Times New Roman"/>
          <w:sz w:val="22"/>
        </w:rPr>
        <w:t>).</w:t>
      </w:r>
      <w:r w:rsidRPr="00401D76">
        <w:rPr>
          <w:rFonts w:ascii="Roboto Condensed Light" w:eastAsia="Roboto Condensed Light" w:hAnsi="Roboto Condensed Light" w:cs="Times New Roman"/>
          <w:sz w:val="22"/>
        </w:rPr>
        <w:t xml:space="preserve"> </w:t>
      </w:r>
      <w:r w:rsidR="00676D34">
        <w:rPr>
          <w:rFonts w:ascii="Roboto Condensed Light" w:eastAsia="Roboto Condensed Light" w:hAnsi="Roboto Condensed Light" w:cs="Times New Roman"/>
          <w:sz w:val="22"/>
        </w:rPr>
        <w:t>Õiglase Ülemineku Fond</w:t>
      </w:r>
      <w:r w:rsidR="00A079EE">
        <w:rPr>
          <w:rFonts w:ascii="Roboto Condensed Light" w:eastAsia="Roboto Condensed Light" w:hAnsi="Roboto Condensed Light" w:cs="Times New Roman"/>
          <w:sz w:val="22"/>
        </w:rPr>
        <w:t>ist</w:t>
      </w:r>
      <w:r w:rsidR="00676D34">
        <w:rPr>
          <w:rFonts w:ascii="Roboto Condensed Light" w:eastAsia="Roboto Condensed Light" w:hAnsi="Roboto Condensed Light" w:cs="Times New Roman"/>
          <w:sz w:val="22"/>
        </w:rPr>
        <w:t xml:space="preserve"> </w:t>
      </w:r>
      <w:r w:rsidR="00A079EE">
        <w:rPr>
          <w:rFonts w:ascii="Roboto Condensed Light" w:eastAsia="Roboto Condensed Light" w:hAnsi="Roboto Condensed Light" w:cs="Times New Roman"/>
          <w:sz w:val="22"/>
        </w:rPr>
        <w:t xml:space="preserve">toetatakse </w:t>
      </w:r>
      <w:r w:rsidR="00B2216B">
        <w:rPr>
          <w:rFonts w:ascii="Roboto Condensed Light" w:eastAsia="Roboto Condensed Light" w:hAnsi="Roboto Condensed Light" w:cs="Times New Roman"/>
          <w:sz w:val="22"/>
        </w:rPr>
        <w:t>Ida-Virumaa piirkondlikke algatusi</w:t>
      </w:r>
      <w:r w:rsidR="00EA3752">
        <w:rPr>
          <w:rFonts w:ascii="Roboto Condensed Light" w:eastAsia="Roboto Condensed Light" w:hAnsi="Roboto Condensed Light" w:cs="Times New Roman"/>
          <w:sz w:val="22"/>
        </w:rPr>
        <w:t xml:space="preserve"> ning investeeringuid kohalike omavalitsuse teenuste tulevikukindlusesse</w:t>
      </w:r>
      <w:r w:rsidR="00B2216B">
        <w:rPr>
          <w:rFonts w:ascii="Roboto Condensed Light" w:eastAsia="Roboto Condensed Light" w:hAnsi="Roboto Condensed Light" w:cs="Times New Roman"/>
          <w:sz w:val="22"/>
        </w:rPr>
        <w:t>.</w:t>
      </w:r>
    </w:p>
    <w:p w14:paraId="4FEFDE0D" w14:textId="4A430C81" w:rsidR="00EA3752" w:rsidRDefault="00EA3752" w:rsidP="00316819">
      <w:pPr>
        <w:jc w:val="both"/>
        <w:rPr>
          <w:rFonts w:ascii="Roboto Condensed Light" w:eastAsia="Roboto Condensed Light" w:hAnsi="Roboto Condensed Light" w:cs="Times New Roman"/>
          <w:sz w:val="22"/>
        </w:rPr>
      </w:pPr>
      <w:r>
        <w:rPr>
          <w:rFonts w:ascii="Roboto Condensed Light" w:eastAsia="Roboto Condensed Light" w:hAnsi="Roboto Condensed Light" w:cs="Times New Roman"/>
          <w:sz w:val="22"/>
        </w:rPr>
        <w:t xml:space="preserve">Moderniseerimisfondist ning </w:t>
      </w:r>
      <w:r w:rsidRPr="00EA3752">
        <w:rPr>
          <w:rFonts w:ascii="Roboto Condensed Light" w:eastAsia="Roboto Condensed Light" w:hAnsi="Roboto Condensed Light" w:cs="Times New Roman"/>
          <w:sz w:val="22"/>
        </w:rPr>
        <w:t xml:space="preserve">Euroopa Liidu kasvuhoonegaaside lubatud heitkoguse ühikutega kauplemise </w:t>
      </w:r>
      <w:r>
        <w:rPr>
          <w:rFonts w:ascii="Roboto Condensed Light" w:eastAsia="Roboto Condensed Light" w:hAnsi="Roboto Condensed Light" w:cs="Times New Roman"/>
          <w:sz w:val="22"/>
        </w:rPr>
        <w:t>enampakkumisel saadud tuludest toetatakse kohalike omavalitsuse hoonete energiatõhususe parandamist.</w:t>
      </w:r>
    </w:p>
    <w:p w14:paraId="5A4442AB" w14:textId="7AC7784D" w:rsidR="00BF1D4F" w:rsidRPr="00BF1D4F" w:rsidRDefault="00BF1D4F" w:rsidP="00F70EFF">
      <w:pPr>
        <w:spacing w:before="0" w:after="160" w:line="259" w:lineRule="auto"/>
        <w:jc w:val="both"/>
        <w:rPr>
          <w:rFonts w:ascii="Roboto Condensed Light" w:eastAsia="Roboto Condensed Light" w:hAnsi="Roboto Condensed Light" w:cs="Times New Roman"/>
          <w:sz w:val="22"/>
        </w:rPr>
      </w:pPr>
      <w:r w:rsidRPr="00BF1D4F">
        <w:rPr>
          <w:rFonts w:ascii="Roboto Condensed Light" w:eastAsia="Roboto Condensed Light" w:hAnsi="Roboto Condensed Light" w:cs="Times New Roman"/>
          <w:sz w:val="22"/>
        </w:rPr>
        <w:t>Euroopa Maaelu Arengu Põllumajandusfond</w:t>
      </w:r>
      <w:r>
        <w:rPr>
          <w:rFonts w:ascii="Roboto Condensed Light" w:eastAsia="Roboto Condensed Light" w:hAnsi="Roboto Condensed Light" w:cs="Times New Roman"/>
          <w:sz w:val="22"/>
        </w:rPr>
        <w:t xml:space="preserve">ist rahastatakse investeeringuid </w:t>
      </w:r>
      <w:r w:rsidRPr="00BF1D4F">
        <w:rPr>
          <w:rFonts w:ascii="Roboto Condensed Light" w:eastAsia="Roboto Condensed Light" w:hAnsi="Roboto Condensed Light" w:cs="Times New Roman"/>
          <w:sz w:val="22"/>
        </w:rPr>
        <w:t xml:space="preserve">maapiirkonna ettevõtjate konkurentsivõime suurendamisse ja </w:t>
      </w:r>
      <w:proofErr w:type="spellStart"/>
      <w:r w:rsidRPr="00BF1D4F">
        <w:rPr>
          <w:rFonts w:ascii="Roboto Condensed Light" w:eastAsia="Roboto Condensed Light" w:hAnsi="Roboto Condensed Light" w:cs="Times New Roman"/>
          <w:sz w:val="22"/>
        </w:rPr>
        <w:t>Leader</w:t>
      </w:r>
      <w:proofErr w:type="spellEnd"/>
      <w:r w:rsidRPr="00BF1D4F">
        <w:rPr>
          <w:rFonts w:ascii="Roboto Condensed Light" w:eastAsia="Roboto Condensed Light" w:hAnsi="Roboto Condensed Light" w:cs="Times New Roman"/>
          <w:sz w:val="22"/>
        </w:rPr>
        <w:t>-programmi </w:t>
      </w:r>
      <w:r>
        <w:rPr>
          <w:rFonts w:ascii="Roboto Condensed Light" w:eastAsia="Roboto Condensed Light" w:hAnsi="Roboto Condensed Light" w:cs="Times New Roman"/>
          <w:sz w:val="22"/>
        </w:rPr>
        <w:t>elluviimiseks.</w:t>
      </w:r>
    </w:p>
    <w:p w14:paraId="7A7DA02B" w14:textId="168EEAA2" w:rsidR="00401D76" w:rsidRDefault="00401D76" w:rsidP="00401D76">
      <w:pPr>
        <w:jc w:val="both"/>
        <w:rPr>
          <w:rFonts w:ascii="Roboto Condensed Light" w:eastAsia="Roboto Condensed Light" w:hAnsi="Roboto Condensed Light" w:cs="Times New Roman"/>
          <w:sz w:val="22"/>
        </w:rPr>
      </w:pPr>
      <w:r>
        <w:rPr>
          <w:rFonts w:ascii="Roboto Condensed Light" w:eastAsia="Roboto Condensed Light" w:hAnsi="Roboto Condensed Light" w:cs="Times New Roman"/>
          <w:sz w:val="22"/>
        </w:rPr>
        <w:t>Ühtekuuluvusfondi vahenditest toetatakse kohalike omavalitsuste jalgratta- ja jalgteedesse investeeringuid.</w:t>
      </w:r>
    </w:p>
    <w:p w14:paraId="5DA50F92" w14:textId="77777777" w:rsidR="007D0054" w:rsidRDefault="007D0054">
      <w:pPr>
        <w:spacing w:before="0" w:after="160" w:line="259" w:lineRule="auto"/>
        <w:rPr>
          <w:rFonts w:eastAsiaTheme="majorEastAsia" w:cstheme="majorBidi"/>
          <w:b/>
          <w:color w:val="4472C4" w:themeColor="accent5"/>
          <w:sz w:val="36"/>
          <w:szCs w:val="32"/>
        </w:rPr>
      </w:pPr>
      <w:r>
        <w:br w:type="page"/>
      </w:r>
    </w:p>
    <w:p w14:paraId="33390836" w14:textId="70544A5E" w:rsidR="00F1423A" w:rsidRPr="00AE1510" w:rsidRDefault="00AD7E84" w:rsidP="00AE1510">
      <w:pPr>
        <w:pStyle w:val="Pealkiri1"/>
      </w:pPr>
      <w:bookmarkStart w:id="1" w:name="_Toc229995120"/>
      <w:r w:rsidRPr="00AE1510">
        <w:lastRenderedPageBreak/>
        <w:t>2</w:t>
      </w:r>
      <w:r w:rsidR="00895DDD" w:rsidRPr="00AE1510">
        <w:t>.</w:t>
      </w:r>
      <w:r w:rsidR="006C23BE" w:rsidRPr="00AE1510">
        <w:t xml:space="preserve"> </w:t>
      </w:r>
      <w:r w:rsidR="00895DDD" w:rsidRPr="00AE1510">
        <w:t xml:space="preserve">Programmi </w:t>
      </w:r>
      <w:r w:rsidR="00BB0822" w:rsidRPr="00AE1510">
        <w:t>eesmärk</w:t>
      </w:r>
      <w:r w:rsidR="004A5474" w:rsidRPr="00AE1510">
        <w:t>,</w:t>
      </w:r>
      <w:r w:rsidR="00BB0822" w:rsidRPr="00AE1510">
        <w:t xml:space="preserve"> </w:t>
      </w:r>
      <w:r w:rsidR="00895DDD" w:rsidRPr="00AE1510">
        <w:t>mõõdikud ja rahastamiskava</w:t>
      </w:r>
      <w:bookmarkEnd w:id="1"/>
    </w:p>
    <w:p w14:paraId="06132723" w14:textId="684E3EBE" w:rsidR="00BB0822" w:rsidRPr="00AE1510" w:rsidRDefault="00BB0822" w:rsidP="00775A92">
      <w:pPr>
        <w:rPr>
          <w:b/>
          <w:bCs/>
          <w:color w:val="0070C0"/>
        </w:rPr>
      </w:pPr>
      <w:bookmarkStart w:id="2" w:name="_Toc2690306"/>
      <w:r w:rsidRPr="00AE1510">
        <w:rPr>
          <w:b/>
          <w:bCs/>
          <w:color w:val="0070C0"/>
        </w:rPr>
        <w:t>Programmi eesmärk</w:t>
      </w:r>
      <w:bookmarkEnd w:id="2"/>
    </w:p>
    <w:p w14:paraId="2E61A0CC" w14:textId="3453F356" w:rsidR="00BB0822" w:rsidRPr="00BB0822" w:rsidRDefault="00BB0822" w:rsidP="001E6E7C">
      <w:pPr>
        <w:jc w:val="both"/>
      </w:pPr>
      <w:r w:rsidRPr="00EF4FDD">
        <w:rPr>
          <w:rFonts w:ascii="Roboto Condensed Light" w:eastAsia="Calibri" w:hAnsi="Roboto Condensed Light" w:cs="Calibri"/>
        </w:rPr>
        <w:t xml:space="preserve">Inimestel kõikjal Eestis </w:t>
      </w:r>
      <w:r w:rsidR="00E040BA">
        <w:rPr>
          <w:rFonts w:ascii="Roboto Condensed Light" w:eastAsia="Calibri" w:hAnsi="Roboto Condensed Light" w:cs="Calibri"/>
        </w:rPr>
        <w:t>on</w:t>
      </w:r>
      <w:r w:rsidRPr="00EF4FDD">
        <w:rPr>
          <w:rFonts w:ascii="Roboto Condensed Light" w:eastAsia="Calibri" w:hAnsi="Roboto Condensed Light" w:cs="Calibri"/>
        </w:rPr>
        <w:t xml:space="preserve"> kättesaadavad tasuvad töökohad, kvaliteetsed </w:t>
      </w:r>
      <w:r>
        <w:rPr>
          <w:rFonts w:ascii="Roboto Condensed Light" w:eastAsia="Calibri" w:hAnsi="Roboto Condensed Light" w:cs="Calibri"/>
        </w:rPr>
        <w:t xml:space="preserve">avalikud </w:t>
      </w:r>
      <w:r w:rsidRPr="00EF4FDD">
        <w:rPr>
          <w:rFonts w:ascii="Roboto Condensed Light" w:eastAsia="Calibri" w:hAnsi="Roboto Condensed Light" w:cs="Calibri"/>
        </w:rPr>
        <w:t>teenused ja meeldiv elukeskkond.</w:t>
      </w:r>
    </w:p>
    <w:tbl>
      <w:tblPr>
        <w:tblStyle w:val="Loetelutabel2rhk1"/>
        <w:tblW w:w="10201" w:type="dxa"/>
        <w:tblLook w:val="04A0" w:firstRow="1" w:lastRow="0" w:firstColumn="1" w:lastColumn="0" w:noHBand="0" w:noVBand="1"/>
      </w:tblPr>
      <w:tblGrid>
        <w:gridCol w:w="2039"/>
        <w:gridCol w:w="1089"/>
        <w:gridCol w:w="1089"/>
        <w:gridCol w:w="1496"/>
        <w:gridCol w:w="1496"/>
        <w:gridCol w:w="1496"/>
        <w:gridCol w:w="1496"/>
      </w:tblGrid>
      <w:tr w:rsidR="007B5AB2" w:rsidRPr="002D09FA" w14:paraId="1FF1413C" w14:textId="77777777" w:rsidTr="001E6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hideMark/>
          </w:tcPr>
          <w:p w14:paraId="01C337CD" w14:textId="77777777" w:rsidR="007B5AB2" w:rsidRPr="002D09FA" w:rsidRDefault="007B5AB2" w:rsidP="006D4B2D">
            <w:pPr>
              <w:spacing w:after="0"/>
              <w:jc w:val="center"/>
              <w:rPr>
                <w:rFonts w:ascii="Roboto Condensed Light" w:eastAsia="Times New Roman" w:hAnsi="Roboto Condensed Light" w:cs="Calibri"/>
                <w:lang w:eastAsia="et-EE"/>
              </w:rPr>
            </w:pPr>
            <w:bookmarkStart w:id="3" w:name="_Hlk153098054"/>
            <w:r w:rsidRPr="002D09FA">
              <w:rPr>
                <w:rFonts w:ascii="Roboto Condensed Light" w:eastAsia="Times New Roman" w:hAnsi="Roboto Condensed Light" w:cs="Calibri"/>
                <w:lang w:eastAsia="et-EE"/>
              </w:rPr>
              <w:t>Mõõdik</w:t>
            </w:r>
          </w:p>
        </w:tc>
        <w:tc>
          <w:tcPr>
            <w:tcW w:w="1089" w:type="dxa"/>
            <w:hideMark/>
          </w:tcPr>
          <w:p w14:paraId="7940C82D" w14:textId="4B05F1F1" w:rsidR="007B5AB2" w:rsidRPr="002D09FA" w:rsidRDefault="007B5AB2" w:rsidP="006D4B2D">
            <w:pPr>
              <w:spacing w:after="0"/>
              <w:jc w:val="center"/>
              <w:cnfStyle w:val="100000000000" w:firstRow="1"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2D09FA">
              <w:rPr>
                <w:rFonts w:ascii="Roboto Condensed Light" w:eastAsia="Times New Roman" w:hAnsi="Roboto Condensed Light" w:cs="Calibri"/>
                <w:lang w:eastAsia="et-EE"/>
              </w:rPr>
              <w:t>Tegelik</w:t>
            </w:r>
          </w:p>
          <w:p w14:paraId="12A70D17" w14:textId="166A4CEF" w:rsidR="007B5AB2" w:rsidRPr="002D09FA" w:rsidRDefault="007B5AB2" w:rsidP="006D4B2D">
            <w:pPr>
              <w:spacing w:after="0"/>
              <w:jc w:val="center"/>
              <w:cnfStyle w:val="100000000000" w:firstRow="1"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2D09FA">
              <w:rPr>
                <w:rFonts w:ascii="Roboto Condensed Light" w:eastAsia="Times New Roman" w:hAnsi="Roboto Condensed Light" w:cs="Calibri"/>
                <w:lang w:eastAsia="et-EE"/>
              </w:rPr>
              <w:t>202</w:t>
            </w:r>
            <w:r>
              <w:rPr>
                <w:rFonts w:ascii="Roboto Condensed Light" w:eastAsia="Times New Roman" w:hAnsi="Roboto Condensed Light" w:cs="Calibri"/>
                <w:lang w:eastAsia="et-EE"/>
              </w:rPr>
              <w:t>5</w:t>
            </w:r>
          </w:p>
        </w:tc>
        <w:tc>
          <w:tcPr>
            <w:tcW w:w="1089" w:type="dxa"/>
            <w:hideMark/>
          </w:tcPr>
          <w:p w14:paraId="1C109A21" w14:textId="77777777" w:rsidR="007B5AB2" w:rsidRPr="002D09FA" w:rsidRDefault="007B5AB2" w:rsidP="006D4B2D">
            <w:pPr>
              <w:spacing w:after="0"/>
              <w:jc w:val="center"/>
              <w:cnfStyle w:val="100000000000" w:firstRow="1"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2D09FA">
              <w:rPr>
                <w:rFonts w:ascii="Roboto Condensed Light" w:eastAsia="Times New Roman" w:hAnsi="Roboto Condensed Light" w:cs="Calibri"/>
                <w:lang w:eastAsia="et-EE"/>
              </w:rPr>
              <w:t>Sihttase</w:t>
            </w:r>
          </w:p>
          <w:p w14:paraId="70484E0F" w14:textId="43F59272" w:rsidR="007B5AB2" w:rsidRPr="002D09FA" w:rsidRDefault="007B5AB2" w:rsidP="006D4B2D">
            <w:pPr>
              <w:spacing w:after="0"/>
              <w:jc w:val="center"/>
              <w:cnfStyle w:val="100000000000" w:firstRow="1"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2D09FA">
              <w:rPr>
                <w:rFonts w:ascii="Roboto Condensed Light" w:eastAsia="Times New Roman" w:hAnsi="Roboto Condensed Light" w:cs="Calibri"/>
                <w:lang w:eastAsia="et-EE"/>
              </w:rPr>
              <w:t>2027</w:t>
            </w:r>
          </w:p>
        </w:tc>
        <w:tc>
          <w:tcPr>
            <w:tcW w:w="1496" w:type="dxa"/>
            <w:hideMark/>
          </w:tcPr>
          <w:p w14:paraId="7AD69DA1" w14:textId="77777777" w:rsidR="007B5AB2" w:rsidRPr="002D09FA" w:rsidRDefault="007B5AB2" w:rsidP="006D4B2D">
            <w:pPr>
              <w:spacing w:after="0"/>
              <w:jc w:val="center"/>
              <w:cnfStyle w:val="100000000000" w:firstRow="1"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2D09FA">
              <w:rPr>
                <w:rFonts w:ascii="Roboto Condensed Light" w:eastAsia="Times New Roman" w:hAnsi="Roboto Condensed Light" w:cs="Calibri"/>
                <w:lang w:eastAsia="et-EE"/>
              </w:rPr>
              <w:t>Sihttase</w:t>
            </w:r>
          </w:p>
          <w:p w14:paraId="20E78445" w14:textId="166A2B58" w:rsidR="007B5AB2" w:rsidRPr="002D09FA" w:rsidRDefault="007B5AB2" w:rsidP="006D4B2D">
            <w:pPr>
              <w:spacing w:after="0"/>
              <w:jc w:val="center"/>
              <w:cnfStyle w:val="100000000000" w:firstRow="1"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2D09FA">
              <w:rPr>
                <w:rFonts w:ascii="Roboto Condensed Light" w:eastAsia="Times New Roman" w:hAnsi="Roboto Condensed Light" w:cs="Calibri"/>
                <w:lang w:eastAsia="et-EE"/>
              </w:rPr>
              <w:t>2028</w:t>
            </w:r>
          </w:p>
        </w:tc>
        <w:tc>
          <w:tcPr>
            <w:tcW w:w="1496" w:type="dxa"/>
          </w:tcPr>
          <w:p w14:paraId="0BB4A677" w14:textId="227F122D" w:rsidR="007B5AB2" w:rsidRPr="002D09FA" w:rsidRDefault="007B5AB2" w:rsidP="006D4B2D">
            <w:pPr>
              <w:spacing w:after="0"/>
              <w:jc w:val="center"/>
              <w:cnfStyle w:val="100000000000" w:firstRow="1"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2D09FA">
              <w:rPr>
                <w:rFonts w:ascii="Roboto Condensed Light" w:eastAsia="Times New Roman" w:hAnsi="Roboto Condensed Light" w:cs="Calibri"/>
                <w:lang w:eastAsia="et-EE"/>
              </w:rPr>
              <w:t>Sihttase</w:t>
            </w:r>
          </w:p>
          <w:p w14:paraId="2C32CEE0" w14:textId="0B783A8D" w:rsidR="007B5AB2" w:rsidRPr="002D09FA" w:rsidRDefault="007B5AB2" w:rsidP="006D4B2D">
            <w:pPr>
              <w:spacing w:after="0"/>
              <w:jc w:val="center"/>
              <w:cnfStyle w:val="100000000000" w:firstRow="1"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2D09FA">
              <w:rPr>
                <w:rFonts w:ascii="Roboto Condensed Light" w:eastAsia="Times New Roman" w:hAnsi="Roboto Condensed Light" w:cs="Calibri"/>
                <w:lang w:eastAsia="et-EE"/>
              </w:rPr>
              <w:t>202</w:t>
            </w:r>
            <w:r>
              <w:rPr>
                <w:rFonts w:ascii="Roboto Condensed Light" w:eastAsia="Times New Roman" w:hAnsi="Roboto Condensed Light" w:cs="Calibri"/>
                <w:lang w:eastAsia="et-EE"/>
              </w:rPr>
              <w:t>9</w:t>
            </w:r>
          </w:p>
        </w:tc>
        <w:tc>
          <w:tcPr>
            <w:tcW w:w="1496" w:type="dxa"/>
          </w:tcPr>
          <w:p w14:paraId="1DEC945C" w14:textId="77777777" w:rsidR="007B5AB2" w:rsidRDefault="007B5AB2" w:rsidP="006D4B2D">
            <w:pPr>
              <w:spacing w:after="0"/>
              <w:jc w:val="center"/>
              <w:cnfStyle w:val="100000000000" w:firstRow="1" w:lastRow="0" w:firstColumn="0" w:lastColumn="0" w:oddVBand="0" w:evenVBand="0" w:oddHBand="0" w:evenHBand="0" w:firstRowFirstColumn="0" w:firstRowLastColumn="0" w:lastRowFirstColumn="0" w:lastRowLastColumn="0"/>
              <w:rPr>
                <w:rFonts w:ascii="Roboto Condensed Light" w:eastAsia="Times New Roman" w:hAnsi="Roboto Condensed Light" w:cs="Calibri"/>
                <w:b w:val="0"/>
                <w:bCs w:val="0"/>
                <w:lang w:eastAsia="et-EE"/>
              </w:rPr>
            </w:pPr>
            <w:r>
              <w:rPr>
                <w:rFonts w:ascii="Roboto Condensed Light" w:eastAsia="Times New Roman" w:hAnsi="Roboto Condensed Light" w:cs="Calibri"/>
                <w:lang w:eastAsia="et-EE"/>
              </w:rPr>
              <w:t xml:space="preserve">Sihttase </w:t>
            </w:r>
          </w:p>
          <w:p w14:paraId="46D210EE" w14:textId="77D0BCEC" w:rsidR="007B5AB2" w:rsidRPr="002D09FA" w:rsidRDefault="007B5AB2" w:rsidP="006D4B2D">
            <w:pPr>
              <w:spacing w:after="0"/>
              <w:jc w:val="center"/>
              <w:cnfStyle w:val="100000000000" w:firstRow="1"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Pr>
                <w:rFonts w:ascii="Roboto Condensed Light" w:eastAsia="Times New Roman" w:hAnsi="Roboto Condensed Light" w:cs="Calibri"/>
                <w:lang w:eastAsia="et-EE"/>
              </w:rPr>
              <w:t>2030</w:t>
            </w:r>
          </w:p>
        </w:tc>
        <w:tc>
          <w:tcPr>
            <w:tcW w:w="1496" w:type="dxa"/>
            <w:hideMark/>
          </w:tcPr>
          <w:p w14:paraId="2AF45E17" w14:textId="2BED39E0" w:rsidR="007B5AB2" w:rsidRPr="002D09FA" w:rsidRDefault="007B5AB2" w:rsidP="006D4B2D">
            <w:pPr>
              <w:spacing w:after="0"/>
              <w:jc w:val="center"/>
              <w:cnfStyle w:val="100000000000" w:firstRow="1"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2D09FA">
              <w:rPr>
                <w:rFonts w:ascii="Roboto Condensed Light" w:eastAsia="Times New Roman" w:hAnsi="Roboto Condensed Light" w:cs="Calibri"/>
                <w:lang w:eastAsia="et-EE"/>
              </w:rPr>
              <w:t>Sihttase</w:t>
            </w:r>
          </w:p>
          <w:p w14:paraId="6CCA176A" w14:textId="7FE90F14" w:rsidR="007B5AB2" w:rsidRPr="002D09FA" w:rsidRDefault="007B5AB2" w:rsidP="006D4B2D">
            <w:pPr>
              <w:spacing w:after="0"/>
              <w:jc w:val="center"/>
              <w:cnfStyle w:val="100000000000" w:firstRow="1"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2D09FA">
              <w:rPr>
                <w:rFonts w:ascii="Roboto Condensed Light" w:eastAsia="Times New Roman" w:hAnsi="Roboto Condensed Light" w:cs="Calibri"/>
                <w:lang w:eastAsia="et-EE"/>
              </w:rPr>
              <w:t>2035</w:t>
            </w:r>
          </w:p>
        </w:tc>
      </w:tr>
      <w:tr w:rsidR="007B5AB2" w:rsidRPr="002D09FA" w14:paraId="1BE1C28F" w14:textId="77777777" w:rsidTr="001E6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hideMark/>
          </w:tcPr>
          <w:p w14:paraId="3EF3DC7C" w14:textId="053BC23F" w:rsidR="007B5AB2" w:rsidRPr="00ED2941" w:rsidRDefault="00456C59" w:rsidP="006D4B2D">
            <w:pPr>
              <w:spacing w:after="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 xml:space="preserve">Väljaspool </w:t>
            </w:r>
            <w:r w:rsidR="007B5AB2" w:rsidRPr="00ED2941">
              <w:rPr>
                <w:rFonts w:ascii="Roboto Condensed Light" w:eastAsia="Times New Roman" w:hAnsi="Roboto Condensed Light" w:cs="Calibri"/>
                <w:lang w:eastAsia="et-EE"/>
              </w:rPr>
              <w:t xml:space="preserve">Harju </w:t>
            </w:r>
            <w:r w:rsidRPr="00ED2941">
              <w:rPr>
                <w:rFonts w:ascii="Roboto Condensed Light" w:eastAsia="Times New Roman" w:hAnsi="Roboto Condensed Light" w:cs="Calibri"/>
                <w:lang w:eastAsia="et-EE"/>
              </w:rPr>
              <w:t>maakonda</w:t>
            </w:r>
            <w:r w:rsidR="007B5AB2" w:rsidRPr="00ED2941">
              <w:rPr>
                <w:rFonts w:ascii="Roboto Condensed Light" w:eastAsia="Times New Roman" w:hAnsi="Roboto Condensed Light" w:cs="Calibri"/>
                <w:lang w:eastAsia="et-EE"/>
              </w:rPr>
              <w:t xml:space="preserve"> </w:t>
            </w:r>
            <w:r w:rsidRPr="00ED2941">
              <w:rPr>
                <w:rFonts w:ascii="Roboto Condensed Light" w:eastAsia="Times New Roman" w:hAnsi="Roboto Condensed Light" w:cs="Calibri"/>
                <w:lang w:eastAsia="et-EE"/>
              </w:rPr>
              <w:t xml:space="preserve">elavate </w:t>
            </w:r>
            <w:r w:rsidR="007B5AB2" w:rsidRPr="00ED2941">
              <w:rPr>
                <w:rFonts w:ascii="Roboto Condensed Light" w:eastAsia="Times New Roman" w:hAnsi="Roboto Condensed Light" w:cs="Calibri"/>
                <w:lang w:eastAsia="et-EE"/>
              </w:rPr>
              <w:t>elanike osakaal Eesti rahvaarvust, %, &lt;=</w:t>
            </w:r>
          </w:p>
        </w:tc>
        <w:tc>
          <w:tcPr>
            <w:tcW w:w="1089" w:type="dxa"/>
            <w:hideMark/>
          </w:tcPr>
          <w:p w14:paraId="010ED649" w14:textId="3210AC51" w:rsidR="007B5AB2" w:rsidRPr="00ED2941" w:rsidRDefault="00456C59"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52,8</w:t>
            </w:r>
            <w:r w:rsidR="007B5AB2" w:rsidRPr="00ED2941">
              <w:rPr>
                <w:rFonts w:ascii="Roboto Condensed Light" w:eastAsia="Times New Roman" w:hAnsi="Roboto Condensed Light" w:cs="Calibri"/>
                <w:lang w:eastAsia="et-EE"/>
              </w:rPr>
              <w:t>%</w:t>
            </w:r>
          </w:p>
        </w:tc>
        <w:tc>
          <w:tcPr>
            <w:tcW w:w="1089" w:type="dxa"/>
            <w:hideMark/>
          </w:tcPr>
          <w:p w14:paraId="211C75F8" w14:textId="4ADF2FA0" w:rsidR="007B5AB2" w:rsidRPr="00ED2941" w:rsidRDefault="00456C59"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53,0</w:t>
            </w:r>
            <w:r w:rsidR="007B5AB2" w:rsidRPr="00ED2941">
              <w:rPr>
                <w:rFonts w:ascii="Roboto Condensed Light" w:eastAsia="Times New Roman" w:hAnsi="Roboto Condensed Light" w:cs="Calibri"/>
                <w:lang w:eastAsia="et-EE"/>
              </w:rPr>
              <w:t>%</w:t>
            </w:r>
          </w:p>
        </w:tc>
        <w:tc>
          <w:tcPr>
            <w:tcW w:w="1496" w:type="dxa"/>
            <w:hideMark/>
          </w:tcPr>
          <w:p w14:paraId="5BE66097" w14:textId="3DFB0303" w:rsidR="007B5AB2" w:rsidRPr="00ED2941" w:rsidRDefault="00456C59"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53,0</w:t>
            </w:r>
            <w:r w:rsidR="007B5AB2" w:rsidRPr="00ED2941">
              <w:rPr>
                <w:rFonts w:ascii="Roboto Condensed Light" w:eastAsia="Times New Roman" w:hAnsi="Roboto Condensed Light" w:cs="Calibri"/>
                <w:lang w:eastAsia="et-EE"/>
              </w:rPr>
              <w:t>%</w:t>
            </w:r>
          </w:p>
        </w:tc>
        <w:tc>
          <w:tcPr>
            <w:tcW w:w="1496" w:type="dxa"/>
          </w:tcPr>
          <w:p w14:paraId="4CC9A124" w14:textId="311CE382" w:rsidR="007B5AB2" w:rsidRPr="00ED2941" w:rsidRDefault="00456C59"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53,0</w:t>
            </w:r>
            <w:r w:rsidR="007B5AB2" w:rsidRPr="00ED2941">
              <w:rPr>
                <w:rFonts w:ascii="Roboto Condensed Light" w:eastAsia="Times New Roman" w:hAnsi="Roboto Condensed Light" w:cs="Calibri"/>
                <w:lang w:eastAsia="et-EE"/>
              </w:rPr>
              <w:t>%</w:t>
            </w:r>
          </w:p>
        </w:tc>
        <w:tc>
          <w:tcPr>
            <w:tcW w:w="1496" w:type="dxa"/>
          </w:tcPr>
          <w:p w14:paraId="4E85115D" w14:textId="3C50B271" w:rsidR="007B5AB2" w:rsidRPr="00ED2941" w:rsidRDefault="00456C59"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53,0</w:t>
            </w:r>
            <w:r w:rsidR="007B5AB2" w:rsidRPr="00ED2941">
              <w:rPr>
                <w:rFonts w:ascii="Roboto Condensed Light" w:eastAsia="Times New Roman" w:hAnsi="Roboto Condensed Light" w:cs="Calibri"/>
                <w:lang w:eastAsia="et-EE"/>
              </w:rPr>
              <w:t>%</w:t>
            </w:r>
          </w:p>
        </w:tc>
        <w:tc>
          <w:tcPr>
            <w:tcW w:w="1496" w:type="dxa"/>
            <w:hideMark/>
          </w:tcPr>
          <w:p w14:paraId="30147538" w14:textId="7EDA6613" w:rsidR="007B5AB2" w:rsidRPr="00ED2941" w:rsidRDefault="00456C59"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53,0</w:t>
            </w:r>
            <w:r w:rsidR="007B5AB2" w:rsidRPr="00ED2941">
              <w:rPr>
                <w:rFonts w:ascii="Roboto Condensed Light" w:eastAsia="Times New Roman" w:hAnsi="Roboto Condensed Light" w:cs="Calibri"/>
                <w:lang w:eastAsia="et-EE"/>
              </w:rPr>
              <w:t>%</w:t>
            </w:r>
          </w:p>
        </w:tc>
      </w:tr>
      <w:tr w:rsidR="006B7013" w:rsidRPr="002D09FA" w14:paraId="1CFFFF4E" w14:textId="77777777" w:rsidTr="001E6E7C">
        <w:trPr>
          <w:trHeight w:val="1"/>
        </w:trPr>
        <w:tc>
          <w:tcPr>
            <w:cnfStyle w:val="001000000000" w:firstRow="0" w:lastRow="0" w:firstColumn="1" w:lastColumn="0" w:oddVBand="0" w:evenVBand="0" w:oddHBand="0" w:evenHBand="0" w:firstRowFirstColumn="0" w:firstRowLastColumn="0" w:lastRowFirstColumn="0" w:lastRowLastColumn="0"/>
            <w:tcW w:w="2039" w:type="dxa"/>
            <w:hideMark/>
          </w:tcPr>
          <w:p w14:paraId="3EF199ED" w14:textId="7691ADBF" w:rsidR="007B5AB2" w:rsidRPr="00ED2941" w:rsidRDefault="007B5AB2" w:rsidP="006D4B2D">
            <w:pPr>
              <w:spacing w:after="0"/>
              <w:rPr>
                <w:rFonts w:ascii="Roboto Condensed Light" w:eastAsia="Times New Roman" w:hAnsi="Roboto Condensed Light" w:cs="Calibri"/>
                <w:lang w:eastAsia="et-EE"/>
              </w:rPr>
            </w:pPr>
            <w:bookmarkStart w:id="4" w:name="_Hlk165565243"/>
            <w:r w:rsidRPr="00ED2941">
              <w:rPr>
                <w:rFonts w:ascii="Roboto Condensed Light" w:eastAsia="Times New Roman" w:hAnsi="Roboto Condensed Light" w:cs="Calibri"/>
                <w:lang w:eastAsia="et-EE"/>
              </w:rPr>
              <w:t xml:space="preserve">Väljaspool Harju maakonda loodud SKP osakaal Eesti </w:t>
            </w:r>
            <w:proofErr w:type="spellStart"/>
            <w:r w:rsidRPr="00ED2941">
              <w:rPr>
                <w:rFonts w:ascii="Roboto Condensed Light" w:eastAsia="Times New Roman" w:hAnsi="Roboto Condensed Light" w:cs="Calibri"/>
                <w:lang w:eastAsia="et-EE"/>
              </w:rPr>
              <w:t>SKPst</w:t>
            </w:r>
            <w:proofErr w:type="spellEnd"/>
            <w:r w:rsidRPr="00ED2941">
              <w:rPr>
                <w:rFonts w:ascii="Roboto Condensed Light" w:eastAsia="Times New Roman" w:hAnsi="Roboto Condensed Light" w:cs="Calibri"/>
                <w:lang w:eastAsia="et-EE"/>
              </w:rPr>
              <w:t>, %,  &gt;=</w:t>
            </w:r>
            <w:bookmarkEnd w:id="4"/>
          </w:p>
        </w:tc>
        <w:tc>
          <w:tcPr>
            <w:tcW w:w="1089" w:type="dxa"/>
            <w:hideMark/>
          </w:tcPr>
          <w:p w14:paraId="3A45AAC9" w14:textId="7AAE3B61" w:rsidR="007B5AB2" w:rsidRPr="00ED2941" w:rsidRDefault="007B5AB2" w:rsidP="006D4B2D">
            <w:pPr>
              <w:spacing w:after="0"/>
              <w:jc w:val="both"/>
              <w:cnfStyle w:val="000000000000" w:firstRow="0"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3</w:t>
            </w:r>
            <w:r w:rsidR="001547C6" w:rsidRPr="00ED2941">
              <w:rPr>
                <w:rFonts w:ascii="Roboto Condensed Light" w:eastAsia="Times New Roman" w:hAnsi="Roboto Condensed Light" w:cs="Calibri"/>
                <w:lang w:eastAsia="et-EE"/>
              </w:rPr>
              <w:t>6,8</w:t>
            </w:r>
            <w:r w:rsidRPr="00ED2941">
              <w:rPr>
                <w:rFonts w:ascii="Roboto Condensed Light" w:eastAsia="Times New Roman" w:hAnsi="Roboto Condensed Light" w:cs="Calibri"/>
                <w:lang w:eastAsia="et-EE"/>
              </w:rPr>
              <w:t>% (</w:t>
            </w:r>
            <w:r w:rsidR="001547C6" w:rsidRPr="00ED2941">
              <w:rPr>
                <w:rFonts w:ascii="Roboto Condensed Light" w:eastAsia="Times New Roman" w:hAnsi="Roboto Condensed Light" w:cs="Calibri"/>
                <w:lang w:eastAsia="et-EE"/>
              </w:rPr>
              <w:t>2024</w:t>
            </w:r>
            <w:r w:rsidRPr="00ED2941">
              <w:rPr>
                <w:rFonts w:ascii="Roboto Condensed Light" w:eastAsia="Times New Roman" w:hAnsi="Roboto Condensed Light" w:cs="Calibri"/>
                <w:lang w:eastAsia="et-EE"/>
              </w:rPr>
              <w:t>)</w:t>
            </w:r>
          </w:p>
        </w:tc>
        <w:tc>
          <w:tcPr>
            <w:tcW w:w="1089" w:type="dxa"/>
            <w:hideMark/>
          </w:tcPr>
          <w:p w14:paraId="27F98D6C" w14:textId="1AD16AB6" w:rsidR="007B5AB2" w:rsidRPr="00ED2941" w:rsidRDefault="00C81B02" w:rsidP="006D4B2D">
            <w:pPr>
              <w:spacing w:after="0"/>
              <w:jc w:val="both"/>
              <w:cnfStyle w:val="000000000000" w:firstRow="0"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37</w:t>
            </w:r>
            <w:r w:rsidR="007B5AB2" w:rsidRPr="00ED2941">
              <w:rPr>
                <w:rFonts w:ascii="Roboto Condensed Light" w:eastAsia="Times New Roman" w:hAnsi="Roboto Condensed Light" w:cs="Calibri"/>
                <w:lang w:eastAsia="et-EE"/>
              </w:rPr>
              <w:t>%</w:t>
            </w:r>
          </w:p>
        </w:tc>
        <w:tc>
          <w:tcPr>
            <w:tcW w:w="1496" w:type="dxa"/>
            <w:hideMark/>
          </w:tcPr>
          <w:p w14:paraId="2BB336C3" w14:textId="6EF77632" w:rsidR="007B5AB2" w:rsidRPr="00ED2941" w:rsidRDefault="00C81B02" w:rsidP="006D4B2D">
            <w:pPr>
              <w:spacing w:after="0"/>
              <w:jc w:val="both"/>
              <w:cnfStyle w:val="000000000000" w:firstRow="0"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37,5</w:t>
            </w:r>
            <w:r w:rsidR="007B5AB2" w:rsidRPr="00ED2941">
              <w:rPr>
                <w:rFonts w:ascii="Roboto Condensed Light" w:eastAsia="Times New Roman" w:hAnsi="Roboto Condensed Light" w:cs="Calibri"/>
                <w:lang w:eastAsia="et-EE"/>
              </w:rPr>
              <w:t>%</w:t>
            </w:r>
          </w:p>
        </w:tc>
        <w:tc>
          <w:tcPr>
            <w:tcW w:w="1496" w:type="dxa"/>
          </w:tcPr>
          <w:p w14:paraId="4318FC0F" w14:textId="267E5134" w:rsidR="007B5AB2" w:rsidRPr="00ED2941" w:rsidRDefault="00C81B02" w:rsidP="006D4B2D">
            <w:pPr>
              <w:spacing w:after="0"/>
              <w:jc w:val="both"/>
              <w:cnfStyle w:val="000000000000" w:firstRow="0"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38</w:t>
            </w:r>
            <w:r w:rsidR="007B5AB2" w:rsidRPr="00ED2941">
              <w:rPr>
                <w:rFonts w:ascii="Roboto Condensed Light" w:eastAsia="Times New Roman" w:hAnsi="Roboto Condensed Light" w:cs="Calibri"/>
                <w:lang w:eastAsia="et-EE"/>
              </w:rPr>
              <w:t>%</w:t>
            </w:r>
          </w:p>
        </w:tc>
        <w:tc>
          <w:tcPr>
            <w:tcW w:w="1496" w:type="dxa"/>
          </w:tcPr>
          <w:p w14:paraId="7F0B1D52" w14:textId="56FE073D" w:rsidR="007B5AB2" w:rsidRPr="00ED2941" w:rsidRDefault="00C81B02" w:rsidP="006D4B2D">
            <w:pPr>
              <w:spacing w:after="0"/>
              <w:jc w:val="both"/>
              <w:cnfStyle w:val="000000000000" w:firstRow="0"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38,5</w:t>
            </w:r>
            <w:r w:rsidR="007B5AB2" w:rsidRPr="00ED2941">
              <w:rPr>
                <w:rFonts w:ascii="Roboto Condensed Light" w:eastAsia="Times New Roman" w:hAnsi="Roboto Condensed Light" w:cs="Calibri"/>
                <w:lang w:eastAsia="et-EE"/>
              </w:rPr>
              <w:t>%</w:t>
            </w:r>
          </w:p>
        </w:tc>
        <w:tc>
          <w:tcPr>
            <w:tcW w:w="1496" w:type="dxa"/>
            <w:hideMark/>
          </w:tcPr>
          <w:p w14:paraId="1548981B" w14:textId="6A6896B5" w:rsidR="007B5AB2" w:rsidRPr="00ED2941" w:rsidRDefault="00C81B02" w:rsidP="006D4B2D">
            <w:pPr>
              <w:spacing w:after="0"/>
              <w:jc w:val="both"/>
              <w:cnfStyle w:val="000000000000" w:firstRow="0" w:lastRow="0" w:firstColumn="0" w:lastColumn="0" w:oddVBand="0" w:evenVBand="0" w:oddHBand="0"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39</w:t>
            </w:r>
            <w:r w:rsidR="007B5AB2" w:rsidRPr="00ED2941">
              <w:rPr>
                <w:rFonts w:ascii="Roboto Condensed Light" w:eastAsia="Times New Roman" w:hAnsi="Roboto Condensed Light" w:cs="Calibri"/>
                <w:lang w:eastAsia="et-EE"/>
              </w:rPr>
              <w:t>%</w:t>
            </w:r>
          </w:p>
        </w:tc>
      </w:tr>
      <w:tr w:rsidR="007B5AB2" w:rsidRPr="002D09FA" w14:paraId="1CA8A71A" w14:textId="77777777" w:rsidTr="001E6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714563AA" w14:textId="235E744F" w:rsidR="007B5AB2" w:rsidRPr="00ED2941" w:rsidRDefault="007B5AB2" w:rsidP="006D4B2D">
            <w:pPr>
              <w:spacing w:after="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KOV teenustega rahulolu</w:t>
            </w:r>
            <w:r w:rsidRPr="00ED2941">
              <w:rPr>
                <w:rStyle w:val="Allmrkuseviide"/>
                <w:rFonts w:ascii="Roboto Condensed Light" w:eastAsia="Times New Roman" w:hAnsi="Roboto Condensed Light" w:cs="Calibri"/>
                <w:lang w:eastAsia="et-EE"/>
              </w:rPr>
              <w:footnoteReference w:id="2"/>
            </w:r>
            <w:r w:rsidRPr="00ED2941">
              <w:rPr>
                <w:rFonts w:ascii="Roboto Condensed Light" w:eastAsia="Times New Roman" w:hAnsi="Roboto Condensed Light" w:cs="Calibri"/>
                <w:lang w:eastAsia="et-EE"/>
              </w:rPr>
              <w:t>, &gt;</w:t>
            </w:r>
          </w:p>
        </w:tc>
        <w:tc>
          <w:tcPr>
            <w:tcW w:w="1089" w:type="dxa"/>
          </w:tcPr>
          <w:p w14:paraId="0E0D69B2" w14:textId="26AEF258" w:rsidR="007B5AB2" w:rsidRPr="00ED2941" w:rsidRDefault="007B5AB2"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58,8 (2024)</w:t>
            </w:r>
          </w:p>
        </w:tc>
        <w:tc>
          <w:tcPr>
            <w:tcW w:w="1089" w:type="dxa"/>
          </w:tcPr>
          <w:p w14:paraId="17A97C5F" w14:textId="3C4E38BC" w:rsidR="007B5AB2" w:rsidRPr="00ED2941" w:rsidRDefault="007B5AB2"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62</w:t>
            </w:r>
          </w:p>
        </w:tc>
        <w:tc>
          <w:tcPr>
            <w:tcW w:w="1496" w:type="dxa"/>
          </w:tcPr>
          <w:p w14:paraId="5C151084" w14:textId="6D9CD90B" w:rsidR="007B5AB2" w:rsidRPr="00ED2941" w:rsidRDefault="007B5AB2"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63</w:t>
            </w:r>
          </w:p>
        </w:tc>
        <w:tc>
          <w:tcPr>
            <w:tcW w:w="1496" w:type="dxa"/>
          </w:tcPr>
          <w:p w14:paraId="2F278726" w14:textId="5766F8F0" w:rsidR="007B5AB2" w:rsidRPr="00ED2941" w:rsidRDefault="007B5AB2"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63</w:t>
            </w:r>
          </w:p>
        </w:tc>
        <w:tc>
          <w:tcPr>
            <w:tcW w:w="1496" w:type="dxa"/>
          </w:tcPr>
          <w:p w14:paraId="1204240B" w14:textId="5A8CBD98" w:rsidR="007B5AB2" w:rsidRPr="00ED2941" w:rsidRDefault="007B5AB2"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63</w:t>
            </w:r>
          </w:p>
        </w:tc>
        <w:tc>
          <w:tcPr>
            <w:tcW w:w="1496" w:type="dxa"/>
          </w:tcPr>
          <w:p w14:paraId="1A788590" w14:textId="1B25BE59" w:rsidR="007B5AB2" w:rsidRPr="00ED2941" w:rsidRDefault="007B5AB2"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66</w:t>
            </w:r>
          </w:p>
        </w:tc>
      </w:tr>
      <w:tr w:rsidR="00B62A64" w:rsidRPr="00B62A64" w:rsidDel="008B2983" w14:paraId="5C7C58EE" w14:textId="77777777" w:rsidTr="001E6E7C">
        <w:tc>
          <w:tcPr>
            <w:cnfStyle w:val="001000000000" w:firstRow="0" w:lastRow="0" w:firstColumn="1" w:lastColumn="0" w:oddVBand="0" w:evenVBand="0" w:oddHBand="0" w:evenHBand="0" w:firstRowFirstColumn="0" w:firstRowLastColumn="0" w:lastRowFirstColumn="0" w:lastRowLastColumn="0"/>
            <w:tcW w:w="2039" w:type="dxa"/>
          </w:tcPr>
          <w:p w14:paraId="28700C97" w14:textId="67C39BA8" w:rsidR="00B62A64" w:rsidRPr="00ED2941" w:rsidDel="008B2983" w:rsidRDefault="00B62A64" w:rsidP="006D4B2D">
            <w:pPr>
              <w:spacing w:after="0"/>
              <w:rPr>
                <w:rFonts w:ascii="Roboto Condensed Light" w:eastAsia="Times New Roman" w:hAnsi="Roboto Condensed Light" w:cs="Calibri"/>
                <w:szCs w:val="24"/>
                <w:lang w:eastAsia="et-EE"/>
              </w:rPr>
            </w:pPr>
            <w:r w:rsidRPr="00ED2941">
              <w:rPr>
                <w:rFonts w:ascii="Roboto Condensed Light" w:eastAsia="Times New Roman" w:hAnsi="Roboto Condensed Light" w:cs="Calibri"/>
                <w:lang w:eastAsia="et-EE"/>
              </w:rPr>
              <w:t>Kohalike omavalitsuste tulude osakaal valitsussektorist</w:t>
            </w:r>
            <w:r w:rsidRPr="00ED2941">
              <w:rPr>
                <w:rStyle w:val="Allmrkuseviide"/>
                <w:rFonts w:ascii="Roboto Condensed Light" w:eastAsia="Times New Roman" w:hAnsi="Roboto Condensed Light" w:cs="Calibri"/>
                <w:szCs w:val="24"/>
                <w:lang w:eastAsia="et-EE"/>
              </w:rPr>
              <w:footnoteReference w:id="3"/>
            </w:r>
            <w:r w:rsidRPr="00ED2941">
              <w:rPr>
                <w:rFonts w:ascii="Roboto Condensed Light" w:eastAsia="Times New Roman" w:hAnsi="Roboto Condensed Light" w:cs="Calibri"/>
                <w:szCs w:val="24"/>
                <w:lang w:eastAsia="et-EE"/>
              </w:rPr>
              <w:t>,</w:t>
            </w:r>
            <w:r w:rsidRPr="00ED2941">
              <w:rPr>
                <w:rFonts w:ascii="Roboto Condensed Light" w:eastAsia="Times New Roman" w:hAnsi="Roboto Condensed Light" w:cs="Calibri"/>
                <w:lang w:eastAsia="et-EE"/>
              </w:rPr>
              <w:t xml:space="preserve"> %</w:t>
            </w:r>
          </w:p>
        </w:tc>
        <w:tc>
          <w:tcPr>
            <w:tcW w:w="1089" w:type="dxa"/>
          </w:tcPr>
          <w:p w14:paraId="6D9FB8A5" w14:textId="22C418F6" w:rsidR="00B62A64" w:rsidRPr="00ED2941" w:rsidDel="008B2983" w:rsidRDefault="00B62A64" w:rsidP="006D4B2D">
            <w:pPr>
              <w:spacing w:after="0"/>
              <w:jc w:val="both"/>
              <w:cnfStyle w:val="000000000000" w:firstRow="0" w:lastRow="0" w:firstColumn="0" w:lastColumn="0" w:oddVBand="0" w:evenVBand="0" w:oddHBand="0" w:evenHBand="0" w:firstRowFirstColumn="0" w:firstRowLastColumn="0" w:lastRowFirstColumn="0" w:lastRowLastColumn="0"/>
              <w:rPr>
                <w:rFonts w:ascii="Roboto Condensed Light" w:eastAsia="Times New Roman" w:hAnsi="Roboto Condensed Light" w:cs="Calibri"/>
                <w:szCs w:val="24"/>
                <w:lang w:eastAsia="et-EE"/>
              </w:rPr>
            </w:pPr>
            <w:r w:rsidRPr="00ED2941">
              <w:rPr>
                <w:rFonts w:ascii="Roboto Condensed Light" w:eastAsia="Times New Roman" w:hAnsi="Roboto Condensed Light" w:cs="Calibri"/>
                <w:szCs w:val="24"/>
                <w:lang w:eastAsia="et-EE"/>
              </w:rPr>
              <w:t>23,2%</w:t>
            </w:r>
          </w:p>
        </w:tc>
        <w:tc>
          <w:tcPr>
            <w:tcW w:w="1089" w:type="dxa"/>
          </w:tcPr>
          <w:p w14:paraId="237B9033" w14:textId="518A7FF6" w:rsidR="00B62A64" w:rsidRPr="00ED2941" w:rsidDel="008B2983" w:rsidRDefault="00B62A64" w:rsidP="006D4B2D">
            <w:pPr>
              <w:spacing w:after="0"/>
              <w:jc w:val="both"/>
              <w:cnfStyle w:val="000000000000" w:firstRow="0" w:lastRow="0" w:firstColumn="0" w:lastColumn="0" w:oddVBand="0" w:evenVBand="0" w:oddHBand="0" w:evenHBand="0" w:firstRowFirstColumn="0" w:firstRowLastColumn="0" w:lastRowFirstColumn="0" w:lastRowLastColumn="0"/>
              <w:rPr>
                <w:rFonts w:ascii="Roboto Condensed Light" w:eastAsia="Times New Roman" w:hAnsi="Roboto Condensed Light" w:cs="Calibri"/>
                <w:szCs w:val="24"/>
                <w:lang w:eastAsia="et-EE"/>
              </w:rPr>
            </w:pPr>
            <w:r w:rsidRPr="00ED2941">
              <w:rPr>
                <w:rFonts w:ascii="Roboto Condensed Light" w:eastAsia="Times New Roman" w:hAnsi="Roboto Condensed Light" w:cs="Calibri"/>
                <w:szCs w:val="24"/>
                <w:lang w:eastAsia="et-EE"/>
              </w:rPr>
              <w:t>25</w:t>
            </w:r>
          </w:p>
        </w:tc>
        <w:tc>
          <w:tcPr>
            <w:tcW w:w="1496" w:type="dxa"/>
          </w:tcPr>
          <w:p w14:paraId="5657AA8D" w14:textId="657A40CA" w:rsidR="00B62A64" w:rsidRPr="00ED2941" w:rsidDel="008B2983" w:rsidRDefault="00B62A64" w:rsidP="006D4B2D">
            <w:pPr>
              <w:spacing w:after="0"/>
              <w:jc w:val="both"/>
              <w:cnfStyle w:val="000000000000" w:firstRow="0" w:lastRow="0" w:firstColumn="0" w:lastColumn="0" w:oddVBand="0" w:evenVBand="0" w:oddHBand="0" w:evenHBand="0" w:firstRowFirstColumn="0" w:firstRowLastColumn="0" w:lastRowFirstColumn="0" w:lastRowLastColumn="0"/>
              <w:rPr>
                <w:rFonts w:ascii="Roboto Condensed Light" w:eastAsia="Times New Roman" w:hAnsi="Roboto Condensed Light" w:cs="Calibri"/>
                <w:szCs w:val="24"/>
                <w:lang w:eastAsia="et-EE"/>
              </w:rPr>
            </w:pPr>
            <w:r w:rsidRPr="00ED2941">
              <w:rPr>
                <w:rFonts w:ascii="Roboto Condensed Light" w:eastAsia="Times New Roman" w:hAnsi="Roboto Condensed Light" w:cs="Calibri"/>
                <w:szCs w:val="24"/>
                <w:lang w:eastAsia="et-EE"/>
              </w:rPr>
              <w:t>25</w:t>
            </w:r>
          </w:p>
        </w:tc>
        <w:tc>
          <w:tcPr>
            <w:tcW w:w="1496" w:type="dxa"/>
          </w:tcPr>
          <w:p w14:paraId="7C36BBA2" w14:textId="62EE176D" w:rsidR="00B62A64" w:rsidRPr="00ED2941" w:rsidDel="008B2983" w:rsidRDefault="00B62A64" w:rsidP="006D4B2D">
            <w:pPr>
              <w:spacing w:after="0"/>
              <w:jc w:val="both"/>
              <w:cnfStyle w:val="000000000000" w:firstRow="0" w:lastRow="0" w:firstColumn="0" w:lastColumn="0" w:oddVBand="0" w:evenVBand="0" w:oddHBand="0" w:evenHBand="0" w:firstRowFirstColumn="0" w:firstRowLastColumn="0" w:lastRowFirstColumn="0" w:lastRowLastColumn="0"/>
              <w:rPr>
                <w:rFonts w:ascii="Roboto Condensed Light" w:eastAsia="Times New Roman" w:hAnsi="Roboto Condensed Light" w:cs="Calibri"/>
                <w:szCs w:val="24"/>
                <w:lang w:eastAsia="et-EE"/>
              </w:rPr>
            </w:pPr>
            <w:r w:rsidRPr="00ED2941">
              <w:rPr>
                <w:rFonts w:ascii="Roboto Condensed Light" w:eastAsia="Times New Roman" w:hAnsi="Roboto Condensed Light" w:cs="Calibri"/>
                <w:szCs w:val="24"/>
                <w:lang w:eastAsia="et-EE"/>
              </w:rPr>
              <w:t>25</w:t>
            </w:r>
          </w:p>
        </w:tc>
        <w:tc>
          <w:tcPr>
            <w:tcW w:w="1496" w:type="dxa"/>
          </w:tcPr>
          <w:p w14:paraId="5AC942F1" w14:textId="39A70641" w:rsidR="00B62A64" w:rsidRPr="00ED2941" w:rsidDel="008B2983" w:rsidRDefault="00B62A64" w:rsidP="006D4B2D">
            <w:pPr>
              <w:spacing w:after="0"/>
              <w:jc w:val="both"/>
              <w:cnfStyle w:val="000000000000" w:firstRow="0" w:lastRow="0" w:firstColumn="0" w:lastColumn="0" w:oddVBand="0" w:evenVBand="0" w:oddHBand="0" w:evenHBand="0" w:firstRowFirstColumn="0" w:firstRowLastColumn="0" w:lastRowFirstColumn="0" w:lastRowLastColumn="0"/>
              <w:rPr>
                <w:rFonts w:ascii="Roboto Condensed Light" w:eastAsia="Times New Roman" w:hAnsi="Roboto Condensed Light" w:cs="Calibri"/>
                <w:szCs w:val="24"/>
                <w:lang w:eastAsia="et-EE"/>
              </w:rPr>
            </w:pPr>
            <w:r w:rsidRPr="00ED2941">
              <w:rPr>
                <w:rFonts w:ascii="Roboto Condensed Light" w:eastAsia="Times New Roman" w:hAnsi="Roboto Condensed Light" w:cs="Calibri"/>
                <w:szCs w:val="24"/>
                <w:lang w:eastAsia="et-EE"/>
              </w:rPr>
              <w:t>25</w:t>
            </w:r>
          </w:p>
        </w:tc>
        <w:tc>
          <w:tcPr>
            <w:tcW w:w="1496" w:type="dxa"/>
          </w:tcPr>
          <w:p w14:paraId="7619F296" w14:textId="0B2953DE" w:rsidR="00B62A64" w:rsidRPr="00ED2941" w:rsidDel="008B2983" w:rsidRDefault="00B62A64" w:rsidP="006D4B2D">
            <w:pPr>
              <w:spacing w:after="0"/>
              <w:jc w:val="both"/>
              <w:cnfStyle w:val="000000000000" w:firstRow="0" w:lastRow="0" w:firstColumn="0" w:lastColumn="0" w:oddVBand="0" w:evenVBand="0" w:oddHBand="0" w:evenHBand="0" w:firstRowFirstColumn="0" w:firstRowLastColumn="0" w:lastRowFirstColumn="0" w:lastRowLastColumn="0"/>
              <w:rPr>
                <w:rFonts w:ascii="Roboto Condensed Light" w:eastAsia="Times New Roman" w:hAnsi="Roboto Condensed Light" w:cs="Calibri"/>
                <w:szCs w:val="24"/>
                <w:lang w:eastAsia="et-EE"/>
              </w:rPr>
            </w:pPr>
            <w:r w:rsidRPr="00ED2941">
              <w:rPr>
                <w:rFonts w:ascii="Roboto Condensed Light" w:eastAsia="Times New Roman" w:hAnsi="Roboto Condensed Light" w:cs="Calibri"/>
                <w:szCs w:val="24"/>
                <w:lang w:eastAsia="et-EE"/>
              </w:rPr>
              <w:t>25</w:t>
            </w:r>
          </w:p>
        </w:tc>
      </w:tr>
      <w:tr w:rsidR="007B5AB2" w:rsidRPr="002D09FA" w14:paraId="375A4BB9" w14:textId="77777777" w:rsidTr="001E6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1BD1FD53" w14:textId="6E674254" w:rsidR="007B5AB2" w:rsidRPr="00ED2941" w:rsidRDefault="007B5AB2" w:rsidP="006D4B2D">
            <w:pPr>
              <w:spacing w:after="0"/>
              <w:rPr>
                <w:rFonts w:ascii="Roboto Condensed Light" w:eastAsia="Times New Roman" w:hAnsi="Roboto Condensed Light" w:cs="Calibri"/>
                <w:b w:val="0"/>
                <w:bCs w:val="0"/>
                <w:lang w:eastAsia="et-EE"/>
              </w:rPr>
            </w:pPr>
            <w:r w:rsidRPr="00ED2941">
              <w:rPr>
                <w:rFonts w:ascii="Roboto Condensed Light" w:eastAsia="Times New Roman" w:hAnsi="Roboto Condensed Light" w:cs="Calibri"/>
                <w:lang w:eastAsia="et-EE"/>
              </w:rPr>
              <w:t>Maapiirkonna elanike vanuses 20-64 tööhõive määr</w:t>
            </w:r>
            <w:r w:rsidR="006B7013" w:rsidRPr="00ED2941">
              <w:rPr>
                <w:rFonts w:ascii="Roboto Condensed Light" w:eastAsia="Times New Roman" w:hAnsi="Roboto Condensed Light" w:cs="Calibri"/>
                <w:lang w:eastAsia="et-EE"/>
              </w:rPr>
              <w:t>a</w:t>
            </w:r>
            <w:r w:rsidRPr="00ED2941">
              <w:rPr>
                <w:rStyle w:val="Allmrkuseviide"/>
                <w:rFonts w:ascii="Roboto Condensed Light" w:eastAsia="Times New Roman" w:hAnsi="Roboto Condensed Light" w:cs="Calibri"/>
                <w:lang w:eastAsia="et-EE"/>
              </w:rPr>
              <w:footnoteReference w:id="4"/>
            </w:r>
            <w:r w:rsidR="006B7013" w:rsidRPr="00ED2941">
              <w:rPr>
                <w:rFonts w:ascii="Roboto Condensed Light" w:eastAsia="Times New Roman" w:hAnsi="Roboto Condensed Light" w:cs="Calibri"/>
                <w:lang w:eastAsia="et-EE"/>
              </w:rPr>
              <w:t xml:space="preserve"> erinevus võrreldes linnalise ja väikelinnalise asustuspiirkonnaga</w:t>
            </w:r>
            <w:r w:rsidRPr="00ED2941">
              <w:rPr>
                <w:rFonts w:ascii="Roboto Condensed Light" w:eastAsia="Times New Roman" w:hAnsi="Roboto Condensed Light" w:cs="Calibri"/>
                <w:lang w:eastAsia="et-EE"/>
              </w:rPr>
              <w:t xml:space="preserve">  </w:t>
            </w:r>
          </w:p>
        </w:tc>
        <w:tc>
          <w:tcPr>
            <w:tcW w:w="1089" w:type="dxa"/>
          </w:tcPr>
          <w:p w14:paraId="61F0279A" w14:textId="1366987D" w:rsidR="007B5AB2" w:rsidRPr="00ED2941" w:rsidRDefault="005E64AD"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 xml:space="preserve"> </w:t>
            </w:r>
            <w:r w:rsidR="006B7013" w:rsidRPr="00ED2941">
              <w:rPr>
                <w:rFonts w:ascii="Roboto Condensed Light" w:eastAsia="Times New Roman" w:hAnsi="Roboto Condensed Light" w:cs="Calibri"/>
                <w:lang w:eastAsia="et-EE"/>
              </w:rPr>
              <w:t>0,5%-punkti madalam</w:t>
            </w:r>
            <w:r w:rsidR="00BC46AC" w:rsidRPr="00ED2941">
              <w:rPr>
                <w:rFonts w:ascii="Roboto Condensed Light" w:eastAsia="Times New Roman" w:hAnsi="Roboto Condensed Light" w:cs="Calibri"/>
                <w:lang w:eastAsia="et-EE"/>
              </w:rPr>
              <w:t xml:space="preserve"> </w:t>
            </w:r>
          </w:p>
        </w:tc>
        <w:tc>
          <w:tcPr>
            <w:tcW w:w="1089" w:type="dxa"/>
          </w:tcPr>
          <w:p w14:paraId="18C53CED" w14:textId="61F49F17" w:rsidR="007B5AB2" w:rsidRPr="00ED2941" w:rsidRDefault="006B7013"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&lt;3%-punkti madalam</w:t>
            </w:r>
          </w:p>
        </w:tc>
        <w:tc>
          <w:tcPr>
            <w:tcW w:w="1496" w:type="dxa"/>
          </w:tcPr>
          <w:p w14:paraId="61BF0BBD" w14:textId="03E3277B" w:rsidR="007B5AB2" w:rsidRPr="00ED2941" w:rsidRDefault="006B7013"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&lt;3%-punkti madalam</w:t>
            </w:r>
          </w:p>
        </w:tc>
        <w:tc>
          <w:tcPr>
            <w:tcW w:w="1496" w:type="dxa"/>
          </w:tcPr>
          <w:p w14:paraId="793241F9" w14:textId="6CBE7024" w:rsidR="007B5AB2" w:rsidRPr="00ED2941" w:rsidRDefault="006B7013"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&lt;3%-punkti madalam</w:t>
            </w:r>
          </w:p>
        </w:tc>
        <w:tc>
          <w:tcPr>
            <w:tcW w:w="1496" w:type="dxa"/>
          </w:tcPr>
          <w:p w14:paraId="3F04A553" w14:textId="3425B1E9" w:rsidR="007B5AB2" w:rsidRPr="00ED2941" w:rsidRDefault="006B7013"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&lt;3%-punkti madalam</w:t>
            </w:r>
          </w:p>
        </w:tc>
        <w:tc>
          <w:tcPr>
            <w:tcW w:w="1496" w:type="dxa"/>
          </w:tcPr>
          <w:p w14:paraId="1819F860" w14:textId="1C3D8556" w:rsidR="007B5AB2" w:rsidRPr="00ED2941" w:rsidRDefault="006B7013" w:rsidP="006D4B2D">
            <w:pPr>
              <w:spacing w:after="0"/>
              <w:jc w:val="both"/>
              <w:cnfStyle w:val="000000100000" w:firstRow="0" w:lastRow="0" w:firstColumn="0" w:lastColumn="0" w:oddVBand="0" w:evenVBand="0" w:oddHBand="1" w:evenHBand="0" w:firstRowFirstColumn="0" w:firstRowLastColumn="0" w:lastRowFirstColumn="0" w:lastRowLastColumn="0"/>
              <w:rPr>
                <w:rFonts w:ascii="Roboto Condensed Light" w:eastAsia="Times New Roman" w:hAnsi="Roboto Condensed Light" w:cs="Calibri"/>
                <w:lang w:eastAsia="et-EE"/>
              </w:rPr>
            </w:pPr>
            <w:r w:rsidRPr="00ED2941">
              <w:rPr>
                <w:rFonts w:ascii="Roboto Condensed Light" w:eastAsia="Times New Roman" w:hAnsi="Roboto Condensed Light" w:cs="Calibri"/>
                <w:lang w:eastAsia="et-EE"/>
              </w:rPr>
              <w:t>&lt;3%-punkti madalam</w:t>
            </w:r>
          </w:p>
        </w:tc>
      </w:tr>
    </w:tbl>
    <w:bookmarkEnd w:id="3"/>
    <w:p w14:paraId="2CAB5FBD" w14:textId="60755566" w:rsidR="002D09FA" w:rsidRPr="00AE1510" w:rsidRDefault="00B42D13" w:rsidP="00E91DAF">
      <w:pPr>
        <w:pStyle w:val="Phitekst"/>
        <w:rPr>
          <w:rFonts w:eastAsia="Times New Roman" w:cs="Calibri"/>
          <w:i/>
          <w:iCs/>
          <w:sz w:val="20"/>
          <w:szCs w:val="20"/>
          <w:lang w:eastAsia="et-EE"/>
        </w:rPr>
      </w:pPr>
      <w:r>
        <w:rPr>
          <w:rFonts w:eastAsia="Times New Roman" w:cs="Calibri"/>
          <w:b/>
          <w:bCs/>
          <w:i/>
          <w:iCs/>
          <w:sz w:val="20"/>
          <w:szCs w:val="20"/>
          <w:lang w:eastAsia="et-EE"/>
        </w:rPr>
        <w:t xml:space="preserve">Väljaspool Harju maakonda elavate elanike osakaal </w:t>
      </w:r>
      <w:r w:rsidR="00E924D0" w:rsidRPr="00AE1510">
        <w:rPr>
          <w:rFonts w:eastAsia="Times New Roman" w:cs="Calibri"/>
          <w:i/>
          <w:iCs/>
          <w:sz w:val="20"/>
          <w:szCs w:val="20"/>
          <w:lang w:eastAsia="et-EE"/>
        </w:rPr>
        <w:t>–</w:t>
      </w:r>
      <w:r w:rsidR="001022C6" w:rsidRPr="00AE1510">
        <w:rPr>
          <w:rFonts w:eastAsia="Times New Roman" w:cs="Calibri"/>
          <w:i/>
          <w:iCs/>
          <w:sz w:val="20"/>
          <w:szCs w:val="20"/>
          <w:lang w:eastAsia="et-EE"/>
        </w:rPr>
        <w:t xml:space="preserve"> </w:t>
      </w:r>
      <w:r>
        <w:rPr>
          <w:rFonts w:eastAsia="Times New Roman" w:cs="Calibri"/>
          <w:i/>
          <w:iCs/>
          <w:sz w:val="20"/>
          <w:szCs w:val="20"/>
          <w:lang w:eastAsia="et-EE"/>
        </w:rPr>
        <w:t xml:space="preserve">lähtub </w:t>
      </w:r>
      <w:r w:rsidR="00E924D0" w:rsidRPr="00AE1510">
        <w:rPr>
          <w:rFonts w:eastAsia="Times New Roman" w:cs="Calibri"/>
          <w:i/>
          <w:iCs/>
          <w:sz w:val="20"/>
          <w:szCs w:val="20"/>
          <w:lang w:eastAsia="et-EE"/>
        </w:rPr>
        <w:t xml:space="preserve"> </w:t>
      </w:r>
      <w:r w:rsidR="001022C6" w:rsidRPr="00AE1510">
        <w:rPr>
          <w:i/>
          <w:iCs/>
          <w:sz w:val="20"/>
          <w:szCs w:val="20"/>
        </w:rPr>
        <w:t xml:space="preserve">Eesti pikaajalise strateegia “Eesti 2035” </w:t>
      </w:r>
      <w:r>
        <w:rPr>
          <w:i/>
          <w:iCs/>
          <w:sz w:val="20"/>
          <w:szCs w:val="20"/>
        </w:rPr>
        <w:t xml:space="preserve">sarnasest </w:t>
      </w:r>
      <w:r w:rsidR="001022C6" w:rsidRPr="00AE1510">
        <w:rPr>
          <w:i/>
          <w:iCs/>
          <w:sz w:val="20"/>
          <w:szCs w:val="20"/>
        </w:rPr>
        <w:t>mõõdik</w:t>
      </w:r>
      <w:r>
        <w:rPr>
          <w:i/>
          <w:iCs/>
          <w:sz w:val="20"/>
          <w:szCs w:val="20"/>
        </w:rPr>
        <w:t>ust ja</w:t>
      </w:r>
      <w:r w:rsidR="001022C6" w:rsidRPr="00AE1510">
        <w:rPr>
          <w:i/>
          <w:iCs/>
          <w:sz w:val="20"/>
          <w:szCs w:val="20"/>
        </w:rPr>
        <w:t xml:space="preserve"> </w:t>
      </w:r>
      <w:r w:rsidR="00E924D0" w:rsidRPr="00AE1510">
        <w:rPr>
          <w:i/>
          <w:iCs/>
          <w:sz w:val="20"/>
          <w:szCs w:val="20"/>
        </w:rPr>
        <w:t>väljen</w:t>
      </w:r>
      <w:r w:rsidR="001022C6" w:rsidRPr="00AE1510">
        <w:rPr>
          <w:i/>
          <w:iCs/>
          <w:sz w:val="20"/>
          <w:szCs w:val="20"/>
        </w:rPr>
        <w:t xml:space="preserve">dab </w:t>
      </w:r>
      <w:r w:rsidR="00E924D0" w:rsidRPr="00AE1510">
        <w:rPr>
          <w:i/>
          <w:iCs/>
          <w:sz w:val="20"/>
          <w:szCs w:val="20"/>
        </w:rPr>
        <w:t xml:space="preserve">riigisisese </w:t>
      </w:r>
      <w:r w:rsidR="001022C6" w:rsidRPr="00AE1510">
        <w:rPr>
          <w:i/>
          <w:iCs/>
          <w:sz w:val="20"/>
          <w:szCs w:val="20"/>
        </w:rPr>
        <w:t xml:space="preserve">regionaalarengu tasakaalu </w:t>
      </w:r>
      <w:r w:rsidR="00C46DA3">
        <w:rPr>
          <w:i/>
          <w:iCs/>
          <w:sz w:val="20"/>
          <w:szCs w:val="20"/>
        </w:rPr>
        <w:t>ning</w:t>
      </w:r>
      <w:r w:rsidR="00C46DA3" w:rsidRPr="00AE1510">
        <w:rPr>
          <w:i/>
          <w:iCs/>
          <w:sz w:val="20"/>
          <w:szCs w:val="20"/>
        </w:rPr>
        <w:t xml:space="preserve"> </w:t>
      </w:r>
      <w:r w:rsidR="001022C6" w:rsidRPr="00AE1510">
        <w:rPr>
          <w:i/>
          <w:iCs/>
          <w:sz w:val="20"/>
          <w:szCs w:val="20"/>
        </w:rPr>
        <w:t>piirkondade atraktiivsust elukeskkonnana</w:t>
      </w:r>
      <w:r w:rsidR="0083708D" w:rsidRPr="00AE1510">
        <w:rPr>
          <w:i/>
          <w:iCs/>
          <w:sz w:val="20"/>
          <w:szCs w:val="20"/>
        </w:rPr>
        <w:t>.</w:t>
      </w:r>
      <w:r w:rsidR="00063887">
        <w:rPr>
          <w:i/>
          <w:iCs/>
          <w:sz w:val="20"/>
          <w:szCs w:val="20"/>
        </w:rPr>
        <w:t xml:space="preserve"> </w:t>
      </w:r>
      <w:r w:rsidR="00063887" w:rsidRPr="004F14E1">
        <w:rPr>
          <w:i/>
          <w:iCs/>
          <w:sz w:val="20"/>
          <w:szCs w:val="20"/>
        </w:rPr>
        <w:t xml:space="preserve">Mõõdik näitab, </w:t>
      </w:r>
      <w:r w:rsidR="00063887" w:rsidRPr="004F14E1">
        <w:rPr>
          <w:bCs/>
          <w:i/>
          <w:iCs/>
          <w:sz w:val="20"/>
          <w:szCs w:val="20"/>
        </w:rPr>
        <w:t>mil määral jätkub majandustegevuse koondumine pealinnaregiooni ning mil määral saavad selle taustal majanduskasvust kasu muud Eesti piirkonnad</w:t>
      </w:r>
      <w:r w:rsidR="000F0A4A" w:rsidRPr="004F14E1">
        <w:rPr>
          <w:bCs/>
          <w:i/>
          <w:iCs/>
          <w:sz w:val="20"/>
          <w:szCs w:val="20"/>
        </w:rPr>
        <w:t>.</w:t>
      </w:r>
    </w:p>
    <w:p w14:paraId="45694385" w14:textId="59548E2B" w:rsidR="001901AB" w:rsidRPr="00AE1510" w:rsidRDefault="001901AB" w:rsidP="00E91DAF">
      <w:pPr>
        <w:pStyle w:val="Phitekst"/>
        <w:rPr>
          <w:rFonts w:eastAsia="Times New Roman" w:cs="Calibri"/>
          <w:i/>
          <w:iCs/>
          <w:sz w:val="20"/>
          <w:szCs w:val="20"/>
          <w:lang w:eastAsia="et-EE"/>
        </w:rPr>
      </w:pPr>
      <w:r w:rsidRPr="00AE1510">
        <w:rPr>
          <w:rFonts w:eastAsia="Times New Roman" w:cs="Calibri"/>
          <w:b/>
          <w:bCs/>
          <w:i/>
          <w:iCs/>
          <w:sz w:val="20"/>
          <w:szCs w:val="20"/>
          <w:lang w:eastAsia="et-EE"/>
        </w:rPr>
        <w:t xml:space="preserve">Väljaspool Harju maakonda loodud SKP osakaal Eesti </w:t>
      </w:r>
      <w:proofErr w:type="spellStart"/>
      <w:r w:rsidRPr="00AE1510">
        <w:rPr>
          <w:rFonts w:eastAsia="Times New Roman" w:cs="Calibri"/>
          <w:b/>
          <w:bCs/>
          <w:i/>
          <w:iCs/>
          <w:sz w:val="20"/>
          <w:szCs w:val="20"/>
          <w:lang w:eastAsia="et-EE"/>
        </w:rPr>
        <w:t>SKPst</w:t>
      </w:r>
      <w:proofErr w:type="spellEnd"/>
      <w:r w:rsidR="001022C6" w:rsidRPr="00AE1510">
        <w:rPr>
          <w:rFonts w:eastAsia="Times New Roman" w:cs="Calibri"/>
          <w:i/>
          <w:iCs/>
          <w:sz w:val="20"/>
          <w:szCs w:val="20"/>
          <w:lang w:eastAsia="et-EE"/>
        </w:rPr>
        <w:t xml:space="preserve"> - </w:t>
      </w:r>
      <w:r w:rsidR="001022C6" w:rsidRPr="00AE1510">
        <w:rPr>
          <w:i/>
          <w:iCs/>
          <w:sz w:val="20"/>
          <w:szCs w:val="20"/>
        </w:rPr>
        <w:t xml:space="preserve">Eesti pikaajalise strateegia “Eesti 2035” mõõdik kirjeldab </w:t>
      </w:r>
      <w:r w:rsidR="00CC19DB" w:rsidRPr="00AE1510">
        <w:rPr>
          <w:i/>
          <w:iCs/>
          <w:sz w:val="20"/>
          <w:szCs w:val="20"/>
        </w:rPr>
        <w:t>riigisises</w:t>
      </w:r>
      <w:r w:rsidR="007230F3" w:rsidRPr="00AE1510">
        <w:rPr>
          <w:i/>
          <w:iCs/>
          <w:sz w:val="20"/>
          <w:szCs w:val="20"/>
        </w:rPr>
        <w:t>t</w:t>
      </w:r>
      <w:r w:rsidR="00CC19DB" w:rsidRPr="00AE1510">
        <w:rPr>
          <w:i/>
          <w:iCs/>
          <w:sz w:val="20"/>
          <w:szCs w:val="20"/>
        </w:rPr>
        <w:t xml:space="preserve"> </w:t>
      </w:r>
      <w:r w:rsidR="001022C6" w:rsidRPr="00AE1510">
        <w:rPr>
          <w:i/>
          <w:iCs/>
          <w:sz w:val="20"/>
          <w:szCs w:val="20"/>
        </w:rPr>
        <w:t>regionaalarengu tasakaalu ja toodetavat lisandväärtust väljaspool pealinnapiirkonda</w:t>
      </w:r>
      <w:r w:rsidR="00CC19DB" w:rsidRPr="00AE1510">
        <w:rPr>
          <w:i/>
          <w:iCs/>
          <w:sz w:val="20"/>
          <w:szCs w:val="20"/>
        </w:rPr>
        <w:t xml:space="preserve">. </w:t>
      </w:r>
      <w:r w:rsidR="00834ACC">
        <w:rPr>
          <w:i/>
          <w:iCs/>
          <w:sz w:val="20"/>
          <w:szCs w:val="20"/>
        </w:rPr>
        <w:t>M</w:t>
      </w:r>
      <w:r w:rsidR="00CC19DB" w:rsidRPr="00AE1510">
        <w:rPr>
          <w:i/>
          <w:iCs/>
          <w:sz w:val="20"/>
          <w:szCs w:val="20"/>
        </w:rPr>
        <w:t xml:space="preserve">õõdiku valik lähtub asjaolust, et rahvastiku ja aktiivsema majandustegevuse koondumine pealinnaregiooni muude Eesti piirkondade arvelt on </w:t>
      </w:r>
      <w:r w:rsidR="00B42D13">
        <w:rPr>
          <w:i/>
          <w:iCs/>
          <w:sz w:val="20"/>
          <w:szCs w:val="20"/>
        </w:rPr>
        <w:t>jätkuvalt</w:t>
      </w:r>
      <w:r w:rsidR="00CC19DB" w:rsidRPr="00AE1510">
        <w:rPr>
          <w:i/>
          <w:iCs/>
          <w:sz w:val="20"/>
          <w:szCs w:val="20"/>
        </w:rPr>
        <w:t xml:space="preserve"> üheks </w:t>
      </w:r>
      <w:r w:rsidR="00B42D13">
        <w:rPr>
          <w:i/>
          <w:iCs/>
          <w:sz w:val="20"/>
          <w:szCs w:val="20"/>
        </w:rPr>
        <w:t>olulisemaks</w:t>
      </w:r>
      <w:r w:rsidR="00B42D13" w:rsidRPr="00AE1510">
        <w:rPr>
          <w:i/>
          <w:iCs/>
          <w:sz w:val="20"/>
          <w:szCs w:val="20"/>
        </w:rPr>
        <w:t xml:space="preserve"> regionaalarengu</w:t>
      </w:r>
      <w:r w:rsidR="00B42D13">
        <w:rPr>
          <w:i/>
          <w:iCs/>
          <w:sz w:val="20"/>
          <w:szCs w:val="20"/>
        </w:rPr>
        <w:t xml:space="preserve"> väljakutseks</w:t>
      </w:r>
      <w:r w:rsidR="00B42D13" w:rsidRPr="00AE1510">
        <w:rPr>
          <w:i/>
          <w:iCs/>
          <w:sz w:val="20"/>
          <w:szCs w:val="20"/>
        </w:rPr>
        <w:t xml:space="preserve"> </w:t>
      </w:r>
      <w:r w:rsidR="00CC19DB" w:rsidRPr="00AE1510">
        <w:rPr>
          <w:i/>
          <w:iCs/>
          <w:sz w:val="20"/>
          <w:szCs w:val="20"/>
        </w:rPr>
        <w:t>ja eri piirkondade pika</w:t>
      </w:r>
      <w:r w:rsidR="007147F8" w:rsidRPr="00AE1510">
        <w:rPr>
          <w:i/>
          <w:iCs/>
          <w:sz w:val="20"/>
          <w:szCs w:val="20"/>
        </w:rPr>
        <w:t>a</w:t>
      </w:r>
      <w:r w:rsidR="00CC19DB" w:rsidRPr="00AE1510">
        <w:rPr>
          <w:i/>
          <w:iCs/>
          <w:sz w:val="20"/>
          <w:szCs w:val="20"/>
        </w:rPr>
        <w:t xml:space="preserve">jalist arenguperspektiivi kujundavaks suundumuseks.  </w:t>
      </w:r>
    </w:p>
    <w:p w14:paraId="7FF37A5A" w14:textId="77777777" w:rsidR="00ED4C9D" w:rsidRPr="00AE1510" w:rsidRDefault="001901AB" w:rsidP="00E91DAF">
      <w:pPr>
        <w:pStyle w:val="Phitekst"/>
        <w:rPr>
          <w:i/>
          <w:iCs/>
          <w:sz w:val="20"/>
          <w:szCs w:val="20"/>
        </w:rPr>
      </w:pPr>
      <w:r w:rsidRPr="00AE1510">
        <w:rPr>
          <w:rFonts w:eastAsia="Times New Roman" w:cs="Calibri"/>
          <w:b/>
          <w:bCs/>
          <w:i/>
          <w:iCs/>
          <w:sz w:val="20"/>
          <w:szCs w:val="20"/>
          <w:lang w:eastAsia="et-EE"/>
        </w:rPr>
        <w:lastRenderedPageBreak/>
        <w:t>KOV teenustega rahulolu</w:t>
      </w:r>
      <w:r w:rsidR="00D911C0" w:rsidRPr="00AE1510">
        <w:rPr>
          <w:rFonts w:eastAsia="Times New Roman" w:cs="Calibri"/>
          <w:i/>
          <w:iCs/>
          <w:sz w:val="20"/>
          <w:szCs w:val="20"/>
          <w:lang w:eastAsia="et-EE"/>
        </w:rPr>
        <w:t xml:space="preserve"> – </w:t>
      </w:r>
      <w:r w:rsidR="00D911C0" w:rsidRPr="00AE1510">
        <w:rPr>
          <w:i/>
          <w:iCs/>
          <w:sz w:val="20"/>
          <w:szCs w:val="20"/>
        </w:rPr>
        <w:t xml:space="preserve">Eesti pikaajalise strateegia “Eesti 2035” mõõdik kirjeldab elanike hinnangut omavalitsuste </w:t>
      </w:r>
      <w:r w:rsidR="00872D5F" w:rsidRPr="00AE1510">
        <w:rPr>
          <w:i/>
          <w:iCs/>
          <w:sz w:val="20"/>
          <w:szCs w:val="20"/>
        </w:rPr>
        <w:t xml:space="preserve">teenustele. </w:t>
      </w:r>
      <w:r w:rsidR="00220CA5" w:rsidRPr="00AE1510">
        <w:rPr>
          <w:i/>
          <w:iCs/>
          <w:sz w:val="20"/>
          <w:szCs w:val="20"/>
        </w:rPr>
        <w:t xml:space="preserve">Elanikele kvaliteetseid teenuseid tagav, finantsiliselt kestlik ja toimiv kohaliku omavalitsuse korraldus tagab elanike kõrgema rahulolu KOV teenustega. </w:t>
      </w:r>
    </w:p>
    <w:p w14:paraId="2344900E" w14:textId="15B1CF85" w:rsidR="00214D0C" w:rsidRPr="00214D0C" w:rsidRDefault="00214D0C" w:rsidP="00214D0C">
      <w:pPr>
        <w:pBdr>
          <w:top w:val="nil"/>
          <w:left w:val="nil"/>
          <w:bottom w:val="nil"/>
          <w:right w:val="nil"/>
          <w:between w:val="nil"/>
        </w:pBdr>
        <w:jc w:val="both"/>
        <w:rPr>
          <w:sz w:val="20"/>
          <w:szCs w:val="20"/>
          <w:lang w:eastAsia="et-EE"/>
        </w:rPr>
      </w:pPr>
      <w:proofErr w:type="spellStart"/>
      <w:r w:rsidRPr="00214D0C">
        <w:rPr>
          <w:rFonts w:ascii="Roboto Condensed Light" w:hAnsi="Roboto Condensed Light"/>
          <w:b/>
          <w:i/>
          <w:iCs/>
          <w:sz w:val="20"/>
          <w:szCs w:val="20"/>
        </w:rPr>
        <w:t>KOVide</w:t>
      </w:r>
      <w:proofErr w:type="spellEnd"/>
      <w:r w:rsidRPr="00214D0C">
        <w:rPr>
          <w:rFonts w:ascii="Roboto Condensed Light" w:hAnsi="Roboto Condensed Light"/>
          <w:b/>
          <w:i/>
          <w:iCs/>
          <w:sz w:val="20"/>
          <w:szCs w:val="20"/>
        </w:rPr>
        <w:t xml:space="preserve"> tulude osakaal valitsussektori</w:t>
      </w:r>
      <w:r>
        <w:rPr>
          <w:rFonts w:ascii="Roboto Condensed Light" w:hAnsi="Roboto Condensed Light"/>
          <w:b/>
          <w:i/>
          <w:iCs/>
          <w:sz w:val="20"/>
          <w:szCs w:val="20"/>
        </w:rPr>
        <w:t>st</w:t>
      </w:r>
      <w:r w:rsidRPr="00214D0C">
        <w:rPr>
          <w:rFonts w:ascii="Roboto Condensed Light" w:hAnsi="Roboto Condensed Light"/>
          <w:bCs/>
          <w:i/>
          <w:iCs/>
          <w:sz w:val="20"/>
          <w:szCs w:val="20"/>
        </w:rPr>
        <w:t xml:space="preserve"> mõõdab </w:t>
      </w:r>
      <w:proofErr w:type="spellStart"/>
      <w:r w:rsidRPr="00214D0C">
        <w:rPr>
          <w:rFonts w:ascii="Roboto Condensed Light" w:hAnsi="Roboto Condensed Light"/>
          <w:bCs/>
          <w:i/>
          <w:iCs/>
          <w:sz w:val="20"/>
          <w:szCs w:val="20"/>
        </w:rPr>
        <w:t>detsentraliseerituse</w:t>
      </w:r>
      <w:proofErr w:type="spellEnd"/>
      <w:r w:rsidRPr="00214D0C">
        <w:rPr>
          <w:rFonts w:ascii="Roboto Condensed Light" w:hAnsi="Roboto Condensed Light"/>
          <w:bCs/>
          <w:i/>
          <w:iCs/>
          <w:sz w:val="20"/>
          <w:szCs w:val="20"/>
        </w:rPr>
        <w:t xml:space="preserve"> taset, kasv viitab tugevamalt kohaliku omavalitsuse finantsrollile.</w:t>
      </w:r>
    </w:p>
    <w:p w14:paraId="1556E5D2" w14:textId="0AEAB72E" w:rsidR="001901AB" w:rsidRPr="00AE1510" w:rsidRDefault="00BA5791" w:rsidP="00E91DAF">
      <w:pPr>
        <w:pStyle w:val="Phitekst"/>
        <w:rPr>
          <w:rFonts w:eastAsia="Times New Roman" w:cs="Calibri"/>
          <w:i/>
          <w:iCs/>
          <w:sz w:val="20"/>
          <w:szCs w:val="20"/>
          <w:lang w:eastAsia="et-EE"/>
        </w:rPr>
      </w:pPr>
      <w:r w:rsidRPr="00BA5791">
        <w:rPr>
          <w:rFonts w:eastAsia="Times New Roman" w:cs="Calibri"/>
          <w:b/>
          <w:bCs/>
          <w:sz w:val="20"/>
          <w:szCs w:val="20"/>
          <w:lang w:eastAsia="et-EE"/>
        </w:rPr>
        <w:t>Maapiirkonna elanike vanuses 20-64 tööhõive määra</w:t>
      </w:r>
      <w:r w:rsidRPr="00BA5791">
        <w:rPr>
          <w:rStyle w:val="Allmrkuseviide"/>
          <w:rFonts w:eastAsia="Times New Roman" w:cs="Calibri"/>
          <w:b/>
          <w:bCs/>
          <w:sz w:val="20"/>
          <w:szCs w:val="20"/>
          <w:lang w:eastAsia="et-EE"/>
        </w:rPr>
        <w:footnoteReference w:id="5"/>
      </w:r>
      <w:r w:rsidRPr="00BA5791">
        <w:rPr>
          <w:rFonts w:eastAsia="Times New Roman" w:cs="Calibri"/>
          <w:b/>
          <w:bCs/>
          <w:sz w:val="20"/>
          <w:szCs w:val="20"/>
          <w:lang w:eastAsia="et-EE"/>
        </w:rPr>
        <w:t xml:space="preserve"> erinevus võrreldes linnalise ja väikelinnalise asustuspiirkonnaga</w:t>
      </w:r>
      <w:r w:rsidRPr="002D09FA">
        <w:rPr>
          <w:rFonts w:eastAsia="Times New Roman" w:cs="Calibri"/>
          <w:lang w:eastAsia="et-EE"/>
        </w:rPr>
        <w:t xml:space="preserve">  </w:t>
      </w:r>
      <w:r w:rsidR="001901AB" w:rsidRPr="00AE1510">
        <w:rPr>
          <w:rFonts w:eastAsia="Times New Roman" w:cs="Calibri"/>
          <w:b/>
          <w:bCs/>
          <w:i/>
          <w:iCs/>
          <w:sz w:val="20"/>
          <w:szCs w:val="20"/>
          <w:lang w:eastAsia="et-EE"/>
        </w:rPr>
        <w:t>määr</w:t>
      </w:r>
      <w:r w:rsidR="00AB3CE1" w:rsidRPr="00AE1510">
        <w:rPr>
          <w:rFonts w:eastAsia="Times New Roman" w:cs="Calibri"/>
          <w:i/>
          <w:iCs/>
          <w:sz w:val="20"/>
          <w:szCs w:val="20"/>
          <w:lang w:eastAsia="et-EE"/>
        </w:rPr>
        <w:t xml:space="preserve"> – </w:t>
      </w:r>
      <w:r w:rsidR="00B42D13">
        <w:rPr>
          <w:rFonts w:eastAsia="Times New Roman" w:cs="Calibri"/>
          <w:i/>
          <w:iCs/>
          <w:sz w:val="20"/>
          <w:szCs w:val="20"/>
          <w:lang w:eastAsia="et-EE"/>
        </w:rPr>
        <w:t xml:space="preserve">Mõõdik lähtub muuhulgas </w:t>
      </w:r>
      <w:r w:rsidR="001022C6" w:rsidRPr="00AE1510">
        <w:rPr>
          <w:rFonts w:eastAsia="Calibri" w:cs="Times New Roman"/>
          <w:i/>
          <w:iCs/>
          <w:sz w:val="20"/>
          <w:szCs w:val="20"/>
        </w:rPr>
        <w:t>Põllumajanduse ja kalanduse valdkonna arengukava aastani 2030</w:t>
      </w:r>
      <w:r w:rsidR="001022C6" w:rsidRPr="00AE1510">
        <w:rPr>
          <w:rFonts w:eastAsia="Times New Roman" w:cs="Calibri"/>
          <w:i/>
          <w:iCs/>
          <w:sz w:val="20"/>
          <w:szCs w:val="20"/>
          <w:lang w:eastAsia="et-EE"/>
        </w:rPr>
        <w:t xml:space="preserve"> </w:t>
      </w:r>
      <w:r w:rsidR="00B42D13">
        <w:rPr>
          <w:rFonts w:eastAsia="Times New Roman" w:cs="Calibri"/>
          <w:i/>
          <w:iCs/>
          <w:sz w:val="20"/>
          <w:szCs w:val="20"/>
          <w:lang w:eastAsia="et-EE"/>
        </w:rPr>
        <w:t xml:space="preserve">sarnasest </w:t>
      </w:r>
      <w:r w:rsidR="00AB3CE1" w:rsidRPr="00AE1510">
        <w:rPr>
          <w:rFonts w:eastAsia="Times New Roman" w:cs="Calibri"/>
          <w:i/>
          <w:iCs/>
          <w:sz w:val="20"/>
          <w:szCs w:val="20"/>
          <w:lang w:eastAsia="et-EE"/>
        </w:rPr>
        <w:t>mõõdi</w:t>
      </w:r>
      <w:r w:rsidR="00B42D13">
        <w:rPr>
          <w:rFonts w:eastAsia="Times New Roman" w:cs="Calibri"/>
          <w:i/>
          <w:iCs/>
          <w:sz w:val="20"/>
          <w:szCs w:val="20"/>
          <w:lang w:eastAsia="et-EE"/>
        </w:rPr>
        <w:t>kust. Mõõdik väljendab</w:t>
      </w:r>
      <w:r w:rsidR="00AB3CE1" w:rsidRPr="00AE1510">
        <w:rPr>
          <w:rFonts w:eastAsia="Times New Roman" w:cs="Calibri"/>
          <w:i/>
          <w:iCs/>
          <w:sz w:val="20"/>
          <w:szCs w:val="20"/>
          <w:lang w:eastAsia="et-EE"/>
        </w:rPr>
        <w:t xml:space="preserve"> maalises asustuspiirkonnas elavate tööealiste elanike </w:t>
      </w:r>
      <w:r w:rsidR="00B42D13">
        <w:rPr>
          <w:rFonts w:eastAsia="Times New Roman" w:cs="Calibri"/>
          <w:i/>
          <w:iCs/>
          <w:sz w:val="20"/>
          <w:szCs w:val="20"/>
          <w:lang w:eastAsia="et-EE"/>
        </w:rPr>
        <w:t>võimalusi osaleda</w:t>
      </w:r>
      <w:r w:rsidR="00B42D13" w:rsidRPr="00AE1510">
        <w:rPr>
          <w:rFonts w:eastAsia="Times New Roman" w:cs="Calibri"/>
          <w:i/>
          <w:iCs/>
          <w:sz w:val="20"/>
          <w:szCs w:val="20"/>
          <w:lang w:eastAsia="et-EE"/>
        </w:rPr>
        <w:t xml:space="preserve"> </w:t>
      </w:r>
      <w:r w:rsidR="00AB3CE1" w:rsidRPr="00AE1510">
        <w:rPr>
          <w:rFonts w:eastAsia="Times New Roman" w:cs="Calibri"/>
          <w:i/>
          <w:iCs/>
          <w:sz w:val="20"/>
          <w:szCs w:val="20"/>
          <w:lang w:eastAsia="et-EE"/>
        </w:rPr>
        <w:t>tööturul</w:t>
      </w:r>
      <w:r w:rsidR="00125D3B">
        <w:rPr>
          <w:rFonts w:eastAsia="Times New Roman" w:cs="Calibri"/>
          <w:i/>
          <w:iCs/>
          <w:sz w:val="20"/>
          <w:szCs w:val="20"/>
          <w:lang w:eastAsia="et-EE"/>
        </w:rPr>
        <w:t xml:space="preserve"> ja atraktiivsete töökohtade kättesaadavust</w:t>
      </w:r>
      <w:r w:rsidR="00B42D13">
        <w:rPr>
          <w:rFonts w:eastAsia="Times New Roman" w:cs="Calibri"/>
          <w:i/>
          <w:iCs/>
          <w:sz w:val="20"/>
          <w:szCs w:val="20"/>
          <w:lang w:eastAsia="et-EE"/>
        </w:rPr>
        <w:t xml:space="preserve"> võrreldes keskus</w:t>
      </w:r>
      <w:r w:rsidR="00125D3B">
        <w:rPr>
          <w:rFonts w:eastAsia="Times New Roman" w:cs="Calibri"/>
          <w:i/>
          <w:iCs/>
          <w:sz w:val="20"/>
          <w:szCs w:val="20"/>
          <w:lang w:eastAsia="et-EE"/>
        </w:rPr>
        <w:t>piirkondadega</w:t>
      </w:r>
      <w:r w:rsidR="00B42D13">
        <w:rPr>
          <w:rFonts w:eastAsia="Times New Roman" w:cs="Calibri"/>
          <w:i/>
          <w:iCs/>
          <w:sz w:val="20"/>
          <w:szCs w:val="20"/>
          <w:lang w:eastAsia="et-EE"/>
        </w:rPr>
        <w:t>, kuhu on koondumas aktiivsem ettevõtlustegevus</w:t>
      </w:r>
      <w:r w:rsidR="00AB3CE1" w:rsidRPr="00AE1510">
        <w:rPr>
          <w:rFonts w:eastAsia="Times New Roman" w:cs="Calibri"/>
          <w:i/>
          <w:iCs/>
          <w:sz w:val="20"/>
          <w:szCs w:val="20"/>
          <w:lang w:eastAsia="et-EE"/>
        </w:rPr>
        <w:t xml:space="preserve">. </w:t>
      </w:r>
    </w:p>
    <w:p w14:paraId="72015F5E" w14:textId="0DA8FF34" w:rsidR="007F0726" w:rsidRPr="00AE1510" w:rsidRDefault="007F0726" w:rsidP="00E91DAF">
      <w:pPr>
        <w:pStyle w:val="Phitekst"/>
        <w:rPr>
          <w:rStyle w:val="Vaevumrgatavrhutus"/>
          <w:rFonts w:cstheme="minorHAnsi"/>
          <w:b/>
          <w:bCs/>
          <w:color w:val="0070C0"/>
          <w:szCs w:val="24"/>
        </w:rPr>
      </w:pPr>
      <w:r w:rsidRPr="00AE1510">
        <w:rPr>
          <w:rFonts w:cstheme="minorHAnsi"/>
          <w:b/>
          <w:bCs/>
          <w:color w:val="0070C0"/>
          <w:szCs w:val="24"/>
        </w:rPr>
        <w:t>Programmi rahastamiskava (tuhandetes eurodes)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1134"/>
        <w:gridCol w:w="1276"/>
        <w:gridCol w:w="992"/>
        <w:gridCol w:w="993"/>
        <w:gridCol w:w="992"/>
      </w:tblGrid>
      <w:tr w:rsidR="00690B77" w:rsidRPr="007F0726" w14:paraId="57427D8C" w14:textId="77777777" w:rsidTr="00464F1B">
        <w:trPr>
          <w:trHeight w:val="288"/>
        </w:trPr>
        <w:tc>
          <w:tcPr>
            <w:tcW w:w="3397" w:type="dxa"/>
            <w:noWrap/>
            <w:hideMark/>
          </w:tcPr>
          <w:p w14:paraId="0FE34C65" w14:textId="77777777" w:rsidR="00690B77" w:rsidRPr="007F0726" w:rsidRDefault="00690B77" w:rsidP="006379A5">
            <w:pPr>
              <w:spacing w:after="0"/>
              <w:rPr>
                <w:rFonts w:ascii="Calibri" w:eastAsia="Times New Roman" w:hAnsi="Calibri" w:cs="Calibri"/>
                <w:color w:val="000000"/>
                <w:sz w:val="20"/>
                <w:szCs w:val="20"/>
                <w:lang w:eastAsia="et-EE"/>
              </w:rPr>
            </w:pPr>
            <w:r w:rsidRPr="007F0726">
              <w:rPr>
                <w:rFonts w:ascii="Calibri" w:eastAsia="Times New Roman" w:hAnsi="Calibri" w:cs="Calibri"/>
                <w:color w:val="000000"/>
                <w:sz w:val="20"/>
                <w:szCs w:val="20"/>
                <w:lang w:eastAsia="et-EE"/>
              </w:rPr>
              <w:t> </w:t>
            </w:r>
          </w:p>
        </w:tc>
        <w:tc>
          <w:tcPr>
            <w:tcW w:w="1134" w:type="dxa"/>
            <w:noWrap/>
            <w:vAlign w:val="center"/>
            <w:hideMark/>
          </w:tcPr>
          <w:p w14:paraId="1DF6814E" w14:textId="77777777" w:rsidR="00690B77" w:rsidRPr="007F0726" w:rsidRDefault="00690B77" w:rsidP="006379A5">
            <w:pPr>
              <w:spacing w:after="0"/>
              <w:jc w:val="center"/>
              <w:rPr>
                <w:rFonts w:eastAsia="Times New Roman" w:cs="Times New Roman"/>
                <w:b/>
                <w:bCs/>
                <w:color w:val="000000"/>
                <w:sz w:val="20"/>
                <w:szCs w:val="20"/>
                <w:lang w:eastAsia="et-EE"/>
              </w:rPr>
            </w:pPr>
            <w:r w:rsidRPr="007F0726">
              <w:rPr>
                <w:rFonts w:eastAsia="Times New Roman" w:cs="Times New Roman"/>
                <w:b/>
                <w:bCs/>
                <w:color w:val="000000"/>
                <w:sz w:val="20"/>
                <w:szCs w:val="20"/>
                <w:lang w:eastAsia="et-EE"/>
              </w:rPr>
              <w:t>Eelarve</w:t>
            </w:r>
          </w:p>
        </w:tc>
        <w:tc>
          <w:tcPr>
            <w:tcW w:w="4253" w:type="dxa"/>
            <w:gridSpan w:val="4"/>
            <w:noWrap/>
            <w:vAlign w:val="center"/>
            <w:hideMark/>
          </w:tcPr>
          <w:p w14:paraId="14CB532C" w14:textId="77777777" w:rsidR="00690B77" w:rsidRPr="007F0726" w:rsidRDefault="00690B77" w:rsidP="006379A5">
            <w:pPr>
              <w:spacing w:after="0"/>
              <w:jc w:val="center"/>
              <w:rPr>
                <w:rFonts w:eastAsia="Times New Roman" w:cs="Times New Roman"/>
                <w:b/>
                <w:bCs/>
                <w:color w:val="000000"/>
                <w:sz w:val="20"/>
                <w:szCs w:val="20"/>
                <w:lang w:eastAsia="et-EE"/>
              </w:rPr>
            </w:pPr>
            <w:r w:rsidRPr="007F0726">
              <w:rPr>
                <w:rFonts w:eastAsia="Times New Roman" w:cs="Times New Roman"/>
                <w:b/>
                <w:bCs/>
                <w:color w:val="000000"/>
                <w:sz w:val="20"/>
                <w:szCs w:val="20"/>
                <w:lang w:eastAsia="et-EE"/>
              </w:rPr>
              <w:t>Eelarve prognoos</w:t>
            </w:r>
          </w:p>
        </w:tc>
      </w:tr>
      <w:tr w:rsidR="00690B77" w:rsidRPr="007F0726" w14:paraId="09C5F3B5" w14:textId="77777777" w:rsidTr="00464F1B">
        <w:trPr>
          <w:trHeight w:val="288"/>
        </w:trPr>
        <w:tc>
          <w:tcPr>
            <w:tcW w:w="3397" w:type="dxa"/>
            <w:noWrap/>
            <w:hideMark/>
          </w:tcPr>
          <w:p w14:paraId="2CD75766" w14:textId="77777777" w:rsidR="00690B77" w:rsidRPr="007F0726" w:rsidRDefault="00690B77" w:rsidP="006379A5">
            <w:pPr>
              <w:spacing w:after="0"/>
              <w:rPr>
                <w:rFonts w:ascii="Calibri" w:eastAsia="Times New Roman" w:hAnsi="Calibri" w:cs="Calibri"/>
                <w:color w:val="000000"/>
                <w:sz w:val="20"/>
                <w:szCs w:val="20"/>
                <w:lang w:eastAsia="et-EE"/>
              </w:rPr>
            </w:pPr>
            <w:r w:rsidRPr="007F0726">
              <w:rPr>
                <w:rFonts w:ascii="Calibri" w:eastAsia="Times New Roman" w:hAnsi="Calibri" w:cs="Calibri"/>
                <w:color w:val="000000"/>
                <w:sz w:val="20"/>
                <w:szCs w:val="20"/>
                <w:lang w:eastAsia="et-EE"/>
              </w:rPr>
              <w:t> </w:t>
            </w:r>
          </w:p>
        </w:tc>
        <w:tc>
          <w:tcPr>
            <w:tcW w:w="1134" w:type="dxa"/>
            <w:noWrap/>
            <w:vAlign w:val="center"/>
            <w:hideMark/>
          </w:tcPr>
          <w:p w14:paraId="5C40C157" w14:textId="64BDC5AE" w:rsidR="00690B77" w:rsidRPr="007F0726" w:rsidRDefault="00690B77" w:rsidP="006379A5">
            <w:pPr>
              <w:spacing w:after="0"/>
              <w:jc w:val="center"/>
              <w:rPr>
                <w:rFonts w:eastAsia="Times New Roman" w:cs="Times New Roman"/>
                <w:b/>
                <w:bCs/>
                <w:color w:val="000000"/>
                <w:sz w:val="20"/>
                <w:szCs w:val="20"/>
                <w:lang w:eastAsia="et-EE"/>
              </w:rPr>
            </w:pPr>
            <w:r w:rsidRPr="007F0726">
              <w:rPr>
                <w:rFonts w:eastAsia="Times New Roman" w:cs="Times New Roman"/>
                <w:b/>
                <w:bCs/>
                <w:color w:val="000000"/>
                <w:sz w:val="20"/>
                <w:szCs w:val="20"/>
                <w:lang w:eastAsia="et-EE"/>
              </w:rPr>
              <w:t>202</w:t>
            </w:r>
            <w:r w:rsidR="00E37D55">
              <w:rPr>
                <w:rFonts w:eastAsia="Times New Roman" w:cs="Times New Roman"/>
                <w:b/>
                <w:bCs/>
                <w:color w:val="000000"/>
                <w:sz w:val="20"/>
                <w:szCs w:val="20"/>
                <w:lang w:eastAsia="et-EE"/>
              </w:rPr>
              <w:t>6</w:t>
            </w:r>
            <w:r w:rsidR="00E1319D">
              <w:rPr>
                <w:rFonts w:eastAsia="Times New Roman" w:cs="Times New Roman"/>
                <w:b/>
                <w:bCs/>
                <w:color w:val="000000"/>
                <w:sz w:val="20"/>
                <w:szCs w:val="20"/>
                <w:lang w:eastAsia="et-EE"/>
              </w:rPr>
              <w:t>*</w:t>
            </w:r>
          </w:p>
        </w:tc>
        <w:tc>
          <w:tcPr>
            <w:tcW w:w="1276" w:type="dxa"/>
            <w:noWrap/>
            <w:vAlign w:val="center"/>
            <w:hideMark/>
          </w:tcPr>
          <w:p w14:paraId="3B4605EA" w14:textId="5F559953" w:rsidR="00690B77" w:rsidRPr="007F0726" w:rsidRDefault="00690B77" w:rsidP="006379A5">
            <w:pPr>
              <w:spacing w:after="0"/>
              <w:jc w:val="center"/>
              <w:rPr>
                <w:rFonts w:eastAsia="Times New Roman" w:cs="Times New Roman"/>
                <w:b/>
                <w:bCs/>
                <w:color w:val="000000"/>
                <w:sz w:val="20"/>
                <w:szCs w:val="20"/>
                <w:lang w:eastAsia="et-EE"/>
              </w:rPr>
            </w:pPr>
            <w:r w:rsidRPr="007F0726">
              <w:rPr>
                <w:rFonts w:eastAsia="Times New Roman" w:cs="Times New Roman"/>
                <w:b/>
                <w:bCs/>
                <w:color w:val="000000"/>
                <w:sz w:val="20"/>
                <w:szCs w:val="20"/>
                <w:lang w:eastAsia="et-EE"/>
              </w:rPr>
              <w:t>202</w:t>
            </w:r>
            <w:r w:rsidR="00E37D55">
              <w:rPr>
                <w:rFonts w:eastAsia="Times New Roman" w:cs="Times New Roman"/>
                <w:b/>
                <w:bCs/>
                <w:color w:val="000000"/>
                <w:sz w:val="20"/>
                <w:szCs w:val="20"/>
                <w:lang w:eastAsia="et-EE"/>
              </w:rPr>
              <w:t>7</w:t>
            </w:r>
          </w:p>
        </w:tc>
        <w:tc>
          <w:tcPr>
            <w:tcW w:w="992" w:type="dxa"/>
            <w:noWrap/>
            <w:vAlign w:val="center"/>
            <w:hideMark/>
          </w:tcPr>
          <w:p w14:paraId="085DBDA6" w14:textId="71E7DB51" w:rsidR="00690B77" w:rsidRPr="007F0726" w:rsidRDefault="00690B77" w:rsidP="006379A5">
            <w:pPr>
              <w:spacing w:after="0"/>
              <w:jc w:val="center"/>
              <w:rPr>
                <w:rFonts w:eastAsia="Times New Roman" w:cs="Times New Roman"/>
                <w:b/>
                <w:bCs/>
                <w:color w:val="000000"/>
                <w:sz w:val="20"/>
                <w:szCs w:val="20"/>
                <w:lang w:eastAsia="et-EE"/>
              </w:rPr>
            </w:pPr>
            <w:r w:rsidRPr="007F0726">
              <w:rPr>
                <w:rFonts w:eastAsia="Times New Roman" w:cs="Times New Roman"/>
                <w:b/>
                <w:bCs/>
                <w:color w:val="000000"/>
                <w:sz w:val="20"/>
                <w:szCs w:val="20"/>
                <w:lang w:eastAsia="et-EE"/>
              </w:rPr>
              <w:t>202</w:t>
            </w:r>
            <w:r w:rsidR="00E37D55">
              <w:rPr>
                <w:rFonts w:eastAsia="Times New Roman" w:cs="Times New Roman"/>
                <w:b/>
                <w:bCs/>
                <w:color w:val="000000"/>
                <w:sz w:val="20"/>
                <w:szCs w:val="20"/>
                <w:lang w:eastAsia="et-EE"/>
              </w:rPr>
              <w:t>8</w:t>
            </w:r>
          </w:p>
        </w:tc>
        <w:tc>
          <w:tcPr>
            <w:tcW w:w="993" w:type="dxa"/>
            <w:noWrap/>
            <w:vAlign w:val="center"/>
            <w:hideMark/>
          </w:tcPr>
          <w:p w14:paraId="0F414267" w14:textId="66D5AE48" w:rsidR="00690B77" w:rsidRPr="007F0726" w:rsidRDefault="00690B77" w:rsidP="006379A5">
            <w:pPr>
              <w:spacing w:after="0"/>
              <w:jc w:val="center"/>
              <w:rPr>
                <w:rFonts w:eastAsia="Times New Roman" w:cs="Times New Roman"/>
                <w:b/>
                <w:bCs/>
                <w:color w:val="000000"/>
                <w:sz w:val="20"/>
                <w:szCs w:val="20"/>
                <w:lang w:eastAsia="et-EE"/>
              </w:rPr>
            </w:pPr>
            <w:r w:rsidRPr="007F0726">
              <w:rPr>
                <w:rFonts w:eastAsia="Times New Roman" w:cs="Times New Roman"/>
                <w:b/>
                <w:bCs/>
                <w:color w:val="000000"/>
                <w:sz w:val="20"/>
                <w:szCs w:val="20"/>
                <w:lang w:eastAsia="et-EE"/>
              </w:rPr>
              <w:t>202</w:t>
            </w:r>
            <w:r w:rsidR="00E37D55">
              <w:rPr>
                <w:rFonts w:eastAsia="Times New Roman" w:cs="Times New Roman"/>
                <w:b/>
                <w:bCs/>
                <w:color w:val="000000"/>
                <w:sz w:val="20"/>
                <w:szCs w:val="20"/>
                <w:lang w:eastAsia="et-EE"/>
              </w:rPr>
              <w:t>9</w:t>
            </w:r>
          </w:p>
        </w:tc>
        <w:tc>
          <w:tcPr>
            <w:tcW w:w="992" w:type="dxa"/>
            <w:noWrap/>
            <w:vAlign w:val="center"/>
            <w:hideMark/>
          </w:tcPr>
          <w:p w14:paraId="559D2CA1" w14:textId="2E8BE3BD" w:rsidR="00690B77" w:rsidRPr="007F0726" w:rsidRDefault="00690B77" w:rsidP="006379A5">
            <w:pPr>
              <w:spacing w:after="0"/>
              <w:jc w:val="center"/>
              <w:rPr>
                <w:rFonts w:eastAsia="Times New Roman" w:cs="Times New Roman"/>
                <w:b/>
                <w:bCs/>
                <w:color w:val="000000"/>
                <w:sz w:val="20"/>
                <w:szCs w:val="20"/>
                <w:lang w:eastAsia="et-EE"/>
              </w:rPr>
            </w:pPr>
            <w:r w:rsidRPr="007F0726">
              <w:rPr>
                <w:rFonts w:eastAsia="Times New Roman" w:cs="Times New Roman"/>
                <w:b/>
                <w:bCs/>
                <w:color w:val="000000"/>
                <w:sz w:val="20"/>
                <w:szCs w:val="20"/>
                <w:lang w:eastAsia="et-EE"/>
              </w:rPr>
              <w:t>20</w:t>
            </w:r>
            <w:r w:rsidR="00E37D55">
              <w:rPr>
                <w:rFonts w:eastAsia="Times New Roman" w:cs="Times New Roman"/>
                <w:b/>
                <w:bCs/>
                <w:color w:val="000000"/>
                <w:sz w:val="20"/>
                <w:szCs w:val="20"/>
                <w:lang w:eastAsia="et-EE"/>
              </w:rPr>
              <w:t>30</w:t>
            </w:r>
          </w:p>
        </w:tc>
      </w:tr>
      <w:tr w:rsidR="007F0726" w:rsidRPr="007F0726" w14:paraId="577DA66C" w14:textId="77777777" w:rsidTr="00464F1B">
        <w:trPr>
          <w:trHeight w:val="288"/>
        </w:trPr>
        <w:tc>
          <w:tcPr>
            <w:tcW w:w="3397" w:type="dxa"/>
            <w:noWrap/>
            <w:vAlign w:val="center"/>
            <w:hideMark/>
          </w:tcPr>
          <w:p w14:paraId="0A232AB8" w14:textId="77777777" w:rsidR="007F0726" w:rsidRPr="007F0726" w:rsidRDefault="007F0726" w:rsidP="007F0726">
            <w:pPr>
              <w:spacing w:after="0"/>
              <w:rPr>
                <w:rFonts w:eastAsia="Times New Roman" w:cs="Times New Roman"/>
                <w:b/>
                <w:bCs/>
                <w:color w:val="000000"/>
                <w:sz w:val="20"/>
                <w:szCs w:val="20"/>
                <w:lang w:eastAsia="et-EE"/>
              </w:rPr>
            </w:pPr>
            <w:r w:rsidRPr="007F0726">
              <w:rPr>
                <w:rFonts w:eastAsia="Times New Roman" w:cs="Times New Roman"/>
                <w:b/>
                <w:bCs/>
                <w:color w:val="000000"/>
                <w:sz w:val="20"/>
                <w:szCs w:val="20"/>
                <w:lang w:eastAsia="et-EE"/>
              </w:rPr>
              <w:t>Programmi kulud kokku</w:t>
            </w:r>
          </w:p>
        </w:tc>
        <w:tc>
          <w:tcPr>
            <w:tcW w:w="1134" w:type="dxa"/>
            <w:noWrap/>
          </w:tcPr>
          <w:p w14:paraId="022A7EA8" w14:textId="47AC8C7F" w:rsidR="007F0726" w:rsidRPr="00194A33" w:rsidRDefault="00E37D55" w:rsidP="007F0726">
            <w:pPr>
              <w:spacing w:after="0"/>
              <w:jc w:val="center"/>
              <w:rPr>
                <w:rFonts w:eastAsia="Times New Roman" w:cs="Times New Roman"/>
                <w:b/>
                <w:bCs/>
                <w:color w:val="000000"/>
                <w:sz w:val="20"/>
                <w:szCs w:val="20"/>
                <w:lang w:eastAsia="et-EE"/>
              </w:rPr>
            </w:pPr>
            <w:r>
              <w:rPr>
                <w:b/>
                <w:bCs/>
                <w:sz w:val="20"/>
                <w:szCs w:val="20"/>
              </w:rPr>
              <w:t>-180 630</w:t>
            </w:r>
          </w:p>
        </w:tc>
        <w:tc>
          <w:tcPr>
            <w:tcW w:w="1276" w:type="dxa"/>
            <w:noWrap/>
          </w:tcPr>
          <w:p w14:paraId="3349B425" w14:textId="4A6F3D56" w:rsidR="007F0726" w:rsidRPr="00194A33" w:rsidRDefault="00505088" w:rsidP="007F0726">
            <w:pPr>
              <w:spacing w:after="0"/>
              <w:jc w:val="center"/>
              <w:rPr>
                <w:rFonts w:eastAsia="Times New Roman" w:cs="Times New Roman"/>
                <w:b/>
                <w:bCs/>
                <w:color w:val="000000"/>
                <w:sz w:val="20"/>
                <w:szCs w:val="20"/>
                <w:lang w:eastAsia="et-EE"/>
              </w:rPr>
            </w:pPr>
            <w:r>
              <w:rPr>
                <w:rFonts w:eastAsia="Times New Roman" w:cs="Times New Roman"/>
                <w:b/>
                <w:bCs/>
                <w:color w:val="000000"/>
                <w:sz w:val="20"/>
                <w:szCs w:val="20"/>
                <w:lang w:eastAsia="et-EE"/>
              </w:rPr>
              <w:t>-147 114</w:t>
            </w:r>
          </w:p>
        </w:tc>
        <w:tc>
          <w:tcPr>
            <w:tcW w:w="992" w:type="dxa"/>
            <w:noWrap/>
          </w:tcPr>
          <w:p w14:paraId="2D90C35D" w14:textId="5744595D" w:rsidR="007F0726" w:rsidRPr="00194A33" w:rsidRDefault="00505088" w:rsidP="007F0726">
            <w:pPr>
              <w:spacing w:after="0"/>
              <w:jc w:val="center"/>
              <w:rPr>
                <w:rFonts w:eastAsia="Times New Roman" w:cs="Times New Roman"/>
                <w:b/>
                <w:bCs/>
                <w:color w:val="000000"/>
                <w:sz w:val="20"/>
                <w:szCs w:val="20"/>
                <w:lang w:eastAsia="et-EE"/>
              </w:rPr>
            </w:pPr>
            <w:r>
              <w:rPr>
                <w:rFonts w:eastAsia="Times New Roman" w:cs="Times New Roman"/>
                <w:b/>
                <w:bCs/>
                <w:color w:val="000000"/>
                <w:sz w:val="20"/>
                <w:szCs w:val="20"/>
                <w:lang w:eastAsia="et-EE"/>
              </w:rPr>
              <w:t>-133 965</w:t>
            </w:r>
          </w:p>
        </w:tc>
        <w:tc>
          <w:tcPr>
            <w:tcW w:w="993" w:type="dxa"/>
            <w:noWrap/>
          </w:tcPr>
          <w:p w14:paraId="25A3A20D" w14:textId="1056C54A" w:rsidR="007F0726" w:rsidRPr="00194A33" w:rsidRDefault="00505088" w:rsidP="007F0726">
            <w:pPr>
              <w:spacing w:after="0"/>
              <w:jc w:val="center"/>
              <w:rPr>
                <w:rFonts w:eastAsia="Times New Roman" w:cs="Times New Roman"/>
                <w:b/>
                <w:bCs/>
                <w:color w:val="000000"/>
                <w:sz w:val="20"/>
                <w:szCs w:val="20"/>
                <w:lang w:eastAsia="et-EE"/>
              </w:rPr>
            </w:pPr>
            <w:r>
              <w:rPr>
                <w:rFonts w:eastAsia="Times New Roman" w:cs="Times New Roman"/>
                <w:b/>
                <w:bCs/>
                <w:color w:val="000000"/>
                <w:sz w:val="20"/>
                <w:szCs w:val="20"/>
                <w:lang w:eastAsia="et-EE"/>
              </w:rPr>
              <w:t>-91 171</w:t>
            </w:r>
          </w:p>
        </w:tc>
        <w:tc>
          <w:tcPr>
            <w:tcW w:w="992" w:type="dxa"/>
            <w:noWrap/>
          </w:tcPr>
          <w:p w14:paraId="118C8958" w14:textId="751D95A0" w:rsidR="007F0726" w:rsidRPr="00194A33" w:rsidRDefault="00505088" w:rsidP="007F0726">
            <w:pPr>
              <w:spacing w:after="0"/>
              <w:jc w:val="center"/>
              <w:rPr>
                <w:rFonts w:eastAsia="Times New Roman" w:cs="Times New Roman"/>
                <w:b/>
                <w:bCs/>
                <w:color w:val="000000"/>
                <w:sz w:val="20"/>
                <w:szCs w:val="20"/>
                <w:lang w:eastAsia="et-EE"/>
              </w:rPr>
            </w:pPr>
            <w:r>
              <w:rPr>
                <w:rFonts w:eastAsia="Times New Roman" w:cs="Times New Roman"/>
                <w:b/>
                <w:bCs/>
                <w:color w:val="000000"/>
                <w:sz w:val="20"/>
                <w:szCs w:val="20"/>
                <w:lang w:eastAsia="et-EE"/>
              </w:rPr>
              <w:t>-23 513</w:t>
            </w:r>
          </w:p>
        </w:tc>
      </w:tr>
      <w:tr w:rsidR="00915CD4" w:rsidRPr="007F0726" w14:paraId="0BBF2B2D" w14:textId="77777777" w:rsidTr="00464F1B">
        <w:trPr>
          <w:trHeight w:val="288"/>
        </w:trPr>
        <w:tc>
          <w:tcPr>
            <w:tcW w:w="3397" w:type="dxa"/>
            <w:noWrap/>
          </w:tcPr>
          <w:p w14:paraId="296F3B36" w14:textId="7CD1BD91" w:rsidR="00915CD4" w:rsidRPr="00915CD4" w:rsidRDefault="00915CD4" w:rsidP="007F0726">
            <w:pPr>
              <w:spacing w:after="0"/>
              <w:rPr>
                <w:sz w:val="20"/>
                <w:szCs w:val="20"/>
              </w:rPr>
            </w:pPr>
            <w:r>
              <w:rPr>
                <w:sz w:val="20"/>
                <w:szCs w:val="20"/>
              </w:rPr>
              <w:t>Regionaalpoliitika</w:t>
            </w:r>
          </w:p>
        </w:tc>
        <w:tc>
          <w:tcPr>
            <w:tcW w:w="1134" w:type="dxa"/>
            <w:noWrap/>
          </w:tcPr>
          <w:p w14:paraId="2B3F4AF4" w14:textId="5EC3D705" w:rsidR="00915CD4" w:rsidRDefault="00464F1B" w:rsidP="007F0726">
            <w:pPr>
              <w:spacing w:after="0"/>
              <w:jc w:val="center"/>
              <w:rPr>
                <w:sz w:val="20"/>
                <w:szCs w:val="20"/>
              </w:rPr>
            </w:pPr>
            <w:r>
              <w:rPr>
                <w:sz w:val="20"/>
                <w:szCs w:val="20"/>
              </w:rPr>
              <w:t>-177 380</w:t>
            </w:r>
          </w:p>
        </w:tc>
        <w:tc>
          <w:tcPr>
            <w:tcW w:w="1276" w:type="dxa"/>
            <w:noWrap/>
          </w:tcPr>
          <w:p w14:paraId="362B3F4B" w14:textId="20E12C3F" w:rsidR="00915CD4" w:rsidRPr="007F0726" w:rsidDel="00E37D55" w:rsidRDefault="00915CD4" w:rsidP="007F0726">
            <w:pPr>
              <w:spacing w:after="0"/>
              <w:jc w:val="center"/>
              <w:rPr>
                <w:sz w:val="20"/>
                <w:szCs w:val="20"/>
              </w:rPr>
            </w:pPr>
            <w:r>
              <w:rPr>
                <w:sz w:val="20"/>
                <w:szCs w:val="20"/>
              </w:rPr>
              <w:t>-124 605</w:t>
            </w:r>
          </w:p>
        </w:tc>
        <w:tc>
          <w:tcPr>
            <w:tcW w:w="992" w:type="dxa"/>
            <w:noWrap/>
          </w:tcPr>
          <w:p w14:paraId="3427F31E" w14:textId="69989D37" w:rsidR="00915CD4" w:rsidRPr="007F0726" w:rsidDel="00E37D55" w:rsidRDefault="00915CD4" w:rsidP="007F0726">
            <w:pPr>
              <w:spacing w:after="0"/>
              <w:jc w:val="center"/>
              <w:rPr>
                <w:sz w:val="20"/>
                <w:szCs w:val="20"/>
              </w:rPr>
            </w:pPr>
            <w:r>
              <w:rPr>
                <w:sz w:val="20"/>
                <w:szCs w:val="20"/>
              </w:rPr>
              <w:t>-108 509</w:t>
            </w:r>
          </w:p>
        </w:tc>
        <w:tc>
          <w:tcPr>
            <w:tcW w:w="993" w:type="dxa"/>
            <w:noWrap/>
          </w:tcPr>
          <w:p w14:paraId="7BA69BB0" w14:textId="775E7E68" w:rsidR="00915CD4" w:rsidRPr="007F0726" w:rsidDel="00E37D55" w:rsidRDefault="00915CD4" w:rsidP="007F0726">
            <w:pPr>
              <w:spacing w:after="0"/>
              <w:jc w:val="center"/>
              <w:rPr>
                <w:sz w:val="20"/>
                <w:szCs w:val="20"/>
              </w:rPr>
            </w:pPr>
            <w:r>
              <w:rPr>
                <w:sz w:val="20"/>
                <w:szCs w:val="20"/>
              </w:rPr>
              <w:t>-58 348</w:t>
            </w:r>
          </w:p>
        </w:tc>
        <w:tc>
          <w:tcPr>
            <w:tcW w:w="992" w:type="dxa"/>
            <w:noWrap/>
          </w:tcPr>
          <w:p w14:paraId="41AFAE51" w14:textId="2E637A2A" w:rsidR="00915CD4" w:rsidRPr="007F0726" w:rsidDel="00E37D55" w:rsidRDefault="00915CD4" w:rsidP="007F0726">
            <w:pPr>
              <w:spacing w:after="0"/>
              <w:jc w:val="center"/>
              <w:rPr>
                <w:sz w:val="20"/>
                <w:szCs w:val="20"/>
              </w:rPr>
            </w:pPr>
            <w:r>
              <w:rPr>
                <w:sz w:val="20"/>
                <w:szCs w:val="20"/>
              </w:rPr>
              <w:t>-23 722</w:t>
            </w:r>
          </w:p>
        </w:tc>
      </w:tr>
      <w:tr w:rsidR="007F0726" w:rsidRPr="007F0726" w14:paraId="775CE8FC" w14:textId="77777777" w:rsidTr="00464F1B">
        <w:trPr>
          <w:trHeight w:val="288"/>
        </w:trPr>
        <w:tc>
          <w:tcPr>
            <w:tcW w:w="3397" w:type="dxa"/>
            <w:noWrap/>
            <w:hideMark/>
          </w:tcPr>
          <w:p w14:paraId="460D6752" w14:textId="15D861F1" w:rsidR="007F0726" w:rsidRPr="00464F1B" w:rsidRDefault="007F0726" w:rsidP="007F0726">
            <w:pPr>
              <w:spacing w:after="0"/>
              <w:rPr>
                <w:rFonts w:eastAsia="Times New Roman" w:cs="Times New Roman"/>
                <w:color w:val="000000"/>
                <w:sz w:val="20"/>
                <w:szCs w:val="20"/>
                <w:lang w:eastAsia="et-EE"/>
              </w:rPr>
            </w:pPr>
            <w:r w:rsidRPr="00464F1B">
              <w:rPr>
                <w:sz w:val="20"/>
                <w:szCs w:val="20"/>
              </w:rPr>
              <w:t>Kohalike omavalitsuste poliitika ja finantseerimine</w:t>
            </w:r>
          </w:p>
        </w:tc>
        <w:tc>
          <w:tcPr>
            <w:tcW w:w="1134" w:type="dxa"/>
            <w:noWrap/>
          </w:tcPr>
          <w:p w14:paraId="0B41874A" w14:textId="17402691" w:rsidR="007F0726" w:rsidRPr="007F0726" w:rsidRDefault="00E37D55" w:rsidP="007F0726">
            <w:pPr>
              <w:spacing w:after="0"/>
              <w:jc w:val="center"/>
              <w:rPr>
                <w:rFonts w:eastAsia="Times New Roman" w:cs="Times New Roman"/>
                <w:color w:val="000000"/>
                <w:sz w:val="20"/>
                <w:szCs w:val="20"/>
                <w:lang w:eastAsia="et-EE"/>
              </w:rPr>
            </w:pPr>
            <w:r>
              <w:rPr>
                <w:sz w:val="20"/>
                <w:szCs w:val="20"/>
              </w:rPr>
              <w:t>-3 250</w:t>
            </w:r>
          </w:p>
        </w:tc>
        <w:tc>
          <w:tcPr>
            <w:tcW w:w="1276" w:type="dxa"/>
            <w:noWrap/>
          </w:tcPr>
          <w:p w14:paraId="6BEFD4D5" w14:textId="3411ABBB" w:rsidR="007F0726" w:rsidRPr="007F0726" w:rsidRDefault="00915CD4" w:rsidP="007F0726">
            <w:pPr>
              <w:spacing w:after="0"/>
              <w:jc w:val="center"/>
              <w:rPr>
                <w:rFonts w:eastAsia="Times New Roman" w:cs="Times New Roman"/>
                <w:color w:val="000000"/>
                <w:sz w:val="20"/>
                <w:szCs w:val="20"/>
                <w:lang w:eastAsia="et-EE"/>
              </w:rPr>
            </w:pPr>
            <w:r>
              <w:rPr>
                <w:sz w:val="20"/>
                <w:szCs w:val="20"/>
              </w:rPr>
              <w:t>-22 509</w:t>
            </w:r>
          </w:p>
        </w:tc>
        <w:tc>
          <w:tcPr>
            <w:tcW w:w="992" w:type="dxa"/>
            <w:noWrap/>
          </w:tcPr>
          <w:p w14:paraId="6AC4DCFF" w14:textId="7CADEB88" w:rsidR="007F0726" w:rsidRPr="007F0726" w:rsidRDefault="00915CD4" w:rsidP="007F0726">
            <w:pPr>
              <w:spacing w:after="0"/>
              <w:jc w:val="center"/>
              <w:rPr>
                <w:rFonts w:eastAsia="Times New Roman" w:cs="Times New Roman"/>
                <w:color w:val="000000"/>
                <w:sz w:val="20"/>
                <w:szCs w:val="20"/>
                <w:lang w:eastAsia="et-EE"/>
              </w:rPr>
            </w:pPr>
            <w:r>
              <w:rPr>
                <w:sz w:val="20"/>
                <w:szCs w:val="20"/>
              </w:rPr>
              <w:t>-25 456</w:t>
            </w:r>
          </w:p>
        </w:tc>
        <w:tc>
          <w:tcPr>
            <w:tcW w:w="993" w:type="dxa"/>
            <w:noWrap/>
          </w:tcPr>
          <w:p w14:paraId="1D5F18F3" w14:textId="1FEC7BB9" w:rsidR="007F0726" w:rsidRPr="007F0726" w:rsidRDefault="00915CD4" w:rsidP="007F0726">
            <w:pPr>
              <w:spacing w:after="0"/>
              <w:jc w:val="center"/>
              <w:rPr>
                <w:rFonts w:eastAsia="Times New Roman" w:cs="Times New Roman"/>
                <w:color w:val="000000"/>
                <w:sz w:val="20"/>
                <w:szCs w:val="20"/>
                <w:lang w:eastAsia="et-EE"/>
              </w:rPr>
            </w:pPr>
            <w:r>
              <w:rPr>
                <w:sz w:val="20"/>
                <w:szCs w:val="20"/>
              </w:rPr>
              <w:t>-32 823</w:t>
            </w:r>
          </w:p>
        </w:tc>
        <w:tc>
          <w:tcPr>
            <w:tcW w:w="992" w:type="dxa"/>
            <w:noWrap/>
          </w:tcPr>
          <w:p w14:paraId="644CF4EC" w14:textId="2052D636" w:rsidR="007F0726" w:rsidRPr="007F0726" w:rsidRDefault="00915CD4" w:rsidP="007F0726">
            <w:pPr>
              <w:spacing w:after="0"/>
              <w:jc w:val="center"/>
              <w:rPr>
                <w:rFonts w:eastAsia="Times New Roman" w:cs="Times New Roman"/>
                <w:color w:val="000000"/>
                <w:sz w:val="20"/>
                <w:szCs w:val="20"/>
                <w:lang w:eastAsia="et-EE"/>
              </w:rPr>
            </w:pPr>
            <w:r>
              <w:rPr>
                <w:sz w:val="20"/>
                <w:szCs w:val="20"/>
              </w:rPr>
              <w:t>-1 791</w:t>
            </w:r>
          </w:p>
        </w:tc>
      </w:tr>
    </w:tbl>
    <w:p w14:paraId="3A6DCE89" w14:textId="5FE72A1F" w:rsidR="00E1319D" w:rsidRPr="00E1319D" w:rsidRDefault="00E1319D" w:rsidP="00E1319D">
      <w:pPr>
        <w:spacing w:after="0"/>
        <w:rPr>
          <w:rFonts w:cstheme="minorHAnsi"/>
          <w:i/>
          <w:iCs/>
          <w:sz w:val="18"/>
          <w:szCs w:val="18"/>
        </w:rPr>
      </w:pPr>
      <w:r w:rsidRPr="29D81D7C">
        <w:rPr>
          <w:rFonts w:ascii="Calibri" w:eastAsia="Calibri" w:hAnsi="Calibri" w:cs="Calibri"/>
          <w:i/>
          <w:iCs/>
          <w:sz w:val="18"/>
          <w:szCs w:val="18"/>
        </w:rPr>
        <w:t>*</w:t>
      </w:r>
      <w:r w:rsidRPr="004240B3">
        <w:rPr>
          <w:rFonts w:cstheme="minorHAnsi"/>
          <w:i/>
          <w:iCs/>
          <w:sz w:val="18"/>
          <w:szCs w:val="18"/>
        </w:rPr>
        <w:t>Riigikogu kinnitatud eelarve</w:t>
      </w:r>
    </w:p>
    <w:p w14:paraId="138BC738" w14:textId="36781B17" w:rsidR="00B7159D" w:rsidRDefault="00AE0286" w:rsidP="005A44D9">
      <w:pPr>
        <w:pStyle w:val="Phitekst"/>
      </w:pPr>
      <w:r>
        <w:t>Programmi tegevuse „</w:t>
      </w:r>
      <w:r w:rsidRPr="00421C70">
        <w:rPr>
          <w:rFonts w:eastAsia="Times New Roman" w:cs="Calibri"/>
          <w:lang w:eastAsia="et-EE"/>
        </w:rPr>
        <w:t>Regionaalpoliitika kujundamine ja rakendamine</w:t>
      </w:r>
      <w:r>
        <w:rPr>
          <w:rFonts w:eastAsia="Times New Roman" w:cs="Calibri"/>
          <w:lang w:eastAsia="et-EE"/>
        </w:rPr>
        <w:t xml:space="preserve">“ </w:t>
      </w:r>
      <w:r w:rsidR="0069348C" w:rsidRPr="00EF4FDD">
        <w:t xml:space="preserve">kulude eelarvest </w:t>
      </w:r>
      <w:r w:rsidR="00A16EB7">
        <w:t>valdav osa</w:t>
      </w:r>
      <w:r w:rsidR="0069348C" w:rsidRPr="00EF4FDD">
        <w:t xml:space="preserve"> antakse toetuste</w:t>
      </w:r>
      <w:r w:rsidR="00561044">
        <w:t>na</w:t>
      </w:r>
      <w:r w:rsidR="0069348C" w:rsidRPr="00EF4FDD">
        <w:t xml:space="preserve"> regionaalsete erinevuste ühtlustamiseks</w:t>
      </w:r>
      <w:r>
        <w:t xml:space="preserve"> ning maapiirkondade arendamiseks</w:t>
      </w:r>
      <w:r w:rsidR="0069348C" w:rsidRPr="00EF4FDD">
        <w:t xml:space="preserve">, et </w:t>
      </w:r>
      <w:r w:rsidR="00561044">
        <w:t>väheneks</w:t>
      </w:r>
      <w:r w:rsidR="0069348C" w:rsidRPr="00EF4FDD">
        <w:t xml:space="preserve"> piirkondade </w:t>
      </w:r>
      <w:r w:rsidR="00561044">
        <w:t>eba</w:t>
      </w:r>
      <w:r w:rsidR="0069348C" w:rsidRPr="00EF4FDD">
        <w:t xml:space="preserve">ühtlane areng, rakendades </w:t>
      </w:r>
      <w:r w:rsidR="008C187B">
        <w:t xml:space="preserve">muuhulgas </w:t>
      </w:r>
      <w:r w:rsidR="00561044">
        <w:t>piirkondade</w:t>
      </w:r>
      <w:r w:rsidR="00561044" w:rsidRPr="00EF4FDD">
        <w:t xml:space="preserve"> </w:t>
      </w:r>
      <w:r w:rsidR="0069348C" w:rsidRPr="00EF4FDD">
        <w:t xml:space="preserve">eripäradest tulenevat potentsiaali. </w:t>
      </w:r>
      <w:r w:rsidR="00417941" w:rsidRPr="00417941">
        <w:t>Nendeks sihipärasteks tegevusteks eraldatakse nii siseriiklikke kui ka Euroopa Liidu toetusi, seiratakse ja hinnatakse valdkonnapoliitikate mõju regionaalarengule ning toetatakse piirkondade tasakaalustatud arengut piirkondliku konkurentsivõime ja elukeskkonna arendamise kaudu.</w:t>
      </w:r>
      <w:r w:rsidR="00417941">
        <w:t xml:space="preserve"> </w:t>
      </w:r>
      <w:r w:rsidR="0069348C" w:rsidRPr="00EF4FDD">
        <w:t>Lisainfot kodulehelt:</w:t>
      </w:r>
      <w:r w:rsidR="000C2D0B">
        <w:t xml:space="preserve"> </w:t>
      </w:r>
      <w:hyperlink r:id="rId12" w:history="1">
        <w:r w:rsidR="003932A9">
          <w:rPr>
            <w:rStyle w:val="Hperlink"/>
            <w:szCs w:val="24"/>
          </w:rPr>
          <w:t>https://agri.ee/regionaalareng-uhistransport/regionaalareng-ja-poliitika</w:t>
        </w:r>
      </w:hyperlink>
      <w:r w:rsidR="00916535" w:rsidRPr="00EF4FDD">
        <w:t xml:space="preserve"> </w:t>
      </w:r>
      <w:r>
        <w:t xml:space="preserve">ja </w:t>
      </w:r>
      <w:hyperlink r:id="rId13" w:history="1">
        <w:r w:rsidRPr="00AE0286">
          <w:rPr>
            <w:rStyle w:val="Hperlink"/>
            <w:color w:val="auto"/>
            <w:szCs w:val="24"/>
          </w:rPr>
          <w:t>https://www.agri.ee/maaelu-pollumajandus-toiduturg/maaelu-maaettevotlus-maakasutus</w:t>
        </w:r>
      </w:hyperlink>
      <w:r w:rsidRPr="00AE0286">
        <w:t xml:space="preserve">. </w:t>
      </w:r>
    </w:p>
    <w:p w14:paraId="0F48115C" w14:textId="77777777" w:rsidR="007F0726" w:rsidRDefault="007F0726" w:rsidP="003363B4">
      <w:pPr>
        <w:jc w:val="both"/>
        <w:rPr>
          <w:rFonts w:ascii="Roboto Condensed Light" w:hAnsi="Roboto Condensed Light"/>
          <w:szCs w:val="24"/>
        </w:rPr>
      </w:pPr>
    </w:p>
    <w:p w14:paraId="457B2CAD" w14:textId="77777777" w:rsidR="007F0726" w:rsidRDefault="007F0726" w:rsidP="003363B4">
      <w:pPr>
        <w:jc w:val="both"/>
        <w:rPr>
          <w:rFonts w:ascii="Roboto Condensed Light" w:hAnsi="Roboto Condensed Light"/>
          <w:szCs w:val="24"/>
        </w:rPr>
      </w:pPr>
    </w:p>
    <w:p w14:paraId="0917FF87" w14:textId="77777777" w:rsidR="007F0726" w:rsidRDefault="007F0726" w:rsidP="003363B4">
      <w:pPr>
        <w:jc w:val="both"/>
        <w:rPr>
          <w:rFonts w:ascii="Roboto Condensed Light" w:hAnsi="Roboto Condensed Light"/>
          <w:szCs w:val="24"/>
        </w:rPr>
      </w:pPr>
    </w:p>
    <w:p w14:paraId="51904B1B" w14:textId="279E2579" w:rsidR="006C23BE" w:rsidRDefault="00E91DAF">
      <w:pPr>
        <w:spacing w:before="0" w:after="160" w:line="259" w:lineRule="auto"/>
        <w:rPr>
          <w:rFonts w:eastAsiaTheme="majorEastAsia" w:cstheme="majorBidi"/>
          <w:b/>
          <w:color w:val="4472C4" w:themeColor="accent5"/>
          <w:sz w:val="36"/>
          <w:szCs w:val="32"/>
        </w:rPr>
      </w:pPr>
      <w:r>
        <w:rPr>
          <w:rFonts w:eastAsiaTheme="majorEastAsia" w:cstheme="majorBidi"/>
          <w:b/>
          <w:color w:val="4472C4" w:themeColor="accent5"/>
          <w:sz w:val="36"/>
          <w:szCs w:val="32"/>
        </w:rPr>
        <w:br w:type="page"/>
      </w:r>
    </w:p>
    <w:p w14:paraId="36BED61C" w14:textId="6422D646" w:rsidR="00E41825" w:rsidRPr="00AE1510" w:rsidRDefault="00AD7E84" w:rsidP="00AE1510">
      <w:pPr>
        <w:pStyle w:val="Pealkiri1"/>
        <w:rPr>
          <w:rStyle w:val="JutumullitekstMrk"/>
          <w:rFonts w:ascii="Roboto Condensed" w:hAnsi="Roboto Condensed" w:cstheme="majorBidi"/>
          <w:sz w:val="32"/>
          <w:szCs w:val="32"/>
        </w:rPr>
      </w:pPr>
      <w:bookmarkStart w:id="5" w:name="_Toc229995121"/>
      <w:r w:rsidRPr="00AE1510">
        <w:lastRenderedPageBreak/>
        <w:t>3</w:t>
      </w:r>
      <w:r w:rsidR="00DD2E8C" w:rsidRPr="00AE1510">
        <w:t xml:space="preserve">. </w:t>
      </w:r>
      <w:r w:rsidR="00960857" w:rsidRPr="00AE1510">
        <w:rPr>
          <w:rStyle w:val="JutumullitekstMrk"/>
          <w:rFonts w:ascii="Roboto Condensed" w:hAnsi="Roboto Condensed" w:cstheme="majorBidi"/>
          <w:sz w:val="32"/>
          <w:szCs w:val="32"/>
        </w:rPr>
        <w:t>Hetkeolukorra analüüs</w:t>
      </w:r>
      <w:bookmarkEnd w:id="5"/>
    </w:p>
    <w:p w14:paraId="54C8F24F" w14:textId="3F7388F9" w:rsidR="00240DBD" w:rsidRDefault="00240DBD" w:rsidP="00240DBD">
      <w:pPr>
        <w:rPr>
          <w:b/>
          <w:bCs/>
          <w:color w:val="0070C0"/>
        </w:rPr>
      </w:pPr>
      <w:r w:rsidRPr="00240DBD">
        <w:rPr>
          <w:b/>
          <w:bCs/>
          <w:color w:val="0070C0"/>
        </w:rPr>
        <w:t>Regionaalareng</w:t>
      </w:r>
    </w:p>
    <w:p w14:paraId="30919D0A" w14:textId="19235038" w:rsidR="00850802" w:rsidRPr="00850802" w:rsidRDefault="00850802" w:rsidP="00850802">
      <w:pPr>
        <w:pBdr>
          <w:top w:val="nil"/>
          <w:left w:val="nil"/>
          <w:bottom w:val="nil"/>
          <w:right w:val="nil"/>
          <w:between w:val="nil"/>
        </w:pBdr>
        <w:jc w:val="both"/>
        <w:rPr>
          <w:rFonts w:ascii="Roboto Condensed Light" w:hAnsi="Roboto Condensed Light"/>
          <w:b/>
          <w:bCs/>
        </w:rPr>
      </w:pPr>
      <w:r>
        <w:rPr>
          <w:rFonts w:ascii="Roboto Condensed Light" w:hAnsi="Roboto Condensed Light"/>
          <w:b/>
          <w:szCs w:val="24"/>
        </w:rPr>
        <w:t xml:space="preserve">Suuremad väljakutsed ja nendele suunatud tegevused saab regionaalarengu valdkonnas jagada peamiselt kolme gruppi: </w:t>
      </w:r>
      <w:r>
        <w:rPr>
          <w:rFonts w:ascii="Roboto Condensed Light" w:hAnsi="Roboto Condensed Light"/>
          <w:b/>
          <w:bCs/>
        </w:rPr>
        <w:t>p</w:t>
      </w:r>
      <w:r w:rsidRPr="00F457BD">
        <w:rPr>
          <w:rFonts w:ascii="Roboto Condensed Light" w:hAnsi="Roboto Condensed Light"/>
          <w:b/>
          <w:bCs/>
        </w:rPr>
        <w:t>iirkondliku konkurentsivõime</w:t>
      </w:r>
      <w:r>
        <w:rPr>
          <w:rFonts w:ascii="Roboto Condensed Light" w:hAnsi="Roboto Condensed Light"/>
          <w:b/>
          <w:bCs/>
        </w:rPr>
        <w:t>, p</w:t>
      </w:r>
      <w:r w:rsidRPr="00F457BD">
        <w:rPr>
          <w:rFonts w:ascii="Roboto Condensed Light" w:hAnsi="Roboto Condensed Light"/>
          <w:b/>
          <w:bCs/>
        </w:rPr>
        <w:t>iirkondliku elukeskkonna</w:t>
      </w:r>
      <w:r>
        <w:rPr>
          <w:rFonts w:ascii="Roboto Condensed Light" w:hAnsi="Roboto Condensed Light"/>
          <w:b/>
          <w:bCs/>
        </w:rPr>
        <w:t xml:space="preserve"> ning piirkondlike mõjude hindamise ja suunamise ning regionaalse koostöö edendamisega seotud väljakutsed.</w:t>
      </w:r>
    </w:p>
    <w:p w14:paraId="4553A94C" w14:textId="1FE31503" w:rsidR="00850802" w:rsidRDefault="00C5411F" w:rsidP="00C5411F">
      <w:pPr>
        <w:jc w:val="both"/>
        <w:rPr>
          <w:rFonts w:ascii="Roboto Condensed Light" w:eastAsia="Roboto Condensed Light" w:hAnsi="Roboto Condensed Light" w:cs="Roboto Condensed Light"/>
        </w:rPr>
      </w:pPr>
      <w:bookmarkStart w:id="6" w:name="_Toc106193540"/>
      <w:r w:rsidRPr="79D2CAAA">
        <w:rPr>
          <w:rFonts w:ascii="Roboto Condensed Light" w:eastAsia="Roboto Condensed Light" w:hAnsi="Roboto Condensed Light" w:cs="Roboto Condensed Light"/>
          <w:b/>
          <w:bCs/>
        </w:rPr>
        <w:t xml:space="preserve">Arvestades Eesti territooriumi väiksust, on Eesti-sisesed piirkondlikud erinevused ülejäänud ELi ja OECD riikidega võrdluses suured. </w:t>
      </w:r>
      <w:r w:rsidRPr="79D2CAAA">
        <w:rPr>
          <w:rFonts w:ascii="Roboto Condensed Light" w:eastAsia="Roboto Condensed Light" w:hAnsi="Roboto Condensed Light" w:cs="Roboto Condensed Light"/>
        </w:rPr>
        <w:t>202</w:t>
      </w:r>
      <w:r>
        <w:rPr>
          <w:rFonts w:ascii="Roboto Condensed Light" w:eastAsia="Roboto Condensed Light" w:hAnsi="Roboto Condensed Light" w:cs="Roboto Condensed Light"/>
        </w:rPr>
        <w:t>5</w:t>
      </w:r>
      <w:r w:rsidRPr="79D2CAAA">
        <w:rPr>
          <w:rFonts w:ascii="Roboto Condensed Light" w:eastAsia="Roboto Condensed Light" w:hAnsi="Roboto Condensed Light" w:cs="Roboto Condensed Light"/>
        </w:rPr>
        <w:t xml:space="preserve">. aastal valminud regionaalse arengu tegevuskava seire ülevaate põhjal </w:t>
      </w:r>
      <w:r>
        <w:rPr>
          <w:rFonts w:ascii="Roboto Condensed Light" w:eastAsia="Roboto Condensed Light" w:hAnsi="Roboto Condensed Light" w:cs="Roboto Condensed Light"/>
        </w:rPr>
        <w:t xml:space="preserve">püsivad </w:t>
      </w:r>
      <w:r w:rsidRPr="009A737A">
        <w:rPr>
          <w:rFonts w:ascii="Roboto Condensed Light" w:eastAsia="Roboto Condensed Light" w:hAnsi="Roboto Condensed Light" w:cs="Roboto Condensed Light"/>
        </w:rPr>
        <w:t xml:space="preserve">Eestis </w:t>
      </w:r>
      <w:r w:rsidR="00C71980">
        <w:rPr>
          <w:rFonts w:ascii="Roboto Condensed Light" w:eastAsia="Roboto Condensed Light" w:hAnsi="Roboto Condensed Light" w:cs="Roboto Condensed Light"/>
        </w:rPr>
        <w:t xml:space="preserve">jätkuvalt </w:t>
      </w:r>
      <w:r w:rsidRPr="009A737A">
        <w:rPr>
          <w:rFonts w:ascii="Roboto Condensed Light" w:eastAsia="Roboto Condensed Light" w:hAnsi="Roboto Condensed Light" w:cs="Roboto Condensed Light"/>
        </w:rPr>
        <w:t>suured piirkondade</w:t>
      </w:r>
      <w:r w:rsidR="00BA5791">
        <w:rPr>
          <w:rFonts w:ascii="Roboto Condensed Light" w:eastAsia="Roboto Condensed Light" w:hAnsi="Roboto Condensed Light" w:cs="Roboto Condensed Light"/>
        </w:rPr>
        <w:t xml:space="preserve"> </w:t>
      </w:r>
      <w:r w:rsidRPr="009A737A">
        <w:rPr>
          <w:rFonts w:ascii="Roboto Condensed Light" w:eastAsia="Roboto Condensed Light" w:hAnsi="Roboto Condensed Light" w:cs="Roboto Condensed Light"/>
        </w:rPr>
        <w:t xml:space="preserve">vahelised arenguerinevused ning </w:t>
      </w:r>
      <w:r w:rsidR="00C71980" w:rsidRPr="00C71980">
        <w:rPr>
          <w:rFonts w:ascii="Roboto Condensed Light" w:eastAsia="Roboto Condensed Light" w:hAnsi="Roboto Condensed Light" w:cs="Roboto Condensed Light"/>
        </w:rPr>
        <w:t xml:space="preserve">hoolimata üksikutest positiivsetest arengusuundumustest ei ole </w:t>
      </w:r>
      <w:r w:rsidR="00154945">
        <w:rPr>
          <w:rFonts w:ascii="Roboto Condensed Light" w:eastAsia="Roboto Condensed Light" w:hAnsi="Roboto Condensed Light" w:cs="Roboto Condensed Light"/>
        </w:rPr>
        <w:t>märke, et</w:t>
      </w:r>
      <w:r w:rsidR="00C71980">
        <w:rPr>
          <w:rFonts w:ascii="Roboto Condensed Light" w:eastAsia="Roboto Condensed Light" w:hAnsi="Roboto Condensed Light" w:cs="Roboto Condensed Light"/>
        </w:rPr>
        <w:t xml:space="preserve"> </w:t>
      </w:r>
      <w:r w:rsidRPr="009A737A">
        <w:rPr>
          <w:rFonts w:ascii="Roboto Condensed Light" w:eastAsia="Roboto Condensed Light" w:hAnsi="Roboto Condensed Light" w:cs="Roboto Condensed Light"/>
        </w:rPr>
        <w:t xml:space="preserve">üleriigilises strateegias „Eesti 2035“-s jt riigi arengudokumentides seatud eesmärgid regionaalse tasakaalustatuse osas päriselt </w:t>
      </w:r>
      <w:r w:rsidR="00154945">
        <w:rPr>
          <w:rFonts w:ascii="Roboto Condensed Light" w:eastAsia="Roboto Condensed Light" w:hAnsi="Roboto Condensed Light" w:cs="Roboto Condensed Light"/>
        </w:rPr>
        <w:t xml:space="preserve">oleks </w:t>
      </w:r>
      <w:r w:rsidRPr="009A737A">
        <w:rPr>
          <w:rFonts w:ascii="Roboto Condensed Light" w:eastAsia="Roboto Condensed Light" w:hAnsi="Roboto Condensed Light" w:cs="Roboto Condensed Light"/>
        </w:rPr>
        <w:t>realiseerumas.</w:t>
      </w:r>
    </w:p>
    <w:p w14:paraId="33A078CA" w14:textId="7EB3F80F" w:rsidR="004170D5" w:rsidRDefault="00850802" w:rsidP="00C5411F">
      <w:pPr>
        <w:jc w:val="both"/>
        <w:rPr>
          <w:rFonts w:ascii="Roboto Condensed Light" w:eastAsia="Roboto Condensed Light" w:hAnsi="Roboto Condensed Light" w:cs="Roboto Condensed Light"/>
        </w:rPr>
      </w:pPr>
      <w:r w:rsidRPr="00EF4FDD">
        <w:rPr>
          <w:rFonts w:ascii="Roboto Condensed Light" w:eastAsia="Calibri" w:hAnsi="Roboto Condensed Light" w:cs="Calibri"/>
          <w:b/>
          <w:bCs/>
          <w:szCs w:val="24"/>
        </w:rPr>
        <w:t xml:space="preserve">Eesti-sisesed piirkondlikud erinevused </w:t>
      </w:r>
      <w:r>
        <w:rPr>
          <w:rFonts w:ascii="Roboto Condensed Light" w:eastAsia="Calibri" w:hAnsi="Roboto Condensed Light" w:cs="Calibri"/>
          <w:b/>
          <w:bCs/>
          <w:szCs w:val="24"/>
        </w:rPr>
        <w:t xml:space="preserve">on </w:t>
      </w:r>
      <w:r w:rsidRPr="004B68A8">
        <w:rPr>
          <w:rFonts w:ascii="Roboto Condensed Light" w:eastAsia="Calibri" w:hAnsi="Roboto Condensed Light" w:cs="Calibri"/>
          <w:b/>
          <w:bCs/>
          <w:szCs w:val="24"/>
        </w:rPr>
        <w:t>riigi tervikliku arengu ja inimeste heaolu seisukohalt jätkuvalt üks peamisi pikaajalisi strateegilisi väljakutseid</w:t>
      </w:r>
      <w:r w:rsidRPr="00EF4FDD">
        <w:rPr>
          <w:rFonts w:ascii="Roboto Condensed Light" w:eastAsia="Calibri" w:hAnsi="Roboto Condensed Light" w:cs="Calibri"/>
          <w:b/>
          <w:bCs/>
          <w:szCs w:val="24"/>
        </w:rPr>
        <w:t>.</w:t>
      </w:r>
      <w:r>
        <w:rPr>
          <w:rFonts w:ascii="Roboto Condensed Light" w:eastAsia="Calibri" w:hAnsi="Roboto Condensed Light" w:cs="Calibri"/>
          <w:b/>
          <w:bCs/>
          <w:szCs w:val="24"/>
        </w:rPr>
        <w:t xml:space="preserve"> </w:t>
      </w:r>
      <w:r w:rsidRPr="00850802">
        <w:rPr>
          <w:rFonts w:ascii="Roboto Condensed Light" w:eastAsia="Roboto Condensed Light" w:hAnsi="Roboto Condensed Light" w:cs="Roboto Condensed Light"/>
        </w:rPr>
        <w:t>Eriti suur piirkondade vaheline ebavõrdsus püsib ettevõtluse arengu ja konkurentsivõime näitajates ning kõrgemalt haritud ja kvalifitseeritud tööjõule ligipääsus,</w:t>
      </w:r>
      <w:r w:rsidRPr="00742FB6">
        <w:rPr>
          <w:rFonts w:ascii="Roboto Condensed Light" w:eastAsia="Roboto Condensed Light" w:hAnsi="Roboto Condensed Light" w:cs="Roboto Condensed Light"/>
        </w:rPr>
        <w:t xml:space="preserve"> mis on paraku piirkondlikku arengu kujundamisel võtmeteguriks. </w:t>
      </w:r>
      <w:r w:rsidRPr="00EF4FDD">
        <w:rPr>
          <w:rFonts w:ascii="Roboto Condensed Light" w:eastAsia="Calibri" w:hAnsi="Roboto Condensed Light" w:cs="Calibri"/>
          <w:szCs w:val="24"/>
        </w:rPr>
        <w:t xml:space="preserve"> </w:t>
      </w:r>
      <w:r w:rsidRPr="00742FB6">
        <w:rPr>
          <w:rFonts w:ascii="Roboto Condensed Light" w:eastAsia="Roboto Condensed Light" w:hAnsi="Roboto Condensed Light" w:cs="Roboto Condensed Light"/>
        </w:rPr>
        <w:t>Piirkondade vaheline arengulõhe on jätkuvalt ilmekaim suuremate linnapiirkondade ja ääremaalisemate piirkondade vahel ning suurem arengumahajäämus on ka Lääne-Eestis ning Eesti idapiiri äärsetes regioonides Kagu-Eestis ja Jõgevamaal.</w:t>
      </w:r>
      <w:r>
        <w:rPr>
          <w:rFonts w:ascii="Roboto Condensed Light" w:eastAsia="Roboto Condensed Light" w:hAnsi="Roboto Condensed Light" w:cs="Roboto Condensed Light"/>
        </w:rPr>
        <w:t xml:space="preserve"> </w:t>
      </w:r>
      <w:r w:rsidR="004170D5" w:rsidRPr="004170D5">
        <w:rPr>
          <w:rFonts w:ascii="Roboto Condensed Light" w:eastAsia="Roboto Condensed Light" w:hAnsi="Roboto Condensed Light" w:cs="Roboto Condensed Light"/>
        </w:rPr>
        <w:t>Samas ei ole regionaalne ebavõrdsus üksnes üksikute piirkondade probleem, vaid mõjutab Eesti kui terviku majanduslikku konkurentsivõimet, ühiskondlikku sidusust, julgeolekut ja säilenõtkust. Rahvastiku ja majandustegevuse koondumine pealinnapiirkonda suurendab survet taristule, teenustele ja eluasemeturule ning toob samal ajal kaasa olemasoleva taristu ja arengupotentsiaali alakasutuse mujal Eestis.</w:t>
      </w:r>
    </w:p>
    <w:p w14:paraId="73173EDB" w14:textId="5CF9C7BA" w:rsidR="00850802" w:rsidRDefault="00850802" w:rsidP="00C5411F">
      <w:pPr>
        <w:jc w:val="both"/>
        <w:rPr>
          <w:rFonts w:ascii="Roboto Condensed Light" w:eastAsia="Calibri" w:hAnsi="Roboto Condensed Light" w:cs="Calibri"/>
          <w:szCs w:val="24"/>
        </w:rPr>
      </w:pPr>
      <w:r>
        <w:rPr>
          <w:rFonts w:ascii="Roboto Condensed Light" w:eastAsia="Calibri" w:hAnsi="Roboto Condensed Light" w:cs="Calibri"/>
          <w:szCs w:val="24"/>
        </w:rPr>
        <w:t xml:space="preserve">Piirkonniti ebaühtlase arengu väljakutse vajab lahendamist regionaalarengu </w:t>
      </w:r>
      <w:r w:rsidRPr="00AD26DA">
        <w:rPr>
          <w:rFonts w:ascii="Roboto Condensed Light" w:eastAsia="Calibri" w:hAnsi="Roboto Condensed Light" w:cs="Calibri"/>
          <w:szCs w:val="24"/>
        </w:rPr>
        <w:t>meetmete ja valdkonnapoliitikate regionaalse mõju tugevama suunamise koostoimes</w:t>
      </w:r>
      <w:r w:rsidRPr="00AD26DA">
        <w:rPr>
          <w:rFonts w:ascii="Roboto Condensed Light" w:eastAsia="Calibri" w:hAnsi="Roboto Condensed Light" w:cs="Calibri"/>
          <w:szCs w:val="24"/>
          <w:shd w:val="clear" w:color="auto" w:fill="FFFFFF" w:themeFill="background1"/>
        </w:rPr>
        <w:t xml:space="preserve">. </w:t>
      </w:r>
      <w:r w:rsidR="004170D5" w:rsidRPr="004170D5">
        <w:rPr>
          <w:rFonts w:ascii="Roboto Condensed Light" w:eastAsia="Calibri" w:hAnsi="Roboto Condensed Light" w:cs="Calibri"/>
          <w:szCs w:val="24"/>
          <w:shd w:val="clear" w:color="auto" w:fill="FFFFFF" w:themeFill="background1"/>
        </w:rPr>
        <w:t>Regionaalpoliitika kujuneb majandus-, haridus-, transpordi-, ettevõtlus-, tervishoiu-, eluaseme-</w:t>
      </w:r>
      <w:r w:rsidR="009B329A">
        <w:rPr>
          <w:rFonts w:ascii="Roboto Condensed Light" w:eastAsia="Calibri" w:hAnsi="Roboto Condensed Light" w:cs="Calibri"/>
          <w:szCs w:val="24"/>
          <w:shd w:val="clear" w:color="auto" w:fill="FFFFFF" w:themeFill="background1"/>
        </w:rPr>
        <w:t xml:space="preserve">, </w:t>
      </w:r>
      <w:r w:rsidR="004170D5" w:rsidRPr="004170D5">
        <w:rPr>
          <w:rFonts w:ascii="Roboto Condensed Light" w:eastAsia="Calibri" w:hAnsi="Roboto Condensed Light" w:cs="Calibri"/>
          <w:szCs w:val="24"/>
          <w:shd w:val="clear" w:color="auto" w:fill="FFFFFF" w:themeFill="background1"/>
        </w:rPr>
        <w:t>teenus</w:t>
      </w:r>
      <w:r w:rsidR="009B329A">
        <w:rPr>
          <w:rFonts w:ascii="Roboto Condensed Light" w:eastAsia="Calibri" w:hAnsi="Roboto Condensed Light" w:cs="Calibri"/>
          <w:szCs w:val="24"/>
          <w:shd w:val="clear" w:color="auto" w:fill="FFFFFF" w:themeFill="background1"/>
        </w:rPr>
        <w:t xml:space="preserve">- ja muude </w:t>
      </w:r>
      <w:r w:rsidR="004170D5" w:rsidRPr="004170D5">
        <w:rPr>
          <w:rFonts w:ascii="Roboto Condensed Light" w:eastAsia="Calibri" w:hAnsi="Roboto Condensed Light" w:cs="Calibri"/>
          <w:szCs w:val="24"/>
          <w:shd w:val="clear" w:color="auto" w:fill="FFFFFF" w:themeFill="background1"/>
        </w:rPr>
        <w:t>poliitikate koosmõjus ning seetõttu peab regionaalne mõõde olema senisest süsteemsemalt seotud riigi strateegiliste otsuste, investeeringute ja eelarvepoliitikaga.</w:t>
      </w:r>
      <w:r w:rsidR="004170D5">
        <w:rPr>
          <w:rFonts w:ascii="Roboto Condensed Light" w:eastAsia="Calibri" w:hAnsi="Roboto Condensed Light" w:cs="Calibri"/>
          <w:szCs w:val="24"/>
          <w:shd w:val="clear" w:color="auto" w:fill="FFFFFF" w:themeFill="background1"/>
        </w:rPr>
        <w:t xml:space="preserve"> </w:t>
      </w:r>
      <w:r w:rsidRPr="00AD26DA">
        <w:rPr>
          <w:rFonts w:ascii="Roboto Condensed Light" w:eastAsia="Calibri" w:hAnsi="Roboto Condensed Light" w:cs="Calibri"/>
          <w:szCs w:val="24"/>
          <w:shd w:val="clear" w:color="auto" w:fill="FFFFFF" w:themeFill="background1"/>
        </w:rPr>
        <w:t>Valitsuse algatatud üleriigilise planeeringu „Eesti 2050“ asu</w:t>
      </w:r>
      <w:r w:rsidR="00995BCB">
        <w:rPr>
          <w:rFonts w:ascii="Roboto Condensed Light" w:eastAsia="Calibri" w:hAnsi="Roboto Condensed Light" w:cs="Calibri"/>
          <w:szCs w:val="24"/>
          <w:shd w:val="clear" w:color="auto" w:fill="FFFFFF" w:themeFill="background1"/>
        </w:rPr>
        <w:t>s</w:t>
      </w:r>
      <w:r w:rsidRPr="00AD26DA">
        <w:rPr>
          <w:rFonts w:ascii="Roboto Condensed Light" w:eastAsia="Calibri" w:hAnsi="Roboto Condensed Light" w:cs="Calibri"/>
          <w:szCs w:val="24"/>
          <w:shd w:val="clear" w:color="auto" w:fill="FFFFFF" w:themeFill="background1"/>
        </w:rPr>
        <w:t>tuse arengu</w:t>
      </w:r>
      <w:r>
        <w:rPr>
          <w:rFonts w:ascii="Roboto Condensed Light" w:eastAsia="Calibri" w:hAnsi="Roboto Condensed Light" w:cs="Calibri"/>
          <w:szCs w:val="24"/>
          <w:shd w:val="clear" w:color="auto" w:fill="FFFFFF" w:themeFill="background1"/>
        </w:rPr>
        <w:t xml:space="preserve"> sihtide</w:t>
      </w:r>
      <w:r w:rsidRPr="00AD26DA">
        <w:rPr>
          <w:rFonts w:ascii="Roboto Condensed Light" w:eastAsia="Calibri" w:hAnsi="Roboto Condensed Light" w:cs="Calibri"/>
          <w:szCs w:val="24"/>
          <w:shd w:val="clear" w:color="auto" w:fill="FFFFFF" w:themeFill="background1"/>
        </w:rPr>
        <w:t xml:space="preserve"> kohaselt eeldab seniste </w:t>
      </w:r>
      <w:r>
        <w:rPr>
          <w:rFonts w:ascii="Roboto Condensed Light" w:eastAsia="Calibri" w:hAnsi="Roboto Condensed Light" w:cs="Calibri"/>
          <w:szCs w:val="24"/>
          <w:shd w:val="clear" w:color="auto" w:fill="FFFFFF" w:themeFill="background1"/>
        </w:rPr>
        <w:t xml:space="preserve">pikemaajaliste </w:t>
      </w:r>
      <w:r w:rsidRPr="00AD26DA">
        <w:rPr>
          <w:rFonts w:ascii="Roboto Condensed Light" w:eastAsia="Calibri" w:hAnsi="Roboto Condensed Light" w:cs="Calibri"/>
          <w:szCs w:val="24"/>
          <w:shd w:val="clear" w:color="auto" w:fill="FFFFFF" w:themeFill="background1"/>
        </w:rPr>
        <w:t xml:space="preserve">trendide </w:t>
      </w:r>
      <w:r w:rsidRPr="00A4220D">
        <w:rPr>
          <w:rFonts w:ascii="Roboto Condensed Light" w:eastAsia="Calibri" w:hAnsi="Roboto Condensed Light" w:cs="Calibri"/>
          <w:szCs w:val="24"/>
          <w:shd w:val="clear" w:color="auto" w:fill="FFFFFF" w:themeFill="background1"/>
        </w:rPr>
        <w:t>mõjutamine</w:t>
      </w:r>
      <w:r w:rsidRPr="00AD26DA">
        <w:rPr>
          <w:rFonts w:ascii="Roboto Condensed Light" w:eastAsia="Calibri" w:hAnsi="Roboto Condensed Light" w:cs="Calibri"/>
          <w:szCs w:val="24"/>
          <w:shd w:val="clear" w:color="auto" w:fill="FFFFFF" w:themeFill="background1"/>
        </w:rPr>
        <w:t xml:space="preserve"> </w:t>
      </w:r>
      <w:r w:rsidR="00A4220D">
        <w:rPr>
          <w:rFonts w:ascii="Roboto Condensed Light" w:eastAsia="Calibri" w:hAnsi="Roboto Condensed Light" w:cs="Calibri"/>
          <w:szCs w:val="24"/>
          <w:shd w:val="clear" w:color="auto" w:fill="FFFFFF" w:themeFill="background1"/>
        </w:rPr>
        <w:t xml:space="preserve">ulatuslikku </w:t>
      </w:r>
      <w:r w:rsidRPr="00AD26DA">
        <w:rPr>
          <w:rFonts w:ascii="Roboto Condensed Light" w:eastAsia="Calibri" w:hAnsi="Roboto Condensed Light" w:cs="Calibri"/>
          <w:szCs w:val="24"/>
          <w:shd w:val="clear" w:color="auto" w:fill="FFFFFF" w:themeFill="background1"/>
        </w:rPr>
        <w:t>valdkondade</w:t>
      </w:r>
      <w:r w:rsidR="00A4220D">
        <w:rPr>
          <w:rFonts w:ascii="Roboto Condensed Light" w:eastAsia="Calibri" w:hAnsi="Roboto Condensed Light" w:cs="Calibri"/>
          <w:szCs w:val="24"/>
          <w:shd w:val="clear" w:color="auto" w:fill="FFFFFF" w:themeFill="background1"/>
        </w:rPr>
        <w:t xml:space="preserve"> </w:t>
      </w:r>
      <w:r w:rsidRPr="00AD26DA">
        <w:rPr>
          <w:rFonts w:ascii="Roboto Condensed Light" w:eastAsia="Calibri" w:hAnsi="Roboto Condensed Light" w:cs="Calibri"/>
          <w:szCs w:val="24"/>
          <w:shd w:val="clear" w:color="auto" w:fill="FFFFFF" w:themeFill="background1"/>
        </w:rPr>
        <w:t xml:space="preserve">üleselt </w:t>
      </w:r>
      <w:r w:rsidR="00A4220D">
        <w:rPr>
          <w:rFonts w:ascii="Roboto Condensed Light" w:eastAsia="Calibri" w:hAnsi="Roboto Condensed Light" w:cs="Calibri"/>
          <w:szCs w:val="24"/>
          <w:shd w:val="clear" w:color="auto" w:fill="FFFFFF" w:themeFill="background1"/>
        </w:rPr>
        <w:t>koostööd</w:t>
      </w:r>
      <w:r w:rsidRPr="00AD26DA">
        <w:rPr>
          <w:rFonts w:ascii="Roboto Condensed Light" w:eastAsia="Calibri" w:hAnsi="Roboto Condensed Light" w:cs="Calibri"/>
          <w:szCs w:val="24"/>
          <w:shd w:val="clear" w:color="auto" w:fill="FFFFFF" w:themeFill="background1"/>
        </w:rPr>
        <w:t xml:space="preserve"> </w:t>
      </w:r>
      <w:r w:rsidR="00A4220D">
        <w:rPr>
          <w:rFonts w:ascii="Roboto Condensed Light" w:eastAsia="Calibri" w:hAnsi="Roboto Condensed Light" w:cs="Calibri"/>
          <w:szCs w:val="24"/>
          <w:shd w:val="clear" w:color="auto" w:fill="FFFFFF" w:themeFill="background1"/>
        </w:rPr>
        <w:t>ja</w:t>
      </w:r>
      <w:r w:rsidRPr="00AD26DA">
        <w:rPr>
          <w:rFonts w:ascii="Roboto Condensed Light" w:eastAsia="Calibri" w:hAnsi="Roboto Condensed Light" w:cs="Calibri"/>
          <w:szCs w:val="24"/>
          <w:shd w:val="clear" w:color="auto" w:fill="FFFFFF" w:themeFill="background1"/>
        </w:rPr>
        <w:t xml:space="preserve"> laiemat ühiskondlikku kokkulepet </w:t>
      </w:r>
      <w:r>
        <w:rPr>
          <w:rFonts w:ascii="Roboto Condensed Light" w:eastAsia="Calibri" w:hAnsi="Roboto Condensed Light" w:cs="Calibri"/>
          <w:szCs w:val="24"/>
          <w:shd w:val="clear" w:color="auto" w:fill="FFFFFF" w:themeFill="background1"/>
        </w:rPr>
        <w:t xml:space="preserve">piirkondlike </w:t>
      </w:r>
      <w:r w:rsidRPr="00AD26DA">
        <w:rPr>
          <w:rFonts w:ascii="Roboto Condensed Light" w:eastAsia="Calibri" w:hAnsi="Roboto Condensed Light" w:cs="Calibri"/>
          <w:szCs w:val="24"/>
          <w:shd w:val="clear" w:color="auto" w:fill="FFFFFF" w:themeFill="background1"/>
        </w:rPr>
        <w:t xml:space="preserve">keskuste </w:t>
      </w:r>
      <w:r>
        <w:rPr>
          <w:rFonts w:ascii="Roboto Condensed Light" w:eastAsia="Calibri" w:hAnsi="Roboto Condensed Light" w:cs="Calibri"/>
          <w:szCs w:val="24"/>
          <w:shd w:val="clear" w:color="auto" w:fill="FFFFFF" w:themeFill="background1"/>
        </w:rPr>
        <w:t xml:space="preserve">tugevdamiseks, millel on potentsiaali kujuneda piirkondade majandusliku arengu veduriks ja riigi ruumilise arengu </w:t>
      </w:r>
      <w:proofErr w:type="spellStart"/>
      <w:r>
        <w:rPr>
          <w:rFonts w:ascii="Roboto Condensed Light" w:eastAsia="Calibri" w:hAnsi="Roboto Condensed Light" w:cs="Calibri"/>
          <w:szCs w:val="24"/>
          <w:shd w:val="clear" w:color="auto" w:fill="FFFFFF" w:themeFill="background1"/>
        </w:rPr>
        <w:t>tasakaalustajaks</w:t>
      </w:r>
      <w:proofErr w:type="spellEnd"/>
      <w:r w:rsidR="00A4220D">
        <w:rPr>
          <w:rFonts w:ascii="Roboto Condensed Light" w:eastAsia="Calibri" w:hAnsi="Roboto Condensed Light" w:cs="Calibri"/>
          <w:szCs w:val="24"/>
          <w:shd w:val="clear" w:color="auto" w:fill="FFFFFF" w:themeFill="background1"/>
        </w:rPr>
        <w:t xml:space="preserve">, et </w:t>
      </w:r>
      <w:r w:rsidR="00A4220D" w:rsidRPr="00A4220D">
        <w:rPr>
          <w:rFonts w:ascii="Roboto Condensed Light" w:eastAsia="Calibri" w:hAnsi="Roboto Condensed Light" w:cs="Calibri"/>
          <w:szCs w:val="24"/>
          <w:shd w:val="clear" w:color="auto" w:fill="FFFFFF" w:themeFill="background1"/>
        </w:rPr>
        <w:t xml:space="preserve">kujundada Eestist </w:t>
      </w:r>
      <w:proofErr w:type="spellStart"/>
      <w:r w:rsidR="00A4220D" w:rsidRPr="00A4220D">
        <w:rPr>
          <w:rFonts w:ascii="Roboto Condensed Light" w:eastAsia="Calibri" w:hAnsi="Roboto Condensed Light" w:cs="Calibri"/>
          <w:szCs w:val="24"/>
          <w:shd w:val="clear" w:color="auto" w:fill="FFFFFF" w:themeFill="background1"/>
        </w:rPr>
        <w:t>mitmekeskuseline</w:t>
      </w:r>
      <w:proofErr w:type="spellEnd"/>
      <w:r w:rsidR="00A4220D" w:rsidRPr="00A4220D">
        <w:rPr>
          <w:rFonts w:ascii="Roboto Condensed Light" w:eastAsia="Calibri" w:hAnsi="Roboto Condensed Light" w:cs="Calibri"/>
          <w:szCs w:val="24"/>
          <w:shd w:val="clear" w:color="auto" w:fill="FFFFFF" w:themeFill="background1"/>
        </w:rPr>
        <w:t>, tasakaalustatum ja pikaajaliselt kestlikum riik.</w:t>
      </w:r>
    </w:p>
    <w:p w14:paraId="33E17CC7" w14:textId="23A4C8C1" w:rsidR="00850802" w:rsidRDefault="00850802" w:rsidP="00850802">
      <w:pPr>
        <w:pBdr>
          <w:top w:val="nil"/>
          <w:left w:val="nil"/>
          <w:bottom w:val="nil"/>
          <w:right w:val="nil"/>
          <w:between w:val="nil"/>
        </w:pBdr>
        <w:spacing w:before="0" w:after="160"/>
        <w:jc w:val="both"/>
        <w:rPr>
          <w:rFonts w:ascii="Roboto Condensed Light" w:eastAsia="Calibri" w:hAnsi="Roboto Condensed Light" w:cs="Calibri"/>
          <w:szCs w:val="24"/>
        </w:rPr>
      </w:pPr>
      <w:r w:rsidRPr="008331D5">
        <w:rPr>
          <w:rFonts w:ascii="Roboto Condensed Light" w:eastAsia="Calibri" w:hAnsi="Roboto Condensed Light" w:cs="Calibri"/>
          <w:b/>
          <w:bCs/>
          <w:szCs w:val="24"/>
        </w:rPr>
        <w:t>Harju maakonna elanike osakaal Eesti rahvaarvust oli 202</w:t>
      </w:r>
      <w:r>
        <w:rPr>
          <w:rFonts w:ascii="Roboto Condensed Light" w:eastAsia="Calibri" w:hAnsi="Roboto Condensed Light" w:cs="Calibri"/>
          <w:b/>
          <w:bCs/>
          <w:szCs w:val="24"/>
        </w:rPr>
        <w:t>5</w:t>
      </w:r>
      <w:r w:rsidRPr="008331D5">
        <w:rPr>
          <w:rFonts w:ascii="Roboto Condensed Light" w:eastAsia="Calibri" w:hAnsi="Roboto Condensed Light" w:cs="Calibri"/>
          <w:b/>
          <w:bCs/>
          <w:szCs w:val="24"/>
        </w:rPr>
        <w:t>. aastal 47</w:t>
      </w:r>
      <w:r>
        <w:rPr>
          <w:rFonts w:ascii="Roboto Condensed Light" w:eastAsia="Calibri" w:hAnsi="Roboto Condensed Light" w:cs="Calibri"/>
          <w:b/>
          <w:bCs/>
          <w:szCs w:val="24"/>
        </w:rPr>
        <w:t>,2</w:t>
      </w:r>
      <w:r w:rsidRPr="008331D5">
        <w:rPr>
          <w:rFonts w:ascii="Roboto Condensed Light" w:eastAsia="Calibri" w:hAnsi="Roboto Condensed Light" w:cs="Calibri"/>
          <w:b/>
          <w:bCs/>
          <w:szCs w:val="24"/>
        </w:rPr>
        <w:t>%, mis on viimasel 5 aastal kasvanud keskeltläbi 0,</w:t>
      </w:r>
      <w:r>
        <w:rPr>
          <w:rFonts w:ascii="Roboto Condensed Light" w:eastAsia="Calibri" w:hAnsi="Roboto Condensed Light" w:cs="Calibri"/>
          <w:b/>
          <w:bCs/>
          <w:szCs w:val="24"/>
        </w:rPr>
        <w:t>2</w:t>
      </w:r>
      <w:r w:rsidRPr="008331D5">
        <w:rPr>
          <w:rFonts w:ascii="Roboto Condensed Light" w:eastAsia="Calibri" w:hAnsi="Roboto Condensed Light" w:cs="Calibri"/>
          <w:b/>
          <w:bCs/>
          <w:szCs w:val="24"/>
        </w:rPr>
        <w:t>-0,5 %-punkti võrra aasta kohta.</w:t>
      </w:r>
      <w:r>
        <w:rPr>
          <w:rFonts w:ascii="Roboto Condensed Light" w:eastAsia="Calibri" w:hAnsi="Roboto Condensed Light" w:cs="Calibri"/>
          <w:szCs w:val="24"/>
        </w:rPr>
        <w:t xml:space="preserve"> Rahvastiku pealinnaregiooni koondumine on lähiminevikus olnud OECD riikide võrdluses Eestis üks kõige kiiremaid. Rahvastiku vananemise riigisisesed erinevused pealinnaregiooni </w:t>
      </w:r>
      <w:r w:rsidR="00995BCB">
        <w:rPr>
          <w:rFonts w:ascii="Roboto Condensed Light" w:eastAsia="Calibri" w:hAnsi="Roboto Condensed Light" w:cs="Calibri"/>
          <w:szCs w:val="24"/>
        </w:rPr>
        <w:t xml:space="preserve">ja </w:t>
      </w:r>
      <w:r>
        <w:rPr>
          <w:rFonts w:ascii="Roboto Condensed Light" w:eastAsia="Calibri" w:hAnsi="Roboto Condensed Light" w:cs="Calibri"/>
          <w:szCs w:val="24"/>
        </w:rPr>
        <w:t>ääremaalisemate maapiirkondade vahel on ka rahvusvahelises võrdluses OECD analüüside põhjal Eestis ühed silmatorkavamad. Rahvaarvu märkimisväärsem</w:t>
      </w:r>
      <w:r w:rsidRPr="0092308A">
        <w:rPr>
          <w:rFonts w:ascii="Roboto Condensed Light" w:eastAsia="Calibri" w:hAnsi="Roboto Condensed Light" w:cs="Calibri"/>
          <w:szCs w:val="24"/>
        </w:rPr>
        <w:t xml:space="preserve"> kasv on viimasel </w:t>
      </w:r>
      <w:r>
        <w:rPr>
          <w:rFonts w:ascii="Roboto Condensed Light" w:eastAsia="Calibri" w:hAnsi="Roboto Condensed Light" w:cs="Calibri"/>
          <w:szCs w:val="24"/>
        </w:rPr>
        <w:t>5</w:t>
      </w:r>
      <w:r w:rsidRPr="0092308A">
        <w:rPr>
          <w:rFonts w:ascii="Roboto Condensed Light" w:eastAsia="Calibri" w:hAnsi="Roboto Condensed Light" w:cs="Calibri"/>
          <w:szCs w:val="24"/>
        </w:rPr>
        <w:t xml:space="preserve"> aastal olnud jätkuvalt Harjumaal (</w:t>
      </w:r>
      <w:r>
        <w:rPr>
          <w:rFonts w:ascii="Roboto Condensed Light" w:eastAsia="Calibri" w:hAnsi="Roboto Condensed Light" w:cs="Calibri"/>
          <w:szCs w:val="24"/>
        </w:rPr>
        <w:t>+</w:t>
      </w:r>
      <w:r w:rsidRPr="0092308A">
        <w:rPr>
          <w:rFonts w:ascii="Roboto Condensed Light" w:eastAsia="Calibri" w:hAnsi="Roboto Condensed Light" w:cs="Calibri"/>
          <w:szCs w:val="24"/>
        </w:rPr>
        <w:t>6,</w:t>
      </w:r>
      <w:r>
        <w:rPr>
          <w:rFonts w:ascii="Roboto Condensed Light" w:eastAsia="Calibri" w:hAnsi="Roboto Condensed Light" w:cs="Calibri"/>
          <w:szCs w:val="24"/>
        </w:rPr>
        <w:t>9</w:t>
      </w:r>
      <w:r w:rsidRPr="0092308A">
        <w:rPr>
          <w:rFonts w:ascii="Roboto Condensed Light" w:eastAsia="Calibri" w:hAnsi="Roboto Condensed Light" w:cs="Calibri"/>
          <w:szCs w:val="24"/>
        </w:rPr>
        <w:t>%) ja Tartumaal (</w:t>
      </w:r>
      <w:r>
        <w:rPr>
          <w:rFonts w:ascii="Roboto Condensed Light" w:eastAsia="Calibri" w:hAnsi="Roboto Condensed Light" w:cs="Calibri"/>
          <w:szCs w:val="24"/>
        </w:rPr>
        <w:t>+</w:t>
      </w:r>
      <w:r w:rsidRPr="0092308A">
        <w:rPr>
          <w:rFonts w:ascii="Roboto Condensed Light" w:eastAsia="Calibri" w:hAnsi="Roboto Condensed Light" w:cs="Calibri"/>
          <w:szCs w:val="24"/>
        </w:rPr>
        <w:t>7,</w:t>
      </w:r>
      <w:r>
        <w:rPr>
          <w:rFonts w:ascii="Roboto Condensed Light" w:eastAsia="Calibri" w:hAnsi="Roboto Condensed Light" w:cs="Calibri"/>
          <w:szCs w:val="24"/>
        </w:rPr>
        <w:t>4</w:t>
      </w:r>
      <w:r w:rsidRPr="0092308A">
        <w:rPr>
          <w:rFonts w:ascii="Roboto Condensed Light" w:eastAsia="Calibri" w:hAnsi="Roboto Condensed Light" w:cs="Calibri"/>
          <w:szCs w:val="24"/>
        </w:rPr>
        <w:t>%)</w:t>
      </w:r>
      <w:r>
        <w:rPr>
          <w:rFonts w:ascii="Roboto Condensed Light" w:eastAsia="Calibri" w:hAnsi="Roboto Condensed Light" w:cs="Calibri"/>
          <w:szCs w:val="24"/>
        </w:rPr>
        <w:t xml:space="preserve"> ning pisut vähem ka Pärnu- ja Raplamaal (vastavalt 1,8% ja 2,1%), </w:t>
      </w:r>
      <w:r w:rsidRPr="0092308A">
        <w:rPr>
          <w:rFonts w:ascii="Roboto Condensed Light" w:eastAsia="Calibri" w:hAnsi="Roboto Condensed Light" w:cs="Calibri"/>
          <w:szCs w:val="24"/>
        </w:rPr>
        <w:t xml:space="preserve">kus eelkõige kasvavad linnalähedased piirkonnad. Seevastu </w:t>
      </w:r>
      <w:r>
        <w:rPr>
          <w:rFonts w:ascii="Roboto Condensed Light" w:eastAsia="Calibri" w:hAnsi="Roboto Condensed Light" w:cs="Calibri"/>
          <w:szCs w:val="24"/>
        </w:rPr>
        <w:t>6</w:t>
      </w:r>
      <w:r w:rsidRPr="0092308A">
        <w:rPr>
          <w:rFonts w:ascii="Roboto Condensed Light" w:eastAsia="Calibri" w:hAnsi="Roboto Condensed Light" w:cs="Calibri"/>
          <w:szCs w:val="24"/>
        </w:rPr>
        <w:t xml:space="preserve"> maakonnas Kagu-Eestis, </w:t>
      </w:r>
      <w:r>
        <w:rPr>
          <w:rFonts w:ascii="Roboto Condensed Light" w:eastAsia="Calibri" w:hAnsi="Roboto Condensed Light" w:cs="Calibri"/>
          <w:szCs w:val="24"/>
        </w:rPr>
        <w:t xml:space="preserve">Ida-Virumaal, </w:t>
      </w:r>
      <w:r w:rsidRPr="0092308A">
        <w:rPr>
          <w:rFonts w:ascii="Roboto Condensed Light" w:eastAsia="Calibri" w:hAnsi="Roboto Condensed Light" w:cs="Calibri"/>
          <w:szCs w:val="24"/>
        </w:rPr>
        <w:t xml:space="preserve">Jõgevamaal ja Lääne-Eesti saarmaakondades on rahvastik samal ajal kahanenud </w:t>
      </w:r>
      <w:r>
        <w:rPr>
          <w:rFonts w:ascii="Roboto Condensed Light" w:eastAsia="Calibri" w:hAnsi="Roboto Condensed Light" w:cs="Calibri"/>
          <w:szCs w:val="24"/>
        </w:rPr>
        <w:t>enam kui</w:t>
      </w:r>
      <w:r w:rsidRPr="0092308A">
        <w:rPr>
          <w:rFonts w:ascii="Roboto Condensed Light" w:eastAsia="Calibri" w:hAnsi="Roboto Condensed Light" w:cs="Calibri"/>
          <w:szCs w:val="24"/>
        </w:rPr>
        <w:t xml:space="preserve"> 3%</w:t>
      </w:r>
      <w:r>
        <w:rPr>
          <w:rFonts w:ascii="Roboto Condensed Light" w:eastAsia="Calibri" w:hAnsi="Roboto Condensed Light" w:cs="Calibri"/>
          <w:szCs w:val="24"/>
        </w:rPr>
        <w:t xml:space="preserve"> võrra</w:t>
      </w:r>
      <w:r w:rsidRPr="0092308A">
        <w:rPr>
          <w:rFonts w:ascii="Roboto Condensed Light" w:eastAsia="Calibri" w:hAnsi="Roboto Condensed Light" w:cs="Calibri"/>
          <w:szCs w:val="24"/>
        </w:rPr>
        <w:t>.</w:t>
      </w:r>
      <w:r>
        <w:rPr>
          <w:rFonts w:ascii="Roboto Condensed Light" w:eastAsia="Calibri" w:hAnsi="Roboto Condensed Light" w:cs="Calibri"/>
          <w:szCs w:val="24"/>
        </w:rPr>
        <w:t xml:space="preserve"> Siiski on</w:t>
      </w:r>
      <w:r w:rsidRPr="00EF4FDD">
        <w:rPr>
          <w:rFonts w:ascii="Roboto Condensed Light" w:eastAsia="Calibri" w:hAnsi="Roboto Condensed Light" w:cs="Calibri"/>
          <w:szCs w:val="24"/>
        </w:rPr>
        <w:t xml:space="preserve"> viimastel aastatel olnud piirkonniti märgata üksikuid positiivseid arenguid</w:t>
      </w:r>
      <w:r>
        <w:rPr>
          <w:rFonts w:ascii="Roboto Condensed Light" w:eastAsia="Calibri" w:hAnsi="Roboto Condensed Light" w:cs="Calibri"/>
          <w:szCs w:val="24"/>
        </w:rPr>
        <w:t xml:space="preserve"> ka väljaspool kahte suuremat linnapiirkonda asuvates maakondades ja omavalitsusüksustes</w:t>
      </w:r>
      <w:r w:rsidRPr="00EF4FDD">
        <w:rPr>
          <w:rFonts w:ascii="Roboto Condensed Light" w:eastAsia="Calibri" w:hAnsi="Roboto Condensed Light" w:cs="Calibri"/>
          <w:szCs w:val="24"/>
        </w:rPr>
        <w:t xml:space="preserve">, kus rahvastik </w:t>
      </w:r>
      <w:r>
        <w:rPr>
          <w:rFonts w:ascii="Roboto Condensed Light" w:eastAsia="Calibri" w:hAnsi="Roboto Condensed Light" w:cs="Calibri"/>
          <w:szCs w:val="24"/>
        </w:rPr>
        <w:t xml:space="preserve">on </w:t>
      </w:r>
      <w:r w:rsidRPr="00EF4FDD">
        <w:rPr>
          <w:rFonts w:ascii="Roboto Condensed Light" w:eastAsia="Calibri" w:hAnsi="Roboto Condensed Light" w:cs="Calibri"/>
          <w:szCs w:val="24"/>
        </w:rPr>
        <w:t>rände</w:t>
      </w:r>
      <w:r>
        <w:rPr>
          <w:rFonts w:ascii="Roboto Condensed Light" w:eastAsia="Calibri" w:hAnsi="Roboto Condensed Light" w:cs="Calibri"/>
          <w:szCs w:val="24"/>
        </w:rPr>
        <w:t xml:space="preserve"> </w:t>
      </w:r>
      <w:r w:rsidRPr="00EF4FDD">
        <w:rPr>
          <w:rFonts w:ascii="Roboto Condensed Light" w:eastAsia="Calibri" w:hAnsi="Roboto Condensed Light" w:cs="Calibri"/>
          <w:szCs w:val="24"/>
        </w:rPr>
        <w:t xml:space="preserve">arvelt mõnel </w:t>
      </w:r>
      <w:r>
        <w:rPr>
          <w:rFonts w:ascii="Roboto Condensed Light" w:eastAsia="Calibri" w:hAnsi="Roboto Condensed Light" w:cs="Calibri"/>
          <w:szCs w:val="24"/>
        </w:rPr>
        <w:t xml:space="preserve">üksikul aastal </w:t>
      </w:r>
      <w:r w:rsidRPr="00EF4FDD">
        <w:rPr>
          <w:rFonts w:ascii="Roboto Condensed Light" w:eastAsia="Calibri" w:hAnsi="Roboto Condensed Light" w:cs="Calibri"/>
          <w:szCs w:val="24"/>
        </w:rPr>
        <w:t>kasvanud.</w:t>
      </w:r>
      <w:r w:rsidR="00D9611B">
        <w:rPr>
          <w:rFonts w:ascii="Roboto Condensed Light" w:eastAsia="Calibri" w:hAnsi="Roboto Condensed Light" w:cs="Calibri"/>
          <w:szCs w:val="24"/>
        </w:rPr>
        <w:t xml:space="preserve"> Ka Harju maakonna rahvaarv on 2025. aasta jooksul </w:t>
      </w:r>
      <w:r w:rsidR="00D9611B">
        <w:rPr>
          <w:rFonts w:ascii="Roboto Condensed Light" w:eastAsia="Calibri" w:hAnsi="Roboto Condensed Light" w:cs="Calibri"/>
          <w:szCs w:val="24"/>
        </w:rPr>
        <w:lastRenderedPageBreak/>
        <w:t>tervikuna vähenenud 2266 inimese võrra, mis on ilmselt mõjutatud peamiselt Ukraina põgenike tagasirändest. Samal ajal on kasvanud maakondadest vaid Tartumaa elanike arv 17</w:t>
      </w:r>
      <w:r w:rsidR="00B671F9">
        <w:rPr>
          <w:rFonts w:ascii="Roboto Condensed Light" w:eastAsia="Calibri" w:hAnsi="Roboto Condensed Light" w:cs="Calibri"/>
          <w:szCs w:val="24"/>
        </w:rPr>
        <w:t>5</w:t>
      </w:r>
      <w:r w:rsidR="00D9611B">
        <w:rPr>
          <w:rFonts w:ascii="Roboto Condensed Light" w:eastAsia="Calibri" w:hAnsi="Roboto Condensed Light" w:cs="Calibri"/>
          <w:szCs w:val="24"/>
        </w:rPr>
        <w:t xml:space="preserve"> inimese võrra. </w:t>
      </w:r>
    </w:p>
    <w:p w14:paraId="4D757A90" w14:textId="0E3B94FA" w:rsidR="00850802" w:rsidRPr="00850802" w:rsidRDefault="00850802" w:rsidP="00850802">
      <w:pPr>
        <w:jc w:val="both"/>
        <w:rPr>
          <w:rFonts w:ascii="Roboto Condensed Light" w:eastAsia="Roboto Condensed Light" w:hAnsi="Roboto Condensed Light" w:cs="Roboto Condensed Light"/>
          <w:b/>
          <w:bCs/>
        </w:rPr>
      </w:pPr>
      <w:r w:rsidRPr="79D2CAAA">
        <w:rPr>
          <w:rFonts w:ascii="Roboto Condensed Light" w:eastAsia="Roboto Condensed Light" w:hAnsi="Roboto Condensed Light" w:cs="Roboto Condensed Light"/>
          <w:b/>
          <w:bCs/>
        </w:rPr>
        <w:t xml:space="preserve">Väljaspool Harju maakonda loodud SKP osakaal Eesti </w:t>
      </w:r>
      <w:proofErr w:type="spellStart"/>
      <w:r w:rsidRPr="79D2CAAA">
        <w:rPr>
          <w:rFonts w:ascii="Roboto Condensed Light" w:eastAsia="Roboto Condensed Light" w:hAnsi="Roboto Condensed Light" w:cs="Roboto Condensed Light"/>
          <w:b/>
          <w:bCs/>
        </w:rPr>
        <w:t>SKP-s</w:t>
      </w:r>
      <w:proofErr w:type="spellEnd"/>
      <w:r w:rsidRPr="79D2CAAA">
        <w:rPr>
          <w:rFonts w:ascii="Roboto Condensed Light" w:eastAsia="Roboto Condensed Light" w:hAnsi="Roboto Condensed Light" w:cs="Roboto Condensed Light"/>
          <w:b/>
          <w:bCs/>
        </w:rPr>
        <w:t xml:space="preserve"> </w:t>
      </w:r>
      <w:r>
        <w:rPr>
          <w:rFonts w:ascii="Roboto Condensed Light" w:eastAsia="Roboto Condensed Light" w:hAnsi="Roboto Condensed Light" w:cs="Roboto Condensed Light"/>
          <w:b/>
          <w:bCs/>
        </w:rPr>
        <w:t>ulatus</w:t>
      </w:r>
      <w:r w:rsidRPr="79D2CAAA">
        <w:rPr>
          <w:rFonts w:ascii="Roboto Condensed Light" w:eastAsia="Roboto Condensed Light" w:hAnsi="Roboto Condensed Light" w:cs="Roboto Condensed Light"/>
          <w:b/>
          <w:bCs/>
        </w:rPr>
        <w:t xml:space="preserve"> 202</w:t>
      </w:r>
      <w:r>
        <w:rPr>
          <w:rFonts w:ascii="Roboto Condensed Light" w:eastAsia="Roboto Condensed Light" w:hAnsi="Roboto Condensed Light" w:cs="Roboto Condensed Light"/>
          <w:b/>
          <w:bCs/>
        </w:rPr>
        <w:t>4</w:t>
      </w:r>
      <w:r w:rsidRPr="79D2CAAA">
        <w:rPr>
          <w:rFonts w:ascii="Roboto Condensed Light" w:eastAsia="Roboto Condensed Light" w:hAnsi="Roboto Condensed Light" w:cs="Roboto Condensed Light"/>
          <w:b/>
          <w:bCs/>
        </w:rPr>
        <w:t>. aastal 3</w:t>
      </w:r>
      <w:r>
        <w:rPr>
          <w:rFonts w:ascii="Roboto Condensed Light" w:eastAsia="Roboto Condensed Light" w:hAnsi="Roboto Condensed Light" w:cs="Roboto Condensed Light"/>
          <w:b/>
          <w:bCs/>
        </w:rPr>
        <w:t>6,8</w:t>
      </w:r>
      <w:r w:rsidRPr="79D2CAAA">
        <w:rPr>
          <w:rFonts w:ascii="Roboto Condensed Light" w:eastAsia="Roboto Condensed Light" w:hAnsi="Roboto Condensed Light" w:cs="Roboto Condensed Light"/>
          <w:b/>
          <w:bCs/>
        </w:rPr>
        <w:t>%</w:t>
      </w:r>
      <w:r>
        <w:rPr>
          <w:rFonts w:ascii="Roboto Condensed Light" w:eastAsia="Roboto Condensed Light" w:hAnsi="Roboto Condensed Light" w:cs="Roboto Condensed Light"/>
          <w:b/>
          <w:bCs/>
        </w:rPr>
        <w:t>-</w:t>
      </w:r>
      <w:proofErr w:type="spellStart"/>
      <w:r>
        <w:rPr>
          <w:rFonts w:ascii="Roboto Condensed Light" w:eastAsia="Roboto Condensed Light" w:hAnsi="Roboto Condensed Light" w:cs="Roboto Condensed Light"/>
          <w:b/>
          <w:bCs/>
        </w:rPr>
        <w:t>ni</w:t>
      </w:r>
      <w:proofErr w:type="spellEnd"/>
      <w:r w:rsidRPr="79D2CAAA">
        <w:rPr>
          <w:rFonts w:ascii="Roboto Condensed Light" w:eastAsia="Roboto Condensed Light" w:hAnsi="Roboto Condensed Light" w:cs="Roboto Condensed Light"/>
          <w:b/>
          <w:bCs/>
        </w:rPr>
        <w:t xml:space="preserve">. </w:t>
      </w:r>
      <w:r w:rsidRPr="79D2CAAA">
        <w:rPr>
          <w:rFonts w:ascii="Roboto Condensed Light" w:eastAsia="Roboto Condensed Light" w:hAnsi="Roboto Condensed Light" w:cs="Roboto Condensed Light"/>
        </w:rPr>
        <w:t xml:space="preserve">SKP on paljudes väljapool suuremaid Eesti linnapiirkondi paiknevates maakondades </w:t>
      </w:r>
      <w:r w:rsidR="002446B7">
        <w:rPr>
          <w:rFonts w:ascii="Roboto Condensed Light" w:eastAsia="Roboto Condensed Light" w:hAnsi="Roboto Condensed Light" w:cs="Roboto Condensed Light"/>
        </w:rPr>
        <w:t>nii Harjumaa</w:t>
      </w:r>
      <w:r w:rsidR="002446B7" w:rsidRPr="79D2CAAA">
        <w:rPr>
          <w:rFonts w:ascii="Roboto Condensed Light" w:eastAsia="Roboto Condensed Light" w:hAnsi="Roboto Condensed Light" w:cs="Roboto Condensed Light"/>
        </w:rPr>
        <w:t xml:space="preserve"> </w:t>
      </w:r>
      <w:r w:rsidR="002446B7">
        <w:rPr>
          <w:rFonts w:ascii="Roboto Condensed Light" w:eastAsia="Roboto Condensed Light" w:hAnsi="Roboto Condensed Light" w:cs="Roboto Condensed Light"/>
        </w:rPr>
        <w:t>kui ka</w:t>
      </w:r>
      <w:r w:rsidR="002446B7" w:rsidRPr="79D2CAAA">
        <w:rPr>
          <w:rFonts w:ascii="Roboto Condensed Light" w:eastAsia="Roboto Condensed Light" w:hAnsi="Roboto Condensed Light" w:cs="Roboto Condensed Light"/>
        </w:rPr>
        <w:t xml:space="preserve"> </w:t>
      </w:r>
      <w:r w:rsidRPr="79D2CAAA">
        <w:rPr>
          <w:rFonts w:ascii="Roboto Condensed Light" w:eastAsia="Roboto Condensed Light" w:hAnsi="Roboto Condensed Light" w:cs="Roboto Condensed Light"/>
        </w:rPr>
        <w:t xml:space="preserve">ELi keskmisega võrreldes jätkuvalt kesine. SKP elaniku kohta on </w:t>
      </w:r>
      <w:proofErr w:type="spellStart"/>
      <w:r w:rsidRPr="79D2CAAA">
        <w:rPr>
          <w:rFonts w:ascii="Roboto Condensed Light" w:eastAsia="Roboto Condensed Light" w:hAnsi="Roboto Condensed Light" w:cs="Roboto Condensed Light"/>
        </w:rPr>
        <w:t>Eurostati</w:t>
      </w:r>
      <w:proofErr w:type="spellEnd"/>
      <w:r w:rsidRPr="79D2CAAA">
        <w:rPr>
          <w:rFonts w:ascii="Roboto Condensed Light" w:eastAsia="Roboto Condensed Light" w:hAnsi="Roboto Condensed Light" w:cs="Roboto Condensed Light"/>
        </w:rPr>
        <w:t xml:space="preserve"> andmete</w:t>
      </w:r>
      <w:r w:rsidR="002446B7">
        <w:rPr>
          <w:rFonts w:ascii="Roboto Condensed Light" w:eastAsia="Roboto Condensed Light" w:hAnsi="Roboto Condensed Light" w:cs="Roboto Condensed Light"/>
        </w:rPr>
        <w:t>le toetudes</w:t>
      </w:r>
      <w:r w:rsidRPr="79D2CAAA">
        <w:rPr>
          <w:rFonts w:ascii="Roboto Condensed Light" w:eastAsia="Roboto Condensed Light" w:hAnsi="Roboto Condensed Light" w:cs="Roboto Condensed Light"/>
        </w:rPr>
        <w:t xml:space="preserve"> selgelt kõrgem kahe suurema linnapiirkonnaga regioonides, ulatudes 202</w:t>
      </w:r>
      <w:r w:rsidR="00D0337C">
        <w:rPr>
          <w:rFonts w:ascii="Roboto Condensed Light" w:eastAsia="Roboto Condensed Light" w:hAnsi="Roboto Condensed Light" w:cs="Roboto Condensed Light"/>
        </w:rPr>
        <w:t>4</w:t>
      </w:r>
      <w:r w:rsidRPr="79D2CAAA">
        <w:rPr>
          <w:rFonts w:ascii="Roboto Condensed Light" w:eastAsia="Roboto Condensed Light" w:hAnsi="Roboto Condensed Light" w:cs="Roboto Condensed Light"/>
        </w:rPr>
        <w:t>.a seisuga Põhja-Eestis (Harjumaal) 10</w:t>
      </w:r>
      <w:r w:rsidR="00D0337C">
        <w:rPr>
          <w:rFonts w:ascii="Roboto Condensed Light" w:eastAsia="Roboto Condensed Light" w:hAnsi="Roboto Condensed Light" w:cs="Roboto Condensed Light"/>
        </w:rPr>
        <w:t>9</w:t>
      </w:r>
      <w:r w:rsidRPr="79D2CAAA">
        <w:rPr>
          <w:rFonts w:ascii="Roboto Condensed Light" w:eastAsia="Roboto Condensed Light" w:hAnsi="Roboto Condensed Light" w:cs="Roboto Condensed Light"/>
        </w:rPr>
        <w:t>%-</w:t>
      </w:r>
      <w:proofErr w:type="spellStart"/>
      <w:r w:rsidRPr="79D2CAAA">
        <w:rPr>
          <w:rFonts w:ascii="Roboto Condensed Light" w:eastAsia="Roboto Condensed Light" w:hAnsi="Roboto Condensed Light" w:cs="Roboto Condensed Light"/>
        </w:rPr>
        <w:t>ni</w:t>
      </w:r>
      <w:proofErr w:type="spellEnd"/>
      <w:r w:rsidRPr="79D2CAAA">
        <w:rPr>
          <w:rFonts w:ascii="Roboto Condensed Light" w:eastAsia="Roboto Condensed Light" w:hAnsi="Roboto Condensed Light" w:cs="Roboto Condensed Light"/>
        </w:rPr>
        <w:t xml:space="preserve"> ELi keskmisest ning Tartumaal </w:t>
      </w:r>
      <w:r w:rsidR="00D0337C">
        <w:rPr>
          <w:rFonts w:ascii="Roboto Condensed Light" w:eastAsia="Roboto Condensed Light" w:hAnsi="Roboto Condensed Light" w:cs="Roboto Condensed Light"/>
        </w:rPr>
        <w:t>80</w:t>
      </w:r>
      <w:r w:rsidRPr="79D2CAAA">
        <w:rPr>
          <w:rFonts w:ascii="Roboto Condensed Light" w:eastAsia="Roboto Condensed Light" w:hAnsi="Roboto Condensed Light" w:cs="Roboto Condensed Light"/>
        </w:rPr>
        <w:t>%-</w:t>
      </w:r>
      <w:proofErr w:type="spellStart"/>
      <w:r w:rsidRPr="79D2CAAA">
        <w:rPr>
          <w:rFonts w:ascii="Roboto Condensed Light" w:eastAsia="Roboto Condensed Light" w:hAnsi="Roboto Condensed Light" w:cs="Roboto Condensed Light"/>
        </w:rPr>
        <w:t>ni</w:t>
      </w:r>
      <w:proofErr w:type="spellEnd"/>
      <w:r w:rsidRPr="79D2CAAA">
        <w:rPr>
          <w:rFonts w:ascii="Roboto Condensed Light" w:eastAsia="Roboto Condensed Light" w:hAnsi="Roboto Condensed Light" w:cs="Roboto Condensed Light"/>
        </w:rPr>
        <w:t xml:space="preserve">. Kuigi viimaste aastate jooksul on SKP näitaja lähenenud ELi keskmisele </w:t>
      </w:r>
      <w:r>
        <w:rPr>
          <w:rFonts w:ascii="Roboto Condensed Light" w:eastAsia="Roboto Condensed Light" w:hAnsi="Roboto Condensed Light" w:cs="Roboto Condensed Light"/>
        </w:rPr>
        <w:t>enamikes maakondades</w:t>
      </w:r>
      <w:r w:rsidRPr="79D2CAAA">
        <w:rPr>
          <w:rFonts w:ascii="Roboto Condensed Light" w:eastAsia="Roboto Condensed Light" w:hAnsi="Roboto Condensed Light" w:cs="Roboto Condensed Light"/>
        </w:rPr>
        <w:t xml:space="preserve">, jääb see </w:t>
      </w:r>
      <w:r w:rsidR="00D0337C">
        <w:rPr>
          <w:rFonts w:ascii="Roboto Condensed Light" w:eastAsia="Roboto Condensed Light" w:hAnsi="Roboto Condensed Light" w:cs="Roboto Condensed Light"/>
        </w:rPr>
        <w:t>6</w:t>
      </w:r>
      <w:r w:rsidRPr="79D2CAAA">
        <w:rPr>
          <w:rFonts w:ascii="Roboto Condensed Light" w:eastAsia="Roboto Condensed Light" w:hAnsi="Roboto Condensed Light" w:cs="Roboto Condensed Light"/>
        </w:rPr>
        <w:t xml:space="preserve"> maakonnas endiselt alla 50% taseme, ulatudes Valga- ja Põlvamaal vaid 41</w:t>
      </w:r>
      <w:r w:rsidR="00D0337C">
        <w:rPr>
          <w:rFonts w:ascii="Roboto Condensed Light" w:eastAsia="Roboto Condensed Light" w:hAnsi="Roboto Condensed Light" w:cs="Roboto Condensed Light"/>
        </w:rPr>
        <w:t>-42</w:t>
      </w:r>
      <w:r w:rsidRPr="79D2CAAA">
        <w:rPr>
          <w:rFonts w:ascii="Roboto Condensed Light" w:eastAsia="Roboto Condensed Light" w:hAnsi="Roboto Condensed Light" w:cs="Roboto Condensed Light"/>
        </w:rPr>
        <w:t>%-</w:t>
      </w:r>
      <w:proofErr w:type="spellStart"/>
      <w:r w:rsidRPr="79D2CAAA">
        <w:rPr>
          <w:rFonts w:ascii="Roboto Condensed Light" w:eastAsia="Roboto Condensed Light" w:hAnsi="Roboto Condensed Light" w:cs="Roboto Condensed Light"/>
        </w:rPr>
        <w:t>ni</w:t>
      </w:r>
      <w:proofErr w:type="spellEnd"/>
      <w:r w:rsidRPr="79D2CAAA">
        <w:rPr>
          <w:rFonts w:ascii="Roboto Condensed Light" w:eastAsia="Roboto Condensed Light" w:hAnsi="Roboto Condensed Light" w:cs="Roboto Condensed Light"/>
        </w:rPr>
        <w:t xml:space="preserve"> ELi keskmisest. See näitab ühtlasi selgelt, et nende piirkondade ettevõtluse panus riigi majanduskasvu ja nende endi sotsiaalmajandusliku heaolu parandamisele ei ole siiani olnud piisav ning tuleb otsida uusi võimalusi selle panuse suurendamiseks.</w:t>
      </w:r>
    </w:p>
    <w:p w14:paraId="6DED1681" w14:textId="61FB891E" w:rsidR="00850802" w:rsidRPr="00850802" w:rsidRDefault="00850802" w:rsidP="00850802">
      <w:pPr>
        <w:pBdr>
          <w:top w:val="nil"/>
          <w:left w:val="nil"/>
          <w:bottom w:val="nil"/>
          <w:right w:val="nil"/>
          <w:between w:val="nil"/>
        </w:pBdr>
        <w:jc w:val="both"/>
        <w:rPr>
          <w:rFonts w:ascii="Roboto Condensed Light" w:eastAsia="Calibri" w:hAnsi="Roboto Condensed Light" w:cs="Calibri"/>
          <w:b/>
          <w:bCs/>
          <w:szCs w:val="24"/>
        </w:rPr>
      </w:pPr>
      <w:r>
        <w:rPr>
          <w:rFonts w:ascii="Roboto Condensed Light" w:hAnsi="Roboto Condensed Light"/>
          <w:szCs w:val="24"/>
        </w:rPr>
        <w:t xml:space="preserve">Piirkondlike arenguerisuste taustal joonistuvad välja </w:t>
      </w:r>
      <w:r w:rsidRPr="00C952B1">
        <w:rPr>
          <w:rFonts w:ascii="Roboto Condensed Light" w:hAnsi="Roboto Condensed Light"/>
          <w:b/>
          <w:bCs/>
          <w:szCs w:val="24"/>
        </w:rPr>
        <w:t>maapiirkondade pikemaajalised arenguväljakutsed</w:t>
      </w:r>
      <w:r>
        <w:rPr>
          <w:rFonts w:ascii="Roboto Condensed Light" w:hAnsi="Roboto Condensed Light"/>
          <w:szCs w:val="24"/>
        </w:rPr>
        <w:t xml:space="preserve">. Erilist tähelepanu vajavad muuhulgas </w:t>
      </w:r>
      <w:r w:rsidRPr="00C952B1">
        <w:rPr>
          <w:rFonts w:ascii="Roboto Condensed Light" w:hAnsi="Roboto Condensed Light"/>
          <w:szCs w:val="24"/>
        </w:rPr>
        <w:t>i</w:t>
      </w:r>
      <w:r w:rsidRPr="00C952B1">
        <w:rPr>
          <w:rFonts w:ascii="Roboto Condensed Light" w:eastAsia="Calibri" w:hAnsi="Roboto Condensed Light" w:cs="Calibri"/>
          <w:szCs w:val="24"/>
        </w:rPr>
        <w:t>nimeste keskmisest madalamad sissetulekud, tööjõu ja noorte arvu kahanemine ning hea palgaga töökohtade nappus maapiirkondades.</w:t>
      </w:r>
      <w:r w:rsidRPr="001F7C24">
        <w:rPr>
          <w:rFonts w:ascii="Roboto Condensed Light" w:eastAsia="Calibri" w:hAnsi="Roboto Condensed Light" w:cs="Calibri"/>
          <w:b/>
          <w:bCs/>
          <w:szCs w:val="24"/>
        </w:rPr>
        <w:t xml:space="preserve"> </w:t>
      </w:r>
      <w:r w:rsidRPr="00850802">
        <w:rPr>
          <w:rFonts w:ascii="Roboto Condensed Light" w:eastAsia="Roboto Condensed Light" w:hAnsi="Roboto Condensed Light" w:cs="Roboto Condensed Light"/>
        </w:rPr>
        <w:t>Eesti</w:t>
      </w:r>
      <w:r w:rsidRPr="00850802">
        <w:rPr>
          <w:rFonts w:ascii="Roboto Condensed Light" w:eastAsia="Roboto Condensed Light" w:hAnsi="Roboto Condensed Light" w:cs="Roboto Condensed Light"/>
          <w:i/>
          <w:iCs/>
        </w:rPr>
        <w:t xml:space="preserve"> </w:t>
      </w:r>
      <w:r w:rsidRPr="00850802">
        <w:rPr>
          <w:rFonts w:ascii="Roboto Condensed Light" w:eastAsia="Roboto Condensed Light" w:hAnsi="Roboto Condensed Light" w:cs="Roboto Condensed Light"/>
        </w:rPr>
        <w:t>maapiirkondades</w:t>
      </w:r>
      <w:r w:rsidRPr="79D2CAAA">
        <w:rPr>
          <w:rFonts w:ascii="Roboto Condensed Light" w:eastAsia="Roboto Condensed Light" w:hAnsi="Roboto Condensed Light" w:cs="Roboto Condensed Light"/>
        </w:rPr>
        <w:t xml:space="preserve"> elab praeguseks ligikaudu kolmandik Eesti elanikest ning hinnanguliselt tegutseb ka kolmandik ettevõtetest. Kui Eesti rahvaarv tervikuna oli Statistikaameti andmetel 2025. aastal 3,1% ning linna- ja väikelinnalises asustuspiirkonnas kokku 5,1% võrra suurem kui 5 aastat varem, siis maapiirkonna elanike arv samal ajal vähenes ligemale 3500 inimese ehk 0,9% jagu. Siiski on pärast 2020. aastat ka maapiirkondade rahvaarvu kahanemine viimaste</w:t>
      </w:r>
      <w:r w:rsidR="00747810">
        <w:rPr>
          <w:rFonts w:ascii="Roboto Condensed Light" w:eastAsia="Roboto Condensed Light" w:hAnsi="Roboto Condensed Light" w:cs="Roboto Condensed Light"/>
        </w:rPr>
        <w:t>l</w:t>
      </w:r>
      <w:r w:rsidRPr="79D2CAAA">
        <w:rPr>
          <w:rFonts w:ascii="Roboto Condensed Light" w:eastAsia="Roboto Condensed Light" w:hAnsi="Roboto Condensed Light" w:cs="Roboto Condensed Light"/>
        </w:rPr>
        <w:t xml:space="preserve"> aastate</w:t>
      </w:r>
      <w:r w:rsidR="00747810">
        <w:rPr>
          <w:rFonts w:ascii="Roboto Condensed Light" w:eastAsia="Roboto Condensed Light" w:hAnsi="Roboto Condensed Light" w:cs="Roboto Condensed Light"/>
        </w:rPr>
        <w:t>l</w:t>
      </w:r>
      <w:r w:rsidRPr="79D2CAAA">
        <w:rPr>
          <w:rFonts w:ascii="Roboto Condensed Light" w:eastAsia="Roboto Condensed Light" w:hAnsi="Roboto Condensed Light" w:cs="Roboto Condensed Light"/>
        </w:rPr>
        <w:t xml:space="preserve"> pigem pidurdunud ja mõnel vahepealsel aastal (2022 ja 2024) ka ajutiselt</w:t>
      </w:r>
      <w:r>
        <w:rPr>
          <w:rFonts w:ascii="Roboto Condensed Light" w:eastAsia="Roboto Condensed Light" w:hAnsi="Roboto Condensed Light" w:cs="Roboto Condensed Light"/>
        </w:rPr>
        <w:t xml:space="preserve">, eeskätt Ukraina põgenike </w:t>
      </w:r>
      <w:r w:rsidR="00747810">
        <w:rPr>
          <w:rFonts w:ascii="Roboto Condensed Light" w:eastAsia="Roboto Condensed Light" w:hAnsi="Roboto Condensed Light" w:cs="Roboto Condensed Light"/>
        </w:rPr>
        <w:t>arvelt</w:t>
      </w:r>
      <w:r w:rsidRPr="79D2CAAA">
        <w:rPr>
          <w:rFonts w:ascii="Roboto Condensed Light" w:eastAsia="Roboto Condensed Light" w:hAnsi="Roboto Condensed Light" w:cs="Roboto Condensed Light"/>
        </w:rPr>
        <w:t xml:space="preserve"> suurenenud. </w:t>
      </w:r>
      <w:r w:rsidR="006932DD">
        <w:rPr>
          <w:rFonts w:ascii="Roboto Condensed Light" w:eastAsia="Roboto Condensed Light" w:hAnsi="Roboto Condensed Light" w:cs="Roboto Condensed Light"/>
        </w:rPr>
        <w:t>Samuti on näiteks sissetulekute erinevused erinevate maakondade vahel märksa suuremad kui maa- ja linnaelanike vahel, näiteks oli elanike aastakeskmine ekvivalentnetosissetulek 21761 eurot ning madalaima näitajaga Ida-Virumaal 14789 eurot. Võrdluseks linnalises ja väikelinnalises asustuspiirkonnas oli see näitaja 20359 eurot ja maalises asustuspiirkonnas 17840 eurot.</w:t>
      </w:r>
    </w:p>
    <w:p w14:paraId="7E3C649F" w14:textId="08FF23E4" w:rsidR="00850802" w:rsidRDefault="00850802" w:rsidP="00C5411F">
      <w:pPr>
        <w:jc w:val="both"/>
        <w:rPr>
          <w:rFonts w:ascii="Roboto Condensed Light" w:eastAsia="Roboto Condensed Light" w:hAnsi="Roboto Condensed Light" w:cs="Roboto Condensed Light"/>
        </w:rPr>
      </w:pPr>
      <w:r w:rsidRPr="79D2CAAA">
        <w:rPr>
          <w:rFonts w:ascii="Roboto Condensed Light" w:eastAsia="Roboto Condensed Light" w:hAnsi="Roboto Condensed Light" w:cs="Roboto Condensed Light"/>
          <w:b/>
          <w:bCs/>
        </w:rPr>
        <w:t>202</w:t>
      </w:r>
      <w:r>
        <w:rPr>
          <w:rFonts w:ascii="Roboto Condensed Light" w:eastAsia="Roboto Condensed Light" w:hAnsi="Roboto Condensed Light" w:cs="Roboto Condensed Light"/>
          <w:b/>
          <w:bCs/>
        </w:rPr>
        <w:t>5</w:t>
      </w:r>
      <w:r w:rsidRPr="79D2CAAA">
        <w:rPr>
          <w:rFonts w:ascii="Roboto Condensed Light" w:eastAsia="Roboto Condensed Light" w:hAnsi="Roboto Condensed Light" w:cs="Roboto Condensed Light"/>
          <w:b/>
          <w:bCs/>
        </w:rPr>
        <w:t>. aastal oli vanuses 20-64 elanike tööhõive määr maapiirkonnas 8</w:t>
      </w:r>
      <w:r>
        <w:rPr>
          <w:rFonts w:ascii="Roboto Condensed Light" w:eastAsia="Roboto Condensed Light" w:hAnsi="Roboto Condensed Light" w:cs="Roboto Condensed Light"/>
          <w:b/>
          <w:bCs/>
        </w:rPr>
        <w:t>1,3</w:t>
      </w:r>
      <w:r w:rsidRPr="79D2CAAA">
        <w:rPr>
          <w:rFonts w:ascii="Roboto Condensed Light" w:eastAsia="Roboto Condensed Light" w:hAnsi="Roboto Condensed Light" w:cs="Roboto Condensed Light"/>
          <w:b/>
          <w:bCs/>
        </w:rPr>
        <w:t>%.</w:t>
      </w:r>
      <w:r w:rsidRPr="79D2CAAA">
        <w:rPr>
          <w:rFonts w:ascii="Roboto Condensed Light" w:eastAsia="Roboto Condensed Light" w:hAnsi="Roboto Condensed Light" w:cs="Roboto Condensed Light"/>
        </w:rPr>
        <w:t xml:space="preserve"> Võrreldes </w:t>
      </w:r>
      <w:r>
        <w:rPr>
          <w:rFonts w:ascii="Roboto Condensed Light" w:eastAsia="Roboto Condensed Light" w:hAnsi="Roboto Condensed Light" w:cs="Roboto Condensed Light"/>
        </w:rPr>
        <w:t>aasta varasemaga</w:t>
      </w:r>
      <w:r w:rsidRPr="79D2CAAA">
        <w:rPr>
          <w:rFonts w:ascii="Roboto Condensed Light" w:eastAsia="Roboto Condensed Light" w:hAnsi="Roboto Condensed Light" w:cs="Roboto Condensed Light"/>
        </w:rPr>
        <w:t xml:space="preserve"> kasvas maapiirkonna elanike tööhõive määr samas vanusrühmas </w:t>
      </w:r>
      <w:r>
        <w:rPr>
          <w:rFonts w:ascii="Roboto Condensed Light" w:eastAsia="Roboto Condensed Light" w:hAnsi="Roboto Condensed Light" w:cs="Roboto Condensed Light"/>
        </w:rPr>
        <w:t>0,9</w:t>
      </w:r>
      <w:r w:rsidRPr="79D2CAAA">
        <w:rPr>
          <w:rFonts w:ascii="Roboto Condensed Light" w:eastAsia="Roboto Condensed Light" w:hAnsi="Roboto Condensed Light" w:cs="Roboto Condensed Light"/>
        </w:rPr>
        <w:t xml:space="preserve">%, </w:t>
      </w:r>
      <w:r>
        <w:rPr>
          <w:rFonts w:ascii="Roboto Condensed Light" w:eastAsia="Roboto Condensed Light" w:hAnsi="Roboto Condensed Light" w:cs="Roboto Condensed Light"/>
        </w:rPr>
        <w:t>olles 2020. aasta tasemest 7,5 protsendipunkti kõrgemal</w:t>
      </w:r>
      <w:r w:rsidRPr="79D2CAAA">
        <w:rPr>
          <w:rFonts w:ascii="Roboto Condensed Light" w:eastAsia="Roboto Condensed Light" w:hAnsi="Roboto Condensed Light" w:cs="Roboto Condensed Light"/>
        </w:rPr>
        <w:t xml:space="preserve">. Linnalises ja väikelinnalises asustuspiirkonnas </w:t>
      </w:r>
      <w:r>
        <w:rPr>
          <w:rFonts w:ascii="Roboto Condensed Light" w:eastAsia="Roboto Condensed Light" w:hAnsi="Roboto Condensed Light" w:cs="Roboto Condensed Light"/>
        </w:rPr>
        <w:t>on</w:t>
      </w:r>
      <w:r w:rsidRPr="79D2CAAA">
        <w:rPr>
          <w:rFonts w:ascii="Roboto Condensed Light" w:eastAsia="Roboto Condensed Light" w:hAnsi="Roboto Condensed Light" w:cs="Roboto Condensed Light"/>
        </w:rPr>
        <w:t xml:space="preserve"> tööhõive määr võrdlusena </w:t>
      </w:r>
      <w:r>
        <w:rPr>
          <w:rFonts w:ascii="Roboto Condensed Light" w:eastAsia="Roboto Condensed Light" w:hAnsi="Roboto Condensed Light" w:cs="Roboto Condensed Light"/>
        </w:rPr>
        <w:t>olnud pärast 2023. aastat languses, ulatudes 2025. aastal 81,8 protsendini</w:t>
      </w:r>
      <w:r w:rsidR="00FD2891">
        <w:rPr>
          <w:rFonts w:ascii="Roboto Condensed Light" w:eastAsia="Roboto Condensed Light" w:hAnsi="Roboto Condensed Light" w:cs="Roboto Condensed Light"/>
        </w:rPr>
        <w:t>, ehk vahe maapiirkonnaga on peaaegu võrdsustunud</w:t>
      </w:r>
      <w:r w:rsidRPr="79D2CAAA">
        <w:rPr>
          <w:rFonts w:ascii="Roboto Condensed Light" w:eastAsia="Roboto Condensed Light" w:hAnsi="Roboto Condensed Light" w:cs="Roboto Condensed Light"/>
        </w:rPr>
        <w:t xml:space="preserve">. </w:t>
      </w:r>
      <w:r w:rsidR="00CC60E2">
        <w:rPr>
          <w:rFonts w:ascii="Roboto Condensed Light" w:eastAsia="Roboto Condensed Light" w:hAnsi="Roboto Condensed Light" w:cs="Roboto Condensed Light"/>
        </w:rPr>
        <w:t xml:space="preserve">Samas, maakondade lõikes on erinevused 20-64-aastaste tööhõivemääras märksa suuremad, </w:t>
      </w:r>
      <w:r w:rsidR="00FD2891">
        <w:rPr>
          <w:rFonts w:ascii="Roboto Condensed Light" w:eastAsia="Roboto Condensed Light" w:hAnsi="Roboto Condensed Light" w:cs="Roboto Condensed Light"/>
        </w:rPr>
        <w:t xml:space="preserve">ulatudes </w:t>
      </w:r>
      <w:r w:rsidR="00CC60E2">
        <w:rPr>
          <w:rFonts w:ascii="Roboto Condensed Light" w:eastAsia="Roboto Condensed Light" w:hAnsi="Roboto Condensed Light" w:cs="Roboto Condensed Light"/>
        </w:rPr>
        <w:t xml:space="preserve">Hiiumaal 91%, Harjumaal 84,5% </w:t>
      </w:r>
      <w:r w:rsidR="00785BAD">
        <w:rPr>
          <w:rFonts w:ascii="Roboto Condensed Light" w:eastAsia="Roboto Condensed Light" w:hAnsi="Roboto Condensed Light" w:cs="Roboto Condensed Light"/>
        </w:rPr>
        <w:t>ja</w:t>
      </w:r>
      <w:r w:rsidR="00CC60E2">
        <w:rPr>
          <w:rFonts w:ascii="Roboto Condensed Light" w:eastAsia="Roboto Condensed Light" w:hAnsi="Roboto Condensed Light" w:cs="Roboto Condensed Light"/>
        </w:rPr>
        <w:t xml:space="preserve"> Tartumaal 83,3%</w:t>
      </w:r>
      <w:r w:rsidR="00FD2891">
        <w:rPr>
          <w:rFonts w:ascii="Roboto Condensed Light" w:eastAsia="Roboto Condensed Light" w:hAnsi="Roboto Condensed Light" w:cs="Roboto Condensed Light"/>
        </w:rPr>
        <w:t xml:space="preserve"> tasemeni</w:t>
      </w:r>
      <w:r w:rsidR="00CC60E2">
        <w:rPr>
          <w:rFonts w:ascii="Roboto Condensed Light" w:eastAsia="Roboto Condensed Light" w:hAnsi="Roboto Condensed Light" w:cs="Roboto Condensed Light"/>
        </w:rPr>
        <w:t xml:space="preserve">, </w:t>
      </w:r>
      <w:r w:rsidR="00FD2891">
        <w:rPr>
          <w:rFonts w:ascii="Roboto Condensed Light" w:eastAsia="Roboto Condensed Light" w:hAnsi="Roboto Condensed Light" w:cs="Roboto Condensed Light"/>
        </w:rPr>
        <w:t>samal ajal kui</w:t>
      </w:r>
      <w:r w:rsidR="00CC60E2">
        <w:rPr>
          <w:rFonts w:ascii="Roboto Condensed Light" w:eastAsia="Roboto Condensed Light" w:hAnsi="Roboto Condensed Light" w:cs="Roboto Condensed Light"/>
        </w:rPr>
        <w:t xml:space="preserve"> Ida-Virumaal </w:t>
      </w:r>
      <w:r w:rsidR="00785BAD">
        <w:rPr>
          <w:rFonts w:ascii="Roboto Condensed Light" w:eastAsia="Roboto Condensed Light" w:hAnsi="Roboto Condensed Light" w:cs="Roboto Condensed Light"/>
        </w:rPr>
        <w:t>ja</w:t>
      </w:r>
      <w:r w:rsidR="00CC60E2">
        <w:rPr>
          <w:rFonts w:ascii="Roboto Condensed Light" w:eastAsia="Roboto Condensed Light" w:hAnsi="Roboto Condensed Light" w:cs="Roboto Condensed Light"/>
        </w:rPr>
        <w:t xml:space="preserve"> Põlvamaal </w:t>
      </w:r>
      <w:r w:rsidR="00FD2891">
        <w:rPr>
          <w:rFonts w:ascii="Roboto Condensed Light" w:eastAsia="Roboto Condensed Light" w:hAnsi="Roboto Condensed Light" w:cs="Roboto Condensed Light"/>
        </w:rPr>
        <w:t>jäi see vaid 73,6-</w:t>
      </w:r>
      <w:r w:rsidR="00CC60E2">
        <w:rPr>
          <w:rFonts w:ascii="Roboto Condensed Light" w:eastAsia="Roboto Condensed Light" w:hAnsi="Roboto Condensed Light" w:cs="Roboto Condensed Light"/>
        </w:rPr>
        <w:t>73,8%</w:t>
      </w:r>
      <w:r w:rsidR="00FD2891">
        <w:rPr>
          <w:rFonts w:ascii="Roboto Condensed Light" w:eastAsia="Roboto Condensed Light" w:hAnsi="Roboto Condensed Light" w:cs="Roboto Condensed Light"/>
        </w:rPr>
        <w:t xml:space="preserve"> vahemikku</w:t>
      </w:r>
      <w:r w:rsidR="00CC60E2">
        <w:rPr>
          <w:rFonts w:ascii="Roboto Condensed Light" w:eastAsia="Roboto Condensed Light" w:hAnsi="Roboto Condensed Light" w:cs="Roboto Condensed Light"/>
        </w:rPr>
        <w:t>. Suurima kasvu on 2025. aasta võrdluses läbi teinud Hiiumaa ja Põlvamaa – tööhõive määr on 2025. aastal vastavalt 15,5 ja 11,3 protsendipunkti võrra kõrgemal</w:t>
      </w:r>
      <w:r w:rsidR="00785BAD">
        <w:rPr>
          <w:rFonts w:ascii="Roboto Condensed Light" w:eastAsia="Roboto Condensed Light" w:hAnsi="Roboto Condensed Light" w:cs="Roboto Condensed Light"/>
        </w:rPr>
        <w:t xml:space="preserve"> kui kaks aastat varem</w:t>
      </w:r>
      <w:r w:rsidR="00CC60E2">
        <w:rPr>
          <w:rFonts w:ascii="Roboto Condensed Light" w:eastAsia="Roboto Condensed Light" w:hAnsi="Roboto Condensed Light" w:cs="Roboto Condensed Light"/>
        </w:rPr>
        <w:t xml:space="preserve">. </w:t>
      </w:r>
      <w:r w:rsidRPr="79D2CAAA">
        <w:rPr>
          <w:rFonts w:ascii="Roboto Condensed Light" w:eastAsia="Roboto Condensed Light" w:hAnsi="Roboto Condensed Light" w:cs="Roboto Condensed Light"/>
        </w:rPr>
        <w:t>Üldise rahvastiku vananemise</w:t>
      </w:r>
      <w:r w:rsidR="0000645C">
        <w:rPr>
          <w:rFonts w:ascii="Roboto Condensed Light" w:eastAsia="Roboto Condensed Light" w:hAnsi="Roboto Condensed Light" w:cs="Roboto Condensed Light"/>
        </w:rPr>
        <w:t>ga jätkub ka kahanev tööturg ja ülalpidamiskoormus maapiirkonnas</w:t>
      </w:r>
      <w:r w:rsidRPr="79D2CAAA">
        <w:rPr>
          <w:rFonts w:ascii="Roboto Condensed Light" w:eastAsia="Roboto Condensed Light" w:hAnsi="Roboto Condensed Light" w:cs="Roboto Condensed Light"/>
        </w:rPr>
        <w:t xml:space="preserve">, </w:t>
      </w:r>
      <w:r w:rsidR="0000645C" w:rsidRPr="79D2CAAA">
        <w:rPr>
          <w:rFonts w:ascii="Roboto Condensed Light" w:eastAsia="Roboto Condensed Light" w:hAnsi="Roboto Condensed Light" w:cs="Roboto Condensed Light"/>
        </w:rPr>
        <w:t>ku</w:t>
      </w:r>
      <w:r w:rsidR="0000645C">
        <w:rPr>
          <w:rFonts w:ascii="Roboto Condensed Light" w:eastAsia="Roboto Condensed Light" w:hAnsi="Roboto Condensed Light" w:cs="Roboto Condensed Light"/>
        </w:rPr>
        <w:t>na</w:t>
      </w:r>
      <w:r w:rsidR="0000645C" w:rsidRPr="79D2CAAA">
        <w:rPr>
          <w:rFonts w:ascii="Roboto Condensed Light" w:eastAsia="Roboto Condensed Light" w:hAnsi="Roboto Condensed Light" w:cs="Roboto Condensed Light"/>
        </w:rPr>
        <w:t xml:space="preserve"> </w:t>
      </w:r>
      <w:r w:rsidRPr="79D2CAAA">
        <w:rPr>
          <w:rFonts w:ascii="Roboto Condensed Light" w:eastAsia="Roboto Condensed Light" w:hAnsi="Roboto Condensed Light" w:cs="Roboto Condensed Light"/>
        </w:rPr>
        <w:t xml:space="preserve">tööturult vanuse tõttu välja langevate inimeste arv on </w:t>
      </w:r>
      <w:r w:rsidR="0000645C">
        <w:rPr>
          <w:rFonts w:ascii="Roboto Condensed Light" w:eastAsia="Roboto Condensed Light" w:hAnsi="Roboto Condensed Light" w:cs="Roboto Condensed Light"/>
        </w:rPr>
        <w:t xml:space="preserve">seal </w:t>
      </w:r>
      <w:r w:rsidRPr="79D2CAAA">
        <w:rPr>
          <w:rFonts w:ascii="Roboto Condensed Light" w:eastAsia="Roboto Condensed Light" w:hAnsi="Roboto Condensed Light" w:cs="Roboto Condensed Light"/>
        </w:rPr>
        <w:t xml:space="preserve">tunduvalt suurem kui sinna sisenevate noorte arv. </w:t>
      </w:r>
      <w:r w:rsidR="00BC5186">
        <w:rPr>
          <w:rFonts w:ascii="Roboto Condensed Light" w:eastAsia="Roboto Condensed Light" w:hAnsi="Roboto Condensed Light" w:cs="Roboto Condensed Light"/>
        </w:rPr>
        <w:t>Kõige kiirem on see muutus Ida-Virumaal, seda nii</w:t>
      </w:r>
      <w:r w:rsidR="0000645C">
        <w:rPr>
          <w:rFonts w:ascii="Roboto Condensed Light" w:eastAsia="Roboto Condensed Light" w:hAnsi="Roboto Condensed Light" w:cs="Roboto Condensed Light"/>
        </w:rPr>
        <w:t xml:space="preserve"> </w:t>
      </w:r>
      <w:r w:rsidR="00BC5186">
        <w:rPr>
          <w:rFonts w:ascii="Roboto Condensed Light" w:eastAsia="Roboto Condensed Light" w:hAnsi="Roboto Condensed Light" w:cs="Roboto Condensed Light"/>
        </w:rPr>
        <w:t xml:space="preserve">maal kui linnas. </w:t>
      </w:r>
      <w:r w:rsidRPr="79D2CAAA">
        <w:rPr>
          <w:rFonts w:ascii="Roboto Condensed Light" w:eastAsia="Roboto Condensed Light" w:hAnsi="Roboto Condensed Light" w:cs="Roboto Condensed Light"/>
        </w:rPr>
        <w:t xml:space="preserve">Kui linnalises asustuspiirkonnas </w:t>
      </w:r>
      <w:r w:rsidR="006932DD">
        <w:rPr>
          <w:rFonts w:ascii="Roboto Condensed Light" w:eastAsia="Roboto Condensed Light" w:hAnsi="Roboto Condensed Light" w:cs="Roboto Condensed Light"/>
        </w:rPr>
        <w:t xml:space="preserve"> </w:t>
      </w:r>
      <w:r w:rsidR="00785BAD">
        <w:rPr>
          <w:rFonts w:ascii="Roboto Condensed Light" w:eastAsia="Roboto Condensed Light" w:hAnsi="Roboto Condensed Light" w:cs="Roboto Condensed Light"/>
        </w:rPr>
        <w:t>ja eriti pealinnapiirkonnas</w:t>
      </w:r>
      <w:r w:rsidRPr="79D2CAAA">
        <w:rPr>
          <w:rFonts w:ascii="Roboto Condensed Light" w:eastAsia="Roboto Condensed Light" w:hAnsi="Roboto Condensed Light" w:cs="Roboto Condensed Light"/>
        </w:rPr>
        <w:t xml:space="preserve"> 20–40-aastaste elanike arvu osatähtsus sama vanusegrupi üldarvus kasvab, siis maalises asustuspiirkonnas see selgelt kahaneb</w:t>
      </w:r>
      <w:r w:rsidR="006932DD">
        <w:rPr>
          <w:rFonts w:ascii="Roboto Condensed Light" w:eastAsia="Roboto Condensed Light" w:hAnsi="Roboto Condensed Light" w:cs="Roboto Condensed Light"/>
        </w:rPr>
        <w:t>.</w:t>
      </w:r>
      <w:r w:rsidR="00AB2BCE">
        <w:rPr>
          <w:rFonts w:ascii="Roboto Condensed Light" w:eastAsia="Roboto Condensed Light" w:hAnsi="Roboto Condensed Light" w:cs="Roboto Condensed Light"/>
        </w:rPr>
        <w:t xml:space="preserve"> </w:t>
      </w:r>
      <w:r w:rsidR="006932DD">
        <w:rPr>
          <w:rFonts w:ascii="Roboto Condensed Light" w:eastAsia="Roboto Condensed Light" w:hAnsi="Roboto Condensed Light" w:cs="Roboto Condensed Light"/>
        </w:rPr>
        <w:t xml:space="preserve">Suurim on kasv sealjuures väikelinnalises asustuspiirkonnas, mis viitab </w:t>
      </w:r>
      <w:proofErr w:type="spellStart"/>
      <w:r w:rsidR="006932DD">
        <w:rPr>
          <w:rFonts w:ascii="Roboto Condensed Light" w:eastAsia="Roboto Condensed Light" w:hAnsi="Roboto Condensed Light" w:cs="Roboto Condensed Light"/>
        </w:rPr>
        <w:t>valglinnastumisele</w:t>
      </w:r>
      <w:proofErr w:type="spellEnd"/>
      <w:r w:rsidR="006932DD">
        <w:rPr>
          <w:rFonts w:ascii="Roboto Condensed Light" w:eastAsia="Roboto Condensed Light" w:hAnsi="Roboto Condensed Light" w:cs="Roboto Condensed Light"/>
        </w:rPr>
        <w:t>.</w:t>
      </w:r>
    </w:p>
    <w:p w14:paraId="3A861FC4" w14:textId="7C2481A8" w:rsidR="009B3E32" w:rsidRPr="00FB780E" w:rsidRDefault="009B3E32" w:rsidP="004D2A7C">
      <w:pPr>
        <w:jc w:val="both"/>
        <w:rPr>
          <w:rFonts w:ascii="Roboto Condensed Light" w:hAnsi="Roboto Condensed Light" w:cstheme="minorHAnsi"/>
          <w:bCs/>
          <w:szCs w:val="24"/>
        </w:rPr>
      </w:pPr>
      <w:bookmarkStart w:id="7" w:name="_Hlk167895949"/>
      <w:r w:rsidRPr="00FB780E">
        <w:rPr>
          <w:rFonts w:ascii="Roboto Condensed Light" w:eastAsia="Times New Roman" w:hAnsi="Roboto Condensed Light" w:cs="Calibri"/>
          <w:b/>
          <w:bCs/>
          <w:szCs w:val="24"/>
          <w:lang w:eastAsia="et-EE"/>
        </w:rPr>
        <w:t xml:space="preserve">Piirkondade vahelised erinevused elanike sissetulekutes </w:t>
      </w:r>
      <w:r w:rsidR="00FB780E">
        <w:rPr>
          <w:rFonts w:ascii="Roboto Condensed Light" w:eastAsia="Times New Roman" w:hAnsi="Roboto Condensed Light" w:cs="Calibri"/>
          <w:b/>
          <w:bCs/>
          <w:szCs w:val="24"/>
          <w:lang w:eastAsia="et-EE"/>
        </w:rPr>
        <w:t>ei ole</w:t>
      </w:r>
      <w:r w:rsidRPr="00FB780E">
        <w:rPr>
          <w:rFonts w:ascii="Roboto Condensed Light" w:eastAsia="Times New Roman" w:hAnsi="Roboto Condensed Light" w:cs="Calibri"/>
          <w:b/>
          <w:bCs/>
          <w:szCs w:val="24"/>
          <w:lang w:eastAsia="et-EE"/>
        </w:rPr>
        <w:t xml:space="preserve"> samuti </w:t>
      </w:r>
      <w:r w:rsidR="00FB780E">
        <w:rPr>
          <w:rFonts w:ascii="Roboto Condensed Light" w:eastAsia="Times New Roman" w:hAnsi="Roboto Condensed Light" w:cs="Calibri"/>
          <w:b/>
          <w:bCs/>
          <w:szCs w:val="24"/>
          <w:lang w:eastAsia="et-EE"/>
        </w:rPr>
        <w:t>selget vähenemistrendi märgata</w:t>
      </w:r>
      <w:r w:rsidRPr="00FB780E">
        <w:rPr>
          <w:rFonts w:ascii="Roboto Condensed Light" w:eastAsia="Times New Roman" w:hAnsi="Roboto Condensed Light" w:cs="Calibri"/>
          <w:szCs w:val="24"/>
          <w:lang w:eastAsia="et-EE"/>
        </w:rPr>
        <w:t xml:space="preserve">. </w:t>
      </w:r>
      <w:r w:rsidR="001568B8" w:rsidRPr="00FB780E">
        <w:rPr>
          <w:rFonts w:ascii="Roboto Condensed Light" w:eastAsia="Times New Roman" w:hAnsi="Roboto Condensed Light" w:cs="Calibri"/>
          <w:szCs w:val="24"/>
          <w:lang w:eastAsia="et-EE"/>
        </w:rPr>
        <w:t xml:space="preserve">Pärast 2020. aastat on </w:t>
      </w:r>
      <w:r w:rsidRPr="00FB780E">
        <w:rPr>
          <w:rFonts w:ascii="Roboto Condensed Light" w:eastAsia="Times New Roman" w:hAnsi="Roboto Condensed Light" w:cs="Calibri"/>
          <w:szCs w:val="24"/>
          <w:lang w:eastAsia="et-EE"/>
        </w:rPr>
        <w:t>keskm</w:t>
      </w:r>
      <w:r w:rsidR="001568B8" w:rsidRPr="00FB780E">
        <w:rPr>
          <w:rFonts w:ascii="Roboto Condensed Light" w:eastAsia="Times New Roman" w:hAnsi="Roboto Condensed Light" w:cs="Calibri"/>
          <w:szCs w:val="24"/>
          <w:lang w:eastAsia="et-EE"/>
        </w:rPr>
        <w:t>ise</w:t>
      </w:r>
      <w:r w:rsidRPr="00FB780E">
        <w:rPr>
          <w:rFonts w:ascii="Roboto Condensed Light" w:eastAsia="Times New Roman" w:hAnsi="Roboto Condensed Light" w:cs="Calibri"/>
          <w:szCs w:val="24"/>
          <w:lang w:eastAsia="et-EE"/>
        </w:rPr>
        <w:t xml:space="preserve"> ekvivalentnetosissetulek</w:t>
      </w:r>
      <w:r w:rsidR="001568B8" w:rsidRPr="00FB780E">
        <w:rPr>
          <w:rFonts w:ascii="Roboto Condensed Light" w:eastAsia="Times New Roman" w:hAnsi="Roboto Condensed Light" w:cs="Calibri"/>
          <w:szCs w:val="24"/>
          <w:lang w:eastAsia="et-EE"/>
        </w:rPr>
        <w:t xml:space="preserve">uga maakonna osatähtsus Harjumaast, kus sissetulekute tase on püsinud pidevalt kõrgeim, </w:t>
      </w:r>
      <w:r w:rsidRPr="00FB780E">
        <w:rPr>
          <w:rFonts w:ascii="Roboto Condensed Light" w:eastAsia="Times New Roman" w:hAnsi="Roboto Condensed Light" w:cs="Calibri"/>
          <w:szCs w:val="24"/>
          <w:lang w:eastAsia="et-EE"/>
        </w:rPr>
        <w:t xml:space="preserve">4 </w:t>
      </w:r>
      <w:r w:rsidR="001568B8" w:rsidRPr="00FB780E">
        <w:rPr>
          <w:rFonts w:ascii="Roboto Condensed Light" w:eastAsia="Times New Roman" w:hAnsi="Roboto Condensed Light" w:cs="Calibri"/>
          <w:szCs w:val="24"/>
          <w:lang w:eastAsia="et-EE"/>
        </w:rPr>
        <w:t xml:space="preserve">järjestikusel </w:t>
      </w:r>
      <w:r w:rsidRPr="00FB780E">
        <w:rPr>
          <w:rFonts w:ascii="Roboto Condensed Light" w:eastAsia="Times New Roman" w:hAnsi="Roboto Condensed Light" w:cs="Calibri"/>
          <w:szCs w:val="24"/>
          <w:lang w:eastAsia="et-EE"/>
        </w:rPr>
        <w:t xml:space="preserve">aastal ühtlaselt vähenenud, ulatudes 2024.a </w:t>
      </w:r>
      <w:r w:rsidR="001568B8" w:rsidRPr="00FB780E">
        <w:rPr>
          <w:rFonts w:ascii="Roboto Condensed Light" w:eastAsia="Times New Roman" w:hAnsi="Roboto Condensed Light" w:cs="Calibri"/>
          <w:szCs w:val="24"/>
          <w:lang w:eastAsia="et-EE"/>
        </w:rPr>
        <w:t xml:space="preserve">Ida-Virumaal </w:t>
      </w:r>
      <w:r w:rsidRPr="00FB780E">
        <w:rPr>
          <w:rFonts w:ascii="Roboto Condensed Light" w:eastAsia="Times New Roman" w:hAnsi="Roboto Condensed Light" w:cs="Calibri"/>
          <w:szCs w:val="24"/>
          <w:lang w:eastAsia="et-EE"/>
        </w:rPr>
        <w:t>68% tasemeni</w:t>
      </w:r>
      <w:r w:rsidR="001568B8" w:rsidRPr="00FB780E">
        <w:rPr>
          <w:rFonts w:ascii="Roboto Condensed Light" w:eastAsia="Times New Roman" w:hAnsi="Roboto Condensed Light" w:cs="Calibri"/>
          <w:szCs w:val="24"/>
          <w:lang w:eastAsia="et-EE"/>
        </w:rPr>
        <w:t xml:space="preserve"> Harjumaa näitajast</w:t>
      </w:r>
      <w:r w:rsidRPr="00FB780E">
        <w:rPr>
          <w:rFonts w:ascii="Roboto Condensed Light" w:eastAsia="Times New Roman" w:hAnsi="Roboto Condensed Light" w:cs="Calibri"/>
          <w:szCs w:val="24"/>
          <w:lang w:eastAsia="et-EE"/>
        </w:rPr>
        <w:t>.</w:t>
      </w:r>
      <w:r w:rsidR="001568B8" w:rsidRPr="00FB780E">
        <w:rPr>
          <w:rFonts w:ascii="Roboto Condensed Light" w:eastAsia="Times New Roman" w:hAnsi="Roboto Condensed Light" w:cs="Calibri"/>
          <w:szCs w:val="24"/>
          <w:lang w:eastAsia="et-EE"/>
        </w:rPr>
        <w:t xml:space="preserve"> Selle näitaja põhjal ei </w:t>
      </w:r>
      <w:r w:rsidR="001568B8" w:rsidRPr="00FB780E">
        <w:rPr>
          <w:rFonts w:ascii="Roboto Condensed Light" w:eastAsia="Times New Roman" w:hAnsi="Roboto Condensed Light" w:cs="Calibri"/>
          <w:szCs w:val="24"/>
          <w:lang w:eastAsia="et-EE"/>
        </w:rPr>
        <w:lastRenderedPageBreak/>
        <w:t>ole piirkondade vaheline ebavõrdsus inimeste elatustasemes</w:t>
      </w:r>
      <w:r w:rsidR="00C64C02">
        <w:rPr>
          <w:rFonts w:ascii="Roboto Condensed Light" w:eastAsia="Times New Roman" w:hAnsi="Roboto Condensed Light" w:cs="Calibri"/>
          <w:szCs w:val="24"/>
          <w:lang w:eastAsia="et-EE"/>
        </w:rPr>
        <w:t xml:space="preserve"> ja elukvaliteedis</w:t>
      </w:r>
      <w:r w:rsidR="001568B8" w:rsidRPr="00FB780E">
        <w:rPr>
          <w:rFonts w:ascii="Roboto Condensed Light" w:eastAsia="Times New Roman" w:hAnsi="Roboto Condensed Light" w:cs="Calibri"/>
          <w:szCs w:val="24"/>
          <w:lang w:eastAsia="et-EE"/>
        </w:rPr>
        <w:t xml:space="preserve"> vähenenud. </w:t>
      </w:r>
      <w:r w:rsidR="00FB780E" w:rsidRPr="00FB780E">
        <w:rPr>
          <w:rFonts w:ascii="Roboto Condensed Light" w:eastAsia="Times New Roman" w:hAnsi="Roboto Condensed Light" w:cs="Calibri"/>
          <w:szCs w:val="24"/>
          <w:lang w:eastAsia="et-EE"/>
        </w:rPr>
        <w:t xml:space="preserve">Samas maalises asustuspiirkonnas on võrreldes linnalise ja väikelinnalise piirkonnaga keskmine ekvivalentnetosissetulek kahe viimase aasta andmete (2023-24) põhjal olnud viimase 6 aasta keskmisest </w:t>
      </w:r>
      <w:r w:rsidR="00FB780E">
        <w:rPr>
          <w:rFonts w:ascii="Roboto Condensed Light" w:eastAsia="Times New Roman" w:hAnsi="Roboto Condensed Light" w:cs="Calibri"/>
          <w:szCs w:val="24"/>
          <w:lang w:eastAsia="et-EE"/>
        </w:rPr>
        <w:t xml:space="preserve">1-2 %-punkti võrra </w:t>
      </w:r>
      <w:r w:rsidR="00FB780E" w:rsidRPr="00FB780E">
        <w:rPr>
          <w:rFonts w:ascii="Roboto Condensed Light" w:eastAsia="Times New Roman" w:hAnsi="Roboto Condensed Light" w:cs="Calibri"/>
          <w:szCs w:val="24"/>
          <w:lang w:eastAsia="et-EE"/>
        </w:rPr>
        <w:t xml:space="preserve">kõrgem. </w:t>
      </w:r>
      <w:r w:rsidRPr="00FB780E">
        <w:rPr>
          <w:rFonts w:ascii="Roboto Condensed Light" w:eastAsia="Times New Roman" w:hAnsi="Roboto Condensed Light" w:cs="Calibri"/>
          <w:szCs w:val="24"/>
          <w:lang w:eastAsia="et-EE"/>
        </w:rPr>
        <w:t xml:space="preserve"> </w:t>
      </w:r>
    </w:p>
    <w:p w14:paraId="10701CB0" w14:textId="6D17863F" w:rsidR="007C70E1" w:rsidRPr="0000645C" w:rsidRDefault="007C70E1" w:rsidP="004D2A7C">
      <w:pPr>
        <w:jc w:val="both"/>
        <w:rPr>
          <w:rFonts w:ascii="Roboto Condensed Light" w:eastAsia="Calibri" w:hAnsi="Roboto Condensed Light" w:cs="Calibri"/>
          <w:b/>
          <w:bCs/>
          <w:szCs w:val="24"/>
        </w:rPr>
      </w:pPr>
      <w:r w:rsidRPr="0000645C">
        <w:rPr>
          <w:rFonts w:ascii="Roboto Condensed Light" w:hAnsi="Roboto Condensed Light" w:cstheme="minorHAnsi"/>
          <w:bCs/>
          <w:sz w:val="23"/>
          <w:szCs w:val="23"/>
        </w:rPr>
        <w:t xml:space="preserve">Samas on mõne </w:t>
      </w:r>
      <w:r w:rsidRPr="0000645C">
        <w:rPr>
          <w:rFonts w:ascii="Roboto Condensed Light" w:hAnsi="Roboto Condensed Light" w:cstheme="minorHAnsi"/>
          <w:b/>
          <w:sz w:val="23"/>
          <w:szCs w:val="23"/>
        </w:rPr>
        <w:t>arengunäitaja puhul</w:t>
      </w:r>
      <w:r w:rsidRPr="0000645C">
        <w:rPr>
          <w:rFonts w:ascii="Roboto Condensed Light" w:hAnsi="Roboto Condensed Light" w:cstheme="minorHAnsi"/>
          <w:bCs/>
          <w:sz w:val="23"/>
          <w:szCs w:val="23"/>
        </w:rPr>
        <w:t xml:space="preserve"> </w:t>
      </w:r>
      <w:r w:rsidR="006A068D" w:rsidRPr="0000645C">
        <w:rPr>
          <w:rFonts w:ascii="Roboto Condensed Light" w:hAnsi="Roboto Condensed Light" w:cstheme="minorHAnsi"/>
          <w:b/>
          <w:sz w:val="23"/>
          <w:szCs w:val="23"/>
        </w:rPr>
        <w:t xml:space="preserve">olnud paaril viimasel aastal </w:t>
      </w:r>
      <w:r w:rsidRPr="0000645C">
        <w:rPr>
          <w:rFonts w:ascii="Roboto Condensed Light" w:hAnsi="Roboto Condensed Light" w:cstheme="minorHAnsi"/>
          <w:b/>
          <w:sz w:val="23"/>
          <w:szCs w:val="23"/>
        </w:rPr>
        <w:t xml:space="preserve">märgata ka piirkondliku ebavõrdsuse vähenemist. </w:t>
      </w:r>
      <w:r w:rsidRPr="0000645C">
        <w:rPr>
          <w:rFonts w:ascii="Roboto Condensed Light" w:hAnsi="Roboto Condensed Light" w:cstheme="minorHAnsi"/>
          <w:bCs/>
          <w:sz w:val="23"/>
          <w:szCs w:val="23"/>
        </w:rPr>
        <w:t xml:space="preserve">Seda eelkõige inimeste tööjõus osalemises ja rahulolus KOV arengu, teenuste ja elukeskkonnaga. Need muutused on siiski vähemärgatavad </w:t>
      </w:r>
      <w:r w:rsidR="006A068D" w:rsidRPr="0000645C">
        <w:rPr>
          <w:rFonts w:ascii="Roboto Condensed Light" w:hAnsi="Roboto Condensed Light" w:cstheme="minorHAnsi"/>
          <w:bCs/>
          <w:sz w:val="23"/>
          <w:szCs w:val="23"/>
        </w:rPr>
        <w:t>ja ei</w:t>
      </w:r>
      <w:r w:rsidRPr="0000645C">
        <w:rPr>
          <w:rFonts w:ascii="Roboto Condensed Light" w:hAnsi="Roboto Condensed Light" w:cstheme="minorHAnsi"/>
          <w:bCs/>
          <w:sz w:val="23"/>
          <w:szCs w:val="23"/>
        </w:rPr>
        <w:t xml:space="preserve"> võimalda </w:t>
      </w:r>
      <w:r w:rsidR="006A068D" w:rsidRPr="0000645C">
        <w:rPr>
          <w:rFonts w:ascii="Roboto Condensed Light" w:hAnsi="Roboto Condensed Light" w:cstheme="minorHAnsi"/>
          <w:bCs/>
          <w:sz w:val="23"/>
          <w:szCs w:val="23"/>
        </w:rPr>
        <w:t xml:space="preserve">veel </w:t>
      </w:r>
      <w:r w:rsidRPr="0000645C">
        <w:rPr>
          <w:rFonts w:ascii="Roboto Condensed Light" w:hAnsi="Roboto Condensed Light" w:cstheme="minorHAnsi"/>
          <w:bCs/>
          <w:sz w:val="23"/>
          <w:szCs w:val="23"/>
        </w:rPr>
        <w:t>teha veel järeldusi selgematest ja püsivamatest suundumustest piirkondlike arenguerinevuste vähenemisel.</w:t>
      </w:r>
    </w:p>
    <w:p w14:paraId="329F1B28" w14:textId="0C72789E" w:rsidR="00850802" w:rsidRDefault="00850802" w:rsidP="004D2A7C">
      <w:pPr>
        <w:jc w:val="both"/>
        <w:rPr>
          <w:rFonts w:ascii="Roboto Condensed Light" w:eastAsia="Roboto Condensed Light" w:hAnsi="Roboto Condensed Light" w:cs="Roboto Condensed Light"/>
        </w:rPr>
      </w:pPr>
      <w:r w:rsidRPr="00EF4FDD">
        <w:rPr>
          <w:rFonts w:ascii="Roboto Condensed Light" w:eastAsia="Calibri" w:hAnsi="Roboto Condensed Light" w:cs="Calibri"/>
          <w:b/>
          <w:bCs/>
          <w:szCs w:val="24"/>
        </w:rPr>
        <w:t xml:space="preserve">Valdkonnapoliitikate regionaalse </w:t>
      </w:r>
      <w:r>
        <w:rPr>
          <w:rFonts w:ascii="Roboto Condensed Light" w:eastAsia="Calibri" w:hAnsi="Roboto Condensed Light" w:cs="Calibri"/>
          <w:b/>
          <w:bCs/>
          <w:szCs w:val="24"/>
        </w:rPr>
        <w:t>ja maapiirkondadele avalduva</w:t>
      </w:r>
      <w:r w:rsidRPr="00EF4FDD">
        <w:rPr>
          <w:rFonts w:ascii="Roboto Condensed Light" w:eastAsia="Calibri" w:hAnsi="Roboto Condensed Light" w:cs="Calibri"/>
          <w:b/>
          <w:bCs/>
          <w:szCs w:val="24"/>
        </w:rPr>
        <w:t xml:space="preserve"> mõju </w:t>
      </w:r>
      <w:r>
        <w:rPr>
          <w:rFonts w:ascii="Roboto Condensed Light" w:eastAsia="Calibri" w:hAnsi="Roboto Condensed Light" w:cs="Calibri"/>
          <w:b/>
          <w:bCs/>
          <w:szCs w:val="24"/>
        </w:rPr>
        <w:t>suuna</w:t>
      </w:r>
      <w:r w:rsidRPr="00EF4FDD">
        <w:rPr>
          <w:rFonts w:ascii="Roboto Condensed Light" w:eastAsia="Calibri" w:hAnsi="Roboto Condensed Light" w:cs="Calibri"/>
          <w:b/>
          <w:bCs/>
          <w:szCs w:val="24"/>
        </w:rPr>
        <w:t xml:space="preserve">misel on puudujääke. </w:t>
      </w:r>
      <w:r>
        <w:rPr>
          <w:rFonts w:ascii="Roboto Condensed Light" w:eastAsia="Calibri" w:hAnsi="Roboto Condensed Light" w:cs="Calibri"/>
          <w:szCs w:val="24"/>
        </w:rPr>
        <w:t>Ühtlasema</w:t>
      </w:r>
      <w:r w:rsidRPr="00EF4FDD">
        <w:rPr>
          <w:rFonts w:ascii="Roboto Condensed Light" w:eastAsia="Calibri" w:hAnsi="Roboto Condensed Light" w:cs="Calibri"/>
          <w:szCs w:val="24"/>
        </w:rPr>
        <w:t xml:space="preserve"> regionaalarengu</w:t>
      </w:r>
      <w:r>
        <w:rPr>
          <w:rFonts w:ascii="Roboto Condensed Light" w:eastAsia="Calibri" w:hAnsi="Roboto Condensed Light" w:cs="Calibri"/>
          <w:szCs w:val="24"/>
        </w:rPr>
        <w:t>ni</w:t>
      </w:r>
      <w:r w:rsidRPr="00EF4FDD">
        <w:rPr>
          <w:rFonts w:ascii="Roboto Condensed Light" w:eastAsia="Calibri" w:hAnsi="Roboto Condensed Light" w:cs="Calibri"/>
          <w:szCs w:val="24"/>
        </w:rPr>
        <w:t xml:space="preserve"> </w:t>
      </w:r>
      <w:r>
        <w:rPr>
          <w:rFonts w:ascii="Roboto Condensed Light" w:eastAsia="Calibri" w:hAnsi="Roboto Condensed Light" w:cs="Calibri"/>
          <w:szCs w:val="24"/>
        </w:rPr>
        <w:t>jõud</w:t>
      </w:r>
      <w:r w:rsidRPr="00EF4FDD">
        <w:rPr>
          <w:rFonts w:ascii="Roboto Condensed Light" w:eastAsia="Calibri" w:hAnsi="Roboto Condensed Light" w:cs="Calibri"/>
          <w:szCs w:val="24"/>
        </w:rPr>
        <w:t>miseks on vaja, et ministeeriumid kaaluksid ja suunaksid teadliku</w:t>
      </w:r>
      <w:r>
        <w:rPr>
          <w:rFonts w:ascii="Roboto Condensed Light" w:eastAsia="Calibri" w:hAnsi="Roboto Condensed Light" w:cs="Calibri"/>
          <w:szCs w:val="24"/>
        </w:rPr>
        <w:t>ma</w:t>
      </w:r>
      <w:r w:rsidRPr="00EF4FDD">
        <w:rPr>
          <w:rFonts w:ascii="Roboto Condensed Light" w:eastAsia="Calibri" w:hAnsi="Roboto Condensed Light" w:cs="Calibri"/>
          <w:szCs w:val="24"/>
        </w:rPr>
        <w:t>lt oma tegevuse mõju regionaalarengule</w:t>
      </w:r>
      <w:r>
        <w:rPr>
          <w:rFonts w:ascii="Roboto Condensed Light" w:eastAsia="Calibri" w:hAnsi="Roboto Condensed Light" w:cs="Calibri"/>
          <w:szCs w:val="24"/>
        </w:rPr>
        <w:t xml:space="preserve"> ja maapiirkondadele</w:t>
      </w:r>
      <w:r w:rsidRPr="00EF4FDD">
        <w:rPr>
          <w:rFonts w:ascii="Roboto Condensed Light" w:eastAsia="Calibri" w:hAnsi="Roboto Condensed Light" w:cs="Calibri"/>
          <w:szCs w:val="24"/>
        </w:rPr>
        <w:t>. Välja kujunemata on t</w:t>
      </w:r>
      <w:r>
        <w:rPr>
          <w:rFonts w:ascii="Roboto Condensed Light" w:eastAsia="Calibri" w:hAnsi="Roboto Condensed Light" w:cs="Calibri"/>
          <w:szCs w:val="24"/>
        </w:rPr>
        <w:t>oimiv</w:t>
      </w:r>
      <w:r w:rsidRPr="00EF4FDD">
        <w:rPr>
          <w:rFonts w:ascii="Roboto Condensed Light" w:eastAsia="Calibri" w:hAnsi="Roboto Condensed Light" w:cs="Calibri"/>
          <w:szCs w:val="24"/>
        </w:rPr>
        <w:t xml:space="preserve"> </w:t>
      </w:r>
      <w:r>
        <w:rPr>
          <w:rFonts w:ascii="Roboto Condensed Light" w:eastAsia="Calibri" w:hAnsi="Roboto Condensed Light" w:cs="Calibri"/>
          <w:szCs w:val="24"/>
        </w:rPr>
        <w:t xml:space="preserve">valdkondade ülene koostöö ja </w:t>
      </w:r>
      <w:r w:rsidRPr="00EF4FDD">
        <w:rPr>
          <w:rFonts w:ascii="Roboto Condensed Light" w:eastAsia="Calibri" w:hAnsi="Roboto Condensed Light" w:cs="Calibri"/>
          <w:szCs w:val="24"/>
        </w:rPr>
        <w:t xml:space="preserve">praktika pikaajalises strateegias “Eesti 2035” käsitletud regionaalsete arenguvajaduste lahendamiseks, </w:t>
      </w:r>
      <w:r>
        <w:rPr>
          <w:rFonts w:ascii="Roboto Condensed Light" w:eastAsia="Calibri" w:hAnsi="Roboto Condensed Light" w:cs="Calibri"/>
          <w:szCs w:val="24"/>
        </w:rPr>
        <w:t>valdkonna arengukavade seire</w:t>
      </w:r>
      <w:r w:rsidRPr="00EF4FDD">
        <w:rPr>
          <w:rFonts w:ascii="Roboto Condensed Light" w:eastAsia="Calibri" w:hAnsi="Roboto Condensed Light" w:cs="Calibri"/>
          <w:szCs w:val="24"/>
        </w:rPr>
        <w:t xml:space="preserve">mõõdikute </w:t>
      </w:r>
      <w:r>
        <w:rPr>
          <w:rFonts w:ascii="Roboto Condensed Light" w:eastAsia="Calibri" w:hAnsi="Roboto Condensed Light" w:cs="Calibri"/>
          <w:szCs w:val="24"/>
        </w:rPr>
        <w:t>kaudu</w:t>
      </w:r>
      <w:r w:rsidRPr="00EF4FDD">
        <w:rPr>
          <w:rFonts w:ascii="Roboto Condensed Light" w:eastAsia="Calibri" w:hAnsi="Roboto Condensed Light" w:cs="Calibri"/>
          <w:szCs w:val="24"/>
        </w:rPr>
        <w:t xml:space="preserve"> </w:t>
      </w:r>
      <w:r>
        <w:rPr>
          <w:rFonts w:ascii="Roboto Condensed Light" w:eastAsia="Calibri" w:hAnsi="Roboto Condensed Light" w:cs="Calibri"/>
          <w:szCs w:val="24"/>
        </w:rPr>
        <w:t>nende piirkondlike</w:t>
      </w:r>
      <w:r w:rsidRPr="00EF4FDD">
        <w:rPr>
          <w:rFonts w:ascii="Roboto Condensed Light" w:eastAsia="Calibri" w:hAnsi="Roboto Condensed Light" w:cs="Calibri"/>
          <w:szCs w:val="24"/>
        </w:rPr>
        <w:t xml:space="preserve"> eesmärgipüstituse täpsustami</w:t>
      </w:r>
      <w:r>
        <w:rPr>
          <w:rFonts w:ascii="Roboto Condensed Light" w:eastAsia="Calibri" w:hAnsi="Roboto Condensed Light" w:cs="Calibri"/>
          <w:szCs w:val="24"/>
        </w:rPr>
        <w:t>ne</w:t>
      </w:r>
      <w:r w:rsidRPr="00EF4FDD">
        <w:rPr>
          <w:rFonts w:ascii="Roboto Condensed Light" w:eastAsia="Calibri" w:hAnsi="Roboto Condensed Light" w:cs="Calibri"/>
          <w:szCs w:val="24"/>
        </w:rPr>
        <w:t xml:space="preserve"> ning </w:t>
      </w:r>
      <w:r>
        <w:rPr>
          <w:rFonts w:ascii="Roboto Condensed Light" w:eastAsia="Calibri" w:hAnsi="Roboto Condensed Light" w:cs="Calibri"/>
          <w:szCs w:val="24"/>
        </w:rPr>
        <w:t xml:space="preserve">piirkondlikku arengut tugevdavate </w:t>
      </w:r>
      <w:r w:rsidRPr="00AD26DA">
        <w:rPr>
          <w:rFonts w:ascii="Roboto Condensed Light" w:eastAsia="Calibri" w:hAnsi="Roboto Condensed Light" w:cs="Calibri"/>
          <w:szCs w:val="24"/>
        </w:rPr>
        <w:t xml:space="preserve">tegevuste </w:t>
      </w:r>
      <w:r>
        <w:rPr>
          <w:rFonts w:ascii="Roboto Condensed Light" w:eastAsia="Calibri" w:hAnsi="Roboto Condensed Light" w:cs="Calibri"/>
          <w:szCs w:val="24"/>
        </w:rPr>
        <w:t xml:space="preserve">koordineeritud </w:t>
      </w:r>
      <w:r w:rsidRPr="00AD26DA">
        <w:rPr>
          <w:rFonts w:ascii="Roboto Condensed Light" w:eastAsia="Calibri" w:hAnsi="Roboto Condensed Light" w:cs="Calibri"/>
          <w:szCs w:val="24"/>
        </w:rPr>
        <w:t>elluviimi</w:t>
      </w:r>
      <w:r>
        <w:rPr>
          <w:rFonts w:ascii="Roboto Condensed Light" w:eastAsia="Calibri" w:hAnsi="Roboto Condensed Light" w:cs="Calibri"/>
          <w:szCs w:val="24"/>
        </w:rPr>
        <w:t>ne</w:t>
      </w:r>
      <w:r w:rsidRPr="00AD26DA">
        <w:rPr>
          <w:rFonts w:ascii="Roboto Condensed Light" w:eastAsia="Calibri" w:hAnsi="Roboto Condensed Light" w:cs="Calibri"/>
          <w:szCs w:val="24"/>
        </w:rPr>
        <w:t xml:space="preserve"> valdkondlike programmide </w:t>
      </w:r>
      <w:bookmarkEnd w:id="7"/>
      <w:r>
        <w:rPr>
          <w:rFonts w:ascii="Roboto Condensed Light" w:eastAsia="Calibri" w:hAnsi="Roboto Condensed Light" w:cs="Calibri"/>
          <w:szCs w:val="24"/>
        </w:rPr>
        <w:t>toel</w:t>
      </w:r>
      <w:r w:rsidRPr="00AD26DA">
        <w:rPr>
          <w:rFonts w:ascii="Roboto Condensed Light" w:eastAsia="Calibri" w:hAnsi="Roboto Condensed Light" w:cs="Calibri"/>
          <w:szCs w:val="24"/>
        </w:rPr>
        <w:t>.</w:t>
      </w:r>
      <w:r w:rsidRPr="00AD26DA">
        <w:rPr>
          <w:rFonts w:ascii="Roboto Condensed Light" w:hAnsi="Roboto Condensed Light"/>
          <w:szCs w:val="24"/>
        </w:rPr>
        <w:t xml:space="preserve"> </w:t>
      </w:r>
      <w:r w:rsidR="0030129D">
        <w:rPr>
          <w:rFonts w:ascii="Roboto Condensed Light" w:hAnsi="Roboto Condensed Light"/>
          <w:szCs w:val="24"/>
        </w:rPr>
        <w:t>Samuti ei ole süsteemne valdkondlike poliitikamuudatuste tegemisel regionaalsete ja maaelu mõjude hindamine ning vastavate juhendite järgimine</w:t>
      </w:r>
      <w:hyperlink r:id="rId14" w:anchor="_ftn3">
        <w:r w:rsidRPr="79D2CAAA">
          <w:rPr>
            <w:rStyle w:val="Hperlink"/>
            <w:rFonts w:ascii="Roboto Condensed Light" w:eastAsia="Roboto Condensed Light" w:hAnsi="Roboto Condensed Light" w:cs="Roboto Condensed Light"/>
            <w:color w:val="0563C1"/>
            <w:vertAlign w:val="superscript"/>
          </w:rPr>
          <w:t>[3]</w:t>
        </w:r>
      </w:hyperlink>
      <w:r w:rsidR="007617A9">
        <w:t>.</w:t>
      </w:r>
      <w:r w:rsidRPr="79D2CAAA">
        <w:rPr>
          <w:rFonts w:ascii="Roboto Condensed Light" w:eastAsia="Roboto Condensed Light" w:hAnsi="Roboto Condensed Light" w:cs="Roboto Condensed Light"/>
        </w:rPr>
        <w:t xml:space="preserve"> Struktuuritoetuse meetmete puhul on regionaalse mõjuga arvestamine integreeritud toetuse andmise tingimiste väljatöötamise protsessi </w:t>
      </w:r>
      <w:r>
        <w:rPr>
          <w:rFonts w:ascii="Roboto Condensed Light" w:eastAsia="Roboto Condensed Light" w:hAnsi="Roboto Condensed Light" w:cs="Roboto Condensed Light"/>
        </w:rPr>
        <w:t>ning see on suurendanud teadlikkust regionaalse mõõtme arvestamise vajadusest</w:t>
      </w:r>
      <w:r w:rsidR="007C70E1">
        <w:rPr>
          <w:rFonts w:ascii="Roboto Condensed Light" w:eastAsia="Roboto Condensed Light" w:hAnsi="Roboto Condensed Light" w:cs="Roboto Condensed Light"/>
        </w:rPr>
        <w:t xml:space="preserve"> ja aidanud meetmete panust ühtlasemasse regionaalarengusse mõnevõrra tugevdada</w:t>
      </w:r>
      <w:r w:rsidRPr="79D2CAAA">
        <w:rPr>
          <w:rFonts w:ascii="Roboto Condensed Light" w:eastAsia="Roboto Condensed Light" w:hAnsi="Roboto Condensed Light" w:cs="Roboto Condensed Light"/>
        </w:rPr>
        <w:t>.</w:t>
      </w:r>
      <w:r w:rsidR="006A068D" w:rsidRPr="006A068D">
        <w:rPr>
          <w:rFonts w:ascii="Aptos" w:hAnsi="Aptos" w:cstheme="minorHAnsi"/>
          <w:b/>
          <w:bCs/>
          <w:sz w:val="23"/>
          <w:szCs w:val="23"/>
        </w:rPr>
        <w:t xml:space="preserve"> </w:t>
      </w:r>
      <w:r w:rsidR="006A068D" w:rsidRPr="00CC1B72">
        <w:rPr>
          <w:rFonts w:ascii="Roboto Condensed Light" w:hAnsi="Roboto Condensed Light" w:cstheme="minorHAnsi"/>
          <w:szCs w:val="24"/>
        </w:rPr>
        <w:t>Kokkuvõttes on ELi toetuseid (2023-24.a toetusotsuste põhjal) jõudnud elaniku kohta pisut enam keskmiselt halvemate sotsiaalmajanduslike arengunäitajatega piirkondadesse.</w:t>
      </w:r>
    </w:p>
    <w:p w14:paraId="67F7D406" w14:textId="0AACB954" w:rsidR="004D2A7C" w:rsidRDefault="004D2A7C" w:rsidP="004D2A7C">
      <w:pPr>
        <w:jc w:val="both"/>
        <w:rPr>
          <w:rFonts w:ascii="Roboto Condensed Light" w:eastAsia="Roboto Condensed Light" w:hAnsi="Roboto Condensed Light" w:cs="Roboto Condensed Light"/>
        </w:rPr>
      </w:pPr>
      <w:r w:rsidRPr="79D2CAAA">
        <w:rPr>
          <w:rFonts w:ascii="Roboto Condensed Light" w:eastAsia="Roboto Condensed Light" w:hAnsi="Roboto Condensed Light" w:cs="Roboto Condensed Light"/>
          <w:b/>
          <w:bCs/>
        </w:rPr>
        <w:t>Nii Eesti piirkondade edukus kui ka riigi terviklik areng sõltuvad üha enam meie aegruumilisest ja funktsionaalsest seotusest ning koostööst Euroopa muude piirkondade ja tuumaladega.</w:t>
      </w:r>
      <w:r w:rsidRPr="79D2CAAA">
        <w:rPr>
          <w:rFonts w:ascii="Roboto Condensed Light" w:eastAsia="Roboto Condensed Light" w:hAnsi="Roboto Condensed Light" w:cs="Roboto Condensed Light"/>
        </w:rPr>
        <w:t xml:space="preserve"> Euroopa territoriaalse koostöö (</w:t>
      </w:r>
      <w:proofErr w:type="spellStart"/>
      <w:r w:rsidRPr="79D2CAAA">
        <w:rPr>
          <w:rFonts w:ascii="Roboto Condensed Light" w:eastAsia="Roboto Condensed Light" w:hAnsi="Roboto Condensed Light" w:cs="Roboto Condensed Light"/>
        </w:rPr>
        <w:t>Interreg</w:t>
      </w:r>
      <w:proofErr w:type="spellEnd"/>
      <w:r w:rsidRPr="79D2CAAA">
        <w:rPr>
          <w:rFonts w:ascii="Roboto Condensed Light" w:eastAsia="Roboto Condensed Light" w:hAnsi="Roboto Condensed Light" w:cs="Roboto Condensed Light"/>
        </w:rPr>
        <w:t xml:space="preserve">) koostööprogrammid aitavad Eesti piirkondadel ja organisatsioonidel kasvatada oma haldussuutlikkust, vahetada kogemusi ja teadmisi üle Euroopa erinevates poliitikavaldkondades ning võimaldavad koostöös lahendada riigipiire ületavaid väljakutseid. 20 aasta jooksul on Eesti piirkondadesse investeeritud üle 300 mln euro, üle 1000 koostööprojektis osales üle 2000 Eesti partnerorganisatsiooni. 2021-2027 </w:t>
      </w:r>
      <w:r w:rsidR="007C70E1">
        <w:rPr>
          <w:rFonts w:ascii="Roboto Condensed Light" w:eastAsia="Roboto Condensed Light" w:hAnsi="Roboto Condensed Light" w:cs="Roboto Condensed Light"/>
        </w:rPr>
        <w:t>ELi eelarve</w:t>
      </w:r>
      <w:r w:rsidRPr="79D2CAAA">
        <w:rPr>
          <w:rFonts w:ascii="Roboto Condensed Light" w:eastAsia="Roboto Condensed Light" w:hAnsi="Roboto Condensed Light" w:cs="Roboto Condensed Light"/>
        </w:rPr>
        <w:t xml:space="preserve">perioodi programmid on aktiivses </w:t>
      </w:r>
      <w:r w:rsidRPr="00EB4B4D">
        <w:rPr>
          <w:rFonts w:ascii="Roboto Condensed Light" w:eastAsia="Roboto Condensed Light" w:hAnsi="Roboto Condensed Light" w:cs="Roboto Condensed Light"/>
        </w:rPr>
        <w:t>elluviimise faasis. 202</w:t>
      </w:r>
      <w:r w:rsidR="00EB4B4D" w:rsidRPr="00EB4B4D">
        <w:rPr>
          <w:rFonts w:ascii="Roboto Condensed Light" w:eastAsia="Roboto Condensed Light" w:hAnsi="Roboto Condensed Light" w:cs="Roboto Condensed Light"/>
        </w:rPr>
        <w:t>5</w:t>
      </w:r>
      <w:r w:rsidRPr="00EB4B4D">
        <w:rPr>
          <w:rFonts w:ascii="Roboto Condensed Light" w:eastAsia="Roboto Condensed Light" w:hAnsi="Roboto Condensed Light" w:cs="Roboto Condensed Light"/>
        </w:rPr>
        <w:t>. aastal</w:t>
      </w:r>
      <w:r w:rsidRPr="79D2CAAA">
        <w:rPr>
          <w:rFonts w:ascii="Roboto Condensed Light" w:eastAsia="Roboto Condensed Light" w:hAnsi="Roboto Condensed Light" w:cs="Roboto Condensed Light"/>
        </w:rPr>
        <w:t xml:space="preserve"> on alustatud uue 2028+ perioodi ettevalmistamisega nii programmide kui ELi tasandil. </w:t>
      </w:r>
    </w:p>
    <w:p w14:paraId="298DCEBC" w14:textId="11EF90CE" w:rsidR="004D2A7C" w:rsidRDefault="007C70E1" w:rsidP="00850802">
      <w:pPr>
        <w:pBdr>
          <w:top w:val="nil"/>
          <w:left w:val="nil"/>
          <w:bottom w:val="nil"/>
          <w:right w:val="nil"/>
          <w:between w:val="nil"/>
        </w:pBdr>
        <w:jc w:val="both"/>
        <w:rPr>
          <w:rFonts w:ascii="Roboto Condensed Light" w:eastAsia="Calibri" w:hAnsi="Roboto Condensed Light" w:cs="Calibri"/>
          <w:szCs w:val="24"/>
        </w:rPr>
      </w:pPr>
      <w:r>
        <w:rPr>
          <w:rFonts w:ascii="Roboto Condensed Light" w:eastAsia="Roboto Condensed Light" w:hAnsi="Roboto Condensed Light" w:cs="Roboto Condensed Light"/>
          <w:b/>
          <w:bCs/>
        </w:rPr>
        <w:t xml:space="preserve">ELi </w:t>
      </w:r>
      <w:r w:rsidR="004D2A7C" w:rsidRPr="79D2CAAA">
        <w:rPr>
          <w:rFonts w:ascii="Roboto Condensed Light" w:eastAsia="Roboto Condensed Light" w:hAnsi="Roboto Condensed Light" w:cs="Roboto Condensed Light"/>
          <w:b/>
          <w:bCs/>
        </w:rPr>
        <w:t>Ühtekuuluvuspoliitika fondide rakenduskava 2021–2027</w:t>
      </w:r>
      <w:r w:rsidR="004D2A7C" w:rsidRPr="79D2CAAA">
        <w:rPr>
          <w:rFonts w:ascii="Roboto Condensed Light" w:eastAsia="Roboto Condensed Light" w:hAnsi="Roboto Condensed Light" w:cs="Roboto Condensed Light"/>
        </w:rPr>
        <w:t xml:space="preserve"> regionaaltoetuste rakendamine toimub </w:t>
      </w:r>
      <w:r w:rsidR="004D2A7C">
        <w:rPr>
          <w:rFonts w:ascii="Roboto Condensed Light" w:eastAsia="Roboto Condensed Light" w:hAnsi="Roboto Condensed Light" w:cs="Roboto Condensed Light"/>
        </w:rPr>
        <w:t xml:space="preserve">planeeritud tempos. 2025. aastal kiirenes </w:t>
      </w:r>
      <w:r w:rsidR="004D2A7C" w:rsidRPr="79D2CAAA">
        <w:rPr>
          <w:rFonts w:ascii="Roboto Condensed Light" w:eastAsia="Roboto Condensed Light" w:hAnsi="Roboto Condensed Light" w:cs="Roboto Condensed Light"/>
        </w:rPr>
        <w:t>väljamaksete</w:t>
      </w:r>
      <w:r w:rsidR="004D2A7C">
        <w:rPr>
          <w:rFonts w:ascii="Roboto Condensed Light" w:eastAsia="Roboto Condensed Light" w:hAnsi="Roboto Condensed Light" w:cs="Roboto Condensed Light"/>
        </w:rPr>
        <w:t xml:space="preserve"> tempo oluliselt ning Regionaal- ja Põllumajandusministeerium on tõusnud kiireimate toetuste </w:t>
      </w:r>
      <w:proofErr w:type="spellStart"/>
      <w:r w:rsidR="004D2A7C">
        <w:rPr>
          <w:rFonts w:ascii="Roboto Condensed Light" w:eastAsia="Roboto Condensed Light" w:hAnsi="Roboto Condensed Light" w:cs="Roboto Condensed Light"/>
        </w:rPr>
        <w:t>rakendajate</w:t>
      </w:r>
      <w:proofErr w:type="spellEnd"/>
      <w:r w:rsidR="004D2A7C">
        <w:rPr>
          <w:rFonts w:ascii="Roboto Condensed Light" w:eastAsia="Roboto Condensed Light" w:hAnsi="Roboto Condensed Light" w:cs="Roboto Condensed Light"/>
        </w:rPr>
        <w:t xml:space="preserve"> sekka</w:t>
      </w:r>
      <w:r w:rsidR="004D2A7C" w:rsidRPr="79D2CAAA">
        <w:rPr>
          <w:rFonts w:ascii="Roboto Condensed Light" w:eastAsia="Roboto Condensed Light" w:hAnsi="Roboto Condensed Light" w:cs="Roboto Condensed Light"/>
        </w:rPr>
        <w:t xml:space="preserve">. </w:t>
      </w:r>
      <w:proofErr w:type="spellStart"/>
      <w:r w:rsidR="00850802" w:rsidRPr="00AD26DA">
        <w:rPr>
          <w:rFonts w:ascii="Roboto Condensed Light" w:eastAsia="Calibri" w:hAnsi="Roboto Condensed Light" w:cs="Calibri"/>
          <w:b/>
          <w:bCs/>
          <w:szCs w:val="24"/>
        </w:rPr>
        <w:t>Välisvahendite</w:t>
      </w:r>
      <w:proofErr w:type="spellEnd"/>
      <w:r w:rsidR="00850802" w:rsidRPr="00AD26DA">
        <w:rPr>
          <w:rFonts w:ascii="Roboto Condensed Light" w:eastAsia="Calibri" w:hAnsi="Roboto Condensed Light" w:cs="Calibri"/>
          <w:b/>
          <w:bCs/>
          <w:szCs w:val="24"/>
        </w:rPr>
        <w:t xml:space="preserve"> toetusmeetmete regionaalse mõju suurendamiseks</w:t>
      </w:r>
      <w:r w:rsidR="00850802" w:rsidRPr="00AD26DA">
        <w:rPr>
          <w:rFonts w:ascii="Roboto Condensed Light" w:eastAsia="Calibri" w:hAnsi="Roboto Condensed Light" w:cs="Calibri"/>
          <w:szCs w:val="24"/>
        </w:rPr>
        <w:t xml:space="preserve"> on </w:t>
      </w:r>
      <w:r w:rsidR="00850802">
        <w:rPr>
          <w:rFonts w:ascii="Roboto Condensed Light" w:eastAsia="Calibri" w:hAnsi="Roboto Condensed Light" w:cs="Calibri"/>
          <w:szCs w:val="24"/>
        </w:rPr>
        <w:t>u</w:t>
      </w:r>
      <w:r w:rsidR="00850802" w:rsidRPr="00B50BD0">
        <w:rPr>
          <w:rFonts w:ascii="Roboto Condensed Light" w:eastAsia="Calibri" w:hAnsi="Roboto Condensed Light" w:cs="Calibri"/>
          <w:szCs w:val="24"/>
        </w:rPr>
        <w:t xml:space="preserve">ue ELi </w:t>
      </w:r>
      <w:r w:rsidR="00850802">
        <w:rPr>
          <w:rFonts w:ascii="Roboto Condensed Light" w:eastAsia="Calibri" w:hAnsi="Roboto Condensed Light" w:cs="Calibri"/>
          <w:szCs w:val="24"/>
        </w:rPr>
        <w:t>eelarve</w:t>
      </w:r>
      <w:r w:rsidR="00850802" w:rsidRPr="00B50BD0">
        <w:rPr>
          <w:rFonts w:ascii="Roboto Condensed Light" w:eastAsia="Calibri" w:hAnsi="Roboto Condensed Light" w:cs="Calibri"/>
          <w:szCs w:val="24"/>
        </w:rPr>
        <w:t xml:space="preserve">perioodi toetusmeetmeid kavandades </w:t>
      </w:r>
      <w:r w:rsidR="00850802">
        <w:rPr>
          <w:rFonts w:ascii="Roboto Condensed Light" w:eastAsia="Calibri" w:hAnsi="Roboto Condensed Light" w:cs="Calibri"/>
          <w:szCs w:val="24"/>
        </w:rPr>
        <w:t xml:space="preserve">vaja </w:t>
      </w:r>
      <w:r w:rsidR="00850802" w:rsidRPr="00B50BD0">
        <w:rPr>
          <w:rFonts w:ascii="Roboto Condensed Light" w:eastAsia="Calibri" w:hAnsi="Roboto Condensed Light" w:cs="Calibri"/>
          <w:szCs w:val="24"/>
        </w:rPr>
        <w:t>arvestada selgemalt piirkondade vajaduste ja potentsiaaliga ning tugevdada meetmete mõju ühtlasemale regionaalarengule</w:t>
      </w:r>
      <w:r w:rsidR="0030129D">
        <w:rPr>
          <w:rFonts w:ascii="Roboto Condensed Light" w:eastAsia="Calibri" w:hAnsi="Roboto Condensed Light" w:cs="Calibri"/>
          <w:szCs w:val="24"/>
        </w:rPr>
        <w:t>. See eeldab EL uue eelarveperioodi toetusvahendite senisest oluliselt suuremas mahus suunamist väljapoole Harjumaad</w:t>
      </w:r>
      <w:r w:rsidR="003E2412">
        <w:rPr>
          <w:rFonts w:ascii="Roboto Condensed Light" w:eastAsia="Calibri" w:hAnsi="Roboto Condensed Light" w:cs="Calibri"/>
          <w:szCs w:val="24"/>
        </w:rPr>
        <w:t>, kus areng ei vaja sarnasel määral lisasekkumisi võrreldes muude, eriti turutõrke- ja kahanevate piirkondadega</w:t>
      </w:r>
      <w:r w:rsidR="0030129D">
        <w:rPr>
          <w:rFonts w:ascii="Roboto Condensed Light" w:eastAsia="Calibri" w:hAnsi="Roboto Condensed Light" w:cs="Calibri"/>
          <w:szCs w:val="24"/>
        </w:rPr>
        <w:t>.</w:t>
      </w:r>
      <w:r w:rsidR="006932DD">
        <w:rPr>
          <w:rStyle w:val="Allmrkuseviide"/>
          <w:rFonts w:ascii="Roboto Condensed Light" w:eastAsia="Calibri" w:hAnsi="Roboto Condensed Light" w:cs="Calibri"/>
          <w:szCs w:val="24"/>
        </w:rPr>
        <w:footnoteReference w:id="6"/>
      </w:r>
      <w:r w:rsidR="0030129D">
        <w:rPr>
          <w:rFonts w:ascii="Roboto Condensed Light" w:eastAsia="Calibri" w:hAnsi="Roboto Condensed Light" w:cs="Calibri"/>
          <w:szCs w:val="24"/>
        </w:rPr>
        <w:t xml:space="preserve"> </w:t>
      </w:r>
      <w:r w:rsidR="00850802">
        <w:rPr>
          <w:rFonts w:ascii="Roboto Condensed Light" w:eastAsia="Calibri" w:hAnsi="Roboto Condensed Light" w:cs="Calibri"/>
          <w:szCs w:val="24"/>
        </w:rPr>
        <w:t xml:space="preserve"> T</w:t>
      </w:r>
      <w:r w:rsidR="00850802" w:rsidRPr="00AD26DA">
        <w:rPr>
          <w:rFonts w:ascii="Roboto Condensed Light" w:eastAsia="Calibri" w:hAnsi="Roboto Condensed Light" w:cs="Calibri"/>
          <w:szCs w:val="24"/>
        </w:rPr>
        <w:t>uge ja</w:t>
      </w:r>
      <w:r w:rsidR="00850802">
        <w:rPr>
          <w:rFonts w:ascii="Roboto Condensed Light" w:eastAsia="Calibri" w:hAnsi="Roboto Condensed Light" w:cs="Calibri"/>
          <w:szCs w:val="24"/>
        </w:rPr>
        <w:t xml:space="preserve"> paremat</w:t>
      </w:r>
      <w:r w:rsidR="00850802" w:rsidRPr="00AD26DA">
        <w:rPr>
          <w:rFonts w:ascii="Roboto Condensed Light" w:eastAsia="Calibri" w:hAnsi="Roboto Condensed Light" w:cs="Calibri"/>
          <w:szCs w:val="24"/>
        </w:rPr>
        <w:t xml:space="preserve"> suunamist vajab </w:t>
      </w:r>
      <w:r w:rsidR="00850802">
        <w:rPr>
          <w:rFonts w:ascii="Roboto Condensed Light" w:eastAsia="Calibri" w:hAnsi="Roboto Condensed Light" w:cs="Calibri"/>
          <w:szCs w:val="24"/>
        </w:rPr>
        <w:t xml:space="preserve">ka </w:t>
      </w:r>
      <w:r w:rsidR="00850802" w:rsidRPr="00AD26DA">
        <w:rPr>
          <w:rFonts w:ascii="Roboto Condensed Light" w:eastAsia="Calibri" w:hAnsi="Roboto Condensed Light" w:cs="Calibri"/>
          <w:szCs w:val="24"/>
        </w:rPr>
        <w:t xml:space="preserve">ministeeriumite ametnike ning rakendusüksuste töötajate </w:t>
      </w:r>
      <w:r w:rsidR="00850802" w:rsidRPr="00AD26DA">
        <w:rPr>
          <w:rFonts w:ascii="Roboto Condensed Light" w:eastAsia="Calibri" w:hAnsi="Roboto Condensed Light" w:cs="Calibri"/>
          <w:szCs w:val="24"/>
        </w:rPr>
        <w:lastRenderedPageBreak/>
        <w:t xml:space="preserve">valmisolek ja oskus otstarbekalt ja mõjusalt siduda valdkonnapoliitilisi ning regionaalpoliitilisi eesmärke. </w:t>
      </w:r>
    </w:p>
    <w:p w14:paraId="0083B6C5" w14:textId="4078A4E6" w:rsidR="00850802" w:rsidRPr="00850802" w:rsidRDefault="00850802" w:rsidP="00850802">
      <w:pPr>
        <w:pBdr>
          <w:top w:val="nil"/>
          <w:left w:val="nil"/>
          <w:bottom w:val="nil"/>
          <w:right w:val="nil"/>
          <w:between w:val="nil"/>
        </w:pBdr>
        <w:jc w:val="both"/>
        <w:rPr>
          <w:rFonts w:ascii="Roboto Condensed Light" w:eastAsia="Roboto Condensed Light" w:hAnsi="Roboto Condensed Light" w:cs="Times New Roman"/>
        </w:rPr>
      </w:pPr>
      <w:r w:rsidRPr="007D3DFD">
        <w:rPr>
          <w:rFonts w:ascii="Roboto Condensed Light" w:eastAsia="Roboto Condensed Light" w:hAnsi="Roboto Condensed Light" w:cs="Times New Roman"/>
        </w:rPr>
        <w:t xml:space="preserve">Tulenevalt Eesti kapitalituru iseloomust, </w:t>
      </w:r>
      <w:r w:rsidRPr="006222F6">
        <w:rPr>
          <w:rFonts w:ascii="Roboto Condensed Light" w:eastAsia="Roboto Condensed Light" w:hAnsi="Roboto Condensed Light" w:cs="Times New Roman"/>
          <w:b/>
        </w:rPr>
        <w:t>ei ole väikese ja keskmise suurusega ettevõtjatel piisavat ligipääsu</w:t>
      </w:r>
      <w:r w:rsidRPr="007D3DFD">
        <w:rPr>
          <w:rFonts w:ascii="Roboto Condensed Light" w:eastAsia="Roboto Condensed Light" w:hAnsi="Roboto Condensed Light" w:cs="Times New Roman"/>
        </w:rPr>
        <w:t xml:space="preserve"> </w:t>
      </w:r>
      <w:r w:rsidRPr="00BB209D">
        <w:rPr>
          <w:rFonts w:ascii="Roboto Condensed Light" w:eastAsia="Roboto Condensed Light" w:hAnsi="Roboto Condensed Light" w:cs="Times New Roman"/>
          <w:b/>
          <w:bCs/>
        </w:rPr>
        <w:t>alternatiivsetele rahastusallikatele</w:t>
      </w:r>
      <w:r>
        <w:rPr>
          <w:rFonts w:ascii="Roboto Condensed Light" w:eastAsia="Roboto Condensed Light" w:hAnsi="Roboto Condensed Light" w:cs="Times New Roman"/>
        </w:rPr>
        <w:t>, eriti väljaspool elavama majandusega piirkondi</w:t>
      </w:r>
      <w:r w:rsidRPr="007D3DFD">
        <w:rPr>
          <w:rFonts w:ascii="Roboto Condensed Light" w:eastAsia="Roboto Condensed Light" w:hAnsi="Roboto Condensed Light" w:cs="Times New Roman"/>
        </w:rPr>
        <w:t>. Krediidiasutuste vahendatav laenuraha on</w:t>
      </w:r>
      <w:r>
        <w:rPr>
          <w:rFonts w:ascii="Roboto Condensed Light" w:eastAsia="Roboto Condensed Light" w:hAnsi="Roboto Condensed Light" w:cs="Times New Roman"/>
        </w:rPr>
        <w:t xml:space="preserve"> turutõrkega piirkondades</w:t>
      </w:r>
      <w:r w:rsidRPr="007D3DFD">
        <w:rPr>
          <w:rFonts w:ascii="Roboto Condensed Light" w:eastAsia="Roboto Condensed Light" w:hAnsi="Roboto Condensed Light" w:cs="Times New Roman"/>
        </w:rPr>
        <w:t xml:space="preserve"> raskesti kättesaadav olukorras, kus tagatise väärtus pole piisav ja rahavood on ebastabiilsed.</w:t>
      </w:r>
      <w:r>
        <w:rPr>
          <w:rFonts w:ascii="Roboto Condensed Light" w:eastAsia="Roboto Condensed Light" w:hAnsi="Roboto Condensed Light" w:cs="Times New Roman"/>
        </w:rPr>
        <w:t xml:space="preserve"> Sellest tulenevalt on vaja </w:t>
      </w:r>
      <w:proofErr w:type="spellStart"/>
      <w:r>
        <w:rPr>
          <w:rFonts w:ascii="Roboto Condensed Light" w:eastAsia="Roboto Condensed Light" w:hAnsi="Roboto Condensed Light" w:cs="Times New Roman"/>
        </w:rPr>
        <w:t>tagastamatu</w:t>
      </w:r>
      <w:proofErr w:type="spellEnd"/>
      <w:r>
        <w:rPr>
          <w:rFonts w:ascii="Roboto Condensed Light" w:eastAsia="Roboto Condensed Light" w:hAnsi="Roboto Condensed Light" w:cs="Times New Roman"/>
        </w:rPr>
        <w:t xml:space="preserve"> abi toetusmeetmete kõrval kindlustada ka ettevõtlus- ja eluasemelaenude </w:t>
      </w:r>
      <w:r w:rsidR="00CA63FA">
        <w:rPr>
          <w:rFonts w:ascii="Roboto Condensed Light" w:eastAsia="Roboto Condensed Light" w:hAnsi="Roboto Condensed Light" w:cs="Times New Roman"/>
        </w:rPr>
        <w:t xml:space="preserve">ja </w:t>
      </w:r>
      <w:r w:rsidR="00ED38DB">
        <w:rPr>
          <w:rFonts w:ascii="Roboto Condensed Light" w:eastAsia="Roboto Condensed Light" w:hAnsi="Roboto Condensed Light" w:cs="Times New Roman"/>
        </w:rPr>
        <w:t xml:space="preserve">muude </w:t>
      </w:r>
      <w:r w:rsidR="00CA63FA">
        <w:rPr>
          <w:rFonts w:ascii="Roboto Condensed Light" w:eastAsia="Roboto Condensed Light" w:hAnsi="Roboto Condensed Light" w:cs="Times New Roman"/>
        </w:rPr>
        <w:t xml:space="preserve">finantsinstrumentide </w:t>
      </w:r>
      <w:r>
        <w:rPr>
          <w:rFonts w:ascii="Roboto Condensed Light" w:eastAsia="Roboto Condensed Light" w:hAnsi="Roboto Condensed Light" w:cs="Times New Roman"/>
        </w:rPr>
        <w:t xml:space="preserve">parem kättesaadavus ning riiklikud laenugarantii mehhanismid turutõrkepiirkondades. </w:t>
      </w:r>
      <w:r>
        <w:rPr>
          <w:rFonts w:ascii="Roboto Condensed Light" w:eastAsia="Calibri" w:hAnsi="Roboto Condensed Light" w:cs="Calibri"/>
          <w:szCs w:val="24"/>
        </w:rPr>
        <w:t xml:space="preserve">Jätkuvalt tuleb tagada, et vähemalt 40% ettevõtlustoetustest jõuaks väljaspoole Tallinna, selle </w:t>
      </w:r>
      <w:proofErr w:type="spellStart"/>
      <w:r>
        <w:rPr>
          <w:rFonts w:ascii="Roboto Condensed Light" w:eastAsia="Calibri" w:hAnsi="Roboto Condensed Light" w:cs="Calibri"/>
          <w:szCs w:val="24"/>
        </w:rPr>
        <w:t>lähivaldasid</w:t>
      </w:r>
      <w:proofErr w:type="spellEnd"/>
      <w:r>
        <w:rPr>
          <w:rFonts w:ascii="Roboto Condensed Light" w:eastAsia="Calibri" w:hAnsi="Roboto Condensed Light" w:cs="Calibri"/>
          <w:szCs w:val="24"/>
        </w:rPr>
        <w:t xml:space="preserve"> ja Tartut, nagu Vabariigi Valitsuse tegevusplaanis ette nähtud.</w:t>
      </w:r>
    </w:p>
    <w:p w14:paraId="4E1FA01B" w14:textId="3982E7A9" w:rsidR="00850802" w:rsidRPr="00850802" w:rsidRDefault="00850802" w:rsidP="00850802">
      <w:pPr>
        <w:pBdr>
          <w:top w:val="nil"/>
          <w:left w:val="nil"/>
          <w:bottom w:val="nil"/>
          <w:right w:val="nil"/>
          <w:between w:val="nil"/>
        </w:pBdr>
        <w:jc w:val="both"/>
        <w:rPr>
          <w:rFonts w:ascii="Roboto Condensed Light" w:eastAsia="Calibri" w:hAnsi="Roboto Condensed Light" w:cs="Calibri"/>
          <w:szCs w:val="24"/>
        </w:rPr>
      </w:pPr>
      <w:r w:rsidRPr="00AD26DA">
        <w:rPr>
          <w:rFonts w:ascii="Roboto Condensed Light" w:eastAsia="Calibri" w:hAnsi="Roboto Condensed Light" w:cs="Calibri"/>
          <w:b/>
          <w:bCs/>
          <w:szCs w:val="24"/>
        </w:rPr>
        <w:t>Üleriigiliste regionaalse arengu suundumuste taustal vajab erilist tähelepanu jätkuvalt Ida-Virumaa ja Kagu-Eesti areng.</w:t>
      </w:r>
      <w:r w:rsidRPr="00AD26DA">
        <w:rPr>
          <w:rFonts w:ascii="Roboto Condensed Light" w:eastAsia="Calibri" w:hAnsi="Roboto Condensed Light" w:cs="Calibri"/>
          <w:szCs w:val="24"/>
        </w:rPr>
        <w:t xml:space="preserve"> Jätkata ning suurendada tuleb toetusmeetmete jõudmist nendesse piirkondadesse, tegeledes sealhulgas ka takistustega, mis pärsivad piirkondade taotlemisaktiivsust ja -edukust. Seoses Venemaa agressioonisõja ja </w:t>
      </w:r>
      <w:r>
        <w:rPr>
          <w:rFonts w:ascii="Roboto Condensed Light" w:eastAsia="Calibri" w:hAnsi="Roboto Condensed Light" w:cs="Calibri"/>
          <w:szCs w:val="24"/>
        </w:rPr>
        <w:t xml:space="preserve">sellest tingitud </w:t>
      </w:r>
      <w:r w:rsidRPr="00AD26DA">
        <w:rPr>
          <w:rFonts w:ascii="Roboto Condensed Light" w:eastAsia="Calibri" w:hAnsi="Roboto Condensed Light" w:cs="Calibri"/>
          <w:szCs w:val="24"/>
        </w:rPr>
        <w:t>geopoliitiliste muutustega on veelgi tähtsustunud vajadus l</w:t>
      </w:r>
      <w:r w:rsidRPr="00C067AD">
        <w:rPr>
          <w:rFonts w:ascii="Roboto Condensed Light" w:eastAsia="Calibri" w:hAnsi="Roboto Condensed Light" w:cs="Calibri"/>
          <w:szCs w:val="24"/>
        </w:rPr>
        <w:t xml:space="preserve">ahenduste </w:t>
      </w:r>
      <w:r w:rsidRPr="00AD26DA">
        <w:rPr>
          <w:rFonts w:ascii="Roboto Condensed Light" w:eastAsia="Calibri" w:hAnsi="Roboto Condensed Light" w:cs="Calibri"/>
          <w:szCs w:val="24"/>
        </w:rPr>
        <w:t xml:space="preserve">järele meie </w:t>
      </w:r>
      <w:r w:rsidRPr="001E23BC">
        <w:rPr>
          <w:rFonts w:ascii="Roboto Condensed Light" w:eastAsia="Calibri" w:hAnsi="Roboto Condensed Light" w:cs="Calibri"/>
          <w:b/>
          <w:bCs/>
          <w:szCs w:val="24"/>
        </w:rPr>
        <w:t>ELi välispiiri regioonide</w:t>
      </w:r>
      <w:r w:rsidRPr="00AD26DA">
        <w:rPr>
          <w:rFonts w:ascii="Roboto Condensed Light" w:eastAsia="Calibri" w:hAnsi="Roboto Condensed Light" w:cs="Calibri"/>
          <w:szCs w:val="24"/>
        </w:rPr>
        <w:t xml:space="preserve"> keerulise sotsiaalmajandusliku seisundi ning vastupidavusvõime tugevdamiseks geopoliitilistele jm välistele mõjutustele</w:t>
      </w:r>
      <w:r w:rsidRPr="007F1795">
        <w:rPr>
          <w:rFonts w:ascii="Aptos" w:eastAsiaTheme="minorEastAsia" w:hAnsi="Aptos"/>
          <w:color w:val="000000" w:themeColor="text1"/>
          <w:kern w:val="24"/>
          <w:sz w:val="38"/>
          <w:szCs w:val="38"/>
        </w:rPr>
        <w:t xml:space="preserve"> </w:t>
      </w:r>
      <w:r w:rsidRPr="007F1795">
        <w:rPr>
          <w:rFonts w:ascii="Roboto Condensed Light" w:eastAsia="Calibri" w:hAnsi="Roboto Condensed Light" w:cs="Calibri"/>
          <w:szCs w:val="24"/>
        </w:rPr>
        <w:t xml:space="preserve">Kohandumaks </w:t>
      </w:r>
      <w:r>
        <w:rPr>
          <w:rFonts w:ascii="Roboto Condensed Light" w:eastAsia="Calibri" w:hAnsi="Roboto Condensed Light" w:cs="Calibri"/>
          <w:szCs w:val="24"/>
        </w:rPr>
        <w:t>nende muutustega</w:t>
      </w:r>
      <w:r w:rsidRPr="007F1795">
        <w:rPr>
          <w:rFonts w:ascii="Roboto Condensed Light" w:eastAsia="Calibri" w:hAnsi="Roboto Condensed Light" w:cs="Calibri"/>
          <w:szCs w:val="24"/>
        </w:rPr>
        <w:t xml:space="preserve"> on vaja </w:t>
      </w:r>
      <w:r>
        <w:rPr>
          <w:rFonts w:ascii="Roboto Condensed Light" w:eastAsia="Calibri" w:hAnsi="Roboto Condensed Light" w:cs="Calibri"/>
          <w:szCs w:val="24"/>
        </w:rPr>
        <w:t>pöörata eritähelepanu meie idapiiriregiooni vajadustele</w:t>
      </w:r>
      <w:r w:rsidRPr="007F1795">
        <w:rPr>
          <w:rFonts w:ascii="Roboto Condensed Light" w:eastAsia="Calibri" w:hAnsi="Roboto Condensed Light" w:cs="Calibri"/>
          <w:szCs w:val="24"/>
        </w:rPr>
        <w:t xml:space="preserve"> nii ELi ühtekuuluvuspoliitika, sh Interregi programmide, kui ka riiklike meetmete </w:t>
      </w:r>
      <w:r>
        <w:rPr>
          <w:rFonts w:ascii="Roboto Condensed Light" w:eastAsia="Calibri" w:hAnsi="Roboto Condensed Light" w:cs="Calibri"/>
          <w:szCs w:val="24"/>
        </w:rPr>
        <w:t>kavandamisel.</w:t>
      </w:r>
    </w:p>
    <w:p w14:paraId="6E421FA8" w14:textId="44E78EDF" w:rsidR="00D61828" w:rsidRDefault="004D2A7C" w:rsidP="00747810">
      <w:pPr>
        <w:jc w:val="both"/>
        <w:rPr>
          <w:rFonts w:ascii="Roboto" w:hAnsi="Roboto"/>
          <w:sz w:val="23"/>
          <w:szCs w:val="23"/>
        </w:rPr>
      </w:pPr>
      <w:r w:rsidRPr="79D2CAAA">
        <w:rPr>
          <w:rFonts w:ascii="Roboto Condensed Light" w:eastAsia="Roboto Condensed Light" w:hAnsi="Roboto Condensed Light" w:cs="Roboto Condensed Light"/>
          <w:b/>
          <w:bCs/>
        </w:rPr>
        <w:t xml:space="preserve">Postside </w:t>
      </w:r>
      <w:r w:rsidRPr="00252869">
        <w:rPr>
          <w:rFonts w:ascii="Roboto Condensed Light" w:eastAsia="Roboto Condensed Light" w:hAnsi="Roboto Condensed Light" w:cs="Roboto Condensed Light"/>
          <w:b/>
          <w:bCs/>
        </w:rPr>
        <w:t>valdkond</w:t>
      </w:r>
      <w:r w:rsidRPr="00747810">
        <w:rPr>
          <w:rFonts w:ascii="Roboto Condensed Light" w:eastAsia="Roboto Condensed Light" w:hAnsi="Roboto Condensed Light" w:cs="Roboto Condensed Light"/>
          <w:b/>
          <w:bCs/>
        </w:rPr>
        <w:t xml:space="preserve"> on viimastel aastatel oluliselt muutunud.</w:t>
      </w:r>
      <w:r w:rsidRPr="79D2CAAA">
        <w:rPr>
          <w:rFonts w:ascii="Roboto Condensed Light" w:eastAsia="Roboto Condensed Light" w:hAnsi="Roboto Condensed Light" w:cs="Roboto Condensed Light"/>
        </w:rPr>
        <w:t xml:space="preserve"> </w:t>
      </w:r>
      <w:r w:rsidR="00252869">
        <w:rPr>
          <w:rFonts w:ascii="Roboto Condensed Light" w:eastAsia="Calibri" w:hAnsi="Roboto Condensed Light" w:cs="Calibri"/>
          <w:szCs w:val="24"/>
        </w:rPr>
        <w:t xml:space="preserve">Elektroonilise side leviku ning inimeste </w:t>
      </w:r>
      <w:proofErr w:type="spellStart"/>
      <w:r w:rsidR="00252869">
        <w:rPr>
          <w:rFonts w:ascii="Roboto Condensed Light" w:eastAsia="Calibri" w:hAnsi="Roboto Condensed Light" w:cs="Calibri"/>
          <w:szCs w:val="24"/>
        </w:rPr>
        <w:t>mitmepaiksuse</w:t>
      </w:r>
      <w:proofErr w:type="spellEnd"/>
      <w:r w:rsidR="00252869">
        <w:rPr>
          <w:rFonts w:ascii="Roboto Condensed Light" w:eastAsia="Calibri" w:hAnsi="Roboto Condensed Light" w:cs="Calibri"/>
          <w:szCs w:val="24"/>
        </w:rPr>
        <w:t xml:space="preserve"> ja liikumismustrite muutuste taustal on vaja kindlustada </w:t>
      </w:r>
      <w:r w:rsidR="00252869" w:rsidRPr="00252869">
        <w:rPr>
          <w:rFonts w:ascii="Roboto Condensed Light" w:eastAsia="Calibri" w:hAnsi="Roboto Condensed Light" w:cs="Calibri"/>
          <w:szCs w:val="24"/>
        </w:rPr>
        <w:t xml:space="preserve">ka </w:t>
      </w:r>
      <w:r w:rsidR="00252869" w:rsidRPr="00747810">
        <w:rPr>
          <w:rFonts w:ascii="Roboto Condensed Light" w:eastAsia="Calibri" w:hAnsi="Roboto Condensed Light" w:cs="Calibri"/>
          <w:szCs w:val="24"/>
        </w:rPr>
        <w:t>kohustuslike postiteenuste majanduslik jätkusuutlikkus ja tagada teenuste kvaliteet igal pool Eestis</w:t>
      </w:r>
      <w:r w:rsidR="00252869" w:rsidRPr="00252869">
        <w:rPr>
          <w:rFonts w:ascii="Roboto Condensed Light" w:eastAsia="Roboto Condensed Light" w:hAnsi="Roboto Condensed Light" w:cs="Roboto Condensed Light"/>
        </w:rPr>
        <w:t xml:space="preserve">. </w:t>
      </w:r>
      <w:r w:rsidRPr="00252869">
        <w:rPr>
          <w:rFonts w:ascii="Roboto Condensed Light" w:eastAsia="Roboto Condensed Light" w:hAnsi="Roboto Condensed Light" w:cs="Roboto Condensed Light"/>
        </w:rPr>
        <w:t>Edastatud</w:t>
      </w:r>
      <w:r w:rsidRPr="79D2CAAA">
        <w:rPr>
          <w:rFonts w:ascii="Roboto Condensed Light" w:eastAsia="Roboto Condensed Light" w:hAnsi="Roboto Condensed Light" w:cs="Roboto Condensed Light"/>
        </w:rPr>
        <w:t xml:space="preserve"> postisaadetise koguarv</w:t>
      </w:r>
      <w:r w:rsidRPr="79D2CAAA">
        <w:rPr>
          <w:rFonts w:ascii="Times New Roman" w:eastAsia="Times New Roman" w:hAnsi="Times New Roman" w:cs="Times New Roman"/>
          <w:color w:val="000000" w:themeColor="text1"/>
        </w:rPr>
        <w:t xml:space="preserve"> </w:t>
      </w:r>
      <w:r w:rsidR="00D61828">
        <w:rPr>
          <w:rFonts w:ascii="Roboto Condensed Light" w:eastAsia="Roboto Condensed Light" w:hAnsi="Roboto Condensed Light" w:cs="Roboto Condensed Light"/>
        </w:rPr>
        <w:t>on pikaajalises langustrendis</w:t>
      </w:r>
      <w:r w:rsidRPr="79D2CAAA">
        <w:rPr>
          <w:rFonts w:ascii="Roboto Condensed Light" w:eastAsia="Roboto Condensed Light" w:hAnsi="Roboto Condensed Light" w:cs="Roboto Condensed Light"/>
        </w:rPr>
        <w:t xml:space="preserve"> peamiselt perioodika, universaalse postiteenuse ning tegevusloaga kirisaadetiste ja postipakkide mahu vähenemise tõttu. Postituru kogukäive </w:t>
      </w:r>
      <w:r w:rsidR="001B00A1">
        <w:rPr>
          <w:rFonts w:ascii="Roboto Condensed Light" w:eastAsia="Roboto Condensed Light" w:hAnsi="Roboto Condensed Light" w:cs="Roboto Condensed Light"/>
        </w:rPr>
        <w:t>mahtu aitavad hoida</w:t>
      </w:r>
      <w:r w:rsidRPr="79D2CAAA">
        <w:rPr>
          <w:rFonts w:ascii="Roboto Condensed Light" w:eastAsia="Roboto Condensed Light" w:hAnsi="Roboto Condensed Light" w:cs="Roboto Condensed Light"/>
        </w:rPr>
        <w:t xml:space="preserve"> kullerpostiteenused ja muud postiteenused</w:t>
      </w:r>
      <w:r w:rsidR="00027D87">
        <w:rPr>
          <w:rFonts w:ascii="Roboto Condensed Light" w:eastAsia="Roboto Condensed Light" w:hAnsi="Roboto Condensed Light" w:cs="Roboto Condensed Light"/>
        </w:rPr>
        <w:t xml:space="preserve">. </w:t>
      </w:r>
      <w:r w:rsidR="00027D87" w:rsidRPr="00027D87">
        <w:rPr>
          <w:rFonts w:ascii="Roboto Condensed Light" w:eastAsia="Roboto Condensed Light" w:hAnsi="Roboto Condensed Light" w:cs="Roboto Condensed Light"/>
        </w:rPr>
        <w:t>2025. aastal moodustas universaalne postiteenus kõigest 5</w:t>
      </w:r>
      <w:r w:rsidR="00027D87">
        <w:rPr>
          <w:rFonts w:ascii="Roboto Condensed Light" w:eastAsia="Roboto Condensed Light" w:hAnsi="Roboto Condensed Light" w:cs="Roboto Condensed Light"/>
        </w:rPr>
        <w:t xml:space="preserve">% AS Eesti Post </w:t>
      </w:r>
      <w:r w:rsidR="00991869" w:rsidRPr="5D56C3AD">
        <w:rPr>
          <w:rFonts w:ascii="Roboto Condensed Light" w:eastAsia="Roboto Condensed Light" w:hAnsi="Roboto Condensed Light" w:cs="Roboto Condensed Light"/>
        </w:rPr>
        <w:t>(</w:t>
      </w:r>
      <w:r w:rsidR="00991869">
        <w:rPr>
          <w:rFonts w:ascii="Roboto Condensed Light" w:eastAsia="Roboto Condensed Light" w:hAnsi="Roboto Condensed Light" w:cs="Roboto Condensed Light"/>
        </w:rPr>
        <w:t xml:space="preserve">ärinimega </w:t>
      </w:r>
      <w:r w:rsidR="00991869" w:rsidRPr="5D56C3AD">
        <w:rPr>
          <w:rFonts w:ascii="Roboto Condensed Light" w:eastAsia="Roboto Condensed Light" w:hAnsi="Roboto Condensed Light" w:cs="Roboto Condensed Light"/>
        </w:rPr>
        <w:t xml:space="preserve">Omniva) </w:t>
      </w:r>
      <w:r w:rsidR="00027D87" w:rsidRPr="00027D87">
        <w:rPr>
          <w:rFonts w:ascii="Roboto Condensed Light" w:eastAsia="Roboto Condensed Light" w:hAnsi="Roboto Condensed Light" w:cs="Roboto Condensed Light"/>
        </w:rPr>
        <w:t>müügituludest</w:t>
      </w:r>
      <w:r w:rsidR="00027D87">
        <w:rPr>
          <w:rFonts w:ascii="Roboto Condensed Light" w:eastAsia="Roboto Condensed Light" w:hAnsi="Roboto Condensed Light" w:cs="Roboto Condensed Light"/>
        </w:rPr>
        <w:t>.</w:t>
      </w:r>
      <w:r w:rsidRPr="79D2CAAA">
        <w:rPr>
          <w:rFonts w:ascii="Roboto Condensed Light" w:eastAsia="Roboto Condensed Light" w:hAnsi="Roboto Condensed Light" w:cs="Roboto Condensed Light"/>
        </w:rPr>
        <w:t xml:space="preserve"> 2025. aastal </w:t>
      </w:r>
      <w:r>
        <w:rPr>
          <w:rFonts w:ascii="Roboto Condensed Light" w:eastAsia="Roboto Condensed Light" w:hAnsi="Roboto Condensed Light" w:cs="Roboto Condensed Light"/>
        </w:rPr>
        <w:t>esitati Riigikogule menetlemiseks postiseaduse muudatused</w:t>
      </w:r>
      <w:r w:rsidR="001B00A1">
        <w:rPr>
          <w:rFonts w:ascii="Roboto Condensed Light" w:eastAsia="Roboto Condensed Light" w:hAnsi="Roboto Condensed Light" w:cs="Roboto Condensed Light"/>
        </w:rPr>
        <w:t xml:space="preserve"> ning alustati ettevalmistusi </w:t>
      </w:r>
      <w:r w:rsidR="00027D87">
        <w:rPr>
          <w:rFonts w:ascii="Roboto Condensed Light" w:eastAsia="Roboto Condensed Light" w:hAnsi="Roboto Condensed Light" w:cs="Roboto Condensed Light"/>
        </w:rPr>
        <w:t xml:space="preserve">AS </w:t>
      </w:r>
      <w:r w:rsidR="001B00A1">
        <w:rPr>
          <w:rFonts w:ascii="Roboto Condensed Light" w:eastAsia="Roboto Condensed Light" w:hAnsi="Roboto Condensed Light" w:cs="Roboto Condensed Light"/>
        </w:rPr>
        <w:t>Eesti Posti võõrandamiseks</w:t>
      </w:r>
      <w:r>
        <w:rPr>
          <w:rFonts w:ascii="Roboto Condensed Light" w:eastAsia="Roboto Condensed Light" w:hAnsi="Roboto Condensed Light" w:cs="Roboto Condensed Light"/>
        </w:rPr>
        <w:t>.</w:t>
      </w:r>
      <w:r w:rsidR="001B00A1">
        <w:rPr>
          <w:rFonts w:ascii="Roboto Condensed Light" w:eastAsia="Roboto Condensed Light" w:hAnsi="Roboto Condensed Light" w:cs="Roboto Condensed Light"/>
        </w:rPr>
        <w:t xml:space="preserve"> Universaalse postiteenuse osutajal on seadusest tulenev kohustus </w:t>
      </w:r>
      <w:r w:rsidR="001B00A1" w:rsidRPr="00747810">
        <w:rPr>
          <w:rFonts w:ascii="Roboto Condensed Light" w:hAnsi="Roboto Condensed Light"/>
          <w:szCs w:val="24"/>
        </w:rPr>
        <w:t>oma postivõrgu vahendusel edastada üle Eesti perioodilisi väljaandeid.</w:t>
      </w:r>
      <w:r w:rsidR="001B00A1">
        <w:rPr>
          <w:rFonts w:ascii="Times New Roman" w:hAnsi="Times New Roman"/>
          <w:szCs w:val="24"/>
        </w:rPr>
        <w:t xml:space="preserve"> </w:t>
      </w:r>
      <w:r w:rsidR="004A4EBB">
        <w:rPr>
          <w:rFonts w:ascii="Roboto Condensed Light" w:hAnsi="Roboto Condensed Light"/>
          <w:szCs w:val="24"/>
        </w:rPr>
        <w:t xml:space="preserve">Kuigi </w:t>
      </w:r>
      <w:r w:rsidR="004A4EBB" w:rsidRPr="00747810">
        <w:rPr>
          <w:rFonts w:ascii="Roboto Condensed Light" w:hAnsi="Roboto Condensed Light"/>
          <w:b/>
          <w:bCs/>
          <w:szCs w:val="24"/>
        </w:rPr>
        <w:t>perioodiliste väljaannete mahud on aasta-aastalt vähenenud</w:t>
      </w:r>
      <w:r w:rsidR="004A4EBB">
        <w:rPr>
          <w:rFonts w:ascii="Roboto Condensed Light" w:hAnsi="Roboto Condensed Light"/>
          <w:szCs w:val="24"/>
        </w:rPr>
        <w:t xml:space="preserve">, on oluline tagada väljaannete  </w:t>
      </w:r>
      <w:r w:rsidR="004A4EBB" w:rsidRPr="00D61828">
        <w:rPr>
          <w:rFonts w:ascii="Roboto Condensed Light" w:hAnsi="Roboto Condensed Light"/>
          <w:szCs w:val="24"/>
        </w:rPr>
        <w:t>kättesaadavus nõrgematele sihtrühmadele, kellel puudub ligipääs muudele infoallikatele või kes jätkuvalt kasutavad paberväljaandeid.</w:t>
      </w:r>
      <w:r w:rsidR="00D61828" w:rsidRPr="00D61828">
        <w:rPr>
          <w:rFonts w:ascii="Roboto Condensed Light" w:hAnsi="Roboto Condensed Light"/>
          <w:szCs w:val="24"/>
        </w:rPr>
        <w:t xml:space="preserve"> </w:t>
      </w:r>
      <w:r w:rsidR="00D61828" w:rsidRPr="00747810">
        <w:rPr>
          <w:rFonts w:ascii="Roboto Condensed Light" w:hAnsi="Roboto Condensed Light"/>
          <w:szCs w:val="24"/>
        </w:rPr>
        <w:t xml:space="preserve">2026.a. on Eesti Meediaettevõtete Liidu (EML) </w:t>
      </w:r>
      <w:r w:rsidR="00E56FA8">
        <w:rPr>
          <w:rFonts w:ascii="Roboto Condensed Light" w:hAnsi="Roboto Condensed Light"/>
          <w:szCs w:val="24"/>
        </w:rPr>
        <w:t xml:space="preserve">ja AS Eesti Post </w:t>
      </w:r>
      <w:r w:rsidR="00D61828" w:rsidRPr="00747810">
        <w:rPr>
          <w:rFonts w:ascii="Roboto Condensed Light" w:hAnsi="Roboto Condensed Light"/>
          <w:szCs w:val="24"/>
        </w:rPr>
        <w:t>andmetel Eestis vähemalt 200 000 paberlehtede lugejat, kellest 100 000 elab maapiirkonnas</w:t>
      </w:r>
      <w:r w:rsidR="001B00A1">
        <w:rPr>
          <w:rStyle w:val="Allmrkuseviide"/>
          <w:rFonts w:ascii="Roboto Condensed Light" w:hAnsi="Roboto Condensed Light"/>
          <w:szCs w:val="24"/>
        </w:rPr>
        <w:footnoteReference w:id="7"/>
      </w:r>
      <w:r w:rsidR="00D61828" w:rsidRPr="00747810">
        <w:rPr>
          <w:rFonts w:ascii="Roboto Condensed Light" w:hAnsi="Roboto Condensed Light"/>
          <w:szCs w:val="24"/>
        </w:rPr>
        <w:t xml:space="preserve">. Paberlehtede peamine lugejaskond on täna vanuses 60-85 eluaastat ning paberlehe tellimuste arv väheneb </w:t>
      </w:r>
      <w:r w:rsidR="00D61828" w:rsidRPr="00747810">
        <w:rPr>
          <w:rFonts w:ascii="Roboto Condensed Light" w:hAnsi="Roboto Condensed Light"/>
          <w:i/>
          <w:iCs/>
          <w:szCs w:val="24"/>
        </w:rPr>
        <w:t>ca</w:t>
      </w:r>
      <w:r w:rsidR="00D61828" w:rsidRPr="00747810">
        <w:rPr>
          <w:rFonts w:ascii="Roboto Condensed Light" w:hAnsi="Roboto Condensed Light"/>
          <w:szCs w:val="24"/>
        </w:rPr>
        <w:t xml:space="preserve"> 10% aastas.</w:t>
      </w:r>
      <w:r w:rsidR="00D61828" w:rsidRPr="00D61828">
        <w:rPr>
          <w:rFonts w:ascii="Roboto Condensed Light" w:hAnsi="Roboto Condensed Light"/>
          <w:b/>
          <w:bCs/>
          <w:szCs w:val="24"/>
        </w:rPr>
        <w:t xml:space="preserve"> </w:t>
      </w:r>
      <w:r w:rsidR="00D61828" w:rsidRPr="00747810">
        <w:rPr>
          <w:rFonts w:ascii="Roboto Condensed Light" w:hAnsi="Roboto Condensed Light"/>
          <w:szCs w:val="24"/>
        </w:rPr>
        <w:t xml:space="preserve">Riigieelarvest makstakse AS Eesti Postile kui universaalse postiteenuse osutajale dotatsiooni, et tagada maapiirkonnas perioodiliste väljaannete kohale toimetamine. </w:t>
      </w:r>
      <w:r w:rsidR="00252869">
        <w:rPr>
          <w:rFonts w:ascii="Roboto Condensed Light" w:hAnsi="Roboto Condensed Light"/>
          <w:szCs w:val="24"/>
        </w:rPr>
        <w:t xml:space="preserve">Teenusemahtude pideva vähenemise taustal ei ole senine dotatsiooni maht (2026. a 1,5 mln €) piisav maapiirkondades kõrgemate kojukandekulude katmiseks. </w:t>
      </w:r>
      <w:r w:rsidR="00027D87" w:rsidRPr="009D0135">
        <w:rPr>
          <w:rFonts w:ascii="Roboto Condensed Light" w:hAnsi="Roboto Condensed Light"/>
          <w:szCs w:val="24"/>
        </w:rPr>
        <w:t>Eesti Meediaettevõtete Liidu</w:t>
      </w:r>
      <w:r w:rsidR="00027D87">
        <w:rPr>
          <w:rFonts w:ascii="Roboto Condensed Light" w:hAnsi="Roboto Condensed Light"/>
          <w:szCs w:val="24"/>
        </w:rPr>
        <w:t xml:space="preserve"> </w:t>
      </w:r>
      <w:r w:rsidR="00991869">
        <w:rPr>
          <w:rFonts w:ascii="Roboto Condensed Light" w:hAnsi="Roboto Condensed Light"/>
          <w:szCs w:val="24"/>
        </w:rPr>
        <w:t xml:space="preserve">esitatud </w:t>
      </w:r>
      <w:r w:rsidR="00991869" w:rsidRPr="00991869">
        <w:rPr>
          <w:rFonts w:ascii="Roboto Condensed Light" w:hAnsi="Roboto Condensed Light"/>
          <w:szCs w:val="24"/>
        </w:rPr>
        <w:t>maa</w:t>
      </w:r>
      <w:r w:rsidR="00991869">
        <w:rPr>
          <w:rFonts w:ascii="Roboto Condensed Light" w:hAnsi="Roboto Condensed Light"/>
          <w:szCs w:val="24"/>
        </w:rPr>
        <w:t xml:space="preserve">piirkondade </w:t>
      </w:r>
      <w:r w:rsidR="00991869" w:rsidRPr="00991869">
        <w:rPr>
          <w:rFonts w:ascii="Roboto Condensed Light" w:hAnsi="Roboto Condensed Light"/>
          <w:szCs w:val="24"/>
        </w:rPr>
        <w:t xml:space="preserve">kojukande dotatsiooni prognoos 2026-2030 tuleneb </w:t>
      </w:r>
      <w:r w:rsidR="00991869">
        <w:rPr>
          <w:rFonts w:ascii="Roboto Condensed Light" w:hAnsi="Roboto Condensed Light"/>
          <w:szCs w:val="24"/>
        </w:rPr>
        <w:t>AS Eesti Post</w:t>
      </w:r>
      <w:r w:rsidR="00991869" w:rsidRPr="00991869">
        <w:rPr>
          <w:rFonts w:ascii="Roboto Condensed Light" w:hAnsi="Roboto Condensed Light"/>
          <w:szCs w:val="24"/>
        </w:rPr>
        <w:t xml:space="preserve"> andmestikust ning </w:t>
      </w:r>
      <w:r w:rsidR="00991869">
        <w:rPr>
          <w:rFonts w:ascii="Roboto Condensed Light" w:hAnsi="Roboto Condensed Light"/>
          <w:szCs w:val="24"/>
        </w:rPr>
        <w:t>AS Eesti Post</w:t>
      </w:r>
      <w:r w:rsidR="00991869" w:rsidRPr="00991869">
        <w:rPr>
          <w:rFonts w:ascii="Roboto Condensed Light" w:hAnsi="Roboto Condensed Light"/>
          <w:szCs w:val="24"/>
        </w:rPr>
        <w:t xml:space="preserve"> ja meediamajade vahelisest lepingust, mis kehtib 2028.a. novembrini</w:t>
      </w:r>
      <w:r w:rsidR="00991869">
        <w:rPr>
          <w:rFonts w:ascii="Roboto Condensed Light" w:hAnsi="Roboto Condensed Light"/>
          <w:szCs w:val="24"/>
        </w:rPr>
        <w:t xml:space="preserve"> ning selle kohaselt </w:t>
      </w:r>
      <w:r w:rsidR="00027D87">
        <w:rPr>
          <w:rFonts w:ascii="Roboto Condensed Light" w:hAnsi="Roboto Condensed Light"/>
          <w:szCs w:val="24"/>
        </w:rPr>
        <w:t xml:space="preserve">on vajalik suurendada dotatsiooni 2027. aastal 2,8 mln € võrra (2028-2030 väheneb lisavajadus 2,6 mln eurolt 2,1 mln tasemeni). Seejuures on arvesse võetud nii </w:t>
      </w:r>
      <w:r w:rsidR="00027D87">
        <w:rPr>
          <w:rFonts w:ascii="Roboto Condensed Light" w:hAnsi="Roboto Condensed Light"/>
          <w:szCs w:val="24"/>
        </w:rPr>
        <w:lastRenderedPageBreak/>
        <w:t xml:space="preserve">paberlehtede kojukande mahtude edasist vähenemist, kandevõrgu kulude kasvu kui ka perioodika kande hinnatõusu viiepäevase kojukande korral. </w:t>
      </w:r>
      <w:r w:rsidR="00991869" w:rsidRPr="009D0135">
        <w:rPr>
          <w:rFonts w:ascii="Roboto Condensed Light" w:hAnsi="Roboto Condensed Light"/>
          <w:szCs w:val="24"/>
        </w:rPr>
        <w:t>Eesti Meediaettevõtete Liidu</w:t>
      </w:r>
      <w:r w:rsidR="00991869">
        <w:rPr>
          <w:rFonts w:ascii="Roboto Condensed Light" w:hAnsi="Roboto Condensed Light"/>
          <w:szCs w:val="24"/>
        </w:rPr>
        <w:t xml:space="preserve"> </w:t>
      </w:r>
      <w:r w:rsidR="00991869" w:rsidRPr="00991869">
        <w:rPr>
          <w:rFonts w:ascii="Roboto Condensed Light" w:hAnsi="Roboto Condensed Light"/>
          <w:szCs w:val="24"/>
        </w:rPr>
        <w:t>hinnangul on vaja säilitada tänane maa</w:t>
      </w:r>
      <w:r w:rsidR="00991869">
        <w:rPr>
          <w:rFonts w:ascii="Roboto Condensed Light" w:hAnsi="Roboto Condensed Light"/>
          <w:szCs w:val="24"/>
        </w:rPr>
        <w:t xml:space="preserve">piirkondade </w:t>
      </w:r>
      <w:r w:rsidR="00991869" w:rsidRPr="00991869">
        <w:rPr>
          <w:rFonts w:ascii="Roboto Condensed Light" w:hAnsi="Roboto Condensed Light"/>
          <w:szCs w:val="24"/>
        </w:rPr>
        <w:t>kojukandevõrk vähemalt aastani 2030. Jätkuva riigi</w:t>
      </w:r>
      <w:r w:rsidR="00991869">
        <w:rPr>
          <w:rFonts w:ascii="Roboto Condensed Light" w:hAnsi="Roboto Condensed Light"/>
          <w:szCs w:val="24"/>
        </w:rPr>
        <w:t xml:space="preserve"> dotatsioonita</w:t>
      </w:r>
      <w:r w:rsidR="00991869" w:rsidRPr="00991869">
        <w:rPr>
          <w:rFonts w:ascii="Roboto Condensed Light" w:hAnsi="Roboto Condensed Light"/>
          <w:szCs w:val="24"/>
        </w:rPr>
        <w:t xml:space="preserve"> ei ole see võimalik</w:t>
      </w:r>
      <w:r w:rsidR="00991869">
        <w:rPr>
          <w:rFonts w:ascii="Roboto Condensed Light" w:hAnsi="Roboto Condensed Light"/>
          <w:szCs w:val="24"/>
        </w:rPr>
        <w:t>.</w:t>
      </w:r>
    </w:p>
    <w:p w14:paraId="2F785F08" w14:textId="77777777" w:rsidR="004A4EBB" w:rsidRDefault="004A4EBB" w:rsidP="004D2A7C">
      <w:pPr>
        <w:jc w:val="both"/>
        <w:rPr>
          <w:rFonts w:ascii="Roboto Condensed Light" w:eastAsia="Roboto Condensed Light" w:hAnsi="Roboto Condensed Light" w:cs="Roboto Condensed Light"/>
        </w:rPr>
      </w:pPr>
    </w:p>
    <w:p w14:paraId="55BEC786" w14:textId="020D3274" w:rsidR="004D2A7C" w:rsidRDefault="004D2A7C" w:rsidP="00C5411F">
      <w:pPr>
        <w:jc w:val="both"/>
        <w:rPr>
          <w:rFonts w:ascii="Roboto Condensed Light" w:eastAsia="Roboto Condensed Light" w:hAnsi="Roboto Condensed Light" w:cs="Roboto Condensed Light"/>
          <w:b/>
          <w:bCs/>
          <w:color w:val="0070C0"/>
        </w:rPr>
      </w:pPr>
      <w:r w:rsidRPr="004D2A7C">
        <w:rPr>
          <w:rFonts w:ascii="Roboto Condensed Light" w:eastAsia="Roboto Condensed Light" w:hAnsi="Roboto Condensed Light" w:cs="Roboto Condensed Light"/>
          <w:b/>
          <w:bCs/>
          <w:color w:val="0070C0"/>
        </w:rPr>
        <w:t>Kohalikud omavalitsused</w:t>
      </w:r>
    </w:p>
    <w:p w14:paraId="3052DBB9" w14:textId="10CDA24E" w:rsidR="004D2A7C" w:rsidRDefault="004D2A7C" w:rsidP="00C5411F">
      <w:pPr>
        <w:jc w:val="both"/>
        <w:rPr>
          <w:rFonts w:ascii="Roboto Condensed Light" w:eastAsia="Roboto Condensed Light" w:hAnsi="Roboto Condensed Light" w:cs="Roboto Condensed Light"/>
          <w:b/>
          <w:bCs/>
        </w:rPr>
      </w:pPr>
      <w:r w:rsidRPr="004D2A7C">
        <w:rPr>
          <w:rFonts w:ascii="Roboto Condensed Light" w:eastAsia="Roboto Condensed Light" w:hAnsi="Roboto Condensed Light" w:cs="Roboto Condensed Light"/>
          <w:b/>
          <w:bCs/>
        </w:rPr>
        <w:t>Suuremad väljakutsed ja vastavad tegevused saab omavalitsuspoliitika valdkonnas jagada peamiselt kahte gruppi: avalike teenuste kättesaadavuse ja kvaliteediga seotud väljakutsed ning omavalitsuste finantsautonoomiaga seotud väljakutsed.</w:t>
      </w:r>
    </w:p>
    <w:p w14:paraId="2D9FC495" w14:textId="77777777" w:rsidR="00850802" w:rsidRDefault="00850802" w:rsidP="00850802">
      <w:pPr>
        <w:jc w:val="both"/>
        <w:rPr>
          <w:rFonts w:ascii="Roboto Condensed Light" w:eastAsia="Roboto Condensed Light" w:hAnsi="Roboto Condensed Light" w:cs="Roboto Condensed Light"/>
        </w:rPr>
      </w:pPr>
      <w:r w:rsidRPr="79D2CAAA">
        <w:rPr>
          <w:rFonts w:ascii="Roboto Condensed Light" w:eastAsia="Roboto Condensed Light" w:hAnsi="Roboto Condensed Light" w:cs="Roboto Condensed Light"/>
          <w:b/>
          <w:bCs/>
        </w:rPr>
        <w:t>Eestit iseloomustab võrreldes Põhjamaadega vähene detsentraliseeritus.</w:t>
      </w:r>
      <w:r w:rsidRPr="79D2CAAA">
        <w:rPr>
          <w:rFonts w:ascii="Roboto Condensed Light" w:eastAsia="Roboto Condensed Light" w:hAnsi="Roboto Condensed Light" w:cs="Roboto Condensed Light"/>
        </w:rPr>
        <w:t xml:space="preserve"> Eesti omavalitsuste osakaal valitsussektori kuludes on poole väiksem (25%) kui meile eeskujuks olevates Põhjamaades (valdavalt 40% ja rohkem) või teistes OECD riikides. Regionaalarengu programmis on seatud eesmärgiks, et kohalike omavalitsuste tulude osakaal valitsussektorist oleks kasvav, enam kui 25%. 2023.a oli osakaal 24,9%.</w:t>
      </w:r>
    </w:p>
    <w:p w14:paraId="38E1A46C" w14:textId="339DD86C" w:rsidR="00C5411F" w:rsidRDefault="00240DBD" w:rsidP="00C5411F">
      <w:pPr>
        <w:jc w:val="both"/>
        <w:rPr>
          <w:rFonts w:ascii="Roboto Condensed Light" w:eastAsia="Roboto Condensed Light" w:hAnsi="Roboto Condensed Light" w:cs="Roboto Condensed Light"/>
        </w:rPr>
      </w:pPr>
      <w:r>
        <w:rPr>
          <w:rFonts w:ascii="Roboto Condensed Light" w:eastAsia="Roboto Condensed Light" w:hAnsi="Roboto Condensed Light" w:cs="Roboto Condensed Light"/>
          <w:b/>
          <w:bCs/>
        </w:rPr>
        <w:t>Kohalike</w:t>
      </w:r>
      <w:r w:rsidR="00C5411F" w:rsidRPr="79D2CAAA">
        <w:rPr>
          <w:rFonts w:ascii="Roboto Condensed Light" w:eastAsia="Roboto Condensed Light" w:hAnsi="Roboto Condensed Light" w:cs="Roboto Condensed Light"/>
          <w:b/>
          <w:bCs/>
        </w:rPr>
        <w:t xml:space="preserve"> omavalitsuste otsustusõigus ja finantsautonoomia </w:t>
      </w:r>
      <w:r>
        <w:rPr>
          <w:rFonts w:ascii="Roboto Condensed Light" w:eastAsia="Roboto Condensed Light" w:hAnsi="Roboto Condensed Light" w:cs="Roboto Condensed Light"/>
          <w:b/>
          <w:bCs/>
        </w:rPr>
        <w:t>on madalad</w:t>
      </w:r>
      <w:r w:rsidR="00C5411F" w:rsidRPr="79D2CAAA">
        <w:rPr>
          <w:rFonts w:ascii="Roboto Condensed Light" w:eastAsia="Roboto Condensed Light" w:hAnsi="Roboto Condensed Light" w:cs="Roboto Condensed Light"/>
          <w:b/>
          <w:bCs/>
        </w:rPr>
        <w:t xml:space="preserve">. </w:t>
      </w:r>
      <w:r w:rsidRPr="00240DBD">
        <w:rPr>
          <w:rFonts w:ascii="Roboto Condensed Light" w:eastAsia="Roboto Condensed Light" w:hAnsi="Roboto Condensed Light" w:cs="Roboto Condensed Light"/>
        </w:rPr>
        <w:t xml:space="preserve">Kohalike omavalitsuste finantsautonoomia on OECD riikide seas kõige madalam. Väga madal finantsautonoomia on oluline riskitegur </w:t>
      </w:r>
      <w:proofErr w:type="spellStart"/>
      <w:r w:rsidRPr="00240DBD">
        <w:rPr>
          <w:rFonts w:ascii="Roboto Condensed Light" w:eastAsia="Roboto Condensed Light" w:hAnsi="Roboto Condensed Light" w:cs="Roboto Condensed Light"/>
        </w:rPr>
        <w:t>KOVide</w:t>
      </w:r>
      <w:proofErr w:type="spellEnd"/>
      <w:r w:rsidRPr="00240DBD">
        <w:rPr>
          <w:rFonts w:ascii="Roboto Condensed Light" w:eastAsia="Roboto Condensed Light" w:hAnsi="Roboto Condensed Light" w:cs="Roboto Condensed Light"/>
        </w:rPr>
        <w:t xml:space="preserve"> eduka toimimise tagamisel. Peamiseks puuduseks on piiratud võimalus </w:t>
      </w:r>
      <w:proofErr w:type="spellStart"/>
      <w:r w:rsidRPr="00240DBD">
        <w:rPr>
          <w:rFonts w:ascii="Roboto Condensed Light" w:eastAsia="Roboto Condensed Light" w:hAnsi="Roboto Condensed Light" w:cs="Roboto Condensed Light"/>
        </w:rPr>
        <w:t>KOVidel</w:t>
      </w:r>
      <w:proofErr w:type="spellEnd"/>
      <w:r w:rsidRPr="00240DBD">
        <w:rPr>
          <w:rFonts w:ascii="Roboto Condensed Light" w:eastAsia="Roboto Condensed Light" w:hAnsi="Roboto Condensed Light" w:cs="Roboto Condensed Light"/>
        </w:rPr>
        <w:t xml:space="preserve"> jaotada ressursse vastavalt kohapealsetele vajadustele ja olukorrale. Uuringute kohaselt töötavad </w:t>
      </w:r>
      <w:proofErr w:type="spellStart"/>
      <w:r w:rsidRPr="00240DBD">
        <w:rPr>
          <w:rFonts w:ascii="Roboto Condensed Light" w:eastAsia="Roboto Condensed Light" w:hAnsi="Roboto Condensed Light" w:cs="Roboto Condensed Light"/>
        </w:rPr>
        <w:t>KOVid</w:t>
      </w:r>
      <w:proofErr w:type="spellEnd"/>
      <w:r w:rsidRPr="00240DBD">
        <w:rPr>
          <w:rFonts w:ascii="Roboto Condensed Light" w:eastAsia="Roboto Condensed Light" w:hAnsi="Roboto Condensed Light" w:cs="Roboto Condensed Light"/>
        </w:rPr>
        <w:t xml:space="preserve"> kõige tõhusamalt siis, kui elanikud maksavad kohalike teenuste eest läbi kohalike maksude ja tasude. Finantsautonoomia suurendab avalikku vastutust pakutavate teenuse osas, kuna võimaldab leida tasakaalu avalike teenuste soovide ja selle eest makstavate maksude vahel.</w:t>
      </w:r>
    </w:p>
    <w:p w14:paraId="64EF5EEA" w14:textId="1BDDE17F" w:rsidR="00240DBD" w:rsidRDefault="00240DBD" w:rsidP="00C5411F">
      <w:pPr>
        <w:jc w:val="both"/>
        <w:rPr>
          <w:rFonts w:ascii="Roboto Condensed Light" w:eastAsia="Roboto Condensed Light" w:hAnsi="Roboto Condensed Light" w:cs="Roboto Condensed Light"/>
          <w:b/>
          <w:bCs/>
        </w:rPr>
      </w:pPr>
      <w:r w:rsidRPr="79D2CAAA">
        <w:rPr>
          <w:rFonts w:ascii="Roboto Condensed Light" w:eastAsia="Roboto Condensed Light" w:hAnsi="Roboto Condensed Light" w:cs="Roboto Condensed Light"/>
          <w:b/>
          <w:bCs/>
        </w:rPr>
        <w:t xml:space="preserve">Kohalike omavalitsuste finantsolukord </w:t>
      </w:r>
      <w:r w:rsidRPr="79D2CAAA">
        <w:rPr>
          <w:rFonts w:ascii="Roboto Condensed Light" w:eastAsia="Roboto Condensed Light" w:hAnsi="Roboto Condensed Light" w:cs="Roboto Condensed Light"/>
        </w:rPr>
        <w:t xml:space="preserve">paranes järk-järgult kuni 2020. aastani, millest alates on muutused toimunud halvenemise suunas. KOV finantsolukord saavutas madalseisu 2023. aastal. Halvenenud finantsolukord on kaasa toonud suure defitsiidi, võlakohustuste kiire kasvu ning hakanud mõjutama omavalitsuste investeerimisvõimekust. 2024. a on </w:t>
      </w:r>
      <w:proofErr w:type="spellStart"/>
      <w:r w:rsidRPr="79D2CAAA">
        <w:rPr>
          <w:rFonts w:ascii="Roboto Condensed Light" w:eastAsia="Roboto Condensed Light" w:hAnsi="Roboto Condensed Light" w:cs="Roboto Condensed Light"/>
        </w:rPr>
        <w:t>KOVide</w:t>
      </w:r>
      <w:proofErr w:type="spellEnd"/>
      <w:r w:rsidRPr="79D2CAAA">
        <w:rPr>
          <w:rFonts w:ascii="Roboto Condensed Light" w:eastAsia="Roboto Condensed Light" w:hAnsi="Roboto Condensed Light" w:cs="Roboto Condensed Light"/>
        </w:rPr>
        <w:t xml:space="preserve"> finantsolukord stabiliseerunud eelkõige selle tõttu, et inflatsioon on aeglustunud, mis tähendab kulude kasvust mõnevõrra kiiremat tulude kasvu.</w:t>
      </w:r>
    </w:p>
    <w:p w14:paraId="6CCA0945" w14:textId="1BF2667C" w:rsidR="00823586" w:rsidRPr="00823586" w:rsidRDefault="00823586" w:rsidP="00C5411F">
      <w:pPr>
        <w:jc w:val="both"/>
        <w:rPr>
          <w:rFonts w:ascii="Roboto Condensed Light" w:eastAsia="Roboto Condensed Light" w:hAnsi="Roboto Condensed Light" w:cs="Roboto Condensed Light"/>
        </w:rPr>
      </w:pPr>
      <w:r w:rsidRPr="00240DBD">
        <w:rPr>
          <w:rFonts w:ascii="Roboto Condensed Light" w:eastAsia="Roboto Condensed Light" w:hAnsi="Roboto Condensed Light" w:cs="Roboto Condensed Light"/>
        </w:rPr>
        <w:t>Kohaliku omavalitsuse valmidus kaasas käia ühiskonna ja riigi arengust tulenevate väljakutsetega, näiteks teenuste tagamine arvestades inimeste kasvavat mobiilsust, asümmeetrilise detsentraliseerimise rakendatavus Eesti õigusruumis, kohaliku demokraatia ja juhtimise uued väljakutsed, kriisivalmidus ja rohepööre. See eeldab pikemas perspektiivis nii omavalitsuste demokraatliku olemuse, teenuste tagamise kui ka territoriaalsuse ümbermõtestamist.</w:t>
      </w:r>
    </w:p>
    <w:p w14:paraId="5B123976" w14:textId="77777777" w:rsidR="00823586" w:rsidRDefault="00C5411F" w:rsidP="00823586">
      <w:pPr>
        <w:jc w:val="both"/>
        <w:rPr>
          <w:rFonts w:ascii="Roboto Condensed Light" w:eastAsia="Roboto Condensed Light" w:hAnsi="Roboto Condensed Light" w:cs="Roboto Condensed Light"/>
        </w:rPr>
      </w:pPr>
      <w:r w:rsidRPr="79D2CAAA">
        <w:rPr>
          <w:rFonts w:ascii="Roboto Condensed Light" w:eastAsia="Roboto Condensed Light" w:hAnsi="Roboto Condensed Light" w:cs="Roboto Condensed Light"/>
          <w:b/>
          <w:bCs/>
        </w:rPr>
        <w:t xml:space="preserve">Kohalike omavalitsuste võimekus </w:t>
      </w:r>
      <w:r w:rsidR="00A84351">
        <w:rPr>
          <w:rFonts w:ascii="Roboto Condensed Light" w:eastAsia="Roboto Condensed Light" w:hAnsi="Roboto Condensed Light" w:cs="Roboto Condensed Light"/>
          <w:b/>
          <w:bCs/>
        </w:rPr>
        <w:t xml:space="preserve">teenuste osutamisel </w:t>
      </w:r>
      <w:r w:rsidRPr="79D2CAAA">
        <w:rPr>
          <w:rFonts w:ascii="Roboto Condensed Light" w:eastAsia="Roboto Condensed Light" w:hAnsi="Roboto Condensed Light" w:cs="Roboto Condensed Light"/>
          <w:b/>
          <w:bCs/>
        </w:rPr>
        <w:t xml:space="preserve">on ebaühtlane. </w:t>
      </w:r>
      <w:r w:rsidR="00823586" w:rsidRPr="79D2CAAA">
        <w:rPr>
          <w:rFonts w:ascii="Roboto Condensed Light" w:eastAsia="Roboto Condensed Light" w:hAnsi="Roboto Condensed Light" w:cs="Roboto Condensed Light"/>
        </w:rPr>
        <w:t xml:space="preserve">Näha on </w:t>
      </w:r>
      <w:r w:rsidR="00823586" w:rsidRPr="79D2CAAA">
        <w:rPr>
          <w:rFonts w:ascii="Roboto Condensed Light" w:eastAsia="Roboto Condensed Light" w:hAnsi="Roboto Condensed Light" w:cs="Roboto Condensed Light"/>
          <w:b/>
          <w:bCs/>
        </w:rPr>
        <w:t>piirkondlike erinevusi omavalitsuse teenuste osutamises</w:t>
      </w:r>
      <w:r w:rsidR="00823586" w:rsidRPr="79D2CAAA">
        <w:rPr>
          <w:rFonts w:ascii="Roboto Condensed Light" w:eastAsia="Roboto Condensed Light" w:hAnsi="Roboto Condensed Light" w:cs="Roboto Condensed Light"/>
        </w:rPr>
        <w:t xml:space="preserve">. Kuigi omavalitsuste võimekus on üldiselt kasvamas, teenused on kättesaadavad ja muutunud kvaliteetsemaks, siis </w:t>
      </w:r>
      <w:r w:rsidR="00823586" w:rsidRPr="79D2CAAA">
        <w:rPr>
          <w:rFonts w:ascii="Roboto Condensed Light" w:eastAsia="Roboto Condensed Light" w:hAnsi="Roboto Condensed Light" w:cs="Roboto Condensed Light"/>
          <w:b/>
          <w:bCs/>
        </w:rPr>
        <w:t xml:space="preserve">elanike rahulolus KOV teenustega on 2024.a olnud võrreldes 2022.a-ga langus 2 punkti ja piirkondlikud erinevused on kasvanud 0,6 punkti. </w:t>
      </w:r>
      <w:r w:rsidR="00823586" w:rsidRPr="79D2CAAA">
        <w:rPr>
          <w:rFonts w:ascii="Roboto Condensed Light" w:eastAsia="Roboto Condensed Light" w:hAnsi="Roboto Condensed Light" w:cs="Roboto Condensed Light"/>
        </w:rPr>
        <w:t>Kõrgeim on rahulolu Saare maakonnas (69), Harju (61) ja Läänemaal (61). Madalaimad on rahulolu hinnangud Jõgeva (48), Põlva (48) ja Valga (51) maakonnas.</w:t>
      </w:r>
    </w:p>
    <w:p w14:paraId="5E104081" w14:textId="410F694D" w:rsidR="00C5411F" w:rsidRDefault="00C5411F" w:rsidP="00C5411F">
      <w:pPr>
        <w:jc w:val="both"/>
        <w:rPr>
          <w:rFonts w:ascii="Roboto Condensed Light" w:eastAsia="Roboto Condensed Light" w:hAnsi="Roboto Condensed Light" w:cs="Roboto Condensed Light"/>
        </w:rPr>
      </w:pPr>
      <w:r w:rsidRPr="79D2CAAA">
        <w:rPr>
          <w:rFonts w:ascii="Roboto Condensed Light" w:eastAsia="Roboto Condensed Light" w:hAnsi="Roboto Condensed Light" w:cs="Roboto Condensed Light"/>
        </w:rPr>
        <w:t xml:space="preserve">Väiksemates omavalitsustes ei ole võimalik tagada kõiki vajalikke kompetentse piisaval tasemel. Omavalitsuste jätkuvaks tugevdamiseks ja teenuste osutamise võimekuse parandamiseks saab üheks meetmeks olla kohalike omavalitsuste edaspidine ühinemine, mis võiks olla vabatahtlik ja mida saaks toetada ühinemistoetuse taastamisega. Ühinemistoetuse taastamise eesmärk on soodustada </w:t>
      </w:r>
      <w:proofErr w:type="spellStart"/>
      <w:r w:rsidRPr="79D2CAAA">
        <w:rPr>
          <w:rFonts w:ascii="Roboto Condensed Light" w:eastAsia="Roboto Condensed Light" w:hAnsi="Roboto Condensed Light" w:cs="Roboto Condensed Light"/>
        </w:rPr>
        <w:t>KOVide</w:t>
      </w:r>
      <w:proofErr w:type="spellEnd"/>
      <w:r w:rsidRPr="79D2CAAA">
        <w:rPr>
          <w:rFonts w:ascii="Roboto Condensed Light" w:eastAsia="Roboto Condensed Light" w:hAnsi="Roboto Condensed Light" w:cs="Roboto Condensed Light"/>
        </w:rPr>
        <w:t xml:space="preserve"> võimekuse kasvu ja jätkuvat halduskorralduse ajakohastamist.</w:t>
      </w:r>
      <w:r w:rsidR="00823586">
        <w:rPr>
          <w:rFonts w:ascii="Roboto Condensed Light" w:eastAsia="Roboto Condensed Light" w:hAnsi="Roboto Condensed Light" w:cs="Roboto Condensed Light"/>
        </w:rPr>
        <w:t xml:space="preserve"> </w:t>
      </w:r>
    </w:p>
    <w:p w14:paraId="276941CC" w14:textId="77777777" w:rsidR="00240DBD" w:rsidRDefault="00240DBD" w:rsidP="00240DBD">
      <w:pPr>
        <w:jc w:val="both"/>
        <w:rPr>
          <w:rFonts w:ascii="Roboto Condensed Light" w:eastAsia="Roboto Condensed Light" w:hAnsi="Roboto Condensed Light" w:cs="Roboto Condensed Light"/>
        </w:rPr>
      </w:pPr>
      <w:r w:rsidRPr="00240DBD">
        <w:rPr>
          <w:rFonts w:ascii="Roboto Condensed Light" w:eastAsia="Roboto Condensed Light" w:hAnsi="Roboto Condensed Light" w:cs="Roboto Condensed Light"/>
          <w:b/>
          <w:bCs/>
        </w:rPr>
        <w:lastRenderedPageBreak/>
        <w:t xml:space="preserve">Kohalike omavalitsuste vähene koostöö teenuste osutamisel ja regionaalses arendustegevuses. </w:t>
      </w:r>
      <w:r w:rsidRPr="00240DBD">
        <w:rPr>
          <w:rFonts w:ascii="Roboto Condensed Light" w:eastAsia="Roboto Condensed Light" w:hAnsi="Roboto Condensed Light" w:cs="Roboto Condensed Light"/>
        </w:rPr>
        <w:t>Jätkuvalt on omavalitsuslikke ülesandeid, mida oleks mõistlik täita omavalitsuste koostöös – näiteks erivajadustega laste haridus, teatud sotsiaal- ja haridusteenused, kriisivalmidus jne. Kohalike omavalitsuste enda rahaline panus ühiselt täidetavate ülesannete täitmiseks on vähene, olulisel määral sõltutakse riigilt laekuvast maakondliku arendustegevuse toetusest. Lisaks peab olema tagatud jätkuv üleriigilise omavalitsusliidu roll kohalike omavalitsuste IT- ja personaliarenduste koordineerimisel ja muude keskselt omavalitsustele pakutavate toetavate tegevuste korraldamisel.</w:t>
      </w:r>
    </w:p>
    <w:p w14:paraId="7F94EB93" w14:textId="318F8DD4" w:rsidR="00823586" w:rsidRPr="00823586" w:rsidRDefault="00823586" w:rsidP="00823586">
      <w:pPr>
        <w:pBdr>
          <w:top w:val="nil"/>
          <w:left w:val="nil"/>
          <w:bottom w:val="nil"/>
          <w:right w:val="nil"/>
          <w:between w:val="nil"/>
        </w:pBdr>
        <w:jc w:val="both"/>
        <w:rPr>
          <w:rFonts w:ascii="Roboto Condensed Light" w:eastAsia="Calibri" w:hAnsi="Roboto Condensed Light" w:cs="Calibri"/>
          <w:szCs w:val="24"/>
        </w:rPr>
      </w:pPr>
      <w:r w:rsidRPr="00E2326B">
        <w:rPr>
          <w:rFonts w:ascii="Roboto Condensed Light" w:eastAsia="Calibri" w:hAnsi="Roboto Condensed Light" w:cs="Calibri"/>
          <w:szCs w:val="24"/>
        </w:rPr>
        <w:t>Kohalike</w:t>
      </w:r>
      <w:r>
        <w:rPr>
          <w:rFonts w:ascii="Roboto Condensed Light" w:eastAsia="Calibri" w:hAnsi="Roboto Condensed Light" w:cs="Calibri"/>
          <w:szCs w:val="24"/>
        </w:rPr>
        <w:t>l</w:t>
      </w:r>
      <w:r w:rsidRPr="00E2326B">
        <w:rPr>
          <w:rFonts w:ascii="Roboto Condensed Light" w:eastAsia="Calibri" w:hAnsi="Roboto Condensed Light" w:cs="Calibri"/>
          <w:szCs w:val="24"/>
        </w:rPr>
        <w:t xml:space="preserve"> omavalitsuste</w:t>
      </w:r>
      <w:r>
        <w:rPr>
          <w:rFonts w:ascii="Roboto Condensed Light" w:eastAsia="Calibri" w:hAnsi="Roboto Condensed Light" w:cs="Calibri"/>
          <w:szCs w:val="24"/>
        </w:rPr>
        <w:t>l on</w:t>
      </w:r>
      <w:r w:rsidRPr="00E2326B">
        <w:rPr>
          <w:rFonts w:ascii="Roboto Condensed Light" w:eastAsia="Calibri" w:hAnsi="Roboto Condensed Light" w:cs="Calibri"/>
          <w:szCs w:val="24"/>
        </w:rPr>
        <w:t xml:space="preserve"> </w:t>
      </w:r>
      <w:r>
        <w:rPr>
          <w:rFonts w:ascii="Roboto Condensed Light" w:eastAsia="Calibri" w:hAnsi="Roboto Condensed Light" w:cs="Calibri"/>
          <w:szCs w:val="24"/>
        </w:rPr>
        <w:t>piiratud finantsautonoomia ja -võimekuse tingimustes ka kliimamuutustega kohandumisel ebaühtlane</w:t>
      </w:r>
      <w:r w:rsidRPr="00E2326B">
        <w:rPr>
          <w:rFonts w:ascii="Roboto Condensed Light" w:eastAsia="Calibri" w:hAnsi="Roboto Condensed Light" w:cs="Calibri"/>
          <w:szCs w:val="24"/>
        </w:rPr>
        <w:t xml:space="preserve"> võimekus panustada riiklike kliimaeesmärkide täitmisesse</w:t>
      </w:r>
      <w:r>
        <w:rPr>
          <w:rFonts w:ascii="Roboto Condensed Light" w:eastAsia="Calibri" w:hAnsi="Roboto Condensed Light" w:cs="Calibri"/>
          <w:szCs w:val="24"/>
        </w:rPr>
        <w:t>, vajades selleks jätkuvalt täiendavat riigipoolset tuge</w:t>
      </w:r>
      <w:r w:rsidR="00D778EC">
        <w:rPr>
          <w:rFonts w:ascii="Roboto Condensed Light" w:eastAsia="Calibri" w:hAnsi="Roboto Condensed Light" w:cs="Calibri"/>
          <w:szCs w:val="24"/>
        </w:rPr>
        <w:t>.</w:t>
      </w:r>
    </w:p>
    <w:p w14:paraId="6EE96433" w14:textId="20138889" w:rsidR="00240DBD" w:rsidRDefault="00240DBD" w:rsidP="00240DBD">
      <w:pPr>
        <w:jc w:val="both"/>
        <w:rPr>
          <w:rFonts w:ascii="Roboto Condensed Light" w:eastAsia="Roboto Condensed Light" w:hAnsi="Roboto Condensed Light" w:cs="Roboto Condensed Light"/>
        </w:rPr>
      </w:pPr>
      <w:r w:rsidRPr="79D2CAAA">
        <w:rPr>
          <w:rFonts w:ascii="Roboto Condensed Light" w:eastAsia="Roboto Condensed Light" w:hAnsi="Roboto Condensed Light" w:cs="Roboto Condensed Light"/>
          <w:b/>
          <w:bCs/>
        </w:rPr>
        <w:t>Omavalitsuste roll ettevõtluskeskkonna arendamisel on kesine. Seda tuleb suurendada</w:t>
      </w:r>
      <w:r w:rsidR="006932DD">
        <w:rPr>
          <w:rStyle w:val="Allmrkuseviide"/>
          <w:rFonts w:ascii="Roboto Condensed Light" w:eastAsia="Roboto Condensed Light" w:hAnsi="Roboto Condensed Light" w:cs="Roboto Condensed Light"/>
          <w:b/>
          <w:bCs/>
        </w:rPr>
        <w:footnoteReference w:id="8"/>
      </w:r>
      <w:r w:rsidRPr="79D2CAAA">
        <w:rPr>
          <w:rFonts w:ascii="Roboto Condensed Light" w:eastAsia="Roboto Condensed Light" w:hAnsi="Roboto Condensed Light" w:cs="Roboto Condensed Light"/>
          <w:b/>
          <w:bCs/>
        </w:rPr>
        <w:t xml:space="preserve">. </w:t>
      </w:r>
      <w:r w:rsidRPr="79D2CAAA">
        <w:rPr>
          <w:rFonts w:ascii="Roboto Condensed Light" w:eastAsia="Roboto Condensed Light" w:hAnsi="Roboto Condensed Light" w:cs="Roboto Condensed Light"/>
        </w:rPr>
        <w:t>Selleks, et tagada riigi ühtlane majanduslik areng ning elanike heaolu ka väljaspool Harjumaad, on oluline laiendada kohalike omavalitsuste motivatsiooni ja tegevusi ettevõtluskeskkonna arendamisel. Erinevatest uuringutest ja raportitest</w:t>
      </w:r>
      <w:hyperlink r:id="rId15" w:anchor="_ftn1">
        <w:r w:rsidRPr="79D2CAAA">
          <w:rPr>
            <w:rStyle w:val="Hperlink"/>
            <w:rFonts w:eastAsia="Roboto Condensed" w:cs="Roboto Condensed"/>
            <w:color w:val="0563C1"/>
            <w:vertAlign w:val="superscript"/>
          </w:rPr>
          <w:t>[1]</w:t>
        </w:r>
      </w:hyperlink>
      <w:r w:rsidRPr="79D2CAAA">
        <w:rPr>
          <w:rFonts w:ascii="Roboto Condensed Light" w:eastAsia="Roboto Condensed Light" w:hAnsi="Roboto Condensed Light" w:cs="Roboto Condensed Light"/>
        </w:rPr>
        <w:t xml:space="preserve"> on tulnud välja, et </w:t>
      </w:r>
      <w:proofErr w:type="spellStart"/>
      <w:r w:rsidRPr="79D2CAAA">
        <w:rPr>
          <w:rFonts w:ascii="Roboto Condensed Light" w:eastAsia="Roboto Condensed Light" w:hAnsi="Roboto Condensed Light" w:cs="Roboto Condensed Light"/>
          <w:b/>
          <w:bCs/>
        </w:rPr>
        <w:t>KOV-id</w:t>
      </w:r>
      <w:proofErr w:type="spellEnd"/>
      <w:r w:rsidRPr="79D2CAAA">
        <w:rPr>
          <w:rFonts w:ascii="Roboto Condensed Light" w:eastAsia="Roboto Condensed Light" w:hAnsi="Roboto Condensed Light" w:cs="Roboto Condensed Light"/>
          <w:b/>
          <w:bCs/>
        </w:rPr>
        <w:t xml:space="preserve"> panustavad ettevõtluskeskkonna arengusse ebaühtlaselt</w:t>
      </w:r>
      <w:r w:rsidRPr="79D2CAAA">
        <w:rPr>
          <w:rFonts w:ascii="Roboto Condensed Light" w:eastAsia="Roboto Condensed Light" w:hAnsi="Roboto Condensed Light" w:cs="Roboto Condensed Light"/>
        </w:rPr>
        <w:t>. Esineb palju positiivseid praktikaid, kuid ettevõtluskeskkonna arendamine ei ole üldreeglina süsteemne ning tervikpildina läbimõeldud. Analüüsid</w:t>
      </w:r>
      <w:hyperlink r:id="rId16" w:anchor="_ftn2">
        <w:r w:rsidRPr="79D2CAAA">
          <w:rPr>
            <w:rStyle w:val="Hperlink"/>
            <w:rFonts w:eastAsia="Roboto Condensed" w:cs="Roboto Condensed"/>
            <w:color w:val="0563C1"/>
            <w:vertAlign w:val="superscript"/>
          </w:rPr>
          <w:t>[2]</w:t>
        </w:r>
      </w:hyperlink>
      <w:r w:rsidRPr="79D2CAAA">
        <w:rPr>
          <w:rFonts w:ascii="Roboto Condensed Light" w:eastAsia="Roboto Condensed Light" w:hAnsi="Roboto Condensed Light" w:cs="Roboto Condensed Light"/>
        </w:rPr>
        <w:t xml:space="preserve">, ettevõtjate küsitlused on peamise kitsaskohana välja toonud asjaolu, et </w:t>
      </w:r>
      <w:proofErr w:type="spellStart"/>
      <w:r w:rsidRPr="79D2CAAA">
        <w:rPr>
          <w:rFonts w:ascii="Roboto Condensed Light" w:eastAsia="Roboto Condensed Light" w:hAnsi="Roboto Condensed Light" w:cs="Roboto Condensed Light"/>
        </w:rPr>
        <w:t>KOV-id</w:t>
      </w:r>
      <w:proofErr w:type="spellEnd"/>
      <w:r w:rsidRPr="79D2CAAA">
        <w:rPr>
          <w:rFonts w:ascii="Roboto Condensed Light" w:eastAsia="Roboto Condensed Light" w:hAnsi="Roboto Condensed Light" w:cs="Roboto Condensed Light"/>
        </w:rPr>
        <w:t xml:space="preserve"> ei saa töökohtade loomisest otsest tulu. Tulumaksu jaotus on elukohapõhine, kohalike maksude kehtestamise võimalused piiratud ning muud ettevõtlusest mõjutatud maksud (ettevõtte tulumaks, käibemaks, aktsiisid) laekuvad riigieelarvesse. </w:t>
      </w:r>
    </w:p>
    <w:p w14:paraId="335AF2CC" w14:textId="3BE61378" w:rsidR="00D72FDE" w:rsidRDefault="00C5411F" w:rsidP="00C5411F">
      <w:pPr>
        <w:jc w:val="both"/>
        <w:rPr>
          <w:rFonts w:ascii="Roboto Condensed Light" w:eastAsia="Roboto Condensed Light" w:hAnsi="Roboto Condensed Light" w:cs="Roboto Condensed Light"/>
        </w:rPr>
      </w:pPr>
      <w:r w:rsidRPr="79D2CAAA">
        <w:rPr>
          <w:rFonts w:ascii="Roboto Condensed Light" w:eastAsia="Roboto Condensed Light" w:hAnsi="Roboto Condensed Light" w:cs="Roboto Condensed Light"/>
          <w:b/>
          <w:bCs/>
        </w:rPr>
        <w:t>Kohaliku omavalitsuse institutsiooni usaldusväärsus elanike seas oli 202</w:t>
      </w:r>
      <w:r>
        <w:rPr>
          <w:rFonts w:ascii="Roboto Condensed Light" w:eastAsia="Roboto Condensed Light" w:hAnsi="Roboto Condensed Light" w:cs="Roboto Condensed Light"/>
          <w:b/>
          <w:bCs/>
        </w:rPr>
        <w:t>5</w:t>
      </w:r>
      <w:r w:rsidRPr="79D2CAAA">
        <w:rPr>
          <w:rFonts w:ascii="Roboto Condensed Light" w:eastAsia="Roboto Condensed Light" w:hAnsi="Roboto Condensed Light" w:cs="Roboto Condensed Light"/>
          <w:b/>
          <w:bCs/>
        </w:rPr>
        <w:t>. a 5</w:t>
      </w:r>
      <w:r>
        <w:rPr>
          <w:rFonts w:ascii="Roboto Condensed Light" w:eastAsia="Roboto Condensed Light" w:hAnsi="Roboto Condensed Light" w:cs="Roboto Condensed Light"/>
          <w:b/>
          <w:bCs/>
        </w:rPr>
        <w:t>3</w:t>
      </w:r>
      <w:r w:rsidRPr="79D2CAAA">
        <w:rPr>
          <w:rFonts w:ascii="Roboto Condensed Light" w:eastAsia="Roboto Condensed Light" w:hAnsi="Roboto Condensed Light" w:cs="Roboto Condensed Light"/>
          <w:b/>
          <w:bCs/>
        </w:rPr>
        <w:t xml:space="preserve">%. </w:t>
      </w:r>
      <w:r w:rsidRPr="79D2CAAA">
        <w:rPr>
          <w:rFonts w:ascii="Roboto Condensed Light" w:eastAsia="Roboto Condensed Light" w:hAnsi="Roboto Condensed Light" w:cs="Roboto Condensed Light"/>
        </w:rPr>
        <w:t>Kohaliku omavalitsuse institutsiooni usaldusväärsus elanike seas 202</w:t>
      </w:r>
      <w:r>
        <w:rPr>
          <w:rFonts w:ascii="Roboto Condensed Light" w:eastAsia="Roboto Condensed Light" w:hAnsi="Roboto Condensed Light" w:cs="Roboto Condensed Light"/>
        </w:rPr>
        <w:t>2</w:t>
      </w:r>
      <w:r w:rsidRPr="79D2CAAA">
        <w:rPr>
          <w:rFonts w:ascii="Roboto Condensed Light" w:eastAsia="Roboto Condensed Light" w:hAnsi="Roboto Condensed Light" w:cs="Roboto Condensed Light"/>
        </w:rPr>
        <w:t>-202</w:t>
      </w:r>
      <w:r>
        <w:rPr>
          <w:rFonts w:ascii="Roboto Condensed Light" w:eastAsia="Roboto Condensed Light" w:hAnsi="Roboto Condensed Light" w:cs="Roboto Condensed Light"/>
        </w:rPr>
        <w:t>5</w:t>
      </w:r>
      <w:r w:rsidRPr="79D2CAAA">
        <w:rPr>
          <w:rFonts w:ascii="Roboto Condensed Light" w:eastAsia="Roboto Condensed Light" w:hAnsi="Roboto Condensed Light" w:cs="Roboto Condensed Light"/>
        </w:rPr>
        <w:t>. aasta keskmisena oli 5</w:t>
      </w:r>
      <w:r>
        <w:rPr>
          <w:rFonts w:ascii="Roboto Condensed Light" w:eastAsia="Roboto Condensed Light" w:hAnsi="Roboto Condensed Light" w:cs="Roboto Condensed Light"/>
        </w:rPr>
        <w:t>2</w:t>
      </w:r>
      <w:r w:rsidRPr="79D2CAAA">
        <w:rPr>
          <w:rFonts w:ascii="Roboto Condensed Light" w:eastAsia="Roboto Condensed Light" w:hAnsi="Roboto Condensed Light" w:cs="Roboto Condensed Light"/>
        </w:rPr>
        <w:t>%, mis on alla Euroopa Liidu sama perioodi keskmise 5</w:t>
      </w:r>
      <w:r>
        <w:rPr>
          <w:rFonts w:ascii="Roboto Condensed Light" w:eastAsia="Roboto Condensed Light" w:hAnsi="Roboto Condensed Light" w:cs="Roboto Condensed Light"/>
        </w:rPr>
        <w:t>7,8</w:t>
      </w:r>
      <w:r w:rsidRPr="79D2CAAA">
        <w:rPr>
          <w:rFonts w:ascii="Roboto Condensed Light" w:eastAsia="Roboto Condensed Light" w:hAnsi="Roboto Condensed Light" w:cs="Roboto Condensed Light"/>
        </w:rPr>
        <w:t xml:space="preserve">%. Kohalike omavalitsuste usaldus elanike seas on viimastel aastatel langenud. Perioodi 2018-2020 keskmine näitaja oli 59%. </w:t>
      </w:r>
    </w:p>
    <w:p w14:paraId="3DF37F07" w14:textId="77777777" w:rsidR="00DC16F8" w:rsidRDefault="00DC16F8" w:rsidP="00DC16F8">
      <w:pPr>
        <w:rPr>
          <w:rFonts w:ascii="Roboto Condensed Light" w:hAnsi="Roboto Condensed Light"/>
          <w:b/>
          <w:bCs/>
          <w:color w:val="0070C0"/>
          <w:szCs w:val="24"/>
        </w:rPr>
      </w:pPr>
      <w:r w:rsidRPr="00EE360B">
        <w:rPr>
          <w:rFonts w:ascii="Roboto Condensed Light" w:hAnsi="Roboto Condensed Light"/>
          <w:b/>
          <w:bCs/>
          <w:color w:val="0070C0"/>
          <w:szCs w:val="24"/>
        </w:rPr>
        <w:t xml:space="preserve">2025. </w:t>
      </w:r>
      <w:r>
        <w:rPr>
          <w:rFonts w:ascii="Roboto Condensed Light" w:hAnsi="Roboto Condensed Light"/>
          <w:b/>
          <w:bCs/>
          <w:color w:val="0070C0"/>
          <w:szCs w:val="24"/>
        </w:rPr>
        <w:t xml:space="preserve">a </w:t>
      </w:r>
      <w:r w:rsidRPr="00EE360B">
        <w:rPr>
          <w:rFonts w:ascii="Roboto Condensed Light" w:hAnsi="Roboto Condensed Light"/>
          <w:b/>
          <w:bCs/>
          <w:color w:val="0070C0"/>
          <w:szCs w:val="24"/>
        </w:rPr>
        <w:t>olulisemad tegevused eesmärkide saavutamiseks</w:t>
      </w:r>
    </w:p>
    <w:p w14:paraId="21AFA98E" w14:textId="77777777" w:rsidR="00DC16F8" w:rsidRPr="00347465" w:rsidRDefault="00DC16F8" w:rsidP="00493441">
      <w:pPr>
        <w:jc w:val="both"/>
        <w:rPr>
          <w:rFonts w:ascii="Roboto Condensed Light" w:eastAsia="Roboto Condensed Light" w:hAnsi="Roboto Condensed Light" w:cs="Roboto Condensed Light"/>
          <w:b/>
          <w:bCs/>
        </w:rPr>
      </w:pPr>
      <w:r w:rsidRPr="00347465">
        <w:rPr>
          <w:rFonts w:ascii="Roboto Condensed Light" w:eastAsia="Roboto Condensed Light" w:hAnsi="Roboto Condensed Light" w:cs="Roboto Condensed Light"/>
          <w:b/>
          <w:bCs/>
        </w:rPr>
        <w:t>Valdkonnapoliitikate regionaalse mõju hindamise kontseptsiooni, abivahendite ja koostöömudeli arendamine.</w:t>
      </w:r>
    </w:p>
    <w:p w14:paraId="6B087F4E" w14:textId="77777777" w:rsidR="00DC16F8" w:rsidRDefault="00DC16F8" w:rsidP="00DC16F8">
      <w:pPr>
        <w:jc w:val="both"/>
        <w:rPr>
          <w:rFonts w:ascii="Roboto Condensed Light" w:eastAsia="Roboto Condensed Light" w:hAnsi="Roboto Condensed Light" w:cs="Roboto Condensed Light"/>
        </w:rPr>
      </w:pPr>
      <w:r w:rsidRPr="5D56C3AD">
        <w:rPr>
          <w:rFonts w:ascii="Roboto Condensed Light" w:eastAsia="Roboto Condensed Light" w:hAnsi="Roboto Condensed Light" w:cs="Roboto Condensed Light"/>
        </w:rPr>
        <w:t>2025. aastal arendati süsteemselt valdkonnapoliitikate regionaalse mõju hindamise raamistikku, et tugevdada tasakaalustatud regionaalarengu põhimõtete arvestamist riigi otsustes.</w:t>
      </w:r>
    </w:p>
    <w:p w14:paraId="4008C18E" w14:textId="7878FEA9" w:rsidR="00DC16F8" w:rsidRDefault="00DC16F8" w:rsidP="00DC16F8">
      <w:pPr>
        <w:jc w:val="both"/>
        <w:rPr>
          <w:rFonts w:ascii="Roboto Condensed Light" w:eastAsia="Roboto Condensed Light" w:hAnsi="Roboto Condensed Light" w:cs="Roboto Condensed Light"/>
        </w:rPr>
      </w:pPr>
      <w:r w:rsidRPr="5D56C3AD">
        <w:rPr>
          <w:rFonts w:ascii="Roboto Condensed Light" w:eastAsia="Roboto Condensed Light" w:hAnsi="Roboto Condensed Light" w:cs="Roboto Condensed Light"/>
        </w:rPr>
        <w:t>Koostati regionaalarengu põhifookuste dokument</w:t>
      </w:r>
      <w:r w:rsidR="00FC4FDB">
        <w:rPr>
          <w:rFonts w:ascii="Roboto Condensed Light" w:eastAsia="Roboto Condensed Light" w:hAnsi="Roboto Condensed Light" w:cs="Roboto Condensed Light"/>
        </w:rPr>
        <w:t xml:space="preserve"> </w:t>
      </w:r>
      <w:r w:rsidR="003A75A4">
        <w:rPr>
          <w:rFonts w:ascii="Roboto Condensed Light" w:eastAsia="Roboto Condensed Light" w:hAnsi="Roboto Condensed Light" w:cs="Roboto Condensed Light"/>
        </w:rPr>
        <w:t>ning</w:t>
      </w:r>
      <w:r w:rsidR="00FC4FDB">
        <w:rPr>
          <w:rFonts w:ascii="Roboto Condensed Light" w:eastAsia="Roboto Condensed Light" w:hAnsi="Roboto Condensed Light" w:cs="Roboto Condensed Light"/>
        </w:rPr>
        <w:t xml:space="preserve"> regionaalarengu põhisõnumi</w:t>
      </w:r>
      <w:r w:rsidR="003A75A4">
        <w:rPr>
          <w:rFonts w:ascii="Roboto Condensed Light" w:eastAsia="Roboto Condensed Light" w:hAnsi="Roboto Condensed Light" w:cs="Roboto Condensed Light"/>
        </w:rPr>
        <w:t>d</w:t>
      </w:r>
      <w:r w:rsidR="00FC4FDB">
        <w:rPr>
          <w:rFonts w:ascii="Roboto Condensed Light" w:eastAsia="Roboto Condensed Light" w:hAnsi="Roboto Condensed Light" w:cs="Roboto Condensed Light"/>
        </w:rPr>
        <w:t xml:space="preserve"> olulisematele valdkonnapoliitik</w:t>
      </w:r>
      <w:r w:rsidR="001B2745">
        <w:rPr>
          <w:rFonts w:ascii="Roboto Condensed Light" w:eastAsia="Roboto Condensed Light" w:hAnsi="Roboto Condensed Light" w:cs="Roboto Condensed Light"/>
        </w:rPr>
        <w:t>a</w:t>
      </w:r>
      <w:r w:rsidR="00FC4FDB">
        <w:rPr>
          <w:rFonts w:ascii="Roboto Condensed Light" w:eastAsia="Roboto Condensed Light" w:hAnsi="Roboto Condensed Light" w:cs="Roboto Condensed Light"/>
        </w:rPr>
        <w:t>tele</w:t>
      </w:r>
      <w:r w:rsidRPr="5D56C3AD">
        <w:rPr>
          <w:rFonts w:ascii="Roboto Condensed Light" w:eastAsia="Roboto Condensed Light" w:hAnsi="Roboto Condensed Light" w:cs="Roboto Condensed Light"/>
        </w:rPr>
        <w:t xml:space="preserve">, mis </w:t>
      </w:r>
      <w:r w:rsidR="00820267" w:rsidRPr="00820267">
        <w:rPr>
          <w:rFonts w:ascii="Roboto Condensed Light" w:eastAsia="Roboto Condensed Light" w:hAnsi="Roboto Condensed Light" w:cs="Roboto Condensed Light"/>
        </w:rPr>
        <w:t>lõi</w:t>
      </w:r>
      <w:r w:rsidR="00820267">
        <w:rPr>
          <w:rFonts w:ascii="Roboto Condensed Light" w:eastAsia="Roboto Condensed Light" w:hAnsi="Roboto Condensed Light" w:cs="Roboto Condensed Light"/>
        </w:rPr>
        <w:t>d</w:t>
      </w:r>
      <w:r w:rsidR="00820267" w:rsidRPr="00820267">
        <w:rPr>
          <w:rFonts w:ascii="Roboto Condensed Light" w:eastAsia="Roboto Condensed Light" w:hAnsi="Roboto Condensed Light" w:cs="Roboto Condensed Light"/>
        </w:rPr>
        <w:t xml:space="preserve"> esmase ühise lähtekoha eri valdkonnapoliitikate kujundamise</w:t>
      </w:r>
      <w:r w:rsidR="00820267">
        <w:rPr>
          <w:rFonts w:ascii="Roboto Condensed Light" w:eastAsia="Roboto Condensed Light" w:hAnsi="Roboto Condensed Light" w:cs="Roboto Condensed Light"/>
        </w:rPr>
        <w:t>ks. Raamistik sai loodud, kuid nüüd on vaja edasi liikuda j</w:t>
      </w:r>
      <w:r w:rsidR="00820267" w:rsidRPr="00820267">
        <w:rPr>
          <w:rFonts w:ascii="Roboto Condensed Light" w:eastAsia="Roboto Condensed Light" w:hAnsi="Roboto Condensed Light" w:cs="Roboto Condensed Light"/>
        </w:rPr>
        <w:t>õulisema, fokuseerituma ja rakenduslikuma lähenemise suunas, et regionaalsed eesmärgid jõuaksid sisuliselt valdkondlike arengukavade, investeeringuotsuste ja meetmete kujundamisse.</w:t>
      </w:r>
      <w:r w:rsidR="00820267">
        <w:rPr>
          <w:rFonts w:ascii="Roboto Condensed Light" w:eastAsia="Roboto Condensed Light" w:hAnsi="Roboto Condensed Light" w:cs="Roboto Condensed Light"/>
        </w:rPr>
        <w:t xml:space="preserve"> </w:t>
      </w:r>
      <w:r w:rsidRPr="5D56C3AD">
        <w:rPr>
          <w:rFonts w:ascii="Roboto Condensed Light" w:eastAsia="Roboto Condensed Light" w:hAnsi="Roboto Condensed Light" w:cs="Roboto Condensed Light"/>
        </w:rPr>
        <w:t xml:space="preserve">Paralleelselt </w:t>
      </w:r>
      <w:r>
        <w:rPr>
          <w:rFonts w:ascii="Roboto Condensed Light" w:eastAsia="Roboto Condensed Light" w:hAnsi="Roboto Condensed Light" w:cs="Roboto Condensed Light"/>
        </w:rPr>
        <w:t>on välja töötamisel</w:t>
      </w:r>
      <w:r w:rsidRPr="5D56C3AD">
        <w:rPr>
          <w:rFonts w:ascii="Roboto Condensed Light" w:eastAsia="Roboto Condensed Light" w:hAnsi="Roboto Condensed Light" w:cs="Roboto Condensed Light"/>
        </w:rPr>
        <w:t xml:space="preserve"> koostöömudel, mille eesmärk on tagada regionaalarengu mõjude järjepidevam ja sisulisem arvestamine ministeeriumide üleselt ning tugevdada valdkondade</w:t>
      </w:r>
      <w:r w:rsidR="003A75A4">
        <w:rPr>
          <w:rFonts w:ascii="Roboto Condensed Light" w:eastAsia="Roboto Condensed Light" w:hAnsi="Roboto Condensed Light" w:cs="Roboto Condensed Light"/>
        </w:rPr>
        <w:t xml:space="preserve"> </w:t>
      </w:r>
      <w:r w:rsidRPr="5D56C3AD">
        <w:rPr>
          <w:rFonts w:ascii="Roboto Condensed Light" w:eastAsia="Roboto Condensed Light" w:hAnsi="Roboto Condensed Light" w:cs="Roboto Condensed Light"/>
        </w:rPr>
        <w:t>vahelist koostööd.</w:t>
      </w:r>
    </w:p>
    <w:p w14:paraId="2AF645EB" w14:textId="185ADCAF" w:rsidR="00DC16F8" w:rsidRDefault="00DC16F8" w:rsidP="00DC16F8">
      <w:pPr>
        <w:jc w:val="both"/>
        <w:rPr>
          <w:rFonts w:ascii="Roboto Condensed Light" w:eastAsia="Roboto Condensed Light" w:hAnsi="Roboto Condensed Light" w:cs="Roboto Condensed Light"/>
        </w:rPr>
      </w:pPr>
      <w:r>
        <w:rPr>
          <w:rFonts w:ascii="Roboto Condensed Light" w:eastAsia="Roboto Condensed Light" w:hAnsi="Roboto Condensed Light" w:cs="Roboto Condensed Light"/>
        </w:rPr>
        <w:t>Töös on</w:t>
      </w:r>
      <w:r w:rsidRPr="5D56C3AD">
        <w:rPr>
          <w:rFonts w:ascii="Roboto Condensed Light" w:eastAsia="Roboto Condensed Light" w:hAnsi="Roboto Condensed Light" w:cs="Roboto Condensed Light"/>
        </w:rPr>
        <w:t xml:space="preserve"> ka regionaalse mõju hindamise põhialused ja abivahendid. Selle käigus </w:t>
      </w:r>
      <w:r>
        <w:rPr>
          <w:rFonts w:ascii="Roboto Condensed Light" w:eastAsia="Roboto Condensed Light" w:hAnsi="Roboto Condensed Light" w:cs="Roboto Condensed Light"/>
        </w:rPr>
        <w:t>täpsustatakse</w:t>
      </w:r>
      <w:r w:rsidRPr="5D56C3AD">
        <w:rPr>
          <w:rFonts w:ascii="Roboto Condensed Light" w:eastAsia="Roboto Condensed Light" w:hAnsi="Roboto Condensed Light" w:cs="Roboto Condensed Light"/>
        </w:rPr>
        <w:t xml:space="preserve"> regionaalarengu mõju hindamise keskseid põhimõtteid, sh linna-, maa- ja rannapiirkondade vaates, ning ajakohastat</w:t>
      </w:r>
      <w:r>
        <w:rPr>
          <w:rFonts w:ascii="Roboto Condensed Light" w:eastAsia="Roboto Condensed Light" w:hAnsi="Roboto Condensed Light" w:cs="Roboto Condensed Light"/>
        </w:rPr>
        <w:t>akse</w:t>
      </w:r>
      <w:r w:rsidRPr="5D56C3AD">
        <w:rPr>
          <w:rFonts w:ascii="Roboto Condensed Light" w:eastAsia="Roboto Condensed Light" w:hAnsi="Roboto Condensed Light" w:cs="Roboto Condensed Light"/>
        </w:rPr>
        <w:t xml:space="preserve"> metoodikat ja kontrollküsimustikku, sidudes selle paremini nn </w:t>
      </w:r>
      <w:proofErr w:type="spellStart"/>
      <w:r w:rsidRPr="5D56C3AD">
        <w:rPr>
          <w:rFonts w:ascii="Roboto Condensed Light" w:eastAsia="Roboto Condensed Light" w:hAnsi="Roboto Condensed Light" w:cs="Roboto Condensed Light"/>
        </w:rPr>
        <w:t>rural-proofingu</w:t>
      </w:r>
      <w:proofErr w:type="spellEnd"/>
      <w:r w:rsidRPr="5D56C3AD">
        <w:rPr>
          <w:rFonts w:ascii="Roboto Condensed Light" w:eastAsia="Roboto Condensed Light" w:hAnsi="Roboto Condensed Light" w:cs="Roboto Condensed Light"/>
        </w:rPr>
        <w:t xml:space="preserve"> juhendiga. Hindamisraamistikku täiendat</w:t>
      </w:r>
      <w:r>
        <w:rPr>
          <w:rFonts w:ascii="Roboto Condensed Light" w:eastAsia="Roboto Condensed Light" w:hAnsi="Roboto Condensed Light" w:cs="Roboto Condensed Light"/>
        </w:rPr>
        <w:t>akse</w:t>
      </w:r>
      <w:r w:rsidRPr="5D56C3AD">
        <w:rPr>
          <w:rFonts w:ascii="Roboto Condensed Light" w:eastAsia="Roboto Condensed Light" w:hAnsi="Roboto Condensed Light" w:cs="Roboto Condensed Light"/>
        </w:rPr>
        <w:t xml:space="preserve"> regionaalarengu seirenäitajate analüüsiga ning </w:t>
      </w:r>
      <w:r w:rsidRPr="5D56C3AD">
        <w:rPr>
          <w:rFonts w:ascii="Roboto Condensed Light" w:eastAsia="Roboto Condensed Light" w:hAnsi="Roboto Condensed Light" w:cs="Roboto Condensed Light"/>
        </w:rPr>
        <w:lastRenderedPageBreak/>
        <w:t>alustat</w:t>
      </w:r>
      <w:r>
        <w:rPr>
          <w:rFonts w:ascii="Roboto Condensed Light" w:eastAsia="Roboto Condensed Light" w:hAnsi="Roboto Condensed Light" w:cs="Roboto Condensed Light"/>
        </w:rPr>
        <w:t>ud on</w:t>
      </w:r>
      <w:r w:rsidRPr="5D56C3AD">
        <w:rPr>
          <w:rFonts w:ascii="Roboto Condensed Light" w:eastAsia="Roboto Condensed Light" w:hAnsi="Roboto Condensed Light" w:cs="Roboto Condensed Light"/>
        </w:rPr>
        <w:t xml:space="preserve"> vastava automatiseeritud abivahendi loomist, et muuta mõju hindamine andmepõhisemaks ja kasutajasõbralikumaks. </w:t>
      </w:r>
      <w:r w:rsidR="009E5182">
        <w:rPr>
          <w:rFonts w:ascii="Roboto Condensed Light" w:eastAsia="Roboto Condensed Light" w:hAnsi="Roboto Condensed Light" w:cs="Roboto Condensed Light"/>
        </w:rPr>
        <w:t xml:space="preserve">Samuti viidi läbi </w:t>
      </w:r>
      <w:r w:rsidR="003A7487">
        <w:rPr>
          <w:rFonts w:ascii="Roboto Condensed Light" w:eastAsia="Roboto Condensed Light" w:hAnsi="Roboto Condensed Light" w:cs="Roboto Condensed Light"/>
        </w:rPr>
        <w:t xml:space="preserve">Riigikantselei arengukiirendi programmi koostööprojekt, mille käigus selgitati välja vajadused ELi struktuuritoetuste ning valdkonnapoliitikate arengukavandamise regionaalse mõju arvestamise paremaks korraldamiseks ja võimekuse suurendamiseks. </w:t>
      </w:r>
      <w:r w:rsidRPr="5D56C3AD">
        <w:rPr>
          <w:rFonts w:ascii="Roboto Condensed Light" w:eastAsia="Roboto Condensed Light" w:hAnsi="Roboto Condensed Light" w:cs="Roboto Condensed Light"/>
        </w:rPr>
        <w:t xml:space="preserve">Lisaks viidi läbi teavitamis- ja </w:t>
      </w:r>
      <w:r w:rsidR="00625383">
        <w:rPr>
          <w:rFonts w:ascii="Roboto Condensed Light" w:eastAsia="Roboto Condensed Light" w:hAnsi="Roboto Condensed Light" w:cs="Roboto Condensed Light"/>
        </w:rPr>
        <w:t>koosloome</w:t>
      </w:r>
      <w:r w:rsidRPr="5D56C3AD">
        <w:rPr>
          <w:rFonts w:ascii="Roboto Condensed Light" w:eastAsia="Roboto Condensed Light" w:hAnsi="Roboto Condensed Light" w:cs="Roboto Condensed Light"/>
        </w:rPr>
        <w:t>tegevusi, eelkõige valdkonnaministeeriumide suunal, et parandada regionaalse mõju hindamise kvaliteeti ja järjepidevust riigivalitsemises.</w:t>
      </w:r>
    </w:p>
    <w:p w14:paraId="44E52056" w14:textId="77777777" w:rsidR="00DC16F8" w:rsidRPr="00347465" w:rsidRDefault="00DC16F8" w:rsidP="00DC16F8">
      <w:pPr>
        <w:rPr>
          <w:rFonts w:ascii="Roboto Condensed Light" w:eastAsia="Roboto Condensed Light" w:hAnsi="Roboto Condensed Light" w:cs="Roboto Condensed Light"/>
        </w:rPr>
      </w:pPr>
      <w:r w:rsidRPr="00347465">
        <w:rPr>
          <w:rFonts w:ascii="Roboto Condensed Light" w:eastAsia="Roboto Condensed Light" w:hAnsi="Roboto Condensed Light" w:cs="Roboto Condensed Light"/>
          <w:b/>
          <w:bCs/>
        </w:rPr>
        <w:t>Majanduskasvu ja -arengupiirkondade kontseptsiooni väljatöötamine</w:t>
      </w:r>
    </w:p>
    <w:p w14:paraId="25166686" w14:textId="77777777" w:rsidR="00DC16F8" w:rsidRDefault="00DC16F8" w:rsidP="00DC16F8">
      <w:pPr>
        <w:jc w:val="both"/>
        <w:rPr>
          <w:rFonts w:ascii="Roboto Condensed Light" w:eastAsia="Roboto Condensed Light" w:hAnsi="Roboto Condensed Light" w:cs="Roboto Condensed Light"/>
        </w:rPr>
      </w:pPr>
      <w:r w:rsidRPr="5D56C3AD">
        <w:rPr>
          <w:rFonts w:ascii="Roboto Condensed Light" w:eastAsia="Roboto Condensed Light" w:hAnsi="Roboto Condensed Light" w:cs="Roboto Condensed Light"/>
        </w:rPr>
        <w:t xml:space="preserve">2025. aastal jätkati Eesti regionaalarengu edendamist, keskendudes majanduskasvu ja -arengupiirkondade kontseptsiooni väljatöötamisele ja rakendamisele. </w:t>
      </w:r>
    </w:p>
    <w:p w14:paraId="6767F001" w14:textId="77777777" w:rsidR="00DC16F8" w:rsidRDefault="00DC16F8" w:rsidP="00DC16F8">
      <w:pPr>
        <w:jc w:val="both"/>
        <w:rPr>
          <w:rFonts w:ascii="Roboto Condensed Light" w:eastAsia="Roboto Condensed Light" w:hAnsi="Roboto Condensed Light" w:cs="Roboto Condensed Light"/>
        </w:rPr>
      </w:pPr>
      <w:r w:rsidRPr="5D56C3AD">
        <w:rPr>
          <w:rFonts w:ascii="Roboto Condensed Light" w:eastAsia="Roboto Condensed Light" w:hAnsi="Roboto Condensed Light" w:cs="Roboto Condensed Light"/>
        </w:rPr>
        <w:t>Lõuna-Eesti arengulepe kinnitati nõukogus 16. juunil 2025 ning alustati kavandatud tegevuste elluviimist, sealhulgas regionaalse koostöö ja projektide ellu viimisega, et toetada piirkonna majandusarengut ja konkurentsivõimet.</w:t>
      </w:r>
    </w:p>
    <w:p w14:paraId="196F4197" w14:textId="2651558E" w:rsidR="00DC16F8" w:rsidRPr="00347465" w:rsidRDefault="00DC16F8" w:rsidP="00DC16F8">
      <w:pPr>
        <w:jc w:val="both"/>
        <w:rPr>
          <w:rFonts w:ascii="Roboto Condensed Light" w:eastAsia="Roboto Condensed Light" w:hAnsi="Roboto Condensed Light" w:cs="Roboto Condensed Light"/>
        </w:rPr>
      </w:pPr>
      <w:r w:rsidRPr="5D56C3AD">
        <w:rPr>
          <w:rFonts w:ascii="Roboto Condensed Light" w:eastAsia="Roboto Condensed Light" w:hAnsi="Roboto Condensed Light" w:cs="Roboto Condensed Light"/>
        </w:rPr>
        <w:t xml:space="preserve">Kesk-Eesti arengulepe läbis jaanuaris 2025 täiendava kooskõlastuse ministeeriumites ja kinnitati 17. veebruaril 2025 nõukogu koosolekul. Alates jaanuarist 2025 toimusid kohtumised Kesk-Eesti arenguleppe raames kahe regionaalse projektitaotluse koostamiseks PEEK2 programmi jaoks. Samuti valmistati ette Lõuna-Eesti arenguleppe nõukogu koosolekud, et tagada arenguleppe tegevuste </w:t>
      </w:r>
      <w:r w:rsidRPr="00347465">
        <w:rPr>
          <w:rFonts w:ascii="Roboto Condensed Light" w:eastAsia="Roboto Condensed Light" w:hAnsi="Roboto Condensed Light" w:cs="Roboto Condensed Light"/>
        </w:rPr>
        <w:t>koordineeritud elluviimine.</w:t>
      </w:r>
    </w:p>
    <w:p w14:paraId="7B576571" w14:textId="0AEE16AF" w:rsidR="00357FB3" w:rsidRPr="00347465" w:rsidRDefault="00357FB3" w:rsidP="00DC16F8">
      <w:pPr>
        <w:jc w:val="both"/>
        <w:rPr>
          <w:rFonts w:ascii="Roboto Condensed Light" w:eastAsia="Roboto Condensed Light" w:hAnsi="Roboto Condensed Light" w:cs="Roboto Condensed Light"/>
        </w:rPr>
      </w:pPr>
      <w:r w:rsidRPr="00357FB3">
        <w:rPr>
          <w:rFonts w:ascii="Roboto Condensed Light" w:eastAsia="Roboto Condensed Light" w:hAnsi="Roboto Condensed Light" w:cs="Roboto Condensed Light"/>
        </w:rPr>
        <w:t xml:space="preserve">Regionaalsete arengulepete protsessist anti Vabariigi Valitsusele ülevaade 11. detsembri 2025. a kabinetiistungil, kus võeti senine tegevus ja edasiseks planeeritud tegevus teadmiseks. Alates 2026. aastast </w:t>
      </w:r>
      <w:proofErr w:type="spellStart"/>
      <w:r w:rsidRPr="00357FB3">
        <w:rPr>
          <w:rFonts w:ascii="Roboto Condensed Light" w:eastAsia="Roboto Condensed Light" w:hAnsi="Roboto Condensed Light" w:cs="Roboto Condensed Light"/>
        </w:rPr>
        <w:t>võimestatakse</w:t>
      </w:r>
      <w:proofErr w:type="spellEnd"/>
      <w:r w:rsidRPr="00357FB3">
        <w:rPr>
          <w:rFonts w:ascii="Roboto Condensed Light" w:eastAsia="Roboto Condensed Light" w:hAnsi="Roboto Condensed Light" w:cs="Roboto Condensed Light"/>
        </w:rPr>
        <w:t xml:space="preserve"> arengulepete protsessi vastavalt OECD soovitustele peamiselt rahastusmeetmete kujundamisega seotud tegevustega, et aidata kaasa lepetes määratud eesmärkide elluviimisele.</w:t>
      </w:r>
    </w:p>
    <w:p w14:paraId="5C33EE8F" w14:textId="77777777" w:rsidR="00DC16F8" w:rsidRPr="00347465" w:rsidRDefault="00DC16F8" w:rsidP="00DC16F8">
      <w:pPr>
        <w:rPr>
          <w:rFonts w:ascii="Roboto Condensed Light" w:eastAsia="Roboto Condensed Light" w:hAnsi="Roboto Condensed Light" w:cs="Roboto Condensed Light"/>
          <w:b/>
          <w:bCs/>
        </w:rPr>
      </w:pPr>
      <w:r w:rsidRPr="00347465">
        <w:rPr>
          <w:rFonts w:ascii="Roboto Condensed Light" w:eastAsia="Roboto Condensed Light" w:hAnsi="Roboto Condensed Light" w:cs="Roboto Condensed Light"/>
          <w:b/>
          <w:bCs/>
        </w:rPr>
        <w:t>Regionaalarengule suunatud toetuste mahu ja mõju suurendamine töökohtade ja kvaliteetsete avalike teenuste kättesaadavusele vähemarenenud piirkondades.</w:t>
      </w:r>
    </w:p>
    <w:p w14:paraId="4F53C056" w14:textId="77777777" w:rsidR="00DC16F8" w:rsidRPr="00A24F57" w:rsidRDefault="00DC16F8" w:rsidP="00DC16F8">
      <w:pPr>
        <w:jc w:val="both"/>
        <w:rPr>
          <w:rFonts w:eastAsia="Roboto Condensed Light" w:cs="Roboto Condensed Light"/>
        </w:rPr>
      </w:pPr>
      <w:r>
        <w:rPr>
          <w:rFonts w:ascii="Roboto Condensed Light" w:eastAsia="Roboto Condensed Light" w:hAnsi="Roboto Condensed Light" w:cs="Roboto Condensed Light"/>
        </w:rPr>
        <w:t>Ministeeriumitele saadeti kooskõlastamiseks ja seotud osapooltele arvamuse avaldamiseks maaelu- ja põllumajandusturu korralduse seaduse (MPKS) väljatöötamiskavatsus, mille eesmärgiks oli käsitleda võimaliku õigusruumi muutmist suurendamaks õiguskindlust maapiirkonnas elamistingimuste parendamiseks loodavate riiklike toetusmeetme rakendamisel. 2026. aastal jätkub töö MPKS  seaduseelnõu menetlusega</w:t>
      </w:r>
      <w:r w:rsidRPr="00A24F57">
        <w:rPr>
          <w:rFonts w:eastAsia="Roboto Condensed Light" w:cs="Roboto Condensed Light"/>
        </w:rPr>
        <w:t>.</w:t>
      </w:r>
    </w:p>
    <w:p w14:paraId="5B067BA8" w14:textId="6E58C27D" w:rsidR="00DC16F8" w:rsidRPr="00D52522" w:rsidRDefault="00DC16F8" w:rsidP="00DC16F8">
      <w:pPr>
        <w:jc w:val="both"/>
        <w:rPr>
          <w:rFonts w:ascii="Roboto Condensed Light" w:hAnsi="Roboto Condensed Light"/>
        </w:rPr>
      </w:pPr>
      <w:r w:rsidRPr="00D52522">
        <w:rPr>
          <w:rFonts w:ascii="Roboto Condensed Light" w:hAnsi="Roboto Condensed Light"/>
        </w:rPr>
        <w:t xml:space="preserve">Alustati </w:t>
      </w:r>
      <w:hyperlink r:id="rId17" w:anchor="regionaalareng" w:history="1">
        <w:r w:rsidRPr="00B70CB5">
          <w:rPr>
            <w:rStyle w:val="Hperlink"/>
            <w:rFonts w:ascii="Roboto Condensed Light" w:eastAsiaTheme="majorEastAsia" w:hAnsi="Roboto Condensed Light" w:cstheme="majorBidi"/>
          </w:rPr>
          <w:t>2028-2034 riigiplaani ettevalmistamisega</w:t>
        </w:r>
      </w:hyperlink>
      <w:r w:rsidRPr="00B70CB5">
        <w:rPr>
          <w:rFonts w:ascii="Roboto Condensed Light" w:hAnsi="Roboto Condensed Light"/>
        </w:rPr>
        <w:t>,</w:t>
      </w:r>
      <w:r w:rsidRPr="00D52522">
        <w:rPr>
          <w:rFonts w:ascii="Roboto Condensed Light" w:hAnsi="Roboto Condensed Light"/>
        </w:rPr>
        <w:t xml:space="preserve"> mille raames kaardistati kohaliku ja regionaalse tasandi rahastusvajadused, viidi läbi partnerite infokorje ja mitmed kaasamisseminarid, sh Kagu-Eesti välitööde raames. Nende põhjal esitati Rahandusministeeriumile ettepanek missiooniks „</w:t>
      </w:r>
      <w:proofErr w:type="spellStart"/>
      <w:r w:rsidRPr="00A24F57">
        <w:rPr>
          <w:rFonts w:ascii="Roboto Condensed Light" w:eastAsiaTheme="majorEastAsia" w:hAnsi="Roboto Condensed Light" w:cstheme="majorBidi"/>
        </w:rPr>
        <w:t>Mitmekeskuseline</w:t>
      </w:r>
      <w:proofErr w:type="spellEnd"/>
      <w:r w:rsidRPr="00A24F57">
        <w:rPr>
          <w:rFonts w:ascii="Roboto Condensed Light" w:eastAsiaTheme="majorEastAsia" w:hAnsi="Roboto Condensed Light" w:cstheme="majorBidi"/>
        </w:rPr>
        <w:t xml:space="preserve"> Eesti: majanduslik, sotsiaalne ja julgeoleku tagatis“, </w:t>
      </w:r>
      <w:r w:rsidRPr="00D52522">
        <w:rPr>
          <w:rFonts w:ascii="Roboto Condensed Light" w:hAnsi="Roboto Condensed Light"/>
        </w:rPr>
        <w:t>mis valiti strateegiaseminaride tulemusel üheks 14-st katusmissioonist, mille elluviimisele 2028-2034 riigiplaani rahastus suunata. 2025. aastal sai alguse valitsuse tegevusprogrammis ülesandeks oleva idapiirialade rap</w:t>
      </w:r>
      <w:r w:rsidR="00D778EC">
        <w:rPr>
          <w:rFonts w:ascii="Roboto Condensed Light" w:hAnsi="Roboto Condensed Light"/>
        </w:rPr>
        <w:t>o</w:t>
      </w:r>
      <w:r w:rsidRPr="00D52522">
        <w:rPr>
          <w:rFonts w:ascii="Roboto Condensed Light" w:hAnsi="Roboto Condensed Light"/>
        </w:rPr>
        <w:t xml:space="preserve">rti koostamine, mis </w:t>
      </w:r>
      <w:r w:rsidR="00D778EC" w:rsidRPr="00D52522">
        <w:rPr>
          <w:rFonts w:ascii="Roboto Condensed Light" w:hAnsi="Roboto Condensed Light"/>
        </w:rPr>
        <w:t>valmi</w:t>
      </w:r>
      <w:r w:rsidR="00D778EC">
        <w:rPr>
          <w:rFonts w:ascii="Roboto Condensed Light" w:hAnsi="Roboto Condensed Light"/>
        </w:rPr>
        <w:t>s</w:t>
      </w:r>
      <w:r w:rsidR="00D778EC" w:rsidRPr="00D52522">
        <w:rPr>
          <w:rFonts w:ascii="Roboto Condensed Light" w:hAnsi="Roboto Condensed Light"/>
        </w:rPr>
        <w:t xml:space="preserve"> </w:t>
      </w:r>
      <w:r w:rsidRPr="00D52522">
        <w:rPr>
          <w:rFonts w:ascii="Roboto Condensed Light" w:hAnsi="Roboto Condensed Light"/>
        </w:rPr>
        <w:t>2026. a kevadel</w:t>
      </w:r>
      <w:r w:rsidR="00D778EC">
        <w:rPr>
          <w:rStyle w:val="Allmrkuseviide"/>
          <w:rFonts w:ascii="Roboto Condensed Light" w:hAnsi="Roboto Condensed Light"/>
        </w:rPr>
        <w:footnoteReference w:id="9"/>
      </w:r>
      <w:r w:rsidRPr="00D52522">
        <w:rPr>
          <w:rFonts w:ascii="Roboto Condensed Light" w:hAnsi="Roboto Condensed Light"/>
        </w:rPr>
        <w:t>. Samuti osaleti idapiirialade arengu toetamiseks Euroopa Komisjoni ja Maailmapanga Baltic</w:t>
      </w:r>
      <w:r w:rsidR="00625383">
        <w:rPr>
          <w:rFonts w:ascii="Roboto Condensed Light" w:hAnsi="Roboto Condensed Light"/>
        </w:rPr>
        <w:t>s</w:t>
      </w:r>
      <w:r w:rsidRPr="00D52522">
        <w:rPr>
          <w:rFonts w:ascii="Roboto Condensed Light" w:hAnsi="Roboto Condensed Light"/>
        </w:rPr>
        <w:t xml:space="preserve"> CURI ning ESPON </w:t>
      </w:r>
      <w:proofErr w:type="spellStart"/>
      <w:r w:rsidRPr="00D52522">
        <w:rPr>
          <w:rFonts w:ascii="Roboto Condensed Light" w:hAnsi="Roboto Condensed Light"/>
        </w:rPr>
        <w:t>Chanebo</w:t>
      </w:r>
      <w:proofErr w:type="spellEnd"/>
      <w:r w:rsidRPr="00D52522">
        <w:rPr>
          <w:rFonts w:ascii="Roboto Condensed Light" w:hAnsi="Roboto Condensed Light"/>
        </w:rPr>
        <w:t xml:space="preserve"> projektides, et toetada EL tasandi arutelusid ja regionaalsete prioriteetide kujundamist</w:t>
      </w:r>
      <w:r w:rsidRPr="00A24F57">
        <w:rPr>
          <w:rFonts w:ascii="Roboto Condensed Light" w:hAnsi="Roboto Condensed Light"/>
        </w:rPr>
        <w:t>.</w:t>
      </w:r>
    </w:p>
    <w:p w14:paraId="22C2C2C3" w14:textId="64C3C43E" w:rsidR="00DC16F8" w:rsidRDefault="00DC16F8" w:rsidP="00DC16F8">
      <w:pPr>
        <w:jc w:val="both"/>
        <w:rPr>
          <w:rFonts w:ascii="Roboto Condensed Light" w:eastAsia="Roboto Condensed Light" w:hAnsi="Roboto Condensed Light" w:cs="Roboto Condensed Light"/>
        </w:rPr>
      </w:pPr>
      <w:r w:rsidRPr="5D56C3AD">
        <w:rPr>
          <w:rFonts w:ascii="Roboto Condensed Light" w:eastAsia="Roboto Condensed Light" w:hAnsi="Roboto Condensed Light" w:cs="Roboto Condensed Light"/>
        </w:rPr>
        <w:t>Eesti maaelu arengukava 2014–2020 (MAK) raames kasutati eelarvejääke finantsinstrumentide</w:t>
      </w:r>
      <w:r w:rsidR="003114BB">
        <w:rPr>
          <w:rFonts w:ascii="Roboto Condensed Light" w:eastAsia="Roboto Condensed Light" w:hAnsi="Roboto Condensed Light" w:cs="Roboto Condensed Light"/>
        </w:rPr>
        <w:t>ks</w:t>
      </w:r>
      <w:r w:rsidRPr="5D56C3AD">
        <w:rPr>
          <w:rFonts w:ascii="Roboto Condensed Light" w:eastAsia="Roboto Condensed Light" w:hAnsi="Roboto Condensed Light" w:cs="Roboto Condensed Light"/>
        </w:rPr>
        <w:t xml:space="preserve">. MAK muudatuste kaudu suurendati Maaelu Edendamise SA poolt rakendatavate </w:t>
      </w:r>
      <w:r w:rsidRPr="5D56C3AD">
        <w:rPr>
          <w:rFonts w:ascii="Roboto Condensed Light" w:eastAsia="Roboto Condensed Light" w:hAnsi="Roboto Condensed Light" w:cs="Roboto Condensed Light"/>
        </w:rPr>
        <w:lastRenderedPageBreak/>
        <w:t>finantsinstrumentide eelarvet 2 miljoni euro võrra, et programmi lõpus efektiivselt leevendada turutõrkeid.</w:t>
      </w:r>
    </w:p>
    <w:p w14:paraId="24B66771" w14:textId="77777777" w:rsidR="00DC16F8" w:rsidRDefault="00DC16F8" w:rsidP="00DC16F8">
      <w:pPr>
        <w:jc w:val="both"/>
      </w:pPr>
      <w:r w:rsidRPr="5D56C3AD">
        <w:rPr>
          <w:rFonts w:ascii="Roboto Condensed Light" w:eastAsia="Roboto Condensed Light" w:hAnsi="Roboto Condensed Light" w:cs="Roboto Condensed Light"/>
        </w:rPr>
        <w:t>Lisaks avati eraldi taotlusvoorud Ida-Virumaa elamumajanduse arendamise toetuseks ning hoonete rekonstrueerimise toetuseks, et tagada piirkonna arengu ja kohalike investeeringute toetamine.</w:t>
      </w:r>
    </w:p>
    <w:p w14:paraId="04AB2129" w14:textId="77777777" w:rsidR="00DC16F8" w:rsidRDefault="00DC16F8" w:rsidP="00DC16F8">
      <w:pPr>
        <w:jc w:val="both"/>
        <w:rPr>
          <w:rFonts w:ascii="Roboto Condensed Light" w:eastAsia="Roboto Condensed Light" w:hAnsi="Roboto Condensed Light" w:cs="Roboto Condensed Light"/>
        </w:rPr>
      </w:pPr>
      <w:r w:rsidRPr="5D56C3AD">
        <w:rPr>
          <w:rFonts w:ascii="Roboto Condensed Light" w:eastAsia="Roboto Condensed Light" w:hAnsi="Roboto Condensed Light" w:cs="Roboto Condensed Light"/>
        </w:rPr>
        <w:t xml:space="preserve">Regionaal- ja põllumajandusministri määruse eelnõuga kehtestati maapiirkonnas ettevõtluskeskkonna arendamise investeeringutoetuse andmise ja kasutamise kord. Sekkumise eesmärk oli tugevdada maapiirkondade ettevõtjate konkurentsivõimet ja toetada kestlikku arengut, luues uusi hästi tasustatud ja atraktiivseid töökohti. Toetuse väljatöötamisel toimusid mitmed kaasamiskohtumised ettevõtjate, kohalike omavalitsuste, </w:t>
      </w:r>
      <w:proofErr w:type="spellStart"/>
      <w:r w:rsidRPr="5D56C3AD">
        <w:rPr>
          <w:rFonts w:ascii="Roboto Condensed Light" w:eastAsia="Roboto Condensed Light" w:hAnsi="Roboto Condensed Light" w:cs="Roboto Condensed Light"/>
        </w:rPr>
        <w:t>Leader</w:t>
      </w:r>
      <w:proofErr w:type="spellEnd"/>
      <w:r w:rsidRPr="5D56C3AD">
        <w:rPr>
          <w:rFonts w:ascii="Roboto Condensed Light" w:eastAsia="Roboto Condensed Light" w:hAnsi="Roboto Condensed Light" w:cs="Roboto Condensed Light"/>
        </w:rPr>
        <w:t>-tegevusrühmade ja maakondlike arenduskeskustega.</w:t>
      </w:r>
    </w:p>
    <w:p w14:paraId="0AE936CB" w14:textId="791CC7D7" w:rsidR="000C4ADE" w:rsidRDefault="000C4ADE" w:rsidP="00DC16F8">
      <w:pPr>
        <w:jc w:val="both"/>
        <w:rPr>
          <w:rFonts w:ascii="Roboto Condensed Light" w:eastAsia="Roboto Condensed Light" w:hAnsi="Roboto Condensed Light" w:cs="Roboto Condensed Light"/>
        </w:rPr>
      </w:pPr>
      <w:r w:rsidRPr="000C4ADE">
        <w:rPr>
          <w:rFonts w:ascii="Roboto Condensed Light" w:eastAsia="Roboto Condensed Light" w:hAnsi="Roboto Condensed Light" w:cs="Roboto Condensed Light"/>
        </w:rPr>
        <w:t>2025. aastal eraldati Regionaal- ja Põllumajandusministeeriumi programmidest regionaaltoetuseks kokku ligi 140 miljonit eurot</w:t>
      </w:r>
      <w:r w:rsidR="006963CA">
        <w:rPr>
          <w:rStyle w:val="Allmrkuseviide"/>
          <w:rFonts w:ascii="Roboto Condensed Light" w:eastAsia="Roboto Condensed Light" w:hAnsi="Roboto Condensed Light" w:cs="Roboto Condensed Light"/>
        </w:rPr>
        <w:footnoteReference w:id="10"/>
      </w:r>
      <w:r w:rsidRPr="000C4ADE">
        <w:rPr>
          <w:rFonts w:ascii="Roboto Condensed Light" w:eastAsia="Roboto Condensed Light" w:hAnsi="Roboto Condensed Light" w:cs="Roboto Condensed Light"/>
        </w:rPr>
        <w:t>. Sellele lisandusid Maaelu Edendamise Sihtasutuse laenud ja käendused.</w:t>
      </w:r>
    </w:p>
    <w:p w14:paraId="3423E3D5" w14:textId="77777777" w:rsidR="00DC16F8" w:rsidRDefault="00DC16F8" w:rsidP="00DC16F8">
      <w:pPr>
        <w:rPr>
          <w:rFonts w:ascii="Roboto Condensed Light" w:eastAsia="Roboto Condensed Light" w:hAnsi="Roboto Condensed Light" w:cs="Roboto Condensed Light"/>
          <w:b/>
          <w:bCs/>
        </w:rPr>
      </w:pPr>
      <w:r w:rsidRPr="5D56C3AD">
        <w:rPr>
          <w:rFonts w:ascii="Roboto Condensed Light" w:eastAsia="Roboto Condensed Light" w:hAnsi="Roboto Condensed Light" w:cs="Roboto Condensed Light"/>
          <w:b/>
          <w:bCs/>
        </w:rPr>
        <w:t>Postside valdkonna korralduse reformimine</w:t>
      </w:r>
    </w:p>
    <w:p w14:paraId="5FE83639" w14:textId="2F686B42" w:rsidR="00DC16F8" w:rsidRDefault="00DC16F8" w:rsidP="00DC16F8">
      <w:pPr>
        <w:jc w:val="both"/>
        <w:rPr>
          <w:rFonts w:ascii="Roboto Condensed Light" w:eastAsia="Roboto Condensed Light" w:hAnsi="Roboto Condensed Light" w:cs="Roboto Condensed Light"/>
        </w:rPr>
      </w:pPr>
      <w:r w:rsidRPr="5D56C3AD">
        <w:rPr>
          <w:rFonts w:ascii="Roboto Condensed Light" w:eastAsia="Roboto Condensed Light" w:hAnsi="Roboto Condensed Light" w:cs="Roboto Condensed Light"/>
        </w:rPr>
        <w:t>2025. aastal tehti olulisi samme postside valdkonna reform</w:t>
      </w:r>
      <w:r>
        <w:rPr>
          <w:rFonts w:ascii="Roboto Condensed Light" w:eastAsia="Roboto Condensed Light" w:hAnsi="Roboto Condensed Light" w:cs="Roboto Condensed Light"/>
        </w:rPr>
        <w:t>imisel</w:t>
      </w:r>
      <w:r w:rsidRPr="5D56C3AD">
        <w:rPr>
          <w:rFonts w:ascii="Roboto Condensed Light" w:eastAsia="Roboto Condensed Light" w:hAnsi="Roboto Condensed Light" w:cs="Roboto Condensed Light"/>
        </w:rPr>
        <w:t xml:space="preserve">, et tagada postiteenuste kvaliteet ja kättesaadavus, toetada turu dünaamikat ning luua kaasaegsem ja jätkusuutlikum õigusraamistik. </w:t>
      </w:r>
      <w:r>
        <w:rPr>
          <w:rFonts w:ascii="Roboto Condensed Light" w:eastAsia="Roboto Condensed Light" w:hAnsi="Roboto Condensed Light" w:cs="Roboto Condensed Light"/>
        </w:rPr>
        <w:t xml:space="preserve">Sealhulgas ajakohastati kahel korral universaalse postiteenuse hinnakirja, </w:t>
      </w:r>
      <w:r w:rsidR="00625383">
        <w:rPr>
          <w:rFonts w:ascii="Roboto Condensed Light" w:eastAsia="Roboto Condensed Light" w:hAnsi="Roboto Condensed Light" w:cs="Roboto Condensed Light"/>
        </w:rPr>
        <w:t xml:space="preserve">et toetada </w:t>
      </w:r>
      <w:r>
        <w:rPr>
          <w:rFonts w:ascii="Roboto Condensed Light" w:eastAsia="Roboto Condensed Light" w:hAnsi="Roboto Condensed Light" w:cs="Roboto Condensed Light"/>
        </w:rPr>
        <w:t>teenuse jätkusuutlikkust.</w:t>
      </w:r>
    </w:p>
    <w:p w14:paraId="6A750C5C" w14:textId="77777777" w:rsidR="00DC16F8" w:rsidRDefault="00DC16F8" w:rsidP="00DC16F8">
      <w:pPr>
        <w:jc w:val="both"/>
        <w:rPr>
          <w:rFonts w:ascii="Roboto Condensed Light" w:eastAsia="Roboto Condensed Light" w:hAnsi="Roboto Condensed Light" w:cs="Roboto Condensed Light"/>
        </w:rPr>
      </w:pPr>
      <w:r>
        <w:rPr>
          <w:rFonts w:ascii="Roboto Condensed Light" w:eastAsia="Roboto Condensed Light" w:hAnsi="Roboto Condensed Light" w:cs="Roboto Condensed Light"/>
        </w:rPr>
        <w:t xml:space="preserve">Riigikogule esitati </w:t>
      </w:r>
      <w:r w:rsidRPr="5D56C3AD">
        <w:rPr>
          <w:rFonts w:ascii="Roboto Condensed Light" w:eastAsia="Roboto Condensed Light" w:hAnsi="Roboto Condensed Light" w:cs="Roboto Condensed Light"/>
        </w:rPr>
        <w:t>postiseaduse muutmise seaduse eelnõu</w:t>
      </w:r>
      <w:r>
        <w:rPr>
          <w:rStyle w:val="Allmrkuseviide"/>
          <w:rFonts w:ascii="Roboto Condensed Light" w:eastAsia="Roboto Condensed Light" w:hAnsi="Roboto Condensed Light" w:cs="Roboto Condensed Light"/>
        </w:rPr>
        <w:footnoteReference w:id="11"/>
      </w:r>
      <w:r w:rsidRPr="5D56C3AD">
        <w:rPr>
          <w:rFonts w:ascii="Roboto Condensed Light" w:eastAsia="Roboto Condensed Light" w:hAnsi="Roboto Condensed Light" w:cs="Roboto Condensed Light"/>
        </w:rPr>
        <w:t xml:space="preserve">, mille eesmärk on ajakohastada Eesti postiturgu puudutavat regulatsiooni ning tagada universaalse postiteenuse jätkusuutlikkus, vähendades halduskoormust ja toetades regulatsiooni paremat vastavust muutuvatele turutingimustele. </w:t>
      </w:r>
    </w:p>
    <w:p w14:paraId="27681597" w14:textId="54AC5D47" w:rsidR="00DC16F8" w:rsidRDefault="00DC16F8" w:rsidP="00DC16F8">
      <w:pPr>
        <w:jc w:val="both"/>
        <w:rPr>
          <w:rFonts w:ascii="Roboto Condensed Light" w:eastAsia="Roboto Condensed Light" w:hAnsi="Roboto Condensed Light" w:cs="Roboto Condensed Light"/>
        </w:rPr>
      </w:pPr>
      <w:r w:rsidRPr="5D56C3AD">
        <w:rPr>
          <w:rFonts w:ascii="Roboto Condensed Light" w:eastAsia="Roboto Condensed Light" w:hAnsi="Roboto Condensed Light" w:cs="Roboto Condensed Light"/>
        </w:rPr>
        <w:t>Vabariigi Valitsus kiitis 13. novembri 2025</w:t>
      </w:r>
      <w:r>
        <w:rPr>
          <w:rFonts w:ascii="Roboto Condensed Light" w:eastAsia="Roboto Condensed Light" w:hAnsi="Roboto Condensed Light" w:cs="Roboto Condensed Light"/>
        </w:rPr>
        <w:t>. aasta</w:t>
      </w:r>
      <w:r w:rsidRPr="5D56C3AD">
        <w:rPr>
          <w:rFonts w:ascii="Roboto Condensed Light" w:eastAsia="Roboto Condensed Light" w:hAnsi="Roboto Condensed Light" w:cs="Roboto Condensed Light"/>
        </w:rPr>
        <w:t xml:space="preserve"> kabinetiistungil heaks ettevalmistuste alustamise</w:t>
      </w:r>
      <w:r>
        <w:rPr>
          <w:rFonts w:ascii="Roboto Condensed Light" w:eastAsia="Roboto Condensed Light" w:hAnsi="Roboto Condensed Light" w:cs="Roboto Condensed Light"/>
        </w:rPr>
        <w:t xml:space="preserve"> ASi</w:t>
      </w:r>
      <w:r w:rsidRPr="5D56C3AD">
        <w:rPr>
          <w:rFonts w:ascii="Roboto Condensed Light" w:eastAsia="Roboto Condensed Light" w:hAnsi="Roboto Condensed Light" w:cs="Roboto Condensed Light"/>
        </w:rPr>
        <w:t xml:space="preserve"> Eesti Post erastamiseks, et suurendada ettevõtte investeerimisvõimet ja tagada postiteenuste jätkusuutlik toimimine kogu Eestis</w:t>
      </w:r>
      <w:r>
        <w:rPr>
          <w:rFonts w:ascii="Roboto Condensed Light" w:eastAsia="Roboto Condensed Light" w:hAnsi="Roboto Condensed Light" w:cs="Roboto Condensed Light"/>
        </w:rPr>
        <w:t>.</w:t>
      </w:r>
      <w:r w:rsidR="000C4ADE" w:rsidRPr="000C4ADE">
        <w:rPr>
          <w:rFonts w:ascii="Roboto Condensed Light" w:eastAsia="Roboto Condensed Light" w:hAnsi="Roboto Condensed Light" w:cs="Roboto Condensed Light"/>
        </w:rPr>
        <w:t xml:space="preserve"> </w:t>
      </w:r>
      <w:r w:rsidR="000C4ADE" w:rsidRPr="0090486E">
        <w:rPr>
          <w:rFonts w:ascii="Roboto Condensed Light" w:hAnsi="Roboto Condensed Light"/>
        </w:rPr>
        <w:t>2. aprillil 2026 toimunud istungil otsustas Vabariigi Valitsus müüa Aktsiaseltsi Eesti Post.</w:t>
      </w:r>
    </w:p>
    <w:p w14:paraId="5F111879" w14:textId="77777777" w:rsidR="00DC16F8" w:rsidRDefault="00DC16F8" w:rsidP="00DC16F8">
      <w:pPr>
        <w:jc w:val="both"/>
        <w:rPr>
          <w:rFonts w:ascii="Roboto Condensed Light" w:eastAsia="Roboto Condensed Light" w:hAnsi="Roboto Condensed Light" w:cs="Roboto Condensed Light"/>
        </w:rPr>
      </w:pPr>
      <w:r>
        <w:rPr>
          <w:rFonts w:ascii="Roboto Condensed Light" w:eastAsia="Roboto Condensed Light" w:hAnsi="Roboto Condensed Light" w:cs="Roboto Condensed Light"/>
        </w:rPr>
        <w:t xml:space="preserve">ASi Eesti Post osas telliti erikontroll, mille </w:t>
      </w:r>
      <w:r w:rsidRPr="000E2F72">
        <w:rPr>
          <w:rFonts w:ascii="Roboto Condensed Light" w:eastAsia="Roboto Condensed Light" w:hAnsi="Roboto Condensed Light" w:cs="Roboto Condensed Light"/>
        </w:rPr>
        <w:t>eesmärk on hinnata, kuidas ettevõtte juhtorganid – nii juhatus kui ka nõukogu – on viimastel aastatel oma otsustega mõjutanud Eesti Posti majandustulemust ja finantsseisu.</w:t>
      </w:r>
    </w:p>
    <w:p w14:paraId="2DE4B2E6" w14:textId="53E78A4F" w:rsidR="00DC16F8" w:rsidRDefault="00DC16F8" w:rsidP="00DC16F8">
      <w:pPr>
        <w:jc w:val="both"/>
        <w:rPr>
          <w:rFonts w:ascii="Roboto Condensed Light" w:eastAsia="Roboto Condensed Light" w:hAnsi="Roboto Condensed Light" w:cs="Roboto Condensed Light"/>
        </w:rPr>
      </w:pPr>
      <w:r>
        <w:rPr>
          <w:rFonts w:ascii="Roboto Condensed Light" w:eastAsia="Roboto Condensed Light" w:hAnsi="Roboto Condensed Light" w:cs="Roboto Condensed Light"/>
        </w:rPr>
        <w:t>Lisaks toimus 8-19. septembrini Ülemaailmse Postiliidu kongress, kus lisaks õigusraamistiku ajakohastamisele kinnitati ka järgmise perioodi strateegia koos uute nõukogu liikmetega.</w:t>
      </w:r>
    </w:p>
    <w:p w14:paraId="39AFEC55" w14:textId="77777777" w:rsidR="00DC16F8" w:rsidRDefault="00DC16F8" w:rsidP="00DC16F8">
      <w:pPr>
        <w:rPr>
          <w:rFonts w:ascii="Roboto Condensed Light" w:eastAsia="Roboto Condensed Light" w:hAnsi="Roboto Condensed Light" w:cs="Roboto Condensed Light"/>
          <w:b/>
          <w:bCs/>
        </w:rPr>
      </w:pPr>
      <w:r w:rsidRPr="5D56C3AD">
        <w:rPr>
          <w:rFonts w:ascii="Roboto Condensed Light" w:eastAsia="Roboto Condensed Light" w:hAnsi="Roboto Condensed Light" w:cs="Roboto Condensed Light"/>
          <w:b/>
          <w:bCs/>
        </w:rPr>
        <w:t>Kohalike omavalitsuste võimekuse tõstmine: tulevikuteenused, finantsautonoomia ja tulubaasi suurendamine</w:t>
      </w:r>
    </w:p>
    <w:p w14:paraId="2D0A5D5C" w14:textId="77777777" w:rsidR="00DC16F8" w:rsidRDefault="00DC16F8" w:rsidP="00DC16F8">
      <w:pPr>
        <w:jc w:val="both"/>
        <w:rPr>
          <w:rFonts w:ascii="Roboto Condensed Light" w:eastAsia="Roboto Condensed Light" w:hAnsi="Roboto Condensed Light" w:cs="Roboto Condensed Light"/>
        </w:rPr>
      </w:pPr>
      <w:r w:rsidRPr="5D56C3AD">
        <w:rPr>
          <w:rFonts w:ascii="Roboto Condensed Light" w:eastAsia="Roboto Condensed Light" w:hAnsi="Roboto Condensed Light" w:cs="Roboto Condensed Light"/>
        </w:rPr>
        <w:t xml:space="preserve">2025. aastal jätkati tegevusi kohalike omavalitsuste (KOV) võimekuse ja tulubaasi tugevdamiseks, et parandada avalike teenuste kvaliteeti ning toetada kohalikke kogukondi. Valitsus arutas ja võttis 13. veebruari kabinetinõupidamisel vastu otsuse jätkata analüüse ja ettevalmistusi meetmete kohta, mis laiendaksid </w:t>
      </w:r>
      <w:proofErr w:type="spellStart"/>
      <w:r w:rsidRPr="5D56C3AD">
        <w:rPr>
          <w:rFonts w:ascii="Roboto Condensed Light" w:eastAsia="Roboto Condensed Light" w:hAnsi="Roboto Condensed Light" w:cs="Roboto Condensed Light"/>
        </w:rPr>
        <w:t>KOVide</w:t>
      </w:r>
      <w:proofErr w:type="spellEnd"/>
      <w:r w:rsidRPr="5D56C3AD">
        <w:rPr>
          <w:rFonts w:ascii="Roboto Condensed Light" w:eastAsia="Roboto Condensed Light" w:hAnsi="Roboto Condensed Light" w:cs="Roboto Condensed Light"/>
        </w:rPr>
        <w:t xml:space="preserve"> tulubaasi ja suurendaksid nende rahalist autonoomiat</w:t>
      </w:r>
      <w:r>
        <w:rPr>
          <w:rFonts w:ascii="Roboto Condensed Light" w:eastAsia="Roboto Condensed Light" w:hAnsi="Roboto Condensed Light" w:cs="Roboto Condensed Light"/>
        </w:rPr>
        <w:t xml:space="preserve">. Koostati </w:t>
      </w:r>
      <w:r>
        <w:rPr>
          <w:rFonts w:ascii="Roboto Condensed Light" w:eastAsia="Roboto Condensed Light" w:hAnsi="Roboto Condensed Light" w:cs="Roboto Condensed Light"/>
        </w:rPr>
        <w:lastRenderedPageBreak/>
        <w:t xml:space="preserve">väljatöötamiskavatsus sotsiaalse taristu arendustasu ja päikesepargi tasu õigusliku aluse kehtestamiseks.   </w:t>
      </w:r>
      <w:r w:rsidRPr="5D56C3AD">
        <w:rPr>
          <w:rFonts w:ascii="Roboto Condensed Light" w:eastAsia="Roboto Condensed Light" w:hAnsi="Roboto Condensed Light" w:cs="Roboto Condensed Light"/>
        </w:rPr>
        <w:t xml:space="preserve"> </w:t>
      </w:r>
    </w:p>
    <w:p w14:paraId="01AC5C28" w14:textId="77777777" w:rsidR="00DC16F8" w:rsidRDefault="00DC16F8" w:rsidP="00DC16F8">
      <w:pPr>
        <w:jc w:val="both"/>
        <w:rPr>
          <w:rFonts w:ascii="Roboto Condensed Light" w:eastAsia="Roboto Condensed Light" w:hAnsi="Roboto Condensed Light" w:cs="Roboto Condensed Light"/>
        </w:rPr>
      </w:pPr>
      <w:r w:rsidRPr="5D56C3AD">
        <w:rPr>
          <w:rFonts w:ascii="Roboto Condensed Light" w:eastAsia="Roboto Condensed Light" w:hAnsi="Roboto Condensed Light" w:cs="Roboto Condensed Light"/>
        </w:rPr>
        <w:t xml:space="preserve">2025. </w:t>
      </w:r>
      <w:r>
        <w:rPr>
          <w:rFonts w:ascii="Roboto Condensed Light" w:eastAsia="Roboto Condensed Light" w:hAnsi="Roboto Condensed Light" w:cs="Roboto Condensed Light"/>
        </w:rPr>
        <w:t>a</w:t>
      </w:r>
      <w:r w:rsidRPr="5D56C3AD">
        <w:rPr>
          <w:rFonts w:ascii="Roboto Condensed Light" w:eastAsia="Roboto Condensed Light" w:hAnsi="Roboto Condensed Light" w:cs="Roboto Condensed Light"/>
        </w:rPr>
        <w:t xml:space="preserve">astal </w:t>
      </w:r>
      <w:r>
        <w:rPr>
          <w:rFonts w:ascii="Roboto Condensed Light" w:eastAsia="Roboto Condensed Light" w:hAnsi="Roboto Condensed Light" w:cs="Roboto Condensed Light"/>
        </w:rPr>
        <w:t>võeti vastu</w:t>
      </w:r>
      <w:r w:rsidRPr="5D56C3AD">
        <w:rPr>
          <w:rFonts w:ascii="Roboto Condensed Light" w:eastAsia="Roboto Condensed Light" w:hAnsi="Roboto Condensed Light" w:cs="Roboto Condensed Light"/>
        </w:rPr>
        <w:t xml:space="preserve"> kohaliku omavalitsuse üksuse finantsjuhtimise seaduse </w:t>
      </w:r>
      <w:r>
        <w:rPr>
          <w:rFonts w:ascii="Roboto Condensed Light" w:eastAsia="Roboto Condensed Light" w:hAnsi="Roboto Condensed Light" w:cs="Roboto Condensed Light"/>
        </w:rPr>
        <w:t>muudatused</w:t>
      </w:r>
      <w:r w:rsidRPr="5D56C3AD">
        <w:rPr>
          <w:rFonts w:ascii="Roboto Condensed Light" w:eastAsia="Roboto Condensed Light" w:hAnsi="Roboto Condensed Light" w:cs="Roboto Condensed Light"/>
        </w:rPr>
        <w:t xml:space="preserve">, mille eesmärk on </w:t>
      </w:r>
      <w:r>
        <w:rPr>
          <w:rFonts w:ascii="Roboto Condensed Light" w:eastAsia="Roboto Condensed Light" w:hAnsi="Roboto Condensed Light" w:cs="Roboto Condensed Light"/>
        </w:rPr>
        <w:t xml:space="preserve">võimaldada võimekamatel omavalitsustel suurendada netovõlakoormust, </w:t>
      </w:r>
      <w:r w:rsidRPr="5D56C3AD">
        <w:rPr>
          <w:rFonts w:ascii="Roboto Condensed Light" w:eastAsia="Roboto Condensed Light" w:hAnsi="Roboto Condensed Light" w:cs="Roboto Condensed Light"/>
        </w:rPr>
        <w:t xml:space="preserve">vähendada bürokraatiat ning suurendada omavalitsuste paindlikkust ja otsustusõigust finantsjuhtimises. </w:t>
      </w:r>
    </w:p>
    <w:p w14:paraId="4C5813D1" w14:textId="77777777" w:rsidR="00DC16F8" w:rsidRDefault="00DC16F8" w:rsidP="00DC16F8">
      <w:pPr>
        <w:jc w:val="both"/>
        <w:rPr>
          <w:rFonts w:ascii="Roboto Condensed Light" w:eastAsia="Roboto Condensed Light" w:hAnsi="Roboto Condensed Light" w:cs="Roboto Condensed Light"/>
        </w:rPr>
      </w:pPr>
      <w:r>
        <w:rPr>
          <w:rFonts w:ascii="Roboto Condensed Light" w:eastAsia="Roboto Condensed Light" w:hAnsi="Roboto Condensed Light" w:cs="Roboto Condensed Light"/>
        </w:rPr>
        <w:t>2025. a alustati omavalitsuste toetusfondi vahendite omavalitsuste tulubaasi andmisega, mille eesmärk on omavalitsuste sõltuvuse vähendamine riigieelarvest ja aastaid samas suuruses püsinud vahendite kasvavama panemine tuleviku vaates. Viidi läbi töörühmade arutelud ja esitati kooskõlastusringile väljatöötamiskavatsus.</w:t>
      </w:r>
    </w:p>
    <w:p w14:paraId="69FD15FD" w14:textId="77777777" w:rsidR="00DC16F8" w:rsidRDefault="00DC16F8" w:rsidP="00DC16F8">
      <w:pPr>
        <w:jc w:val="both"/>
        <w:rPr>
          <w:rFonts w:ascii="Roboto Condensed Light" w:eastAsia="Roboto Condensed Light" w:hAnsi="Roboto Condensed Light" w:cs="Roboto Condensed Light"/>
        </w:rPr>
      </w:pPr>
      <w:r>
        <w:rPr>
          <w:rFonts w:ascii="Roboto Condensed Light" w:eastAsia="Roboto Condensed Light" w:hAnsi="Roboto Condensed Light" w:cs="Roboto Condensed Light"/>
        </w:rPr>
        <w:t xml:space="preserve">2025.a langetas Riigikohus märgilise otsuse seoses tulumaksu ümberkorraldusega nn Robin </w:t>
      </w:r>
      <w:proofErr w:type="spellStart"/>
      <w:r>
        <w:rPr>
          <w:rFonts w:ascii="Roboto Condensed Light" w:eastAsia="Roboto Condensed Light" w:hAnsi="Roboto Condensed Light" w:cs="Roboto Condensed Light"/>
        </w:rPr>
        <w:t>Hoodi</w:t>
      </w:r>
      <w:proofErr w:type="spellEnd"/>
      <w:r>
        <w:rPr>
          <w:rFonts w:ascii="Roboto Condensed Light" w:eastAsia="Roboto Condensed Light" w:hAnsi="Roboto Condensed Light" w:cs="Roboto Condensed Light"/>
        </w:rPr>
        <w:t xml:space="preserve"> reformiga, mille tulemused hakkavad tulevikus vormima omavalitsuse rahastamise põhimõtteid ja tulubaasi piisavuse vaidlusi.</w:t>
      </w:r>
    </w:p>
    <w:p w14:paraId="2D416C52" w14:textId="39C23A2B" w:rsidR="00DC16F8" w:rsidRDefault="00DC16F8" w:rsidP="00DC16F8">
      <w:pPr>
        <w:jc w:val="both"/>
        <w:rPr>
          <w:rFonts w:ascii="Roboto Condensed Light" w:eastAsia="Roboto Condensed Light" w:hAnsi="Roboto Condensed Light" w:cs="Roboto Condensed Light"/>
        </w:rPr>
      </w:pPr>
      <w:r>
        <w:rPr>
          <w:rFonts w:ascii="Roboto Condensed Light" w:eastAsia="Roboto Condensed Light" w:hAnsi="Roboto Condensed Light" w:cs="Roboto Condensed Light"/>
        </w:rPr>
        <w:t xml:space="preserve">2025. a viidi läbi </w:t>
      </w:r>
      <w:r w:rsidRPr="00C3261A">
        <w:rPr>
          <w:rFonts w:ascii="Roboto Condensed Light" w:eastAsia="Roboto Condensed Light" w:hAnsi="Roboto Condensed Light" w:cs="Roboto Condensed Light"/>
        </w:rPr>
        <w:t xml:space="preserve">omavalitsuste teenuste </w:t>
      </w:r>
      <w:proofErr w:type="spellStart"/>
      <w:r w:rsidRPr="00C3261A">
        <w:rPr>
          <w:rFonts w:ascii="Roboto Condensed Light" w:eastAsia="Roboto Condensed Light" w:hAnsi="Roboto Condensed Light" w:cs="Roboto Condensed Light"/>
        </w:rPr>
        <w:t>ajalis</w:t>
      </w:r>
      <w:proofErr w:type="spellEnd"/>
      <w:r>
        <w:rPr>
          <w:rFonts w:ascii="Roboto Condensed Light" w:eastAsia="Roboto Condensed Light" w:hAnsi="Roboto Condensed Light" w:cs="Roboto Condensed Light"/>
        </w:rPr>
        <w:t>-</w:t>
      </w:r>
      <w:r w:rsidRPr="00C3261A">
        <w:rPr>
          <w:rFonts w:ascii="Roboto Condensed Light" w:eastAsia="Roboto Condensed Light" w:hAnsi="Roboto Condensed Light" w:cs="Roboto Condensed Light"/>
        </w:rPr>
        <w:t>ruumilise kättesaadavuse</w:t>
      </w:r>
      <w:r>
        <w:rPr>
          <w:rFonts w:ascii="Roboto Condensed Light" w:eastAsia="Roboto Condensed Light" w:hAnsi="Roboto Condensed Light" w:cs="Roboto Condensed Light"/>
        </w:rPr>
        <w:t xml:space="preserve"> uuring, mille eesmärgiks oli kaardistada</w:t>
      </w:r>
      <w:r w:rsidR="00625383">
        <w:rPr>
          <w:rFonts w:ascii="Roboto Condensed Light" w:eastAsia="Roboto Condensed Light" w:hAnsi="Roboto Condensed Light" w:cs="Roboto Condensed Light"/>
        </w:rPr>
        <w:t>,</w:t>
      </w:r>
      <w:r>
        <w:rPr>
          <w:rFonts w:ascii="Roboto Condensed Light" w:eastAsia="Roboto Condensed Light" w:hAnsi="Roboto Condensed Light" w:cs="Roboto Condensed Light"/>
        </w:rPr>
        <w:t xml:space="preserve"> kui kaua võtab elanikel aega omavalitsuse teenuskohtade</w:t>
      </w:r>
      <w:r w:rsidR="00625383">
        <w:rPr>
          <w:rFonts w:ascii="Roboto Condensed Light" w:eastAsia="Roboto Condensed Light" w:hAnsi="Roboto Condensed Light" w:cs="Roboto Condensed Light"/>
        </w:rPr>
        <w:t>sse</w:t>
      </w:r>
      <w:r>
        <w:rPr>
          <w:rFonts w:ascii="Roboto Condensed Light" w:eastAsia="Roboto Condensed Light" w:hAnsi="Roboto Condensed Light" w:cs="Roboto Condensed Light"/>
        </w:rPr>
        <w:t xml:space="preserve"> jõudmine. Uuringu tulemusel selgus, et Eestis on omavalitsuslike teenuste võrk hästi kättesaadav.</w:t>
      </w:r>
    </w:p>
    <w:p w14:paraId="41E53E5C" w14:textId="77777777" w:rsidR="00DC16F8" w:rsidRDefault="00DC16F8" w:rsidP="00DC16F8">
      <w:pPr>
        <w:jc w:val="both"/>
        <w:rPr>
          <w:rFonts w:ascii="Roboto Condensed Light" w:eastAsia="Roboto Condensed Light" w:hAnsi="Roboto Condensed Light" w:cs="Roboto Condensed Light"/>
        </w:rPr>
      </w:pPr>
      <w:r>
        <w:rPr>
          <w:rFonts w:ascii="Roboto Condensed Light" w:eastAsia="Roboto Condensed Light" w:hAnsi="Roboto Condensed Light" w:cs="Roboto Condensed Light"/>
        </w:rPr>
        <w:t xml:space="preserve">2025. a jätkus minuomavalitsus.ee rakenduse andmete korraline täiendamine ja lepiti kokku rakenduse edasised arengusuunad, mis viiakse ellu järgnevatel aastatel.   </w:t>
      </w:r>
    </w:p>
    <w:p w14:paraId="12962E95" w14:textId="1D403675" w:rsidR="00DC16F8" w:rsidRDefault="00DC16F8" w:rsidP="00DC16F8">
      <w:pPr>
        <w:jc w:val="both"/>
        <w:rPr>
          <w:rFonts w:ascii="Roboto Condensed Light" w:eastAsia="Roboto Condensed Light" w:hAnsi="Roboto Condensed Light" w:cs="Roboto Condensed Light"/>
        </w:rPr>
      </w:pPr>
      <w:r>
        <w:rPr>
          <w:rFonts w:ascii="Roboto Condensed Light" w:eastAsia="Roboto Condensed Light" w:hAnsi="Roboto Condensed Light" w:cs="Roboto Condensed Light"/>
        </w:rPr>
        <w:t xml:space="preserve">2025. a jätkus kohaliku omavalitsuse korralduse seaduse </w:t>
      </w:r>
      <w:r w:rsidRPr="00F2185C">
        <w:rPr>
          <w:rFonts w:ascii="Roboto Condensed Light" w:eastAsia="Roboto Condensed Light" w:hAnsi="Roboto Condensed Light" w:cs="Roboto Condensed Light"/>
        </w:rPr>
        <w:t>ja sellega seonduvate seaduste muutmise seadus</w:t>
      </w:r>
      <w:r>
        <w:rPr>
          <w:rFonts w:ascii="Roboto Condensed Light" w:eastAsia="Roboto Condensed Light" w:hAnsi="Roboto Condensed Light" w:cs="Roboto Condensed Light"/>
        </w:rPr>
        <w:t xml:space="preserve">e eelnõu menetlus </w:t>
      </w:r>
      <w:r w:rsidR="008C1127">
        <w:rPr>
          <w:rFonts w:ascii="Roboto Condensed Light" w:eastAsia="Roboto Condensed Light" w:hAnsi="Roboto Condensed Light" w:cs="Roboto Condensed Light"/>
        </w:rPr>
        <w:t>e</w:t>
      </w:r>
      <w:r>
        <w:rPr>
          <w:rFonts w:ascii="Roboto Condensed Light" w:eastAsia="Roboto Condensed Light" w:hAnsi="Roboto Condensed Light" w:cs="Roboto Condensed Light"/>
        </w:rPr>
        <w:t>esmärgi</w:t>
      </w:r>
      <w:r w:rsidR="008C1127">
        <w:rPr>
          <w:rFonts w:ascii="Roboto Condensed Light" w:eastAsia="Roboto Condensed Light" w:hAnsi="Roboto Condensed Light" w:cs="Roboto Condensed Light"/>
        </w:rPr>
        <w:t>ga</w:t>
      </w:r>
      <w:r>
        <w:rPr>
          <w:rFonts w:ascii="Roboto Condensed Light" w:eastAsia="Roboto Condensed Light" w:hAnsi="Roboto Condensed Light" w:cs="Roboto Condensed Light"/>
        </w:rPr>
        <w:t xml:space="preserve"> s</w:t>
      </w:r>
      <w:r w:rsidRPr="00BD6AB9">
        <w:rPr>
          <w:rFonts w:ascii="Roboto Condensed Light" w:eastAsia="Roboto Condensed Light" w:hAnsi="Roboto Condensed Light" w:cs="Roboto Condensed Light"/>
        </w:rPr>
        <w:t>uurendada omavalitsuste sisemist enesekorraldusõigust</w:t>
      </w:r>
      <w:r>
        <w:rPr>
          <w:rFonts w:ascii="Roboto Condensed Light" w:eastAsia="Roboto Condensed Light" w:hAnsi="Roboto Condensed Light" w:cs="Roboto Condensed Light"/>
        </w:rPr>
        <w:t xml:space="preserve"> ning</w:t>
      </w:r>
      <w:r w:rsidRPr="00BD6AB9">
        <w:rPr>
          <w:rFonts w:ascii="Roboto Condensed Light" w:eastAsia="Roboto Condensed Light" w:hAnsi="Roboto Condensed Light" w:cs="Roboto Condensed Light"/>
        </w:rPr>
        <w:t xml:space="preserve"> muuta KOV korraldus lihtsamaks ja paindlikumaks</w:t>
      </w:r>
      <w:r>
        <w:rPr>
          <w:rFonts w:ascii="Roboto Condensed Light" w:eastAsia="Roboto Condensed Light" w:hAnsi="Roboto Condensed Light" w:cs="Roboto Condensed Light"/>
        </w:rPr>
        <w:t>. Eelnõu anti üle Riigikogu menetlusse septembris 2025</w:t>
      </w:r>
      <w:r w:rsidR="008C1127">
        <w:rPr>
          <w:rFonts w:ascii="Roboto Condensed Light" w:eastAsia="Roboto Condensed Light" w:hAnsi="Roboto Condensed Light" w:cs="Roboto Condensed Light"/>
        </w:rPr>
        <w:t xml:space="preserve"> ja võeti vastu 2026.a jaanuaris</w:t>
      </w:r>
      <w:r>
        <w:rPr>
          <w:rStyle w:val="Allmrkuseviide"/>
          <w:rFonts w:ascii="Roboto Condensed Light" w:eastAsia="Roboto Condensed Light" w:hAnsi="Roboto Condensed Light" w:cs="Roboto Condensed Light"/>
        </w:rPr>
        <w:footnoteReference w:id="12"/>
      </w:r>
      <w:r>
        <w:rPr>
          <w:rFonts w:ascii="Roboto Condensed Light" w:eastAsia="Roboto Condensed Light" w:hAnsi="Roboto Condensed Light" w:cs="Roboto Condensed Light"/>
        </w:rPr>
        <w:t xml:space="preserve">.  </w:t>
      </w:r>
    </w:p>
    <w:p w14:paraId="2685D7D5" w14:textId="157A6C95" w:rsidR="00DC16F8" w:rsidRDefault="00DC16F8" w:rsidP="00DC16F8">
      <w:pPr>
        <w:jc w:val="both"/>
        <w:rPr>
          <w:rFonts w:ascii="Roboto Condensed Light" w:eastAsia="Roboto Condensed Light" w:hAnsi="Roboto Condensed Light" w:cs="Roboto Condensed Light"/>
        </w:rPr>
      </w:pPr>
      <w:r>
        <w:rPr>
          <w:rFonts w:ascii="Roboto Condensed Light" w:eastAsia="Roboto Condensed Light" w:hAnsi="Roboto Condensed Light" w:cs="Roboto Condensed Light"/>
        </w:rPr>
        <w:t>2025.</w:t>
      </w:r>
      <w:r w:rsidR="00625383">
        <w:rPr>
          <w:rFonts w:ascii="Roboto Condensed Light" w:eastAsia="Roboto Condensed Light" w:hAnsi="Roboto Condensed Light" w:cs="Roboto Condensed Light"/>
        </w:rPr>
        <w:t xml:space="preserve"> </w:t>
      </w:r>
      <w:r>
        <w:rPr>
          <w:rFonts w:ascii="Roboto Condensed Light" w:eastAsia="Roboto Condensed Light" w:hAnsi="Roboto Condensed Light" w:cs="Roboto Condensed Light"/>
        </w:rPr>
        <w:t>a valmis tuleviku omavalitsuse kontseptsioon. Kontseptsiooni raames töötati läbi kohaliku omavalitsuse koostööd ning ülesannete asümmeetrilist jaotust puudutav teaduskirjandus ning rahvusvaheline praktika, samuti analüüsiti asümmeetria rakendatavuse põhiseaduslikke ja õiguslikke võimalusi ja piire Eesti õigussüsteemis.</w:t>
      </w:r>
    </w:p>
    <w:p w14:paraId="77B5C7B7" w14:textId="612F632D" w:rsidR="00DC16F8" w:rsidRDefault="00DC16F8" w:rsidP="00DC16F8">
      <w:pPr>
        <w:jc w:val="both"/>
        <w:rPr>
          <w:rFonts w:ascii="Roboto Condensed Light" w:eastAsia="Roboto Condensed Light" w:hAnsi="Roboto Condensed Light" w:cs="Roboto Condensed Light"/>
        </w:rPr>
      </w:pPr>
      <w:r>
        <w:rPr>
          <w:rFonts w:ascii="Roboto Condensed Light" w:eastAsia="Roboto Condensed Light" w:hAnsi="Roboto Condensed Light" w:cs="Roboto Condensed Light"/>
        </w:rPr>
        <w:t>KOV koolitustest ja arendustegevustest viidi läbi KOV personalijuhtide võrgustiku koolitused KOV personalijuhtimise mudeli juurutamiseks. Koolitati planeerimisvaldkonna ametnikke ja töötajaid, anti ülevaade ruumiloome valdkonnast, et osalejad saaksid oma töös kaasa aidata parema ehitatud keskkonna loomisele. Korraldati konverents „</w:t>
      </w:r>
      <w:r w:rsidRPr="00F2185C">
        <w:rPr>
          <w:rFonts w:ascii="Roboto Condensed Light" w:eastAsia="Roboto Condensed Light" w:hAnsi="Roboto Condensed Light" w:cs="Roboto Condensed Light"/>
        </w:rPr>
        <w:t>Piirkondlik ettevõtlus – külvame koostööd, lõikame edulood</w:t>
      </w:r>
      <w:r>
        <w:rPr>
          <w:rFonts w:ascii="Roboto Condensed Light" w:eastAsia="Roboto Condensed Light" w:hAnsi="Roboto Condensed Light" w:cs="Roboto Condensed Light"/>
        </w:rPr>
        <w:t>“ suurendamaks ettevõtluse arendamist piirkondades.</w:t>
      </w:r>
      <w:r w:rsidRPr="002E4C9F">
        <w:t xml:space="preserve"> </w:t>
      </w:r>
      <w:r w:rsidR="002E4C9F" w:rsidRPr="002E4C9F">
        <w:rPr>
          <w:rFonts w:ascii="Roboto Condensed Light" w:hAnsi="Roboto Condensed Light"/>
        </w:rPr>
        <w:t>Maakondlike arenduskeskuste ettevõtluskonsultantidele toimusid</w:t>
      </w:r>
      <w:r w:rsidR="002E4C9F">
        <w:t xml:space="preserve"> </w:t>
      </w:r>
      <w:r w:rsidR="009545A3">
        <w:rPr>
          <w:rFonts w:ascii="Roboto Condensed Light" w:eastAsia="Roboto Condensed Light" w:hAnsi="Roboto Condensed Light" w:cs="Roboto Condensed Light"/>
        </w:rPr>
        <w:t>e</w:t>
      </w:r>
      <w:r w:rsidR="002E4C9F" w:rsidRPr="002E4C9F">
        <w:rPr>
          <w:rFonts w:ascii="Roboto Condensed Light" w:eastAsia="Roboto Condensed Light" w:hAnsi="Roboto Condensed Light" w:cs="Roboto Condensed Light"/>
        </w:rPr>
        <w:t>ttevõtluskeskkonna arendustegevuste kavandamise töötoad</w:t>
      </w:r>
      <w:r w:rsidR="002E4C9F">
        <w:rPr>
          <w:rFonts w:ascii="Roboto Condensed Light" w:eastAsia="Roboto Condensed Light" w:hAnsi="Roboto Condensed Light" w:cs="Roboto Condensed Light"/>
        </w:rPr>
        <w:t>.</w:t>
      </w:r>
      <w:r>
        <w:rPr>
          <w:rFonts w:ascii="Roboto Condensed Light" w:eastAsia="Roboto Condensed Light" w:hAnsi="Roboto Condensed Light" w:cs="Roboto Condensed Light"/>
        </w:rPr>
        <w:t xml:space="preserve"> Tehti ettevalmistused uute omavalitsusjuhtide koolitamiseks 2026</w:t>
      </w:r>
      <w:r w:rsidR="00625383">
        <w:rPr>
          <w:rFonts w:ascii="Roboto Condensed Light" w:eastAsia="Roboto Condensed Light" w:hAnsi="Roboto Condensed Light" w:cs="Roboto Condensed Light"/>
        </w:rPr>
        <w:t xml:space="preserve"> </w:t>
      </w:r>
      <w:r>
        <w:rPr>
          <w:rFonts w:ascii="Roboto Condensed Light" w:eastAsia="Roboto Condensed Light" w:hAnsi="Roboto Condensed Light" w:cs="Roboto Condensed Light"/>
        </w:rPr>
        <w:t>.a. Valmis tööriistakast k</w:t>
      </w:r>
      <w:r w:rsidRPr="00EB7214">
        <w:rPr>
          <w:rFonts w:ascii="Roboto Condensed Light" w:eastAsia="Roboto Condensed Light" w:hAnsi="Roboto Condensed Light" w:cs="Roboto Condensed Light"/>
        </w:rPr>
        <w:t>ohaliku ja regionaalse arengu kavandamise</w:t>
      </w:r>
      <w:r>
        <w:rPr>
          <w:rFonts w:ascii="Roboto Condensed Light" w:eastAsia="Roboto Condensed Light" w:hAnsi="Roboto Condensed Light" w:cs="Roboto Condensed Light"/>
        </w:rPr>
        <w:t>ks.</w:t>
      </w:r>
      <w:r>
        <w:rPr>
          <w:rStyle w:val="Allmrkuseviide"/>
          <w:rFonts w:ascii="Roboto Condensed Light" w:eastAsia="Roboto Condensed Light" w:hAnsi="Roboto Condensed Light" w:cs="Roboto Condensed Light"/>
        </w:rPr>
        <w:footnoteReference w:id="13"/>
      </w:r>
    </w:p>
    <w:p w14:paraId="5848AB97" w14:textId="7DFF2AB9" w:rsidR="00DC16F8" w:rsidRPr="00EE360B" w:rsidRDefault="00B70CB5" w:rsidP="00B70CB5">
      <w:pPr>
        <w:spacing w:before="0" w:after="160" w:line="259" w:lineRule="auto"/>
        <w:rPr>
          <w:rFonts w:ascii="Roboto Condensed Light" w:hAnsi="Roboto Condensed Light"/>
          <w:b/>
          <w:bCs/>
          <w:color w:val="0070C0"/>
          <w:szCs w:val="24"/>
        </w:rPr>
      </w:pPr>
      <w:r>
        <w:rPr>
          <w:rFonts w:ascii="Roboto Condensed Light" w:hAnsi="Roboto Condensed Light"/>
          <w:b/>
          <w:bCs/>
          <w:color w:val="0070C0"/>
          <w:szCs w:val="24"/>
        </w:rPr>
        <w:br w:type="page"/>
      </w:r>
    </w:p>
    <w:p w14:paraId="33D3D114" w14:textId="216ACFAD" w:rsidR="000A7744" w:rsidRPr="00AE1510" w:rsidRDefault="00AD7E84" w:rsidP="00AE1510">
      <w:pPr>
        <w:pStyle w:val="Pealkiri1"/>
      </w:pPr>
      <w:bookmarkStart w:id="8" w:name="_Toc229995122"/>
      <w:r w:rsidRPr="00AE1510">
        <w:rPr>
          <w:rStyle w:val="Vaevumrgatavrhutus"/>
          <w:i w:val="0"/>
          <w:iCs w:val="0"/>
          <w:color w:val="4472C4" w:themeColor="accent5"/>
        </w:rPr>
        <w:lastRenderedPageBreak/>
        <w:t>4</w:t>
      </w:r>
      <w:r w:rsidR="00B164EA" w:rsidRPr="00AE1510">
        <w:rPr>
          <w:rStyle w:val="Vaevumrgatavrhutus"/>
          <w:i w:val="0"/>
          <w:iCs w:val="0"/>
          <w:color w:val="4472C4" w:themeColor="accent5"/>
        </w:rPr>
        <w:t>. Olulised tegevused</w:t>
      </w:r>
      <w:bookmarkEnd w:id="6"/>
      <w:bookmarkEnd w:id="8"/>
    </w:p>
    <w:tbl>
      <w:tblPr>
        <w:tblStyle w:val="Loetelutabel2rhk1"/>
        <w:tblW w:w="9072" w:type="dxa"/>
        <w:tblLook w:val="04A0" w:firstRow="1" w:lastRow="0" w:firstColumn="1" w:lastColumn="0" w:noHBand="0" w:noVBand="1"/>
      </w:tblPr>
      <w:tblGrid>
        <w:gridCol w:w="9072"/>
      </w:tblGrid>
      <w:tr w:rsidR="003B37BB" w:rsidRPr="00B66A32" w14:paraId="2A140629" w14:textId="77777777" w:rsidTr="00536D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il"/>
            </w:tcBorders>
            <w:shd w:val="clear" w:color="auto" w:fill="2F5496" w:themeFill="accent5" w:themeFillShade="BF"/>
          </w:tcPr>
          <w:p w14:paraId="2C8FF76E" w14:textId="06E7368B" w:rsidR="003B37BB" w:rsidRPr="00B07D8D" w:rsidRDefault="003B37BB" w:rsidP="004D4CEA">
            <w:pPr>
              <w:rPr>
                <w:b w:val="0"/>
                <w:bCs w:val="0"/>
                <w:color w:val="FFFFFF" w:themeColor="background1"/>
                <w:sz w:val="28"/>
                <w:szCs w:val="28"/>
              </w:rPr>
            </w:pPr>
            <w:r w:rsidRPr="00857D38">
              <w:rPr>
                <w:color w:val="FFFFFF" w:themeColor="background1"/>
                <w:sz w:val="28"/>
                <w:szCs w:val="28"/>
              </w:rPr>
              <w:t xml:space="preserve">Valdkonnapoliitikate regionaalse </w:t>
            </w:r>
            <w:r>
              <w:rPr>
                <w:color w:val="FFFFFF" w:themeColor="background1"/>
                <w:sz w:val="28"/>
                <w:szCs w:val="28"/>
              </w:rPr>
              <w:t>mõõtme tugevdamine</w:t>
            </w:r>
          </w:p>
        </w:tc>
      </w:tr>
      <w:tr w:rsidR="003B37BB" w:rsidRPr="00B07D8D" w14:paraId="248C3C4B" w14:textId="77777777" w:rsidTr="003B3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vAlign w:val="center"/>
          </w:tcPr>
          <w:p w14:paraId="4F55AAF4" w14:textId="50F047F4" w:rsidR="003B37BB" w:rsidRPr="004416A2" w:rsidRDefault="003B37BB" w:rsidP="003B37BB">
            <w:pPr>
              <w:jc w:val="center"/>
              <w:rPr>
                <w:rFonts w:ascii="Roboto Condensed Light" w:hAnsi="Roboto Condensed Light"/>
                <w:bCs w:val="0"/>
                <w:sz w:val="22"/>
                <w:szCs w:val="20"/>
              </w:rPr>
            </w:pPr>
            <w:r w:rsidRPr="00646BCB">
              <w:rPr>
                <w:b w:val="0"/>
                <w:bCs w:val="0"/>
                <w:color w:val="2F5496" w:themeColor="accent5" w:themeShade="BF"/>
                <w:sz w:val="22"/>
                <w:szCs w:val="20"/>
              </w:rPr>
              <w:t>Milles seisneb väljakutse?</w:t>
            </w:r>
          </w:p>
        </w:tc>
      </w:tr>
      <w:tr w:rsidR="003B37BB" w:rsidRPr="00B07D8D" w14:paraId="76543ACF" w14:textId="77777777" w:rsidTr="00B83370">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tcPr>
          <w:p w14:paraId="0EE15A5C" w14:textId="4BC5040D" w:rsidR="003B37BB" w:rsidRPr="003B37BB" w:rsidRDefault="003B37BB" w:rsidP="00B717BD">
            <w:pPr>
              <w:jc w:val="both"/>
              <w:rPr>
                <w:rFonts w:ascii="Roboto Condensed Light" w:hAnsi="Roboto Condensed Light"/>
                <w:b w:val="0"/>
                <w:bCs w:val="0"/>
                <w:sz w:val="22"/>
                <w:szCs w:val="20"/>
              </w:rPr>
            </w:pPr>
            <w:r w:rsidRPr="003B37BB">
              <w:rPr>
                <w:rFonts w:ascii="Roboto Condensed Light" w:hAnsi="Roboto Condensed Light"/>
                <w:b w:val="0"/>
                <w:bCs w:val="0"/>
                <w:sz w:val="22"/>
                <w:szCs w:val="20"/>
              </w:rPr>
              <w:t>Valdav osa riigi sekkumistest ja avalikest investeeringutest jõuab piirkondadesse valdkonnapoliitikate kaudu, mistõttu sõltub regionaalse arengu tasakaalustamine suurel määral just nende poliitikate ruumilisest mõjust. Seni ei ole regionaalsed eesmärgid valdkonnapoliitikates piisavalt tugevalt seotud valdkonnakesksete eesmärkide, investeeringute ega teenuste kujundamisega. Seetõttu kujuneb valdkondlike otsuste mõju piirkondade arengule sageli ilma teadliku suunamise ja keskse strateegilise koordineerimiseta. Tulemuseks on olukord, kus erinevates valdkondades tehtud otsused võivad tahtmatult süvendada olemasolevaid regionaalseid arengulõhesid, kuigi regionaalse tasakaalu tugevdamine on riigi strateegiline eesmärk.</w:t>
            </w:r>
          </w:p>
        </w:tc>
      </w:tr>
      <w:tr w:rsidR="003B37BB" w:rsidRPr="00B07D8D" w14:paraId="00DC3C90" w14:textId="77777777" w:rsidTr="00B83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tcPr>
          <w:p w14:paraId="620F527C" w14:textId="0FA01579" w:rsidR="003B37BB" w:rsidRPr="003B37BB" w:rsidRDefault="003B37BB" w:rsidP="003B37BB">
            <w:pPr>
              <w:jc w:val="center"/>
              <w:rPr>
                <w:rFonts w:ascii="Roboto Condensed Light" w:hAnsi="Roboto Condensed Light"/>
                <w:b w:val="0"/>
                <w:bCs w:val="0"/>
                <w:sz w:val="22"/>
                <w:szCs w:val="20"/>
              </w:rPr>
            </w:pPr>
            <w:r w:rsidRPr="00646BCB">
              <w:rPr>
                <w:b w:val="0"/>
                <w:bCs w:val="0"/>
                <w:color w:val="2F5496" w:themeColor="accent5" w:themeShade="BF"/>
                <w:sz w:val="22"/>
                <w:szCs w:val="20"/>
              </w:rPr>
              <w:t>Olulisemad tegevused 202</w:t>
            </w:r>
            <w:r>
              <w:rPr>
                <w:b w:val="0"/>
                <w:bCs w:val="0"/>
                <w:color w:val="2F5496" w:themeColor="accent5" w:themeShade="BF"/>
                <w:sz w:val="22"/>
                <w:szCs w:val="20"/>
              </w:rPr>
              <w:t>7</w:t>
            </w:r>
            <w:r w:rsidRPr="00646BCB">
              <w:rPr>
                <w:b w:val="0"/>
                <w:bCs w:val="0"/>
                <w:color w:val="2F5496" w:themeColor="accent5" w:themeShade="BF"/>
                <w:sz w:val="22"/>
                <w:szCs w:val="20"/>
              </w:rPr>
              <w:t>. aastal</w:t>
            </w:r>
          </w:p>
        </w:tc>
      </w:tr>
      <w:tr w:rsidR="003B37BB" w:rsidRPr="00B07D8D" w14:paraId="254EACF4" w14:textId="77777777" w:rsidTr="00543FD7">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tcPr>
          <w:p w14:paraId="32146112" w14:textId="020DF178" w:rsidR="003B37BB" w:rsidRDefault="003B37BB" w:rsidP="00FE1D3A">
            <w:pPr>
              <w:jc w:val="both"/>
              <w:rPr>
                <w:rFonts w:ascii="Roboto Condensed Light" w:hAnsi="Roboto Condensed Light"/>
                <w:b w:val="0"/>
                <w:sz w:val="22"/>
                <w:szCs w:val="20"/>
              </w:rPr>
            </w:pPr>
            <w:r w:rsidRPr="00040B00">
              <w:rPr>
                <w:rFonts w:ascii="Roboto Condensed Light" w:hAnsi="Roboto Condensed Light"/>
                <w:sz w:val="22"/>
                <w:szCs w:val="20"/>
              </w:rPr>
              <w:t xml:space="preserve">Regionaalpoliitika </w:t>
            </w:r>
            <w:r>
              <w:rPr>
                <w:rFonts w:ascii="Roboto Condensed Light" w:hAnsi="Roboto Condensed Light"/>
                <w:sz w:val="22"/>
                <w:szCs w:val="20"/>
              </w:rPr>
              <w:t>mudeli</w:t>
            </w:r>
            <w:r w:rsidRPr="00040B00">
              <w:rPr>
                <w:rFonts w:ascii="Roboto Condensed Light" w:hAnsi="Roboto Condensed Light"/>
                <w:sz w:val="22"/>
                <w:szCs w:val="20"/>
              </w:rPr>
              <w:t xml:space="preserve"> väljatöötamine ja juurutamine.</w:t>
            </w:r>
            <w:r w:rsidRPr="003B37BB">
              <w:rPr>
                <w:rFonts w:ascii="Roboto Condensed Light" w:hAnsi="Roboto Condensed Light"/>
                <w:b w:val="0"/>
                <w:bCs w:val="0"/>
                <w:sz w:val="22"/>
                <w:szCs w:val="20"/>
              </w:rPr>
              <w:t xml:space="preserve"> Tegevus on suunatud regionaalpoliitika kujundamise, analüüsi, piirkondlike mõjude hindamise ning piirkondliku koostöö toetamise ühtse teenusmudeli väljatöötamisele ja rakendamisele, et tagada regionaalse mõõtme süsteemne arvestamine valdkonnapoliitikates, õigusloomes, investeeringuotsustes ja piirkondlikes arenguprotsessides.</w:t>
            </w:r>
          </w:p>
          <w:p w14:paraId="68E16A76" w14:textId="66A0EDB9" w:rsidR="003B37BB" w:rsidRPr="00646BCB" w:rsidRDefault="003B37BB" w:rsidP="00FE1D3A">
            <w:pPr>
              <w:jc w:val="both"/>
              <w:rPr>
                <w:rFonts w:ascii="Roboto Condensed Light" w:hAnsi="Roboto Condensed Light"/>
                <w:sz w:val="22"/>
                <w:szCs w:val="20"/>
              </w:rPr>
            </w:pPr>
            <w:r w:rsidRPr="00F655F6">
              <w:rPr>
                <w:rFonts w:ascii="Roboto Condensed Light" w:hAnsi="Roboto Condensed Light"/>
                <w:sz w:val="22"/>
                <w:szCs w:val="20"/>
              </w:rPr>
              <w:t>Valdkonnapoliitikate regionaalse mõju hindamise mudeli arendamine ja juurutamine</w:t>
            </w:r>
            <w:r w:rsidRPr="00646BCB">
              <w:rPr>
                <w:rFonts w:ascii="Roboto Condensed Light" w:hAnsi="Roboto Condensed Light"/>
                <w:sz w:val="22"/>
                <w:szCs w:val="20"/>
              </w:rPr>
              <w:t xml:space="preserve">. </w:t>
            </w:r>
            <w:r w:rsidRPr="003B37BB">
              <w:rPr>
                <w:rFonts w:ascii="Roboto Condensed Light" w:hAnsi="Roboto Condensed Light"/>
                <w:b w:val="0"/>
                <w:bCs w:val="0"/>
                <w:sz w:val="22"/>
                <w:szCs w:val="20"/>
              </w:rPr>
              <w:t>Tegevus on suunatud peamiselt valdkondlike õigusaktide, strateegiadokumentide eelnõudele ning samuti koostöömudeli arendamisele regionaalsete mõjude hindamisel regionaalarengule ja nendega arvestamise tagamisel valdkonnapoliitikate sekkumiste kujundamisel. Ühtlasi kaasaaegsete tööriistade väljatöötamisele tagamaks tõhus regionaalne mõjude hindamine.</w:t>
            </w:r>
          </w:p>
          <w:p w14:paraId="6E21A7F4" w14:textId="543D3882" w:rsidR="003B37BB" w:rsidRPr="00646BCB" w:rsidRDefault="003B37BB" w:rsidP="00A678EF">
            <w:pPr>
              <w:jc w:val="both"/>
              <w:rPr>
                <w:rFonts w:ascii="Roboto Condensed Light" w:hAnsi="Roboto Condensed Light"/>
                <w:sz w:val="22"/>
                <w:szCs w:val="20"/>
              </w:rPr>
            </w:pPr>
            <w:r w:rsidRPr="00F655F6">
              <w:rPr>
                <w:rFonts w:ascii="Roboto Condensed Light" w:hAnsi="Roboto Condensed Light"/>
                <w:sz w:val="22"/>
                <w:szCs w:val="20"/>
              </w:rPr>
              <w:t>Regionaalpoliitiliste põhifookuste</w:t>
            </w:r>
            <w:r w:rsidRPr="00646BCB">
              <w:rPr>
                <w:rFonts w:ascii="Roboto Condensed Light" w:hAnsi="Roboto Condensed Light"/>
                <w:sz w:val="22"/>
                <w:szCs w:val="20"/>
              </w:rPr>
              <w:t xml:space="preserve"> </w:t>
            </w:r>
            <w:r w:rsidRPr="00F655F6">
              <w:rPr>
                <w:rFonts w:ascii="Roboto Condensed Light" w:hAnsi="Roboto Condensed Light"/>
                <w:sz w:val="22"/>
                <w:szCs w:val="20"/>
              </w:rPr>
              <w:t>defineerimine</w:t>
            </w:r>
            <w:r>
              <w:rPr>
                <w:rFonts w:ascii="Roboto Condensed Light" w:hAnsi="Roboto Condensed Light"/>
                <w:sz w:val="22"/>
                <w:szCs w:val="20"/>
              </w:rPr>
              <w:t>, selge tööprotsessi väljatöötamine</w:t>
            </w:r>
            <w:r w:rsidRPr="00646BCB">
              <w:rPr>
                <w:rFonts w:ascii="Roboto Condensed Light" w:hAnsi="Roboto Condensed Light"/>
                <w:sz w:val="22"/>
                <w:szCs w:val="20"/>
              </w:rPr>
              <w:t xml:space="preserve"> ja regionaalsete põhifookustega arvestamise süsteemi juurutamine teistes asjaomastes valdkonnapoliitikates (mh õigusaktides).</w:t>
            </w:r>
          </w:p>
          <w:p w14:paraId="3973AA07" w14:textId="49355717" w:rsidR="003B37BB" w:rsidRPr="00646BCB" w:rsidRDefault="003B37BB" w:rsidP="006B6C1B">
            <w:pPr>
              <w:jc w:val="both"/>
              <w:rPr>
                <w:rFonts w:ascii="Roboto Condensed Light" w:hAnsi="Roboto Condensed Light"/>
                <w:sz w:val="22"/>
                <w:szCs w:val="20"/>
              </w:rPr>
            </w:pPr>
            <w:r w:rsidRPr="00F655F6">
              <w:rPr>
                <w:rFonts w:ascii="Roboto Condensed Light" w:hAnsi="Roboto Condensed Light"/>
                <w:sz w:val="22"/>
                <w:szCs w:val="20"/>
              </w:rPr>
              <w:t>Regionaalarengu mõõtme arvestamine EL 2028+ riigiplaani toetusmeetmete kavandamisel.</w:t>
            </w:r>
            <w:r w:rsidRPr="00646BCB">
              <w:rPr>
                <w:rFonts w:ascii="Roboto Condensed Light" w:hAnsi="Roboto Condensed Light"/>
                <w:sz w:val="22"/>
                <w:szCs w:val="20"/>
              </w:rPr>
              <w:t xml:space="preserve"> </w:t>
            </w:r>
            <w:r w:rsidRPr="003B37BB">
              <w:rPr>
                <w:rFonts w:ascii="Roboto Condensed Light" w:hAnsi="Roboto Condensed Light"/>
                <w:b w:val="0"/>
                <w:bCs w:val="0"/>
                <w:sz w:val="22"/>
                <w:szCs w:val="20"/>
              </w:rPr>
              <w:t xml:space="preserve">Selleks on vaja teha vastavad kokkulepped ja toetada teisi ministeeriume, aga ka piirkondi piirkonnapõhiste meetmete kujundamisel, võttes mh arvesse üleriigilise planeeringu „Eesti 2050“ raames langetatavaid ruumiotsuseid ja ruumilise arengu eesmärke. </w:t>
            </w:r>
          </w:p>
        </w:tc>
      </w:tr>
    </w:tbl>
    <w:p w14:paraId="5744A896" w14:textId="77777777" w:rsidR="00857D38" w:rsidRDefault="00857D38" w:rsidP="00857D38">
      <w:pPr>
        <w:jc w:val="both"/>
        <w:rPr>
          <w:rFonts w:ascii="Roboto Condensed Light" w:hAnsi="Roboto Condensed Light" w:cs="Calibri"/>
          <w:b/>
          <w:bCs/>
        </w:rPr>
      </w:pPr>
    </w:p>
    <w:tbl>
      <w:tblPr>
        <w:tblStyle w:val="Loetelutabel2rhk1"/>
        <w:tblW w:w="9072" w:type="dxa"/>
        <w:tblLook w:val="04A0" w:firstRow="1" w:lastRow="0" w:firstColumn="1" w:lastColumn="0" w:noHBand="0" w:noVBand="1"/>
      </w:tblPr>
      <w:tblGrid>
        <w:gridCol w:w="9072"/>
      </w:tblGrid>
      <w:tr w:rsidR="003B37BB" w:rsidRPr="00B66A32" w14:paraId="50A316B1" w14:textId="77777777" w:rsidTr="0039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il"/>
            </w:tcBorders>
            <w:shd w:val="clear" w:color="auto" w:fill="2F5496" w:themeFill="accent5" w:themeFillShade="BF"/>
          </w:tcPr>
          <w:p w14:paraId="62D641B1" w14:textId="4DDC43F1" w:rsidR="003B37BB" w:rsidRPr="00B07D8D" w:rsidRDefault="003B37BB" w:rsidP="00392E01">
            <w:pPr>
              <w:rPr>
                <w:b w:val="0"/>
                <w:bCs w:val="0"/>
                <w:color w:val="FFFFFF" w:themeColor="background1"/>
                <w:sz w:val="28"/>
                <w:szCs w:val="28"/>
              </w:rPr>
            </w:pPr>
            <w:r w:rsidRPr="00EA6B40">
              <w:rPr>
                <w:color w:val="FFFFFF" w:themeColor="background1"/>
                <w:sz w:val="28"/>
                <w:szCs w:val="28"/>
              </w:rPr>
              <w:t>Regionaalpoliitika elluviimisega seotud partnerorganisatsioonide ja -võrgustike rollide ülevaatamine</w:t>
            </w:r>
          </w:p>
        </w:tc>
      </w:tr>
      <w:tr w:rsidR="003B37BB" w:rsidRPr="00B07D8D" w14:paraId="7057EEDA" w14:textId="77777777" w:rsidTr="0039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vAlign w:val="center"/>
          </w:tcPr>
          <w:p w14:paraId="1BAA53A7" w14:textId="77777777" w:rsidR="003B37BB" w:rsidRPr="004416A2" w:rsidRDefault="003B37BB" w:rsidP="00392E01">
            <w:pPr>
              <w:jc w:val="center"/>
              <w:rPr>
                <w:rFonts w:ascii="Roboto Condensed Light" w:hAnsi="Roboto Condensed Light"/>
                <w:bCs w:val="0"/>
                <w:sz w:val="22"/>
                <w:szCs w:val="20"/>
              </w:rPr>
            </w:pPr>
            <w:r w:rsidRPr="00646BCB">
              <w:rPr>
                <w:b w:val="0"/>
                <w:bCs w:val="0"/>
                <w:color w:val="2F5496" w:themeColor="accent5" w:themeShade="BF"/>
                <w:sz w:val="22"/>
                <w:szCs w:val="20"/>
              </w:rPr>
              <w:t>Milles seisneb väljakutse?</w:t>
            </w:r>
          </w:p>
        </w:tc>
      </w:tr>
      <w:tr w:rsidR="003B37BB" w:rsidRPr="00B07D8D" w14:paraId="73FD55FD" w14:textId="77777777" w:rsidTr="00392E01">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tcPr>
          <w:p w14:paraId="78732272" w14:textId="570B2E3B" w:rsidR="003B37BB" w:rsidRPr="003B37BB" w:rsidRDefault="003B37BB" w:rsidP="00392E01">
            <w:pPr>
              <w:jc w:val="both"/>
              <w:rPr>
                <w:rFonts w:ascii="Roboto Condensed Light" w:hAnsi="Roboto Condensed Light"/>
                <w:b w:val="0"/>
                <w:bCs w:val="0"/>
                <w:sz w:val="22"/>
                <w:szCs w:val="20"/>
              </w:rPr>
            </w:pPr>
            <w:r w:rsidRPr="003B37BB">
              <w:rPr>
                <w:rFonts w:ascii="Roboto Condensed Light" w:hAnsi="Roboto Condensed Light"/>
                <w:b w:val="0"/>
                <w:bCs w:val="0"/>
                <w:sz w:val="22"/>
                <w:szCs w:val="20"/>
              </w:rPr>
              <w:t>Tugevatel toimepiirkondadel põhinev asustusmudel eeldab tugevat eestvedamisvõimekust ja partnerlust piirkondlikul ja kohalikul tasandil. Seetõttu on tegevuste elluviimise oluliseks eelduseks selge piirkondliku tasandi rollijaotus ning võimekate partnerite olemasolu kõigis võtmetegevustes.</w:t>
            </w:r>
          </w:p>
        </w:tc>
      </w:tr>
      <w:tr w:rsidR="003B37BB" w:rsidRPr="00B07D8D" w14:paraId="0E0C3F45" w14:textId="77777777" w:rsidTr="0039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tcPr>
          <w:p w14:paraId="58D8BE60" w14:textId="77777777" w:rsidR="003B37BB" w:rsidRPr="003B37BB" w:rsidRDefault="003B37BB" w:rsidP="00392E01">
            <w:pPr>
              <w:jc w:val="center"/>
              <w:rPr>
                <w:rFonts w:ascii="Roboto Condensed Light" w:hAnsi="Roboto Condensed Light"/>
                <w:b w:val="0"/>
                <w:bCs w:val="0"/>
                <w:sz w:val="22"/>
                <w:szCs w:val="20"/>
              </w:rPr>
            </w:pPr>
            <w:r w:rsidRPr="00646BCB">
              <w:rPr>
                <w:b w:val="0"/>
                <w:bCs w:val="0"/>
                <w:color w:val="2F5496" w:themeColor="accent5" w:themeShade="BF"/>
                <w:sz w:val="22"/>
                <w:szCs w:val="20"/>
              </w:rPr>
              <w:t>Olulisemad tegevused 202</w:t>
            </w:r>
            <w:r>
              <w:rPr>
                <w:b w:val="0"/>
                <w:bCs w:val="0"/>
                <w:color w:val="2F5496" w:themeColor="accent5" w:themeShade="BF"/>
                <w:sz w:val="22"/>
                <w:szCs w:val="20"/>
              </w:rPr>
              <w:t>7</w:t>
            </w:r>
            <w:r w:rsidRPr="00646BCB">
              <w:rPr>
                <w:b w:val="0"/>
                <w:bCs w:val="0"/>
                <w:color w:val="2F5496" w:themeColor="accent5" w:themeShade="BF"/>
                <w:sz w:val="22"/>
                <w:szCs w:val="20"/>
              </w:rPr>
              <w:t>. aastal</w:t>
            </w:r>
          </w:p>
        </w:tc>
      </w:tr>
      <w:tr w:rsidR="003B37BB" w:rsidRPr="00B07D8D" w14:paraId="2CBBD678" w14:textId="77777777" w:rsidTr="00392E01">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tcPr>
          <w:p w14:paraId="6C252993" w14:textId="77777777" w:rsidR="003B37BB" w:rsidRPr="003B37BB" w:rsidRDefault="003B37BB" w:rsidP="003B37BB">
            <w:pPr>
              <w:jc w:val="both"/>
              <w:rPr>
                <w:rFonts w:ascii="Roboto Condensed Light" w:hAnsi="Roboto Condensed Light"/>
                <w:b w:val="0"/>
                <w:bCs w:val="0"/>
                <w:sz w:val="22"/>
              </w:rPr>
            </w:pPr>
            <w:r w:rsidRPr="005A4B50">
              <w:rPr>
                <w:rFonts w:ascii="Roboto Condensed Light" w:hAnsi="Roboto Condensed Light"/>
                <w:sz w:val="22"/>
              </w:rPr>
              <w:t>Majanduskasvu ja -arengupiirkondade kontseptsiooni v</w:t>
            </w:r>
            <w:r w:rsidRPr="005A4B50">
              <w:rPr>
                <w:rFonts w:ascii="Roboto Condensed Light" w:hAnsi="Roboto Condensed Light" w:cs="Roboto Condensed"/>
                <w:sz w:val="22"/>
              </w:rPr>
              <w:t>ä</w:t>
            </w:r>
            <w:r w:rsidRPr="005A4B50">
              <w:rPr>
                <w:rFonts w:ascii="Roboto Condensed Light" w:hAnsi="Roboto Condensed Light"/>
                <w:sz w:val="22"/>
              </w:rPr>
              <w:t>ljat</w:t>
            </w:r>
            <w:r w:rsidRPr="005A4B50">
              <w:rPr>
                <w:rFonts w:ascii="Roboto Condensed Light" w:hAnsi="Roboto Condensed Light" w:cs="Roboto Condensed"/>
                <w:sz w:val="22"/>
              </w:rPr>
              <w:t>öö</w:t>
            </w:r>
            <w:r w:rsidRPr="005A4B50">
              <w:rPr>
                <w:rFonts w:ascii="Roboto Condensed Light" w:hAnsi="Roboto Condensed Light"/>
                <w:sz w:val="22"/>
              </w:rPr>
              <w:t>tamine</w:t>
            </w:r>
            <w:r w:rsidRPr="003B37BB">
              <w:rPr>
                <w:rFonts w:ascii="Roboto Condensed Light" w:hAnsi="Roboto Condensed Light"/>
                <w:b w:val="0"/>
                <w:bCs w:val="0"/>
                <w:sz w:val="22"/>
              </w:rPr>
              <w:t xml:space="preserve">. </w:t>
            </w:r>
            <w:r w:rsidRPr="003B37BB">
              <w:rPr>
                <w:rFonts w:ascii="Roboto Condensed Light" w:hAnsi="Roboto Condensed Light"/>
                <w:b w:val="0"/>
                <w:bCs w:val="0"/>
                <w:sz w:val="22"/>
                <w:szCs w:val="20"/>
              </w:rPr>
              <w:t xml:space="preserve">Lõuna- ja Kesk-Eestis sõlmitud regionaalsete arengulepete pilootprojektide pinnalt üle-eestilise kontseptsiooni väljatöötamine, mille eesmärgiks on piirkondade majanduse arengu ja ettevõtluse edendamine piirkondlike arengu ja </w:t>
            </w:r>
            <w:r w:rsidRPr="003B37BB">
              <w:rPr>
                <w:rFonts w:ascii="Roboto Condensed Light" w:hAnsi="Roboto Condensed Light"/>
                <w:b w:val="0"/>
                <w:bCs w:val="0"/>
                <w:sz w:val="22"/>
                <w:szCs w:val="20"/>
              </w:rPr>
              <w:lastRenderedPageBreak/>
              <w:t>ettevõtlusorganisatsioonide, omavalitsuste ja keskvalitsuse koostöös. Lõuna- ja Kesk-Eesti arengulepete tegevuste rakendamine.</w:t>
            </w:r>
          </w:p>
          <w:p w14:paraId="68B8DAC5" w14:textId="719E1C45" w:rsidR="003B37BB" w:rsidRDefault="003B37BB" w:rsidP="003B37BB">
            <w:pPr>
              <w:jc w:val="both"/>
              <w:rPr>
                <w:rFonts w:ascii="Roboto Condensed Light" w:hAnsi="Roboto Condensed Light"/>
                <w:sz w:val="22"/>
                <w:szCs w:val="20"/>
              </w:rPr>
            </w:pPr>
            <w:r w:rsidRPr="005A4B50">
              <w:rPr>
                <w:rFonts w:ascii="Roboto Condensed Light" w:hAnsi="Roboto Condensed Light"/>
                <w:sz w:val="22"/>
                <w:szCs w:val="20"/>
              </w:rPr>
              <w:t>Maakondlike arenduskeskuste (</w:t>
            </w:r>
            <w:proofErr w:type="spellStart"/>
            <w:r w:rsidRPr="005A4B50">
              <w:rPr>
                <w:rFonts w:ascii="Roboto Condensed Light" w:hAnsi="Roboto Condensed Light"/>
                <w:sz w:val="22"/>
                <w:szCs w:val="20"/>
              </w:rPr>
              <w:t>MAKid</w:t>
            </w:r>
            <w:r>
              <w:rPr>
                <w:rFonts w:ascii="Roboto Condensed Light" w:hAnsi="Roboto Condensed Light"/>
                <w:sz w:val="22"/>
                <w:szCs w:val="20"/>
              </w:rPr>
              <w:t>e</w:t>
            </w:r>
            <w:proofErr w:type="spellEnd"/>
            <w:r w:rsidRPr="005A4B50">
              <w:rPr>
                <w:rFonts w:ascii="Roboto Condensed Light" w:hAnsi="Roboto Condensed Light"/>
                <w:sz w:val="22"/>
                <w:szCs w:val="20"/>
              </w:rPr>
              <w:t>) teenusmudeli</w:t>
            </w:r>
            <w:r>
              <w:rPr>
                <w:rFonts w:ascii="Roboto Condensed Light" w:hAnsi="Roboto Condensed Light"/>
                <w:sz w:val="22"/>
                <w:szCs w:val="20"/>
              </w:rPr>
              <w:t xml:space="preserve"> analüüs ja uue teenusmudeli koostamine lähtuvalt ettevõtja elukaare etappidest. </w:t>
            </w:r>
            <w:r w:rsidRPr="003B37BB">
              <w:rPr>
                <w:rFonts w:ascii="Roboto Condensed Light" w:hAnsi="Roboto Condensed Light"/>
                <w:b w:val="0"/>
                <w:bCs w:val="0"/>
                <w:sz w:val="22"/>
                <w:szCs w:val="20"/>
              </w:rPr>
              <w:t>Eesmärgiks on motivatsiooni tõstmise ettevõtlusega alustamiseks, ettevõtluse edendamine, töökohtade loomine, koostöö partnerorganisatsioonidega ning võrgustamine,    ettevõtluskeskkonna arendamine, sealhulgas mitme maakonna üleselt tehtavate tegevuste osas</w:t>
            </w:r>
            <w:r>
              <w:rPr>
                <w:rFonts w:ascii="Roboto Condensed Light" w:hAnsi="Roboto Condensed Light"/>
                <w:b w:val="0"/>
                <w:bCs w:val="0"/>
                <w:sz w:val="22"/>
                <w:szCs w:val="20"/>
              </w:rPr>
              <w:t>.</w:t>
            </w:r>
          </w:p>
          <w:p w14:paraId="30A7B447" w14:textId="16ADA6D6" w:rsidR="003B37BB" w:rsidRPr="00646BCB" w:rsidRDefault="003B37BB" w:rsidP="003B37BB">
            <w:pPr>
              <w:jc w:val="both"/>
              <w:rPr>
                <w:rFonts w:ascii="Roboto Condensed Light" w:hAnsi="Roboto Condensed Light"/>
                <w:sz w:val="22"/>
                <w:szCs w:val="20"/>
              </w:rPr>
            </w:pPr>
            <w:r w:rsidRPr="005A4B50">
              <w:rPr>
                <w:rFonts w:ascii="Roboto Condensed Light" w:hAnsi="Roboto Condensed Light"/>
                <w:sz w:val="22"/>
                <w:szCs w:val="20"/>
              </w:rPr>
              <w:t>Ühtse kohalike tegevusrühmade võrgustiku kujundamine</w:t>
            </w:r>
            <w:r>
              <w:rPr>
                <w:rFonts w:ascii="Roboto Condensed Light" w:hAnsi="Roboto Condensed Light"/>
                <w:sz w:val="22"/>
                <w:szCs w:val="20"/>
              </w:rPr>
              <w:t xml:space="preserve"> </w:t>
            </w:r>
            <w:r w:rsidRPr="003B37BB">
              <w:rPr>
                <w:rFonts w:ascii="Roboto Condensed Light" w:hAnsi="Roboto Condensed Light"/>
                <w:b w:val="0"/>
                <w:bCs w:val="0"/>
                <w:sz w:val="22"/>
                <w:szCs w:val="20"/>
              </w:rPr>
              <w:t xml:space="preserve">rannapiirkondade ja LEADER kohalikke tegevusrühmade baasilt, vaadates üle ka kohalike tegevusrühmade juhtimismudeli, tegevuspiirkonnad ja võimalused suuremaks sünergiaks maakonna arengustrateegiatega. </w:t>
            </w:r>
          </w:p>
        </w:tc>
      </w:tr>
    </w:tbl>
    <w:p w14:paraId="06F6F9E4" w14:textId="77777777" w:rsidR="007930E6" w:rsidRDefault="007930E6" w:rsidP="00857D38">
      <w:pPr>
        <w:jc w:val="both"/>
        <w:rPr>
          <w:rFonts w:ascii="Roboto Condensed Light" w:hAnsi="Roboto Condensed Light" w:cs="Calibri"/>
        </w:rPr>
      </w:pPr>
    </w:p>
    <w:tbl>
      <w:tblPr>
        <w:tblStyle w:val="Loetelutabel2rhk1"/>
        <w:tblW w:w="9072" w:type="dxa"/>
        <w:tblLook w:val="04A0" w:firstRow="1" w:lastRow="0" w:firstColumn="1" w:lastColumn="0" w:noHBand="0" w:noVBand="1"/>
      </w:tblPr>
      <w:tblGrid>
        <w:gridCol w:w="9072"/>
      </w:tblGrid>
      <w:tr w:rsidR="003B37BB" w:rsidRPr="00B66A32" w14:paraId="71ED19C0" w14:textId="77777777" w:rsidTr="0039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il"/>
            </w:tcBorders>
            <w:shd w:val="clear" w:color="auto" w:fill="2F5496" w:themeFill="accent5" w:themeFillShade="BF"/>
          </w:tcPr>
          <w:p w14:paraId="63D4B33D" w14:textId="4C458814" w:rsidR="003B37BB" w:rsidRPr="00B07D8D" w:rsidRDefault="003B37BB" w:rsidP="00392E01">
            <w:pPr>
              <w:rPr>
                <w:b w:val="0"/>
                <w:bCs w:val="0"/>
                <w:color w:val="FFFFFF" w:themeColor="background1"/>
                <w:sz w:val="28"/>
                <w:szCs w:val="28"/>
              </w:rPr>
            </w:pPr>
            <w:r w:rsidRPr="00857D38">
              <w:rPr>
                <w:color w:val="FFFFFF" w:themeColor="background1"/>
                <w:sz w:val="28"/>
                <w:szCs w:val="28"/>
              </w:rPr>
              <w:t xml:space="preserve">Regionaalarengu toetuste </w:t>
            </w:r>
            <w:r>
              <w:rPr>
                <w:color w:val="FFFFFF" w:themeColor="background1"/>
                <w:sz w:val="28"/>
                <w:szCs w:val="28"/>
              </w:rPr>
              <w:t>mahu</w:t>
            </w:r>
            <w:r w:rsidRPr="00857D38">
              <w:rPr>
                <w:color w:val="FFFFFF" w:themeColor="background1"/>
                <w:sz w:val="28"/>
                <w:szCs w:val="28"/>
              </w:rPr>
              <w:t xml:space="preserve"> ja m</w:t>
            </w:r>
            <w:r w:rsidRPr="00857D38">
              <w:rPr>
                <w:rFonts w:cs="Roboto Condensed"/>
                <w:color w:val="FFFFFF" w:themeColor="background1"/>
                <w:sz w:val="28"/>
                <w:szCs w:val="28"/>
              </w:rPr>
              <w:t>õ</w:t>
            </w:r>
            <w:r w:rsidRPr="00857D38">
              <w:rPr>
                <w:color w:val="FFFFFF" w:themeColor="background1"/>
                <w:sz w:val="28"/>
                <w:szCs w:val="28"/>
              </w:rPr>
              <w:t xml:space="preserve">ju suurendamine </w:t>
            </w:r>
            <w:r>
              <w:rPr>
                <w:color w:val="FFFFFF" w:themeColor="background1"/>
                <w:sz w:val="28"/>
                <w:szCs w:val="28"/>
              </w:rPr>
              <w:t>piirkondade konkurentsivõime ja elukeskkonna parandamiseks</w:t>
            </w:r>
          </w:p>
        </w:tc>
      </w:tr>
      <w:tr w:rsidR="003B37BB" w:rsidRPr="00B07D8D" w14:paraId="52CF0DA9" w14:textId="77777777" w:rsidTr="0039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vAlign w:val="center"/>
          </w:tcPr>
          <w:p w14:paraId="3001DEDA" w14:textId="77777777" w:rsidR="003B37BB" w:rsidRPr="004416A2" w:rsidRDefault="003B37BB" w:rsidP="00392E01">
            <w:pPr>
              <w:jc w:val="center"/>
              <w:rPr>
                <w:rFonts w:ascii="Roboto Condensed Light" w:hAnsi="Roboto Condensed Light"/>
                <w:bCs w:val="0"/>
                <w:sz w:val="22"/>
                <w:szCs w:val="20"/>
              </w:rPr>
            </w:pPr>
            <w:r w:rsidRPr="00646BCB">
              <w:rPr>
                <w:b w:val="0"/>
                <w:bCs w:val="0"/>
                <w:color w:val="2F5496" w:themeColor="accent5" w:themeShade="BF"/>
                <w:sz w:val="22"/>
                <w:szCs w:val="20"/>
              </w:rPr>
              <w:t>Milles seisneb väljakutse?</w:t>
            </w:r>
          </w:p>
        </w:tc>
      </w:tr>
      <w:tr w:rsidR="003B37BB" w:rsidRPr="00B07D8D" w14:paraId="3A27D6CD" w14:textId="77777777" w:rsidTr="00392E01">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tcPr>
          <w:p w14:paraId="6C4BFCA2" w14:textId="02731D64" w:rsidR="003B37BB" w:rsidRPr="003B37BB" w:rsidRDefault="003B37BB" w:rsidP="00392E01">
            <w:pPr>
              <w:jc w:val="both"/>
              <w:rPr>
                <w:rFonts w:ascii="Roboto Condensed Light" w:hAnsi="Roboto Condensed Light"/>
                <w:b w:val="0"/>
                <w:bCs w:val="0"/>
                <w:sz w:val="22"/>
                <w:szCs w:val="20"/>
              </w:rPr>
            </w:pPr>
            <w:r w:rsidRPr="003B37BB">
              <w:rPr>
                <w:rFonts w:ascii="Roboto Condensed Light" w:hAnsi="Roboto Condensed Light"/>
                <w:b w:val="0"/>
                <w:bCs w:val="0"/>
                <w:sz w:val="22"/>
                <w:szCs w:val="20"/>
              </w:rPr>
              <w:t>Tulenevalt ajas muutuvatest ja lisanduvatest väljakutsetest, alanud EL 2028+ finantsperioodi rahvusvahelisest ettevalmistamisest ning üleriigilise planeeringu 2050 koostamisest on vajalik vaadata tervikuna üle regionaalarengu toetuste pakett sõltumata rahastusallikast. On oluline vähendada erinevast allikatest sama sihtrühma sarnaseid väljakutseid lahendavate toetusmeetmete koguarvu ning fokusseerida kasutada olevad toetusvahendid valdkondadesse ja piirkondadesse, kus nende mõju piirkondade konkurentsivõimele ning „õigus paigale jääda“ põhimõtte rakendamisele on suurim. Samuti on Euroopa territoriaalses koostöös (</w:t>
            </w:r>
            <w:proofErr w:type="spellStart"/>
            <w:r w:rsidRPr="003B37BB">
              <w:rPr>
                <w:rFonts w:ascii="Roboto Condensed Light" w:hAnsi="Roboto Condensed Light"/>
                <w:b w:val="0"/>
                <w:bCs w:val="0"/>
                <w:sz w:val="22"/>
                <w:szCs w:val="20"/>
              </w:rPr>
              <w:t>Interreg</w:t>
            </w:r>
            <w:proofErr w:type="spellEnd"/>
            <w:r w:rsidRPr="003B37BB">
              <w:rPr>
                <w:rFonts w:ascii="Roboto Condensed Light" w:hAnsi="Roboto Condensed Light"/>
                <w:b w:val="0"/>
                <w:bCs w:val="0"/>
                <w:sz w:val="22"/>
                <w:szCs w:val="20"/>
              </w:rPr>
              <w:t>) vaja adresseerida riigipiiriületavaid ühiseid väljakutseid ja probleeme ning kindlustada piiriüleste piirkondade sidusust ja terviklikku arengut muutuvas keskkonnas. </w:t>
            </w:r>
          </w:p>
        </w:tc>
      </w:tr>
      <w:tr w:rsidR="003B37BB" w:rsidRPr="00B07D8D" w14:paraId="2D202745" w14:textId="77777777" w:rsidTr="0039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tcPr>
          <w:p w14:paraId="25684B5E" w14:textId="77777777" w:rsidR="003B37BB" w:rsidRPr="003B37BB" w:rsidRDefault="003B37BB" w:rsidP="00392E01">
            <w:pPr>
              <w:jc w:val="center"/>
              <w:rPr>
                <w:rFonts w:ascii="Roboto Condensed Light" w:hAnsi="Roboto Condensed Light"/>
                <w:b w:val="0"/>
                <w:bCs w:val="0"/>
                <w:sz w:val="22"/>
                <w:szCs w:val="20"/>
              </w:rPr>
            </w:pPr>
            <w:r w:rsidRPr="00646BCB">
              <w:rPr>
                <w:b w:val="0"/>
                <w:bCs w:val="0"/>
                <w:color w:val="2F5496" w:themeColor="accent5" w:themeShade="BF"/>
                <w:sz w:val="22"/>
                <w:szCs w:val="20"/>
              </w:rPr>
              <w:t>Olulisemad tegevused 202</w:t>
            </w:r>
            <w:r>
              <w:rPr>
                <w:b w:val="0"/>
                <w:bCs w:val="0"/>
                <w:color w:val="2F5496" w:themeColor="accent5" w:themeShade="BF"/>
                <w:sz w:val="22"/>
                <w:szCs w:val="20"/>
              </w:rPr>
              <w:t>7</w:t>
            </w:r>
            <w:r w:rsidRPr="00646BCB">
              <w:rPr>
                <w:b w:val="0"/>
                <w:bCs w:val="0"/>
                <w:color w:val="2F5496" w:themeColor="accent5" w:themeShade="BF"/>
                <w:sz w:val="22"/>
                <w:szCs w:val="20"/>
              </w:rPr>
              <w:t>. aastal</w:t>
            </w:r>
          </w:p>
        </w:tc>
      </w:tr>
      <w:tr w:rsidR="003B37BB" w:rsidRPr="00B07D8D" w14:paraId="55EBCF3E" w14:textId="77777777" w:rsidTr="00392E01">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tcPr>
          <w:p w14:paraId="350B6038" w14:textId="77777777" w:rsidR="003B37BB" w:rsidRPr="003B37BB" w:rsidRDefault="003B37BB" w:rsidP="003B37BB">
            <w:pPr>
              <w:jc w:val="both"/>
              <w:rPr>
                <w:rFonts w:ascii="Roboto Condensed Light" w:hAnsi="Roboto Condensed Light"/>
                <w:b w:val="0"/>
                <w:bCs w:val="0"/>
                <w:sz w:val="22"/>
                <w:szCs w:val="20"/>
              </w:rPr>
            </w:pPr>
            <w:r w:rsidRPr="003B37BB">
              <w:rPr>
                <w:rFonts w:ascii="Roboto Condensed Light" w:hAnsi="Roboto Condensed Light"/>
                <w:b w:val="0"/>
                <w:bCs w:val="0"/>
                <w:sz w:val="22"/>
                <w:szCs w:val="20"/>
              </w:rPr>
              <w:t xml:space="preserve">Osalemine Rahandusministeeriumi juhitavas läbirääkimiste protsessis Euroopa Komisjoniga EL 2028+ finantsperioodi õigusraamistiku ning riigiplaani kavandatavate regionaalarengu meetmete osas. </w:t>
            </w:r>
          </w:p>
          <w:p w14:paraId="107720E2" w14:textId="77777777" w:rsidR="003B37BB" w:rsidRPr="003B37BB" w:rsidRDefault="003B37BB" w:rsidP="003B37BB">
            <w:pPr>
              <w:jc w:val="both"/>
              <w:rPr>
                <w:rFonts w:ascii="Roboto Condensed Light" w:hAnsi="Roboto Condensed Light"/>
                <w:b w:val="0"/>
                <w:bCs w:val="0"/>
                <w:sz w:val="22"/>
                <w:szCs w:val="20"/>
              </w:rPr>
            </w:pPr>
            <w:r w:rsidRPr="003B37BB">
              <w:rPr>
                <w:rFonts w:ascii="Roboto Condensed Light" w:hAnsi="Roboto Condensed Light"/>
                <w:b w:val="0"/>
                <w:bCs w:val="0"/>
                <w:sz w:val="22"/>
                <w:szCs w:val="20"/>
              </w:rPr>
              <w:t>Muudatusettepanekute paketi koostamine riigieelarveliste regionaalarengu programmide sisu ja mõju ülevaatamiseks perioodiks 2028-2031</w:t>
            </w:r>
            <w:r w:rsidRPr="003B37BB">
              <w:rPr>
                <w:rStyle w:val="Allmrkuseviide"/>
                <w:rFonts w:ascii="Roboto Condensed Light" w:hAnsi="Roboto Condensed Light"/>
                <w:b w:val="0"/>
                <w:bCs w:val="0"/>
                <w:sz w:val="22"/>
                <w:szCs w:val="20"/>
              </w:rPr>
              <w:footnoteReference w:id="14"/>
            </w:r>
            <w:r w:rsidRPr="003B37BB">
              <w:rPr>
                <w:rFonts w:ascii="Roboto Condensed Light" w:hAnsi="Roboto Condensed Light"/>
                <w:b w:val="0"/>
                <w:bCs w:val="0"/>
                <w:sz w:val="22"/>
                <w:szCs w:val="20"/>
              </w:rPr>
              <w:t>, mis on vajalik regionaalarengu toetuste paremaks sidustamiseks piirkondlike arenguväljakutsete, üleriigilise planeeringu 2050 eesmärkide ning EL 2028+ finantsperioodi riigiplaani regionaalarengu toetustega.</w:t>
            </w:r>
          </w:p>
          <w:p w14:paraId="1F5689A9" w14:textId="45353E17" w:rsidR="003B37BB" w:rsidRPr="00646BCB" w:rsidRDefault="003B37BB" w:rsidP="003B37BB">
            <w:pPr>
              <w:jc w:val="both"/>
              <w:rPr>
                <w:rFonts w:ascii="Roboto Condensed Light" w:hAnsi="Roboto Condensed Light"/>
                <w:sz w:val="22"/>
                <w:szCs w:val="20"/>
              </w:rPr>
            </w:pPr>
            <w:r w:rsidRPr="003B37BB">
              <w:rPr>
                <w:rFonts w:ascii="Roboto Condensed Light" w:hAnsi="Roboto Condensed Light"/>
                <w:b w:val="0"/>
                <w:bCs w:val="0"/>
                <w:sz w:val="22"/>
                <w:szCs w:val="20"/>
              </w:rPr>
              <w:t>Euroopa territoriaalse koostöö programmide Eesti prioriteetide kaardistamine ja Eesti seisukohtade kujundamine, ELi läbirääkimisprotsessis osalemine, uue põlvkonna programmide kavandamise käivitamine koostöös teiste riikidega.</w:t>
            </w:r>
          </w:p>
        </w:tc>
      </w:tr>
    </w:tbl>
    <w:p w14:paraId="67C2A036" w14:textId="77777777" w:rsidR="003B37BB" w:rsidRDefault="003B37BB" w:rsidP="00857D38">
      <w:pPr>
        <w:jc w:val="both"/>
        <w:rPr>
          <w:rFonts w:ascii="Roboto Condensed Light" w:hAnsi="Roboto Condensed Light" w:cs="Calibri"/>
        </w:rPr>
      </w:pPr>
    </w:p>
    <w:tbl>
      <w:tblPr>
        <w:tblStyle w:val="Loetelutabel2rhk1"/>
        <w:tblW w:w="9072" w:type="dxa"/>
        <w:tblLook w:val="04A0" w:firstRow="1" w:lastRow="0" w:firstColumn="1" w:lastColumn="0" w:noHBand="0" w:noVBand="1"/>
      </w:tblPr>
      <w:tblGrid>
        <w:gridCol w:w="9072"/>
      </w:tblGrid>
      <w:tr w:rsidR="001854DF" w:rsidRPr="00B66A32" w14:paraId="2AE16893" w14:textId="77777777" w:rsidTr="0039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il"/>
            </w:tcBorders>
            <w:shd w:val="clear" w:color="auto" w:fill="2F5496" w:themeFill="accent5" w:themeFillShade="BF"/>
          </w:tcPr>
          <w:p w14:paraId="31C342AB" w14:textId="6A958A98" w:rsidR="001854DF" w:rsidRPr="00B07D8D" w:rsidRDefault="001854DF" w:rsidP="00392E01">
            <w:pPr>
              <w:rPr>
                <w:b w:val="0"/>
                <w:bCs w:val="0"/>
                <w:color w:val="FFFFFF" w:themeColor="background1"/>
                <w:sz w:val="28"/>
                <w:szCs w:val="28"/>
              </w:rPr>
            </w:pPr>
            <w:r w:rsidRPr="00857D38">
              <w:rPr>
                <w:color w:val="FFFFFF" w:themeColor="background1"/>
                <w:sz w:val="28"/>
                <w:szCs w:val="28"/>
              </w:rPr>
              <w:t>Postside valdkonna korralduse reformimine</w:t>
            </w:r>
          </w:p>
        </w:tc>
      </w:tr>
      <w:tr w:rsidR="001854DF" w:rsidRPr="00B07D8D" w14:paraId="4C3057A4" w14:textId="77777777" w:rsidTr="0039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vAlign w:val="center"/>
          </w:tcPr>
          <w:p w14:paraId="247589B3" w14:textId="77777777" w:rsidR="001854DF" w:rsidRPr="004416A2" w:rsidRDefault="001854DF" w:rsidP="00392E01">
            <w:pPr>
              <w:jc w:val="center"/>
              <w:rPr>
                <w:rFonts w:ascii="Roboto Condensed Light" w:hAnsi="Roboto Condensed Light"/>
                <w:bCs w:val="0"/>
                <w:sz w:val="22"/>
                <w:szCs w:val="20"/>
              </w:rPr>
            </w:pPr>
            <w:r w:rsidRPr="00646BCB">
              <w:rPr>
                <w:b w:val="0"/>
                <w:bCs w:val="0"/>
                <w:color w:val="2F5496" w:themeColor="accent5" w:themeShade="BF"/>
                <w:sz w:val="22"/>
                <w:szCs w:val="20"/>
              </w:rPr>
              <w:t>Milles seisneb väljakutse?</w:t>
            </w:r>
          </w:p>
        </w:tc>
      </w:tr>
      <w:tr w:rsidR="001854DF" w:rsidRPr="00B07D8D" w14:paraId="724C1472" w14:textId="77777777" w:rsidTr="00392E01">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tcPr>
          <w:p w14:paraId="759F1095" w14:textId="33FACCA1" w:rsidR="001854DF" w:rsidRPr="001854DF" w:rsidRDefault="001854DF" w:rsidP="00392E01">
            <w:pPr>
              <w:jc w:val="both"/>
              <w:rPr>
                <w:rFonts w:ascii="Roboto Condensed Light" w:hAnsi="Roboto Condensed Light"/>
                <w:b w:val="0"/>
                <w:bCs w:val="0"/>
                <w:sz w:val="22"/>
                <w:szCs w:val="20"/>
              </w:rPr>
            </w:pPr>
            <w:r w:rsidRPr="001854DF">
              <w:rPr>
                <w:rFonts w:ascii="Roboto Condensed Light" w:hAnsi="Roboto Condensed Light"/>
                <w:b w:val="0"/>
                <w:bCs w:val="0"/>
                <w:sz w:val="22"/>
                <w:szCs w:val="20"/>
              </w:rPr>
              <w:lastRenderedPageBreak/>
              <w:t>Vaatamata ajas kahanevale teenuste mahule ning kasvavatele kuludele on vajalik tagada kvaliteetsele postiteenusele ja perioodilistele väljaannetele ligipääs võrdsetel tingimustel kõikjal Eestis.</w:t>
            </w:r>
          </w:p>
        </w:tc>
      </w:tr>
      <w:tr w:rsidR="001854DF" w:rsidRPr="00B07D8D" w14:paraId="3C8E03BD" w14:textId="77777777" w:rsidTr="0039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tcPr>
          <w:p w14:paraId="6BB93E0A" w14:textId="77777777" w:rsidR="001854DF" w:rsidRPr="003B37BB" w:rsidRDefault="001854DF" w:rsidP="00392E01">
            <w:pPr>
              <w:jc w:val="center"/>
              <w:rPr>
                <w:rFonts w:ascii="Roboto Condensed Light" w:hAnsi="Roboto Condensed Light"/>
                <w:b w:val="0"/>
                <w:bCs w:val="0"/>
                <w:sz w:val="22"/>
                <w:szCs w:val="20"/>
              </w:rPr>
            </w:pPr>
            <w:r w:rsidRPr="00646BCB">
              <w:rPr>
                <w:b w:val="0"/>
                <w:bCs w:val="0"/>
                <w:color w:val="2F5496" w:themeColor="accent5" w:themeShade="BF"/>
                <w:sz w:val="22"/>
                <w:szCs w:val="20"/>
              </w:rPr>
              <w:t>Olulisemad tegevused 202</w:t>
            </w:r>
            <w:r>
              <w:rPr>
                <w:b w:val="0"/>
                <w:bCs w:val="0"/>
                <w:color w:val="2F5496" w:themeColor="accent5" w:themeShade="BF"/>
                <w:sz w:val="22"/>
                <w:szCs w:val="20"/>
              </w:rPr>
              <w:t>7</w:t>
            </w:r>
            <w:r w:rsidRPr="00646BCB">
              <w:rPr>
                <w:b w:val="0"/>
                <w:bCs w:val="0"/>
                <w:color w:val="2F5496" w:themeColor="accent5" w:themeShade="BF"/>
                <w:sz w:val="22"/>
                <w:szCs w:val="20"/>
              </w:rPr>
              <w:t>. aastal</w:t>
            </w:r>
          </w:p>
        </w:tc>
      </w:tr>
      <w:tr w:rsidR="001854DF" w:rsidRPr="00B07D8D" w14:paraId="3414EE48" w14:textId="77777777" w:rsidTr="00392E01">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tcPr>
          <w:p w14:paraId="71CDD10F" w14:textId="77777777" w:rsidR="001854DF" w:rsidRPr="001854DF" w:rsidRDefault="001854DF" w:rsidP="001854DF">
            <w:pPr>
              <w:jc w:val="both"/>
              <w:rPr>
                <w:rFonts w:ascii="Roboto Condensed Light" w:hAnsi="Roboto Condensed Light"/>
                <w:b w:val="0"/>
                <w:bCs w:val="0"/>
                <w:sz w:val="22"/>
                <w:szCs w:val="20"/>
              </w:rPr>
            </w:pPr>
            <w:r w:rsidRPr="001854DF">
              <w:rPr>
                <w:rFonts w:ascii="Roboto Condensed Light" w:hAnsi="Roboto Condensed Light"/>
                <w:b w:val="0"/>
                <w:bCs w:val="0"/>
                <w:sz w:val="22"/>
                <w:szCs w:val="20"/>
              </w:rPr>
              <w:t xml:space="preserve">Seisukohtade kujundamine ja vastavate ettepanekute esitamine ELi uue posti- ja pakiveomääruse kohta, tagamaks kvaliteetne ja jätkusuutlik postiteenus kõikjal Eestis. </w:t>
            </w:r>
          </w:p>
          <w:p w14:paraId="62D22CFE" w14:textId="7FDA1738" w:rsidR="001854DF" w:rsidRPr="00646BCB" w:rsidRDefault="001854DF" w:rsidP="001854DF">
            <w:pPr>
              <w:jc w:val="both"/>
              <w:rPr>
                <w:rFonts w:ascii="Roboto Condensed Light" w:hAnsi="Roboto Condensed Light"/>
                <w:sz w:val="22"/>
                <w:szCs w:val="20"/>
              </w:rPr>
            </w:pPr>
            <w:r w:rsidRPr="001854DF">
              <w:rPr>
                <w:rFonts w:ascii="Roboto Condensed Light" w:hAnsi="Roboto Condensed Light"/>
                <w:b w:val="0"/>
                <w:bCs w:val="0"/>
                <w:sz w:val="22"/>
                <w:szCs w:val="20"/>
              </w:rPr>
              <w:t>Osalemine ASi Eesti Post võõrandamisega seotud tegevustes.</w:t>
            </w:r>
          </w:p>
        </w:tc>
      </w:tr>
    </w:tbl>
    <w:p w14:paraId="18B6E16A" w14:textId="77777777" w:rsidR="003B37BB" w:rsidRDefault="003B37BB" w:rsidP="00857D38">
      <w:pPr>
        <w:jc w:val="both"/>
        <w:rPr>
          <w:rFonts w:ascii="Roboto Condensed Light" w:hAnsi="Roboto Condensed Light" w:cs="Calibri"/>
        </w:rPr>
      </w:pPr>
    </w:p>
    <w:tbl>
      <w:tblPr>
        <w:tblStyle w:val="Loetelutabel2rhk1"/>
        <w:tblW w:w="9072" w:type="dxa"/>
        <w:tblLook w:val="04A0" w:firstRow="1" w:lastRow="0" w:firstColumn="1" w:lastColumn="0" w:noHBand="0" w:noVBand="1"/>
      </w:tblPr>
      <w:tblGrid>
        <w:gridCol w:w="9072"/>
      </w:tblGrid>
      <w:tr w:rsidR="001854DF" w:rsidRPr="00B66A32" w14:paraId="482BACBD" w14:textId="77777777" w:rsidTr="00392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il"/>
            </w:tcBorders>
            <w:shd w:val="clear" w:color="auto" w:fill="2F5496" w:themeFill="accent5" w:themeFillShade="BF"/>
          </w:tcPr>
          <w:p w14:paraId="0A10F8F6" w14:textId="06C8A0EF" w:rsidR="001854DF" w:rsidRPr="00B07D8D" w:rsidRDefault="001854DF" w:rsidP="00392E01">
            <w:pPr>
              <w:rPr>
                <w:b w:val="0"/>
                <w:bCs w:val="0"/>
                <w:color w:val="FFFFFF" w:themeColor="background1"/>
                <w:sz w:val="28"/>
                <w:szCs w:val="28"/>
              </w:rPr>
            </w:pPr>
            <w:r w:rsidRPr="00857D38">
              <w:rPr>
                <w:color w:val="FFFFFF" w:themeColor="background1"/>
                <w:sz w:val="28"/>
                <w:szCs w:val="28"/>
              </w:rPr>
              <w:t>Kohalike omavalitsuste v</w:t>
            </w:r>
            <w:r w:rsidRPr="00857D38">
              <w:rPr>
                <w:rFonts w:cs="Roboto Condensed"/>
                <w:color w:val="FFFFFF" w:themeColor="background1"/>
                <w:sz w:val="28"/>
                <w:szCs w:val="28"/>
              </w:rPr>
              <w:t>õ</w:t>
            </w:r>
            <w:r w:rsidRPr="00857D38">
              <w:rPr>
                <w:color w:val="FFFFFF" w:themeColor="background1"/>
                <w:sz w:val="28"/>
                <w:szCs w:val="28"/>
              </w:rPr>
              <w:t>imekuse t</w:t>
            </w:r>
            <w:r w:rsidRPr="00857D38">
              <w:rPr>
                <w:rFonts w:cs="Roboto Condensed"/>
                <w:color w:val="FFFFFF" w:themeColor="background1"/>
                <w:sz w:val="28"/>
                <w:szCs w:val="28"/>
              </w:rPr>
              <w:t>õ</w:t>
            </w:r>
            <w:r w:rsidRPr="00857D38">
              <w:rPr>
                <w:color w:val="FFFFFF" w:themeColor="background1"/>
                <w:sz w:val="28"/>
                <w:szCs w:val="28"/>
              </w:rPr>
              <w:t>stmine: tulevikuteenused, finantsautonoomia ja tulubaasi suurendamine</w:t>
            </w:r>
          </w:p>
        </w:tc>
      </w:tr>
      <w:tr w:rsidR="001854DF" w:rsidRPr="00B07D8D" w14:paraId="533918C8" w14:textId="77777777" w:rsidTr="0039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vAlign w:val="center"/>
          </w:tcPr>
          <w:p w14:paraId="4E8EB16A" w14:textId="77777777" w:rsidR="001854DF" w:rsidRPr="004416A2" w:rsidRDefault="001854DF" w:rsidP="00392E01">
            <w:pPr>
              <w:jc w:val="center"/>
              <w:rPr>
                <w:rFonts w:ascii="Roboto Condensed Light" w:hAnsi="Roboto Condensed Light"/>
                <w:bCs w:val="0"/>
                <w:sz w:val="22"/>
                <w:szCs w:val="20"/>
              </w:rPr>
            </w:pPr>
            <w:r w:rsidRPr="00646BCB">
              <w:rPr>
                <w:b w:val="0"/>
                <w:bCs w:val="0"/>
                <w:color w:val="2F5496" w:themeColor="accent5" w:themeShade="BF"/>
                <w:sz w:val="22"/>
                <w:szCs w:val="20"/>
              </w:rPr>
              <w:t>Milles seisneb väljakutse?</w:t>
            </w:r>
          </w:p>
        </w:tc>
      </w:tr>
      <w:tr w:rsidR="001854DF" w:rsidRPr="00B07D8D" w14:paraId="3C93CE3B" w14:textId="77777777" w:rsidTr="00392E01">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tcPr>
          <w:p w14:paraId="5078925D" w14:textId="7AF8CDC4" w:rsidR="001854DF" w:rsidRPr="001854DF" w:rsidRDefault="001854DF" w:rsidP="00392E01">
            <w:pPr>
              <w:jc w:val="both"/>
              <w:rPr>
                <w:rFonts w:ascii="Roboto Condensed Light" w:hAnsi="Roboto Condensed Light"/>
                <w:b w:val="0"/>
                <w:bCs w:val="0"/>
                <w:sz w:val="22"/>
                <w:szCs w:val="20"/>
              </w:rPr>
            </w:pPr>
            <w:r w:rsidRPr="001854DF">
              <w:rPr>
                <w:rFonts w:ascii="Roboto Condensed Light" w:hAnsi="Roboto Condensed Light"/>
                <w:b w:val="0"/>
                <w:bCs w:val="0"/>
                <w:sz w:val="22"/>
              </w:rPr>
              <w:t>Kohalike omavalitsuste finantsautonoomia on OECD riikide seas kõige madalam. Teenustasemete kvaliteedi ja kättesaadavuse vähenemine.</w:t>
            </w:r>
          </w:p>
        </w:tc>
      </w:tr>
      <w:tr w:rsidR="001854DF" w:rsidRPr="00B07D8D" w14:paraId="09B50D60" w14:textId="77777777" w:rsidTr="0039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tcPr>
          <w:p w14:paraId="0D5B7C1D" w14:textId="77777777" w:rsidR="001854DF" w:rsidRPr="003B37BB" w:rsidRDefault="001854DF" w:rsidP="00392E01">
            <w:pPr>
              <w:jc w:val="center"/>
              <w:rPr>
                <w:rFonts w:ascii="Roboto Condensed Light" w:hAnsi="Roboto Condensed Light"/>
                <w:b w:val="0"/>
                <w:bCs w:val="0"/>
                <w:sz w:val="22"/>
                <w:szCs w:val="20"/>
              </w:rPr>
            </w:pPr>
            <w:r w:rsidRPr="00646BCB">
              <w:rPr>
                <w:b w:val="0"/>
                <w:bCs w:val="0"/>
                <w:color w:val="2F5496" w:themeColor="accent5" w:themeShade="BF"/>
                <w:sz w:val="22"/>
                <w:szCs w:val="20"/>
              </w:rPr>
              <w:t>Olulisemad tegevused 202</w:t>
            </w:r>
            <w:r>
              <w:rPr>
                <w:b w:val="0"/>
                <w:bCs w:val="0"/>
                <w:color w:val="2F5496" w:themeColor="accent5" w:themeShade="BF"/>
                <w:sz w:val="22"/>
                <w:szCs w:val="20"/>
              </w:rPr>
              <w:t>7</w:t>
            </w:r>
            <w:r w:rsidRPr="00646BCB">
              <w:rPr>
                <w:b w:val="0"/>
                <w:bCs w:val="0"/>
                <w:color w:val="2F5496" w:themeColor="accent5" w:themeShade="BF"/>
                <w:sz w:val="22"/>
                <w:szCs w:val="20"/>
              </w:rPr>
              <w:t>. aastal</w:t>
            </w:r>
          </w:p>
        </w:tc>
      </w:tr>
      <w:tr w:rsidR="001854DF" w:rsidRPr="00B07D8D" w14:paraId="1B9D8EDF" w14:textId="77777777" w:rsidTr="00392E01">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hemeFill="text2" w:themeFillTint="1A"/>
          </w:tcPr>
          <w:p w14:paraId="22B87F81" w14:textId="77777777" w:rsidR="001854DF" w:rsidRPr="001854DF" w:rsidRDefault="001854DF" w:rsidP="001854DF">
            <w:pPr>
              <w:jc w:val="both"/>
              <w:rPr>
                <w:rFonts w:ascii="Roboto Condensed Light" w:hAnsi="Roboto Condensed Light"/>
                <w:b w:val="0"/>
                <w:bCs w:val="0"/>
                <w:sz w:val="22"/>
              </w:rPr>
            </w:pPr>
            <w:r w:rsidRPr="001854DF">
              <w:rPr>
                <w:rFonts w:ascii="Roboto Condensed Light" w:hAnsi="Roboto Condensed Light"/>
                <w:b w:val="0"/>
                <w:bCs w:val="0"/>
                <w:sz w:val="22"/>
              </w:rPr>
              <w:t>Tuleviku omavalitsuse kontseptsiooni rakendamine.</w:t>
            </w:r>
          </w:p>
          <w:p w14:paraId="75ECE1C1" w14:textId="1B004FE8" w:rsidR="001854DF" w:rsidRPr="00646BCB" w:rsidRDefault="001854DF" w:rsidP="001854DF">
            <w:pPr>
              <w:jc w:val="both"/>
              <w:rPr>
                <w:rFonts w:ascii="Roboto Condensed Light" w:hAnsi="Roboto Condensed Light"/>
                <w:sz w:val="22"/>
                <w:szCs w:val="20"/>
              </w:rPr>
            </w:pPr>
            <w:r w:rsidRPr="001854DF">
              <w:rPr>
                <w:rFonts w:ascii="Roboto Condensed Light" w:hAnsi="Roboto Condensed Light"/>
                <w:b w:val="0"/>
                <w:bCs w:val="0"/>
                <w:sz w:val="22"/>
              </w:rPr>
              <w:t>Minuomavalitsus.ee tööriista ümberkujundamine teenustasemete kvaliteedi ja kättesaadavuse tõhusamaks seireks.</w:t>
            </w:r>
          </w:p>
        </w:tc>
      </w:tr>
    </w:tbl>
    <w:p w14:paraId="7DC7C3B3" w14:textId="77777777" w:rsidR="00857D38" w:rsidRPr="00857D38" w:rsidRDefault="00857D38" w:rsidP="00857D38">
      <w:pPr>
        <w:jc w:val="both"/>
        <w:rPr>
          <w:rFonts w:ascii="Roboto Condensed Light" w:hAnsi="Roboto Condensed Light" w:cs="Calibri"/>
        </w:rPr>
      </w:pPr>
    </w:p>
    <w:p w14:paraId="0602D59A" w14:textId="41C0ED13" w:rsidR="007E1A03" w:rsidRPr="002C2DC8" w:rsidRDefault="00AD7E84" w:rsidP="00AE1510">
      <w:pPr>
        <w:pStyle w:val="Pealkiri1"/>
        <w:rPr>
          <w:rStyle w:val="Vaevumrgatavrhutus"/>
          <w:i w:val="0"/>
          <w:iCs w:val="0"/>
          <w:color w:val="4472C4" w:themeColor="accent5"/>
        </w:rPr>
      </w:pPr>
      <w:bookmarkStart w:id="9" w:name="_Toc229995123"/>
      <w:r>
        <w:rPr>
          <w:rStyle w:val="Vaevumrgatavrhutus"/>
          <w:i w:val="0"/>
          <w:iCs w:val="0"/>
          <w:color w:val="4472C4" w:themeColor="accent5"/>
        </w:rPr>
        <w:t>5</w:t>
      </w:r>
      <w:r w:rsidR="00771D50" w:rsidRPr="002C2DC8">
        <w:rPr>
          <w:rStyle w:val="Vaevumrgatavrhutus"/>
          <w:i w:val="0"/>
          <w:iCs w:val="0"/>
          <w:color w:val="4472C4" w:themeColor="accent5"/>
        </w:rPr>
        <w:t xml:space="preserve">. </w:t>
      </w:r>
      <w:bookmarkStart w:id="10" w:name="_Hlk32259027"/>
      <w:r w:rsidR="004F5777" w:rsidRPr="002C2DC8">
        <w:rPr>
          <w:rStyle w:val="Vaevumrgatavrhutus"/>
          <w:i w:val="0"/>
          <w:iCs w:val="0"/>
          <w:color w:val="4472C4" w:themeColor="accent5"/>
        </w:rPr>
        <w:t>P</w:t>
      </w:r>
      <w:r w:rsidR="007E1A03" w:rsidRPr="002C2DC8">
        <w:rPr>
          <w:rStyle w:val="Vaevumrgatavrhutus"/>
          <w:i w:val="0"/>
          <w:iCs w:val="0"/>
          <w:color w:val="4472C4" w:themeColor="accent5"/>
        </w:rPr>
        <w:t>rogrammi tegevused</w:t>
      </w:r>
      <w:bookmarkEnd w:id="9"/>
    </w:p>
    <w:p w14:paraId="7461B062" w14:textId="0869DE25" w:rsidR="00E525F5" w:rsidRPr="00E525F5" w:rsidRDefault="00AD7E84" w:rsidP="00B27E6A">
      <w:pPr>
        <w:pStyle w:val="Pealkiri2"/>
      </w:pPr>
      <w:bookmarkStart w:id="11" w:name="_Toc229995124"/>
      <w:r>
        <w:t>5</w:t>
      </w:r>
      <w:r w:rsidR="00E525F5" w:rsidRPr="00E525F5">
        <w:t>.1 Programmi tegevus - Regionaal</w:t>
      </w:r>
      <w:r w:rsidR="00887556">
        <w:t>p</w:t>
      </w:r>
      <w:r w:rsidR="00E525F5" w:rsidRPr="00E525F5">
        <w:t>oliitika kujundamine ja rakendamine</w:t>
      </w:r>
      <w:bookmarkEnd w:id="11"/>
    </w:p>
    <w:bookmarkEnd w:id="10"/>
    <w:p w14:paraId="67BBC406" w14:textId="4984647C" w:rsidR="0079333B" w:rsidRDefault="0079333B" w:rsidP="00591697">
      <w:pPr>
        <w:pStyle w:val="kehatekst"/>
        <w:rPr>
          <w:rFonts w:ascii="Roboto Condensed Light" w:hAnsi="Roboto Condensed Light" w:cstheme="minorHAnsi"/>
          <w:b/>
          <w:sz w:val="18"/>
          <w:szCs w:val="18"/>
        </w:rPr>
      </w:pPr>
    </w:p>
    <w:tbl>
      <w:tblPr>
        <w:tblStyle w:val="Heleruuttabel1"/>
        <w:tblW w:w="9273" w:type="dxa"/>
        <w:tblBorders>
          <w:insideH w:val="single" w:sz="4" w:space="0" w:color="auto"/>
          <w:insideV w:val="single" w:sz="4" w:space="0" w:color="auto"/>
        </w:tblBorders>
        <w:tblLayout w:type="fixed"/>
        <w:tblLook w:val="04A0" w:firstRow="1" w:lastRow="0" w:firstColumn="1" w:lastColumn="0" w:noHBand="0" w:noVBand="1"/>
      </w:tblPr>
      <w:tblGrid>
        <w:gridCol w:w="2223"/>
        <w:gridCol w:w="1410"/>
        <w:gridCol w:w="1410"/>
        <w:gridCol w:w="1410"/>
        <w:gridCol w:w="1410"/>
        <w:gridCol w:w="1410"/>
      </w:tblGrid>
      <w:tr w:rsidR="00E25FE8" w:rsidRPr="00B3487D" w14:paraId="0C95A62D" w14:textId="77777777" w:rsidTr="00B3487D">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2223" w:type="dxa"/>
            <w:tcBorders>
              <w:bottom w:val="none" w:sz="0" w:space="0" w:color="auto"/>
            </w:tcBorders>
            <w:shd w:val="clear" w:color="auto" w:fill="D9E2F3" w:themeFill="accent5" w:themeFillTint="33"/>
          </w:tcPr>
          <w:p w14:paraId="10F82BB1" w14:textId="77777777" w:rsidR="001314E5" w:rsidRPr="00F62390" w:rsidRDefault="001314E5" w:rsidP="00C94494">
            <w:pPr>
              <w:rPr>
                <w:rFonts w:cstheme="minorHAnsi"/>
                <w:b w:val="0"/>
                <w:bCs w:val="0"/>
                <w:sz w:val="20"/>
                <w:szCs w:val="20"/>
              </w:rPr>
            </w:pPr>
            <w:r w:rsidRPr="00F62390">
              <w:rPr>
                <w:rFonts w:cstheme="minorHAnsi"/>
                <w:sz w:val="20"/>
                <w:szCs w:val="20"/>
              </w:rPr>
              <w:t>Programmi tegevus 1</w:t>
            </w:r>
          </w:p>
        </w:tc>
        <w:tc>
          <w:tcPr>
            <w:tcW w:w="7050" w:type="dxa"/>
            <w:gridSpan w:val="5"/>
            <w:tcBorders>
              <w:bottom w:val="none" w:sz="0" w:space="0" w:color="auto"/>
            </w:tcBorders>
            <w:shd w:val="clear" w:color="auto" w:fill="D9E2F3" w:themeFill="accent5" w:themeFillTint="33"/>
          </w:tcPr>
          <w:p w14:paraId="1BB0D568" w14:textId="6F92D484" w:rsidR="001314E5" w:rsidRPr="00F62390" w:rsidRDefault="00C94494" w:rsidP="00F62390">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62390">
              <w:rPr>
                <w:rFonts w:cstheme="minorHAnsi"/>
                <w:sz w:val="20"/>
                <w:szCs w:val="20"/>
              </w:rPr>
              <w:t>Regionaa</w:t>
            </w:r>
            <w:r w:rsidR="00A8400C">
              <w:rPr>
                <w:rFonts w:cstheme="minorHAnsi"/>
                <w:sz w:val="20"/>
                <w:szCs w:val="20"/>
              </w:rPr>
              <w:t>l</w:t>
            </w:r>
            <w:r w:rsidRPr="00F62390">
              <w:rPr>
                <w:rFonts w:cstheme="minorHAnsi"/>
                <w:sz w:val="20"/>
                <w:szCs w:val="20"/>
              </w:rPr>
              <w:t>poliitika kujundamine ja rakendamine</w:t>
            </w:r>
          </w:p>
        </w:tc>
      </w:tr>
      <w:tr w:rsidR="00E25FE8" w:rsidRPr="00B3487D" w14:paraId="7B11D49A" w14:textId="77777777" w:rsidTr="00B3487D">
        <w:trPr>
          <w:trHeight w:val="19"/>
        </w:trPr>
        <w:tc>
          <w:tcPr>
            <w:cnfStyle w:val="001000000000" w:firstRow="0" w:lastRow="0" w:firstColumn="1" w:lastColumn="0" w:oddVBand="0" w:evenVBand="0" w:oddHBand="0" w:evenHBand="0" w:firstRowFirstColumn="0" w:firstRowLastColumn="0" w:lastRowFirstColumn="0" w:lastRowLastColumn="0"/>
            <w:tcW w:w="2223" w:type="dxa"/>
            <w:shd w:val="clear" w:color="auto" w:fill="D9E2F3" w:themeFill="accent5" w:themeFillTint="33"/>
          </w:tcPr>
          <w:p w14:paraId="60D20F0A" w14:textId="77777777" w:rsidR="001314E5" w:rsidRPr="00F62390" w:rsidRDefault="001314E5" w:rsidP="00C94494">
            <w:pPr>
              <w:rPr>
                <w:rFonts w:cstheme="minorHAnsi"/>
                <w:sz w:val="20"/>
                <w:szCs w:val="20"/>
              </w:rPr>
            </w:pPr>
            <w:r w:rsidRPr="00F62390">
              <w:rPr>
                <w:rFonts w:cstheme="minorHAnsi"/>
                <w:sz w:val="20"/>
                <w:szCs w:val="20"/>
              </w:rPr>
              <w:t>Tegevuse eesmärk:</w:t>
            </w:r>
          </w:p>
        </w:tc>
        <w:tc>
          <w:tcPr>
            <w:tcW w:w="7050" w:type="dxa"/>
            <w:gridSpan w:val="5"/>
            <w:shd w:val="clear" w:color="auto" w:fill="D9E2F3" w:themeFill="accent5" w:themeFillTint="33"/>
          </w:tcPr>
          <w:p w14:paraId="7597D65C" w14:textId="2D4A80D8" w:rsidR="001314E5" w:rsidRPr="00F62390" w:rsidRDefault="00C94494" w:rsidP="00F62390">
            <w:pPr>
              <w:ind w:right="-10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62390">
              <w:rPr>
                <w:rFonts w:cstheme="minorHAnsi"/>
                <w:sz w:val="20"/>
                <w:szCs w:val="20"/>
              </w:rPr>
              <w:t>Üle Eesti ühtlasem areng, kus ettevõtlus, inimeste elujärg ja -keskkond areneb eri piirkondade vahel tasakaalustatumalt.</w:t>
            </w:r>
          </w:p>
        </w:tc>
      </w:tr>
      <w:tr w:rsidR="00314CDD" w:rsidRPr="00B3487D" w14:paraId="06FFDF31" w14:textId="77777777" w:rsidTr="00B3487D">
        <w:trPr>
          <w:trHeight w:val="26"/>
        </w:trPr>
        <w:tc>
          <w:tcPr>
            <w:cnfStyle w:val="001000000000" w:firstRow="0" w:lastRow="0" w:firstColumn="1" w:lastColumn="0" w:oddVBand="0" w:evenVBand="0" w:oddHBand="0" w:evenHBand="0" w:firstRowFirstColumn="0" w:firstRowLastColumn="0" w:lastRowFirstColumn="0" w:lastRowLastColumn="0"/>
            <w:tcW w:w="2223" w:type="dxa"/>
            <w:shd w:val="clear" w:color="auto" w:fill="8EAADB" w:themeFill="accent5" w:themeFillTint="99"/>
          </w:tcPr>
          <w:p w14:paraId="439E3D14" w14:textId="77777777" w:rsidR="00314CDD" w:rsidRPr="00F62390" w:rsidRDefault="00314CDD" w:rsidP="00314CDD">
            <w:pPr>
              <w:widowControl w:val="0"/>
              <w:spacing w:after="0"/>
              <w:jc w:val="center"/>
              <w:rPr>
                <w:rFonts w:cstheme="minorHAnsi"/>
                <w:sz w:val="20"/>
                <w:szCs w:val="20"/>
              </w:rPr>
            </w:pPr>
            <w:r w:rsidRPr="00F62390">
              <w:rPr>
                <w:rFonts w:cstheme="minorHAnsi"/>
                <w:sz w:val="20"/>
                <w:szCs w:val="20"/>
              </w:rPr>
              <w:t>Tegevuse mõõdikud</w:t>
            </w:r>
          </w:p>
        </w:tc>
        <w:tc>
          <w:tcPr>
            <w:tcW w:w="1410" w:type="dxa"/>
            <w:shd w:val="clear" w:color="auto" w:fill="8EAADB" w:themeFill="accent5" w:themeFillTint="99"/>
          </w:tcPr>
          <w:p w14:paraId="289A1331" w14:textId="206C495F" w:rsidR="00314CDD" w:rsidRPr="00F62390" w:rsidRDefault="00314CDD"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F62390">
              <w:rPr>
                <w:rFonts w:eastAsia="Calibri" w:cstheme="minorHAnsi"/>
                <w:sz w:val="20"/>
                <w:szCs w:val="20"/>
              </w:rPr>
              <w:t>202</w:t>
            </w:r>
            <w:r>
              <w:rPr>
                <w:rFonts w:eastAsia="Calibri" w:cstheme="minorHAnsi"/>
                <w:sz w:val="20"/>
                <w:szCs w:val="20"/>
              </w:rPr>
              <w:t xml:space="preserve">5 </w:t>
            </w:r>
            <w:r w:rsidRPr="00F62390">
              <w:rPr>
                <w:rFonts w:eastAsia="Calibri" w:cstheme="minorHAnsi"/>
                <w:sz w:val="20"/>
                <w:szCs w:val="20"/>
              </w:rPr>
              <w:t>(tegelik)</w:t>
            </w:r>
          </w:p>
        </w:tc>
        <w:tc>
          <w:tcPr>
            <w:tcW w:w="1410" w:type="dxa"/>
            <w:shd w:val="clear" w:color="auto" w:fill="8EAADB" w:themeFill="accent5" w:themeFillTint="99"/>
          </w:tcPr>
          <w:p w14:paraId="39DEF9FF" w14:textId="3CA68CEF" w:rsidR="00314CDD" w:rsidRPr="00F62390" w:rsidRDefault="00314CDD"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F62390">
              <w:rPr>
                <w:rFonts w:eastAsia="Calibri" w:cstheme="minorHAnsi"/>
                <w:sz w:val="20"/>
                <w:szCs w:val="20"/>
              </w:rPr>
              <w:t>2027 (sihtase)</w:t>
            </w:r>
          </w:p>
        </w:tc>
        <w:tc>
          <w:tcPr>
            <w:tcW w:w="1410" w:type="dxa"/>
            <w:shd w:val="clear" w:color="auto" w:fill="8EAADB" w:themeFill="accent5" w:themeFillTint="99"/>
          </w:tcPr>
          <w:p w14:paraId="3A297225" w14:textId="3B3BCFEF" w:rsidR="00314CDD" w:rsidRPr="00F62390" w:rsidRDefault="00314CDD"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F62390">
              <w:rPr>
                <w:rFonts w:eastAsia="Calibri" w:cs="Calibri"/>
                <w:sz w:val="20"/>
                <w:szCs w:val="20"/>
              </w:rPr>
              <w:t xml:space="preserve">2028 </w:t>
            </w:r>
            <w:r w:rsidRPr="00F62390">
              <w:rPr>
                <w:rFonts w:eastAsia="Calibri" w:cstheme="minorHAnsi"/>
                <w:sz w:val="20"/>
                <w:szCs w:val="20"/>
              </w:rPr>
              <w:t>(sihtase)</w:t>
            </w:r>
          </w:p>
        </w:tc>
        <w:tc>
          <w:tcPr>
            <w:tcW w:w="1410" w:type="dxa"/>
            <w:shd w:val="clear" w:color="auto" w:fill="8EAADB" w:themeFill="accent5" w:themeFillTint="99"/>
          </w:tcPr>
          <w:p w14:paraId="630CCC5B" w14:textId="4E0129A3" w:rsidR="00314CDD" w:rsidRPr="00F62390" w:rsidRDefault="00314CDD"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F62390">
              <w:rPr>
                <w:rFonts w:eastAsia="Calibri" w:cs="Calibri"/>
                <w:sz w:val="20"/>
                <w:szCs w:val="20"/>
              </w:rPr>
              <w:t>202</w:t>
            </w:r>
            <w:r>
              <w:rPr>
                <w:rFonts w:eastAsia="Calibri" w:cs="Calibri"/>
                <w:sz w:val="20"/>
                <w:szCs w:val="20"/>
              </w:rPr>
              <w:t>9</w:t>
            </w:r>
            <w:r w:rsidRPr="00F62390">
              <w:rPr>
                <w:rFonts w:eastAsia="Calibri" w:cs="Calibri"/>
                <w:sz w:val="20"/>
                <w:szCs w:val="20"/>
              </w:rPr>
              <w:t xml:space="preserve"> </w:t>
            </w:r>
            <w:r w:rsidRPr="00F62390">
              <w:rPr>
                <w:rFonts w:eastAsia="Calibri" w:cstheme="minorHAnsi"/>
                <w:sz w:val="20"/>
                <w:szCs w:val="20"/>
              </w:rPr>
              <w:t>(sihtase)</w:t>
            </w:r>
          </w:p>
        </w:tc>
        <w:tc>
          <w:tcPr>
            <w:tcW w:w="1410" w:type="dxa"/>
            <w:shd w:val="clear" w:color="auto" w:fill="8EAADB" w:themeFill="accent5" w:themeFillTint="99"/>
          </w:tcPr>
          <w:p w14:paraId="7D08B3DE" w14:textId="0DD3171C" w:rsidR="00314CDD" w:rsidRPr="00F62390" w:rsidRDefault="00314CDD" w:rsidP="00314CDD">
            <w:pPr>
              <w:spacing w:after="0"/>
              <w:ind w:right="-245"/>
              <w:jc w:val="cente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F62390">
              <w:rPr>
                <w:rFonts w:eastAsia="Calibri" w:cs="Calibri"/>
                <w:sz w:val="20"/>
                <w:szCs w:val="20"/>
              </w:rPr>
              <w:t>20</w:t>
            </w:r>
            <w:r>
              <w:rPr>
                <w:rFonts w:eastAsia="Calibri" w:cs="Calibri"/>
                <w:sz w:val="20"/>
                <w:szCs w:val="20"/>
              </w:rPr>
              <w:t>30</w:t>
            </w:r>
            <w:r w:rsidRPr="00F62390">
              <w:rPr>
                <w:rFonts w:eastAsia="Calibri" w:cs="Calibri"/>
                <w:sz w:val="20"/>
                <w:szCs w:val="20"/>
              </w:rPr>
              <w:t xml:space="preserve"> </w:t>
            </w:r>
            <w:r w:rsidRPr="00F62390">
              <w:rPr>
                <w:rFonts w:eastAsia="Calibri" w:cstheme="minorHAnsi"/>
                <w:sz w:val="20"/>
                <w:szCs w:val="20"/>
              </w:rPr>
              <w:t>(sihtase)</w:t>
            </w:r>
          </w:p>
        </w:tc>
      </w:tr>
      <w:tr w:rsidR="00314CDD" w:rsidRPr="00B3487D" w14:paraId="55216EB3" w14:textId="77777777" w:rsidTr="00B3487D">
        <w:trPr>
          <w:trHeight w:val="19"/>
        </w:trPr>
        <w:tc>
          <w:tcPr>
            <w:cnfStyle w:val="001000000000" w:firstRow="0" w:lastRow="0" w:firstColumn="1" w:lastColumn="0" w:oddVBand="0" w:evenVBand="0" w:oddHBand="0" w:evenHBand="0" w:firstRowFirstColumn="0" w:firstRowLastColumn="0" w:lastRowFirstColumn="0" w:lastRowLastColumn="0"/>
            <w:tcW w:w="2223" w:type="dxa"/>
          </w:tcPr>
          <w:p w14:paraId="686C1F5B" w14:textId="13EFBCA5" w:rsidR="00314CDD" w:rsidRPr="00F62390" w:rsidRDefault="00314CDD" w:rsidP="00314CDD">
            <w:pPr>
              <w:spacing w:after="0"/>
              <w:jc w:val="center"/>
              <w:rPr>
                <w:rFonts w:cstheme="minorHAnsi"/>
                <w:sz w:val="20"/>
                <w:szCs w:val="20"/>
              </w:rPr>
            </w:pPr>
            <w:r w:rsidRPr="00F62390">
              <w:rPr>
                <w:rFonts w:eastAsia="Times New Roman" w:cs="Calibri"/>
                <w:sz w:val="20"/>
                <w:szCs w:val="20"/>
                <w:lang w:eastAsia="et-EE"/>
              </w:rPr>
              <w:t>SKP elaniku kohta</w:t>
            </w:r>
            <w:r w:rsidR="002A782E">
              <w:rPr>
                <w:rFonts w:eastAsia="Times New Roman" w:cs="Calibri"/>
                <w:sz w:val="20"/>
                <w:szCs w:val="20"/>
                <w:lang w:eastAsia="et-EE"/>
              </w:rPr>
              <w:t xml:space="preserve"> (aastane)</w:t>
            </w:r>
            <w:r w:rsidRPr="00F62390">
              <w:rPr>
                <w:rFonts w:eastAsia="Times New Roman" w:cs="Calibri"/>
                <w:sz w:val="20"/>
                <w:szCs w:val="20"/>
                <w:lang w:eastAsia="et-EE"/>
              </w:rPr>
              <w:t xml:space="preserve"> </w:t>
            </w:r>
            <w:r w:rsidR="00544B99">
              <w:rPr>
                <w:rFonts w:eastAsia="Times New Roman" w:cs="Calibri"/>
                <w:sz w:val="20"/>
                <w:szCs w:val="20"/>
                <w:lang w:eastAsia="et-EE"/>
              </w:rPr>
              <w:t xml:space="preserve">kasv </w:t>
            </w:r>
            <w:r w:rsidR="00A410DD">
              <w:rPr>
                <w:rFonts w:eastAsia="Times New Roman" w:cs="Calibri"/>
                <w:sz w:val="20"/>
                <w:szCs w:val="20"/>
                <w:lang w:eastAsia="et-EE"/>
              </w:rPr>
              <w:t>väljaspool Harjumaad</w:t>
            </w:r>
            <w:r w:rsidR="00063887">
              <w:rPr>
                <w:rFonts w:eastAsia="Times New Roman" w:cs="Calibri"/>
                <w:sz w:val="20"/>
                <w:szCs w:val="20"/>
                <w:lang w:eastAsia="et-EE"/>
              </w:rPr>
              <w:t>, %</w:t>
            </w:r>
            <w:r w:rsidR="00A410DD">
              <w:rPr>
                <w:rFonts w:eastAsia="Times New Roman" w:cs="Calibri"/>
                <w:sz w:val="20"/>
                <w:szCs w:val="20"/>
                <w:lang w:eastAsia="et-EE"/>
              </w:rPr>
              <w:t xml:space="preserve"> </w:t>
            </w:r>
          </w:p>
        </w:tc>
        <w:tc>
          <w:tcPr>
            <w:tcW w:w="1410" w:type="dxa"/>
          </w:tcPr>
          <w:p w14:paraId="16FBE391" w14:textId="56874841" w:rsidR="00314CDD" w:rsidRPr="00F62390" w:rsidRDefault="000250E9" w:rsidP="00314CDD">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 xml:space="preserve">Väljaspool Harjumaad 0,4% vs Harjumaal 5,4% </w:t>
            </w:r>
            <w:r w:rsidR="00314CDD">
              <w:rPr>
                <w:rFonts w:eastAsia="Calibri" w:cstheme="minorHAnsi"/>
                <w:sz w:val="20"/>
                <w:szCs w:val="20"/>
              </w:rPr>
              <w:t>(202</w:t>
            </w:r>
            <w:r w:rsidR="00AD3C5B">
              <w:rPr>
                <w:rFonts w:eastAsia="Calibri" w:cstheme="minorHAnsi"/>
                <w:sz w:val="20"/>
                <w:szCs w:val="20"/>
              </w:rPr>
              <w:t>4</w:t>
            </w:r>
            <w:r w:rsidR="00314CDD">
              <w:rPr>
                <w:rFonts w:eastAsia="Calibri" w:cstheme="minorHAnsi"/>
                <w:sz w:val="20"/>
                <w:szCs w:val="20"/>
              </w:rPr>
              <w:t>)</w:t>
            </w:r>
          </w:p>
        </w:tc>
        <w:tc>
          <w:tcPr>
            <w:tcW w:w="1410" w:type="dxa"/>
          </w:tcPr>
          <w:p w14:paraId="7E3A98F9" w14:textId="1D10CC7D" w:rsidR="00544B99" w:rsidRDefault="00544B99"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Pr>
                <w:rFonts w:eastAsia="Times New Roman" w:cs="Calibri"/>
                <w:sz w:val="20"/>
                <w:szCs w:val="20"/>
                <w:lang w:eastAsia="et-EE"/>
              </w:rPr>
              <w:t> </w:t>
            </w:r>
          </w:p>
          <w:p w14:paraId="0C696DDC" w14:textId="129F2427" w:rsidR="00314CDD" w:rsidRDefault="00544B99"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Pr>
                <w:rFonts w:eastAsia="Times New Roman" w:cs="Calibri"/>
                <w:sz w:val="20"/>
                <w:szCs w:val="20"/>
                <w:lang w:eastAsia="et-EE"/>
              </w:rPr>
              <w:t>&gt; Harjumaa näitaja</w:t>
            </w:r>
          </w:p>
          <w:p w14:paraId="5855EEAB" w14:textId="70001DD9" w:rsidR="00310542" w:rsidRPr="00F62390" w:rsidRDefault="00310542"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410" w:type="dxa"/>
          </w:tcPr>
          <w:p w14:paraId="74C15E24" w14:textId="4F400F7C" w:rsidR="00544B99" w:rsidRDefault="00544B99" w:rsidP="00544B99">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Pr>
                <w:rFonts w:eastAsia="Times New Roman" w:cs="Calibri"/>
                <w:sz w:val="20"/>
                <w:szCs w:val="20"/>
                <w:lang w:eastAsia="et-EE"/>
              </w:rPr>
              <w:t> </w:t>
            </w:r>
          </w:p>
          <w:p w14:paraId="784C9204" w14:textId="3769E6A0" w:rsidR="00544B99" w:rsidRDefault="00544B99" w:rsidP="00544B99">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Pr>
                <w:rFonts w:eastAsia="Times New Roman" w:cs="Calibri"/>
                <w:sz w:val="20"/>
                <w:szCs w:val="20"/>
                <w:lang w:eastAsia="et-EE"/>
              </w:rPr>
              <w:t>&gt; Harjumaa näitaja</w:t>
            </w:r>
          </w:p>
          <w:p w14:paraId="73B1EA6A" w14:textId="76FC6A28" w:rsidR="00544B99" w:rsidRPr="00F62390" w:rsidRDefault="00544B99"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410" w:type="dxa"/>
          </w:tcPr>
          <w:p w14:paraId="73FF952F" w14:textId="0549F6F1" w:rsidR="00314CDD" w:rsidRDefault="00544B99"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Pr>
                <w:rFonts w:eastAsia="Times New Roman" w:cs="Calibri"/>
                <w:sz w:val="20"/>
                <w:szCs w:val="20"/>
                <w:lang w:eastAsia="et-EE"/>
              </w:rPr>
              <w:t> </w:t>
            </w:r>
          </w:p>
          <w:p w14:paraId="1F1486AD" w14:textId="77777777" w:rsidR="00544B99" w:rsidRDefault="00544B99" w:rsidP="00544B99">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Pr>
                <w:rFonts w:eastAsia="Times New Roman" w:cs="Calibri"/>
                <w:sz w:val="20"/>
                <w:szCs w:val="20"/>
                <w:lang w:eastAsia="et-EE"/>
              </w:rPr>
              <w:t>&gt; Harjumaa näitaja</w:t>
            </w:r>
          </w:p>
          <w:p w14:paraId="0B7ACB9D" w14:textId="4B051636" w:rsidR="00544B99" w:rsidRPr="00F62390" w:rsidRDefault="00544B99"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410" w:type="dxa"/>
          </w:tcPr>
          <w:p w14:paraId="3C3E1ACB" w14:textId="71C61674" w:rsidR="00314CDD" w:rsidRDefault="00544B99"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Pr>
                <w:rFonts w:eastAsia="Times New Roman" w:cs="Calibri"/>
                <w:sz w:val="20"/>
                <w:szCs w:val="20"/>
                <w:lang w:eastAsia="et-EE"/>
              </w:rPr>
              <w:t> </w:t>
            </w:r>
          </w:p>
          <w:p w14:paraId="134EFD1A" w14:textId="77777777" w:rsidR="00544B99" w:rsidRDefault="00544B99" w:rsidP="00544B99">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Pr>
                <w:rFonts w:eastAsia="Times New Roman" w:cs="Calibri"/>
                <w:sz w:val="20"/>
                <w:szCs w:val="20"/>
                <w:lang w:eastAsia="et-EE"/>
              </w:rPr>
              <w:t>&gt; Harjumaa näitaja</w:t>
            </w:r>
          </w:p>
          <w:p w14:paraId="00E1F71E" w14:textId="5DA7AA90" w:rsidR="00544B99" w:rsidRPr="00F62390" w:rsidRDefault="00544B99"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r>
      <w:tr w:rsidR="00314CDD" w:rsidRPr="00B3487D" w14:paraId="464335B9" w14:textId="77777777" w:rsidTr="00B3487D">
        <w:trPr>
          <w:trHeight w:val="19"/>
        </w:trPr>
        <w:tc>
          <w:tcPr>
            <w:cnfStyle w:val="001000000000" w:firstRow="0" w:lastRow="0" w:firstColumn="1" w:lastColumn="0" w:oddVBand="0" w:evenVBand="0" w:oddHBand="0" w:evenHBand="0" w:firstRowFirstColumn="0" w:firstRowLastColumn="0" w:lastRowFirstColumn="0" w:lastRowLastColumn="0"/>
            <w:tcW w:w="2223" w:type="dxa"/>
          </w:tcPr>
          <w:p w14:paraId="26A4DD80" w14:textId="20BC6E00" w:rsidR="00314CDD" w:rsidRPr="00F62390" w:rsidRDefault="00310B0A" w:rsidP="00314CDD">
            <w:pPr>
              <w:spacing w:after="0"/>
              <w:jc w:val="center"/>
              <w:rPr>
                <w:rFonts w:eastAsia="Times New Roman" w:cs="Calibri"/>
                <w:sz w:val="20"/>
                <w:szCs w:val="20"/>
                <w:lang w:eastAsia="et-EE"/>
              </w:rPr>
            </w:pPr>
            <w:r>
              <w:rPr>
                <w:rFonts w:eastAsia="Times New Roman" w:cs="Calibri"/>
                <w:sz w:val="20"/>
                <w:szCs w:val="20"/>
                <w:lang w:eastAsia="et-EE"/>
              </w:rPr>
              <w:t xml:space="preserve">Elanike keskmise aastase ekvivalentnetosissetuleku maakondade vaheline erinevus, </w:t>
            </w:r>
            <w:r w:rsidR="00314CDD" w:rsidRPr="00F62390">
              <w:rPr>
                <w:rFonts w:eastAsia="Times New Roman" w:cs="Calibri"/>
                <w:sz w:val="20"/>
                <w:szCs w:val="20"/>
                <w:lang w:eastAsia="et-EE"/>
              </w:rPr>
              <w:t>%</w:t>
            </w:r>
          </w:p>
        </w:tc>
        <w:tc>
          <w:tcPr>
            <w:tcW w:w="1410" w:type="dxa"/>
          </w:tcPr>
          <w:p w14:paraId="1DD23F95" w14:textId="77D4BDB4" w:rsidR="00314CDD" w:rsidRPr="00F62390" w:rsidRDefault="00310B0A"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32,0% (2024)</w:t>
            </w:r>
          </w:p>
        </w:tc>
        <w:tc>
          <w:tcPr>
            <w:tcW w:w="1410" w:type="dxa"/>
          </w:tcPr>
          <w:p w14:paraId="0D6FC0FE" w14:textId="377E9C13" w:rsidR="00314CDD" w:rsidRDefault="00202A24"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Pr>
                <w:rFonts w:eastAsia="Times New Roman" w:cs="Calibri"/>
                <w:sz w:val="20"/>
                <w:szCs w:val="20"/>
                <w:lang w:eastAsia="et-EE"/>
              </w:rPr>
              <w:t>&lt;3</w:t>
            </w:r>
            <w:r w:rsidR="00292C34">
              <w:rPr>
                <w:rFonts w:eastAsia="Times New Roman" w:cs="Calibri"/>
                <w:sz w:val="20"/>
                <w:szCs w:val="20"/>
                <w:lang w:eastAsia="et-EE"/>
              </w:rPr>
              <w:t>1,8</w:t>
            </w:r>
            <w:r>
              <w:rPr>
                <w:rFonts w:eastAsia="Times New Roman" w:cs="Calibri"/>
                <w:sz w:val="20"/>
                <w:szCs w:val="20"/>
                <w:lang w:eastAsia="et-EE"/>
              </w:rPr>
              <w:t>%</w:t>
            </w:r>
          </w:p>
          <w:p w14:paraId="25DE06EE" w14:textId="5671FD76" w:rsidR="00310542" w:rsidRPr="00F62390" w:rsidRDefault="00310542"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410" w:type="dxa"/>
          </w:tcPr>
          <w:p w14:paraId="51BC9D18" w14:textId="0F365E25" w:rsidR="00314CDD" w:rsidRPr="00F62390" w:rsidRDefault="00202A24"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Times New Roman" w:cs="Calibri"/>
                <w:sz w:val="20"/>
                <w:szCs w:val="20"/>
                <w:lang w:eastAsia="et-EE"/>
              </w:rPr>
              <w:t>&lt;3</w:t>
            </w:r>
            <w:r w:rsidR="00292C34">
              <w:rPr>
                <w:rFonts w:eastAsia="Times New Roman" w:cs="Calibri"/>
                <w:sz w:val="20"/>
                <w:szCs w:val="20"/>
                <w:lang w:eastAsia="et-EE"/>
              </w:rPr>
              <w:t>1,6</w:t>
            </w:r>
            <w:r>
              <w:rPr>
                <w:rFonts w:eastAsia="Times New Roman" w:cs="Calibri"/>
                <w:sz w:val="20"/>
                <w:szCs w:val="20"/>
                <w:lang w:eastAsia="et-EE"/>
              </w:rPr>
              <w:t>%</w:t>
            </w:r>
          </w:p>
        </w:tc>
        <w:tc>
          <w:tcPr>
            <w:tcW w:w="1410" w:type="dxa"/>
          </w:tcPr>
          <w:p w14:paraId="4BE38A3E" w14:textId="33C671BB" w:rsidR="00314CDD" w:rsidRPr="00F62390" w:rsidRDefault="00202A24"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Times New Roman" w:cs="Calibri"/>
                <w:sz w:val="20"/>
                <w:szCs w:val="20"/>
                <w:lang w:eastAsia="et-EE"/>
              </w:rPr>
              <w:t>&lt;3</w:t>
            </w:r>
            <w:r w:rsidR="00292C34">
              <w:rPr>
                <w:rFonts w:eastAsia="Times New Roman" w:cs="Calibri"/>
                <w:sz w:val="20"/>
                <w:szCs w:val="20"/>
                <w:lang w:eastAsia="et-EE"/>
              </w:rPr>
              <w:t>1,4</w:t>
            </w:r>
            <w:r>
              <w:rPr>
                <w:rFonts w:eastAsia="Times New Roman" w:cs="Calibri"/>
                <w:sz w:val="20"/>
                <w:szCs w:val="20"/>
                <w:lang w:eastAsia="et-EE"/>
              </w:rPr>
              <w:t>%</w:t>
            </w:r>
          </w:p>
        </w:tc>
        <w:tc>
          <w:tcPr>
            <w:tcW w:w="1410" w:type="dxa"/>
          </w:tcPr>
          <w:p w14:paraId="733B5545" w14:textId="5F05E6ED" w:rsidR="00314CDD" w:rsidRPr="00F62390" w:rsidRDefault="00202A24"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Pr>
                <w:rFonts w:eastAsia="Times New Roman" w:cs="Calibri"/>
                <w:sz w:val="20"/>
                <w:szCs w:val="20"/>
                <w:lang w:eastAsia="et-EE"/>
              </w:rPr>
              <w:t>&lt;3</w:t>
            </w:r>
            <w:r w:rsidR="00292C34">
              <w:rPr>
                <w:rFonts w:eastAsia="Times New Roman" w:cs="Calibri"/>
                <w:sz w:val="20"/>
                <w:szCs w:val="20"/>
                <w:lang w:eastAsia="et-EE"/>
              </w:rPr>
              <w:t>1,2</w:t>
            </w:r>
            <w:r>
              <w:rPr>
                <w:rFonts w:eastAsia="Times New Roman" w:cs="Calibri"/>
                <w:sz w:val="20"/>
                <w:szCs w:val="20"/>
                <w:lang w:eastAsia="et-EE"/>
              </w:rPr>
              <w:t>%</w:t>
            </w:r>
          </w:p>
        </w:tc>
      </w:tr>
      <w:tr w:rsidR="00314CDD" w:rsidRPr="00B3487D" w14:paraId="1C9BA048" w14:textId="77777777" w:rsidTr="00B3487D">
        <w:trPr>
          <w:trHeight w:val="19"/>
        </w:trPr>
        <w:tc>
          <w:tcPr>
            <w:cnfStyle w:val="001000000000" w:firstRow="0" w:lastRow="0" w:firstColumn="1" w:lastColumn="0" w:oddVBand="0" w:evenVBand="0" w:oddHBand="0" w:evenHBand="0" w:firstRowFirstColumn="0" w:firstRowLastColumn="0" w:lastRowFirstColumn="0" w:lastRowLastColumn="0"/>
            <w:tcW w:w="2223" w:type="dxa"/>
          </w:tcPr>
          <w:p w14:paraId="41E431D7" w14:textId="007903B1" w:rsidR="00314CDD" w:rsidRPr="00F62390" w:rsidRDefault="00314CDD" w:rsidP="00314CDD">
            <w:pPr>
              <w:spacing w:after="0"/>
              <w:jc w:val="center"/>
              <w:rPr>
                <w:rFonts w:eastAsia="Times New Roman" w:cs="Calibri"/>
                <w:sz w:val="20"/>
                <w:szCs w:val="20"/>
                <w:lang w:eastAsia="et-EE"/>
              </w:rPr>
            </w:pPr>
            <w:bookmarkStart w:id="12" w:name="_Hlk167858556"/>
            <w:r w:rsidRPr="00F62390">
              <w:rPr>
                <w:sz w:val="20"/>
                <w:szCs w:val="20"/>
              </w:rPr>
              <w:t xml:space="preserve">Maapiirkonnas elavate noorte vanuses 21–40 osatähtsus sama </w:t>
            </w:r>
            <w:r w:rsidRPr="00F62390">
              <w:rPr>
                <w:sz w:val="20"/>
                <w:szCs w:val="20"/>
              </w:rPr>
              <w:lastRenderedPageBreak/>
              <w:t xml:space="preserve">vanusegrupi noorte üldarvus, </w:t>
            </w:r>
            <w:r w:rsidRPr="003F4DE6">
              <w:rPr>
                <w:sz w:val="20"/>
                <w:szCs w:val="20"/>
              </w:rPr>
              <w:t>%</w:t>
            </w:r>
            <w:r w:rsidRPr="003F4DE6">
              <w:rPr>
                <w:rStyle w:val="Allmrkuseviide"/>
                <w:sz w:val="20"/>
                <w:szCs w:val="20"/>
              </w:rPr>
              <w:footnoteReference w:id="15"/>
            </w:r>
            <w:r>
              <w:rPr>
                <w:sz w:val="20"/>
                <w:szCs w:val="20"/>
              </w:rPr>
              <w:t xml:space="preserve"> </w:t>
            </w:r>
            <w:bookmarkEnd w:id="12"/>
          </w:p>
        </w:tc>
        <w:tc>
          <w:tcPr>
            <w:tcW w:w="1410" w:type="dxa"/>
          </w:tcPr>
          <w:p w14:paraId="6A58D2A7" w14:textId="4E974B1F" w:rsidR="00314CDD" w:rsidRPr="00F62390" w:rsidRDefault="00314CDD"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7D0054">
              <w:rPr>
                <w:rFonts w:eastAsia="Calibri" w:cstheme="minorHAnsi"/>
                <w:sz w:val="20"/>
                <w:szCs w:val="20"/>
              </w:rPr>
              <w:lastRenderedPageBreak/>
              <w:t>26,1</w:t>
            </w:r>
            <w:r>
              <w:rPr>
                <w:rFonts w:eastAsia="Calibri" w:cstheme="minorHAnsi"/>
                <w:sz w:val="20"/>
                <w:szCs w:val="20"/>
              </w:rPr>
              <w:t>7</w:t>
            </w:r>
          </w:p>
        </w:tc>
        <w:tc>
          <w:tcPr>
            <w:tcW w:w="1410" w:type="dxa"/>
          </w:tcPr>
          <w:p w14:paraId="535FFAE3" w14:textId="3D8F5EDD" w:rsidR="00314CDD" w:rsidRDefault="00314CDD"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sidRPr="00B3487D">
              <w:rPr>
                <w:rFonts w:eastAsia="Times New Roman" w:cs="Calibri"/>
                <w:sz w:val="20"/>
                <w:szCs w:val="20"/>
                <w:lang w:eastAsia="et-EE"/>
              </w:rPr>
              <w:t>27,7</w:t>
            </w:r>
          </w:p>
          <w:p w14:paraId="6C9650CB" w14:textId="1F888944" w:rsidR="00310542" w:rsidRPr="00F62390" w:rsidRDefault="00310542"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410" w:type="dxa"/>
          </w:tcPr>
          <w:p w14:paraId="5DA66CD0" w14:textId="40371BA7" w:rsidR="00314CDD" w:rsidRPr="00F62390" w:rsidRDefault="00314CDD"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B3487D">
              <w:rPr>
                <w:rFonts w:eastAsia="Times New Roman" w:cs="Calibri"/>
                <w:sz w:val="20"/>
                <w:szCs w:val="20"/>
                <w:lang w:eastAsia="et-EE"/>
              </w:rPr>
              <w:t>27,7</w:t>
            </w:r>
          </w:p>
        </w:tc>
        <w:tc>
          <w:tcPr>
            <w:tcW w:w="1410" w:type="dxa"/>
          </w:tcPr>
          <w:p w14:paraId="54A94526" w14:textId="1D2CB308" w:rsidR="00314CDD" w:rsidRPr="00F62390" w:rsidRDefault="00314CDD"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B3487D">
              <w:rPr>
                <w:rFonts w:eastAsia="Times New Roman" w:cs="Calibri"/>
                <w:sz w:val="20"/>
                <w:szCs w:val="20"/>
                <w:lang w:eastAsia="et-EE"/>
              </w:rPr>
              <w:t>27,7</w:t>
            </w:r>
          </w:p>
        </w:tc>
        <w:tc>
          <w:tcPr>
            <w:tcW w:w="1410" w:type="dxa"/>
          </w:tcPr>
          <w:p w14:paraId="7CCE979F" w14:textId="56DCF9D2" w:rsidR="00314CDD" w:rsidRPr="00F62390" w:rsidRDefault="00314CDD"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B3487D">
              <w:rPr>
                <w:rFonts w:eastAsia="Times New Roman" w:cs="Calibri"/>
                <w:sz w:val="20"/>
                <w:szCs w:val="20"/>
                <w:lang w:eastAsia="et-EE"/>
              </w:rPr>
              <w:t>27,7</w:t>
            </w:r>
          </w:p>
        </w:tc>
      </w:tr>
      <w:tr w:rsidR="008500A3" w:rsidRPr="00B3487D" w14:paraId="1E0E92D4" w14:textId="77777777" w:rsidTr="00B3487D">
        <w:trPr>
          <w:trHeight w:val="19"/>
        </w:trPr>
        <w:tc>
          <w:tcPr>
            <w:cnfStyle w:val="001000000000" w:firstRow="0" w:lastRow="0" w:firstColumn="1" w:lastColumn="0" w:oddVBand="0" w:evenVBand="0" w:oddHBand="0" w:evenHBand="0" w:firstRowFirstColumn="0" w:firstRowLastColumn="0" w:lastRowFirstColumn="0" w:lastRowLastColumn="0"/>
            <w:tcW w:w="2223" w:type="dxa"/>
          </w:tcPr>
          <w:p w14:paraId="7E3A11A1" w14:textId="4C62FD8B" w:rsidR="008500A3" w:rsidRPr="00F62390" w:rsidRDefault="002C412D" w:rsidP="00314CDD">
            <w:pPr>
              <w:spacing w:after="0"/>
              <w:jc w:val="center"/>
              <w:rPr>
                <w:sz w:val="20"/>
                <w:szCs w:val="20"/>
              </w:rPr>
            </w:pPr>
            <w:r>
              <w:rPr>
                <w:rFonts w:eastAsia="Times New Roman" w:cs="Calibri"/>
                <w:sz w:val="20"/>
                <w:szCs w:val="20"/>
                <w:lang w:eastAsia="et-EE"/>
              </w:rPr>
              <w:t>ELi ühtekuuluvuspoliitika fondide 2020-27 rakenduskava poliitikaeesmärkide 1 ja 2</w:t>
            </w:r>
            <w:r w:rsidR="00E24D2C">
              <w:rPr>
                <w:rFonts w:eastAsia="Times New Roman" w:cs="Calibri"/>
                <w:sz w:val="20"/>
                <w:szCs w:val="20"/>
                <w:lang w:eastAsia="et-EE"/>
              </w:rPr>
              <w:t xml:space="preserve"> ettevõtlusmeetme</w:t>
            </w:r>
            <w:r>
              <w:rPr>
                <w:rFonts w:eastAsia="Times New Roman" w:cs="Calibri"/>
                <w:sz w:val="20"/>
                <w:szCs w:val="20"/>
                <w:lang w:eastAsia="et-EE"/>
              </w:rPr>
              <w:t xml:space="preserve">te toetuste </w:t>
            </w:r>
            <w:r w:rsidR="00577B89">
              <w:rPr>
                <w:rFonts w:eastAsia="Times New Roman" w:cs="Calibri"/>
                <w:sz w:val="20"/>
                <w:szCs w:val="20"/>
                <w:lang w:eastAsia="et-EE"/>
              </w:rPr>
              <w:t>jõudmine</w:t>
            </w:r>
            <w:r>
              <w:rPr>
                <w:rFonts w:eastAsia="Times New Roman" w:cs="Calibri"/>
                <w:sz w:val="20"/>
                <w:szCs w:val="20"/>
                <w:lang w:eastAsia="et-EE"/>
              </w:rPr>
              <w:t xml:space="preserve"> väljapoole Tallinna ja Tartu </w:t>
            </w:r>
            <w:r w:rsidR="00E24D2C">
              <w:rPr>
                <w:rFonts w:eastAsia="Times New Roman" w:cs="Calibri"/>
                <w:sz w:val="20"/>
                <w:szCs w:val="20"/>
                <w:lang w:eastAsia="et-EE"/>
              </w:rPr>
              <w:t>linnapiirkondi</w:t>
            </w:r>
            <w:r w:rsidR="00E24D2C">
              <w:rPr>
                <w:rStyle w:val="Allmrkuseviide"/>
                <w:rFonts w:eastAsia="Times New Roman" w:cs="Calibri"/>
                <w:sz w:val="20"/>
                <w:szCs w:val="20"/>
                <w:lang w:eastAsia="et-EE"/>
              </w:rPr>
              <w:footnoteReference w:id="16"/>
            </w:r>
          </w:p>
        </w:tc>
        <w:tc>
          <w:tcPr>
            <w:tcW w:w="1410" w:type="dxa"/>
          </w:tcPr>
          <w:p w14:paraId="14C33F9B" w14:textId="77777777" w:rsidR="008500A3" w:rsidRPr="007D0054" w:rsidRDefault="008500A3" w:rsidP="002C412D">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410" w:type="dxa"/>
          </w:tcPr>
          <w:p w14:paraId="216BE95D" w14:textId="5CC1E07B" w:rsidR="008500A3" w:rsidRPr="002C412D" w:rsidRDefault="002C412D" w:rsidP="002C412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Pr>
                <w:rFonts w:eastAsia="Times New Roman" w:cs="Calibri"/>
                <w:sz w:val="20"/>
                <w:szCs w:val="20"/>
                <w:lang w:eastAsia="et-EE"/>
              </w:rPr>
              <w:t>&gt;</w:t>
            </w:r>
            <w:r w:rsidRPr="002C412D">
              <w:rPr>
                <w:rFonts w:eastAsia="Times New Roman" w:cs="Calibri"/>
                <w:sz w:val="20"/>
                <w:szCs w:val="20"/>
                <w:lang w:eastAsia="et-EE"/>
              </w:rPr>
              <w:t>40%</w:t>
            </w:r>
          </w:p>
        </w:tc>
        <w:tc>
          <w:tcPr>
            <w:tcW w:w="1410" w:type="dxa"/>
          </w:tcPr>
          <w:p w14:paraId="43E45646" w14:textId="41FA802E" w:rsidR="008500A3" w:rsidRPr="00B3487D" w:rsidRDefault="002C412D"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Pr>
                <w:rFonts w:eastAsia="Times New Roman" w:cs="Calibri"/>
                <w:sz w:val="20"/>
                <w:szCs w:val="20"/>
                <w:lang w:eastAsia="et-EE"/>
              </w:rPr>
              <w:t>&gt;</w:t>
            </w:r>
            <w:r w:rsidRPr="00395F51">
              <w:rPr>
                <w:rFonts w:eastAsia="Times New Roman" w:cs="Calibri"/>
                <w:sz w:val="20"/>
                <w:szCs w:val="20"/>
                <w:lang w:eastAsia="et-EE"/>
              </w:rPr>
              <w:t>40%</w:t>
            </w:r>
          </w:p>
        </w:tc>
        <w:tc>
          <w:tcPr>
            <w:tcW w:w="1410" w:type="dxa"/>
          </w:tcPr>
          <w:p w14:paraId="29CE8BD4" w14:textId="3CAD55CE" w:rsidR="008500A3" w:rsidRPr="00B3487D" w:rsidRDefault="002C412D"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Pr>
                <w:rFonts w:eastAsia="Times New Roman" w:cs="Calibri"/>
                <w:sz w:val="20"/>
                <w:szCs w:val="20"/>
                <w:lang w:eastAsia="et-EE"/>
              </w:rPr>
              <w:t>&gt;</w:t>
            </w:r>
            <w:r w:rsidRPr="00395F51">
              <w:rPr>
                <w:rFonts w:eastAsia="Times New Roman" w:cs="Calibri"/>
                <w:sz w:val="20"/>
                <w:szCs w:val="20"/>
                <w:lang w:eastAsia="et-EE"/>
              </w:rPr>
              <w:t>40%</w:t>
            </w:r>
          </w:p>
        </w:tc>
        <w:tc>
          <w:tcPr>
            <w:tcW w:w="1410" w:type="dxa"/>
          </w:tcPr>
          <w:p w14:paraId="73D71A08" w14:textId="587B1469" w:rsidR="008500A3" w:rsidRPr="00B3487D" w:rsidRDefault="002C412D" w:rsidP="00314CD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Pr>
                <w:rFonts w:eastAsia="Times New Roman" w:cs="Calibri"/>
                <w:sz w:val="20"/>
                <w:szCs w:val="20"/>
                <w:lang w:eastAsia="et-EE"/>
              </w:rPr>
              <w:t>&gt;</w:t>
            </w:r>
            <w:r w:rsidRPr="00395F51">
              <w:rPr>
                <w:rFonts w:eastAsia="Times New Roman" w:cs="Calibri"/>
                <w:sz w:val="20"/>
                <w:szCs w:val="20"/>
                <w:lang w:eastAsia="et-EE"/>
              </w:rPr>
              <w:t>40%</w:t>
            </w:r>
          </w:p>
        </w:tc>
      </w:tr>
    </w:tbl>
    <w:p w14:paraId="6422B025" w14:textId="25883B63" w:rsidR="00454281" w:rsidRPr="0048483B" w:rsidRDefault="00454281" w:rsidP="00061631">
      <w:pPr>
        <w:pBdr>
          <w:top w:val="nil"/>
          <w:left w:val="nil"/>
          <w:bottom w:val="nil"/>
          <w:right w:val="nil"/>
          <w:between w:val="nil"/>
        </w:pBdr>
        <w:jc w:val="both"/>
        <w:rPr>
          <w:rFonts w:ascii="Roboto Condensed Light" w:hAnsi="Roboto Condensed Light"/>
          <w:bCs/>
          <w:i/>
          <w:iCs/>
          <w:sz w:val="22"/>
        </w:rPr>
      </w:pPr>
      <w:r w:rsidRPr="0048483B">
        <w:rPr>
          <w:rFonts w:ascii="Roboto Condensed Light" w:eastAsia="Times New Roman" w:hAnsi="Roboto Condensed Light" w:cs="Calibri"/>
          <w:i/>
          <w:iCs/>
          <w:sz w:val="22"/>
          <w:lang w:eastAsia="et-EE"/>
        </w:rPr>
        <w:t>SKP elaniku kohta kasv väljaspool Harjumaad (%)</w:t>
      </w:r>
      <w:r w:rsidRPr="0048483B">
        <w:rPr>
          <w:rFonts w:ascii="Roboto Condensed Light" w:eastAsia="Times New Roman" w:hAnsi="Roboto Condensed Light" w:cs="Calibri"/>
          <w:sz w:val="22"/>
          <w:lang w:eastAsia="et-EE"/>
        </w:rPr>
        <w:t xml:space="preserve"> mõõdik </w:t>
      </w:r>
      <w:r w:rsidRPr="0048483B">
        <w:rPr>
          <w:rFonts w:ascii="Roboto Condensed Light" w:hAnsi="Roboto Condensed Light"/>
          <w:sz w:val="22"/>
        </w:rPr>
        <w:t>väljendab riigisisese ettevõtluse arengu ja konkurentsivõime piirkondlikku tasakaalu ja piirkondade majanduse tootlikkuse muutuseid</w:t>
      </w:r>
      <w:r w:rsidR="00777DFA" w:rsidRPr="0048483B">
        <w:rPr>
          <w:rFonts w:ascii="Roboto Condensed Light" w:hAnsi="Roboto Condensed Light"/>
          <w:sz w:val="22"/>
        </w:rPr>
        <w:t xml:space="preserve"> ja vastavate toetusmeetmete mõju selles</w:t>
      </w:r>
      <w:r w:rsidRPr="0048483B">
        <w:rPr>
          <w:rFonts w:ascii="Roboto Condensed Light" w:hAnsi="Roboto Condensed Light"/>
          <w:sz w:val="22"/>
        </w:rPr>
        <w:t xml:space="preserve">. Mõõdik väljendab samuti, </w:t>
      </w:r>
      <w:r w:rsidRPr="0048483B">
        <w:rPr>
          <w:rFonts w:ascii="Roboto Condensed Light" w:hAnsi="Roboto Condensed Light"/>
          <w:bCs/>
          <w:sz w:val="22"/>
        </w:rPr>
        <w:t>mil määral jätkub majandustegevuse koondumine pealinnaregiooni ning kuivõrd saavad selle taustal majanduse ja tootlikkuse kasvust kasu muud Eesti piirkonnad.</w:t>
      </w:r>
    </w:p>
    <w:p w14:paraId="62E0D6E8" w14:textId="47C310D4" w:rsidR="00061631" w:rsidRPr="0048483B" w:rsidRDefault="00310B0A" w:rsidP="00061631">
      <w:pPr>
        <w:pBdr>
          <w:top w:val="nil"/>
          <w:left w:val="nil"/>
          <w:bottom w:val="nil"/>
          <w:right w:val="nil"/>
          <w:between w:val="nil"/>
        </w:pBdr>
        <w:jc w:val="both"/>
        <w:rPr>
          <w:rFonts w:ascii="Roboto Condensed Light" w:hAnsi="Roboto Condensed Light"/>
          <w:bCs/>
          <w:i/>
          <w:iCs/>
          <w:sz w:val="22"/>
        </w:rPr>
      </w:pPr>
      <w:r w:rsidRPr="0048483B">
        <w:rPr>
          <w:rFonts w:ascii="Roboto Condensed Light" w:eastAsia="Times New Roman" w:hAnsi="Roboto Condensed Light" w:cs="Calibri"/>
          <w:i/>
          <w:iCs/>
          <w:sz w:val="22"/>
          <w:lang w:eastAsia="et-EE"/>
        </w:rPr>
        <w:t>Elanike keskmise aastase ekvivalentnetosissetuleku maakondade vaheline erinevus</w:t>
      </w:r>
      <w:r w:rsidRPr="0048483B">
        <w:rPr>
          <w:rFonts w:ascii="Roboto Condensed Light" w:eastAsia="Times New Roman" w:hAnsi="Roboto Condensed Light" w:cs="Calibri"/>
          <w:sz w:val="22"/>
          <w:lang w:eastAsia="et-EE"/>
        </w:rPr>
        <w:t xml:space="preserve"> (Statistikaamet, ST14) peegeldab muutuseid inimeste elukvaliteedi piirkondlike erinevustes ning võimaldab teha </w:t>
      </w:r>
      <w:r w:rsidR="009B3E32" w:rsidRPr="0048483B">
        <w:rPr>
          <w:rFonts w:ascii="Roboto Condensed Light" w:eastAsia="Times New Roman" w:hAnsi="Roboto Condensed Light" w:cs="Calibri"/>
          <w:sz w:val="22"/>
          <w:lang w:eastAsia="et-EE"/>
        </w:rPr>
        <w:t xml:space="preserve">kaudseid </w:t>
      </w:r>
      <w:r w:rsidRPr="0048483B">
        <w:rPr>
          <w:rFonts w:ascii="Roboto Condensed Light" w:eastAsia="Times New Roman" w:hAnsi="Roboto Condensed Light" w:cs="Calibri"/>
          <w:sz w:val="22"/>
          <w:lang w:eastAsia="et-EE"/>
        </w:rPr>
        <w:t>järeldusi</w:t>
      </w:r>
      <w:r w:rsidR="009B3E32" w:rsidRPr="0048483B">
        <w:rPr>
          <w:rFonts w:ascii="Roboto Condensed Light" w:eastAsia="Times New Roman" w:hAnsi="Roboto Condensed Light" w:cs="Calibri"/>
          <w:sz w:val="22"/>
          <w:lang w:eastAsia="et-EE"/>
        </w:rPr>
        <w:t xml:space="preserve"> selle kohta, milline</w:t>
      </w:r>
      <w:r w:rsidRPr="0048483B">
        <w:rPr>
          <w:rFonts w:ascii="Roboto Condensed Light" w:eastAsia="Times New Roman" w:hAnsi="Roboto Condensed Light" w:cs="Calibri"/>
          <w:sz w:val="22"/>
          <w:lang w:eastAsia="et-EE"/>
        </w:rPr>
        <w:t xml:space="preserve"> </w:t>
      </w:r>
      <w:r w:rsidR="009B3E32" w:rsidRPr="0048483B">
        <w:rPr>
          <w:rFonts w:ascii="Roboto Condensed Light" w:eastAsia="Times New Roman" w:hAnsi="Roboto Condensed Light" w:cs="Calibri"/>
          <w:sz w:val="22"/>
          <w:lang w:eastAsia="et-EE"/>
        </w:rPr>
        <w:t>on olnud eri poliitikate koosmõju elujärje ühtlasemale par</w:t>
      </w:r>
      <w:r w:rsidR="003338A6" w:rsidRPr="0048483B">
        <w:rPr>
          <w:rFonts w:ascii="Roboto Condensed Light" w:eastAsia="Times New Roman" w:hAnsi="Roboto Condensed Light" w:cs="Calibri"/>
          <w:sz w:val="22"/>
          <w:lang w:eastAsia="et-EE"/>
        </w:rPr>
        <w:t>a</w:t>
      </w:r>
      <w:r w:rsidR="009B3E32" w:rsidRPr="0048483B">
        <w:rPr>
          <w:rFonts w:ascii="Roboto Condensed Light" w:eastAsia="Times New Roman" w:hAnsi="Roboto Condensed Light" w:cs="Calibri"/>
          <w:sz w:val="22"/>
          <w:lang w:eastAsia="et-EE"/>
        </w:rPr>
        <w:t>n</w:t>
      </w:r>
      <w:r w:rsidR="006F2616" w:rsidRPr="0048483B">
        <w:rPr>
          <w:rFonts w:ascii="Roboto Condensed Light" w:eastAsia="Times New Roman" w:hAnsi="Roboto Condensed Light" w:cs="Calibri"/>
          <w:sz w:val="22"/>
          <w:lang w:eastAsia="et-EE"/>
        </w:rPr>
        <w:t>emi</w:t>
      </w:r>
      <w:r w:rsidR="009B3E32" w:rsidRPr="0048483B">
        <w:rPr>
          <w:rFonts w:ascii="Roboto Condensed Light" w:eastAsia="Times New Roman" w:hAnsi="Roboto Condensed Light" w:cs="Calibri"/>
          <w:sz w:val="22"/>
          <w:lang w:eastAsia="et-EE"/>
        </w:rPr>
        <w:t xml:space="preserve">sele Eesti eri piirkondades. </w:t>
      </w:r>
      <w:r w:rsidR="00061631" w:rsidRPr="0048483B">
        <w:rPr>
          <w:rFonts w:ascii="Roboto Condensed Light" w:hAnsi="Roboto Condensed Light"/>
          <w:bCs/>
          <w:i/>
          <w:iCs/>
          <w:sz w:val="22"/>
        </w:rPr>
        <w:t xml:space="preserve">. </w:t>
      </w:r>
    </w:p>
    <w:p w14:paraId="5B65943F" w14:textId="3D1BDD0D" w:rsidR="00061631" w:rsidRPr="0048483B" w:rsidRDefault="00061631" w:rsidP="00061631">
      <w:pPr>
        <w:pBdr>
          <w:top w:val="nil"/>
          <w:left w:val="nil"/>
          <w:bottom w:val="nil"/>
          <w:right w:val="nil"/>
          <w:between w:val="nil"/>
        </w:pBdr>
        <w:jc w:val="both"/>
        <w:rPr>
          <w:rFonts w:ascii="Roboto Condensed Light" w:hAnsi="Roboto Condensed Light"/>
          <w:bCs/>
          <w:sz w:val="22"/>
        </w:rPr>
      </w:pPr>
      <w:r w:rsidRPr="0048483B">
        <w:rPr>
          <w:rFonts w:ascii="Roboto Condensed Light" w:hAnsi="Roboto Condensed Light"/>
          <w:bCs/>
          <w:i/>
          <w:iCs/>
          <w:sz w:val="22"/>
        </w:rPr>
        <w:t xml:space="preserve">Maapiirkonnas elavate 21-40 aastaste osatähtsus sama vanusegrupi noorte üldarvus </w:t>
      </w:r>
      <w:r w:rsidRPr="0048483B">
        <w:rPr>
          <w:rFonts w:ascii="Roboto Condensed Light" w:hAnsi="Roboto Condensed Light"/>
          <w:bCs/>
          <w:sz w:val="22"/>
        </w:rPr>
        <w:t>näitab, kui suur osakaal noortest elab maapiirkonnas</w:t>
      </w:r>
      <w:r w:rsidR="00C878AE" w:rsidRPr="0048483B">
        <w:rPr>
          <w:rFonts w:ascii="Roboto Condensed Light" w:hAnsi="Roboto Condensed Light"/>
          <w:bCs/>
          <w:sz w:val="22"/>
        </w:rPr>
        <w:t xml:space="preserve"> (</w:t>
      </w:r>
      <w:r w:rsidR="00E20659" w:rsidRPr="0048483B">
        <w:rPr>
          <w:rFonts w:ascii="Roboto Condensed Light" w:hAnsi="Roboto Condensed Light"/>
          <w:bCs/>
          <w:sz w:val="22"/>
        </w:rPr>
        <w:t>vastavalt Statistikaameti maalise asu</w:t>
      </w:r>
      <w:r w:rsidR="00A92454" w:rsidRPr="0048483B">
        <w:rPr>
          <w:rFonts w:ascii="Roboto Condensed Light" w:hAnsi="Roboto Condensed Light"/>
          <w:bCs/>
          <w:sz w:val="22"/>
        </w:rPr>
        <w:t>la</w:t>
      </w:r>
      <w:r w:rsidR="00E20659" w:rsidRPr="0048483B">
        <w:rPr>
          <w:rFonts w:ascii="Roboto Condensed Light" w:hAnsi="Roboto Condensed Light"/>
          <w:bCs/>
          <w:sz w:val="22"/>
        </w:rPr>
        <w:t>piirkonna klassifikatsioonile)</w:t>
      </w:r>
      <w:r w:rsidRPr="0048483B">
        <w:rPr>
          <w:rFonts w:ascii="Roboto Condensed Light" w:hAnsi="Roboto Condensed Light"/>
          <w:bCs/>
          <w:sz w:val="22"/>
        </w:rPr>
        <w:t xml:space="preserve">. Mõõdik annab infot maapiirkondade </w:t>
      </w:r>
      <w:r w:rsidR="00431E6E" w:rsidRPr="0048483B">
        <w:rPr>
          <w:rFonts w:ascii="Roboto Condensed Light" w:hAnsi="Roboto Condensed Light"/>
          <w:bCs/>
          <w:sz w:val="22"/>
        </w:rPr>
        <w:t>atraktiivsuse</w:t>
      </w:r>
      <w:r w:rsidRPr="0048483B">
        <w:rPr>
          <w:rFonts w:ascii="Roboto Condensed Light" w:hAnsi="Roboto Condensed Light"/>
          <w:bCs/>
          <w:sz w:val="22"/>
        </w:rPr>
        <w:t xml:space="preserve"> ja püsivuse ning demograafilise jätkusuutlikkuse kohta</w:t>
      </w:r>
      <w:r w:rsidR="004E20F0" w:rsidRPr="0048483B">
        <w:rPr>
          <w:rFonts w:ascii="Roboto Condensed Light" w:hAnsi="Roboto Condensed Light"/>
          <w:bCs/>
          <w:sz w:val="22"/>
        </w:rPr>
        <w:t xml:space="preserve"> ning väljendab kaudsemalt</w:t>
      </w:r>
      <w:r w:rsidR="003338A6" w:rsidRPr="0048483B">
        <w:rPr>
          <w:rFonts w:ascii="Roboto Condensed Light" w:hAnsi="Roboto Condensed Light"/>
          <w:bCs/>
          <w:sz w:val="22"/>
        </w:rPr>
        <w:t xml:space="preserve"> ka</w:t>
      </w:r>
      <w:r w:rsidR="004E20F0" w:rsidRPr="0048483B">
        <w:rPr>
          <w:rFonts w:ascii="Roboto Condensed Light" w:hAnsi="Roboto Condensed Light"/>
          <w:bCs/>
          <w:sz w:val="22"/>
        </w:rPr>
        <w:t xml:space="preserve"> vastavate regionaalarengu toetusmeetmete mõju nendele muutustele.</w:t>
      </w:r>
    </w:p>
    <w:p w14:paraId="550A823C" w14:textId="4318465C" w:rsidR="0048483B" w:rsidRPr="00ED2941" w:rsidRDefault="005B5409" w:rsidP="00061631">
      <w:pPr>
        <w:pBdr>
          <w:top w:val="nil"/>
          <w:left w:val="nil"/>
          <w:bottom w:val="nil"/>
          <w:right w:val="nil"/>
          <w:between w:val="nil"/>
        </w:pBdr>
        <w:jc w:val="both"/>
        <w:rPr>
          <w:rFonts w:ascii="Roboto Condensed Light" w:eastAsia="Times New Roman" w:hAnsi="Roboto Condensed Light" w:cs="Calibri"/>
          <w:sz w:val="22"/>
          <w:lang w:eastAsia="et-EE"/>
        </w:rPr>
      </w:pPr>
      <w:r w:rsidRPr="0048483B">
        <w:rPr>
          <w:rFonts w:ascii="Roboto Condensed Light" w:eastAsia="Times New Roman" w:hAnsi="Roboto Condensed Light" w:cs="Calibri"/>
          <w:i/>
          <w:iCs/>
          <w:sz w:val="22"/>
          <w:lang w:eastAsia="et-EE"/>
        </w:rPr>
        <w:t>ELi ühtekuuluvuspoliitika fondide 2020-27 rakenduskava poliitikaeesmärkide 1 ja 2 ettevõtlusmeetmete toetuste jõudmine</w:t>
      </w:r>
      <w:r w:rsidRPr="0048483B">
        <w:rPr>
          <w:rFonts w:ascii="Roboto Condensed Light" w:eastAsia="Times New Roman" w:hAnsi="Roboto Condensed Light" w:cs="Calibri"/>
          <w:sz w:val="22"/>
          <w:lang w:eastAsia="et-EE"/>
        </w:rPr>
        <w:t xml:space="preserve"> </w:t>
      </w:r>
      <w:r w:rsidR="00577B89" w:rsidRPr="0048483B">
        <w:rPr>
          <w:rFonts w:ascii="Roboto Condensed Light" w:eastAsia="Times New Roman" w:hAnsi="Roboto Condensed Light" w:cs="Calibri"/>
          <w:i/>
          <w:iCs/>
          <w:sz w:val="22"/>
          <w:lang w:eastAsia="et-EE"/>
        </w:rPr>
        <w:t>väljapoole Tallinna ja Tartu linnapiirkondi</w:t>
      </w:r>
      <w:r w:rsidR="00577B89" w:rsidRPr="0048483B">
        <w:rPr>
          <w:rFonts w:ascii="Roboto Condensed Light" w:eastAsia="Times New Roman" w:hAnsi="Roboto Condensed Light" w:cs="Calibri"/>
          <w:sz w:val="22"/>
          <w:lang w:eastAsia="et-EE"/>
        </w:rPr>
        <w:t xml:space="preserve"> </w:t>
      </w:r>
      <w:r w:rsidR="00165126" w:rsidRPr="0048483B">
        <w:rPr>
          <w:rFonts w:ascii="Roboto Condensed Light" w:eastAsia="Times New Roman" w:hAnsi="Roboto Condensed Light" w:cs="Calibri"/>
          <w:sz w:val="22"/>
          <w:lang w:eastAsia="et-EE"/>
        </w:rPr>
        <w:t xml:space="preserve">väljendab </w:t>
      </w:r>
      <w:r w:rsidR="00984DFB" w:rsidRPr="0048483B">
        <w:rPr>
          <w:rFonts w:ascii="Roboto Condensed Light" w:eastAsia="Times New Roman" w:hAnsi="Roboto Condensed Light" w:cs="Calibri"/>
          <w:sz w:val="22"/>
          <w:lang w:eastAsia="et-EE"/>
        </w:rPr>
        <w:t xml:space="preserve">muuhulgas </w:t>
      </w:r>
      <w:r w:rsidR="00165126" w:rsidRPr="0048483B">
        <w:rPr>
          <w:rFonts w:ascii="Roboto Condensed Light" w:eastAsia="Times New Roman" w:hAnsi="Roboto Condensed Light" w:cs="Calibri"/>
          <w:sz w:val="22"/>
          <w:lang w:eastAsia="et-EE"/>
        </w:rPr>
        <w:t>REM REGO tegevuste tulemuslikkust valdkonnapoliitikate meetmete mõju tugevdamisel ühtlasemale regionaalarengule</w:t>
      </w:r>
      <w:r w:rsidR="00984DFB" w:rsidRPr="0048483B">
        <w:rPr>
          <w:rFonts w:ascii="Roboto Condensed Light" w:eastAsia="Times New Roman" w:hAnsi="Roboto Condensed Light" w:cs="Calibri"/>
          <w:sz w:val="22"/>
          <w:lang w:eastAsia="et-EE"/>
        </w:rPr>
        <w:t xml:space="preserve"> koostöös valdkonna ministeeriumitega</w:t>
      </w:r>
      <w:r w:rsidR="00165126" w:rsidRPr="0048483B">
        <w:rPr>
          <w:rFonts w:ascii="Roboto Condensed Light" w:eastAsia="Times New Roman" w:hAnsi="Roboto Condensed Light" w:cs="Calibri"/>
          <w:sz w:val="22"/>
          <w:lang w:eastAsia="et-EE"/>
        </w:rPr>
        <w:t xml:space="preserve">. </w:t>
      </w:r>
    </w:p>
    <w:p w14:paraId="375CC0B8" w14:textId="183C74C8" w:rsidR="00A82C90" w:rsidRPr="00161219" w:rsidRDefault="00A82C90" w:rsidP="00A82C90">
      <w:pPr>
        <w:jc w:val="both"/>
        <w:rPr>
          <w:rFonts w:ascii="Roboto Condensed Light" w:hAnsi="Roboto Condensed Light"/>
          <w:b/>
          <w:bCs/>
          <w:color w:val="0070C0"/>
          <w:szCs w:val="24"/>
        </w:rPr>
      </w:pPr>
      <w:r w:rsidRPr="00161219">
        <w:rPr>
          <w:rFonts w:ascii="Roboto Condensed Light" w:hAnsi="Roboto Condensed Light"/>
          <w:b/>
          <w:bCs/>
          <w:color w:val="0070C0"/>
          <w:szCs w:val="24"/>
        </w:rPr>
        <w:t>Tegevused</w:t>
      </w:r>
      <w:r w:rsidR="004032FB">
        <w:rPr>
          <w:rFonts w:ascii="Roboto Condensed Light" w:hAnsi="Roboto Condensed Light"/>
          <w:b/>
          <w:bCs/>
          <w:color w:val="0070C0"/>
          <w:szCs w:val="24"/>
        </w:rPr>
        <w:t xml:space="preserve"> perioodil 2027-2030:</w:t>
      </w:r>
    </w:p>
    <w:p w14:paraId="0F0B6D7D" w14:textId="52DCBD40" w:rsidR="00A82C90" w:rsidRPr="00161219" w:rsidRDefault="00A82C90" w:rsidP="00A82C90">
      <w:pPr>
        <w:jc w:val="both"/>
        <w:rPr>
          <w:rFonts w:ascii="Roboto Condensed Light" w:hAnsi="Roboto Condensed Light"/>
          <w:b/>
          <w:bCs/>
          <w:szCs w:val="24"/>
        </w:rPr>
      </w:pPr>
      <w:r w:rsidRPr="00161219">
        <w:rPr>
          <w:rFonts w:ascii="Roboto Condensed Light" w:hAnsi="Roboto Condensed Light"/>
          <w:b/>
          <w:bCs/>
          <w:color w:val="0070C0"/>
          <w:szCs w:val="24"/>
        </w:rPr>
        <w:t>Piirkondliku mõju hindamist ja suunamist ning regionaalset koostööd edendavad tegevused</w:t>
      </w:r>
    </w:p>
    <w:p w14:paraId="751799CD" w14:textId="5CD12F74" w:rsidR="00236C53" w:rsidRDefault="000F44B6" w:rsidP="000F44B6">
      <w:pPr>
        <w:pBdr>
          <w:top w:val="nil"/>
          <w:left w:val="nil"/>
          <w:bottom w:val="nil"/>
          <w:right w:val="nil"/>
          <w:between w:val="nil"/>
        </w:pBdr>
        <w:spacing w:after="0"/>
        <w:jc w:val="both"/>
        <w:rPr>
          <w:rFonts w:ascii="Roboto Condensed Light" w:hAnsi="Roboto Condensed Light"/>
          <w:bCs/>
          <w:szCs w:val="24"/>
        </w:rPr>
      </w:pPr>
      <w:r w:rsidRPr="000F44B6">
        <w:rPr>
          <w:rFonts w:ascii="Roboto Condensed Light" w:hAnsi="Roboto Condensed Light"/>
          <w:b/>
          <w:szCs w:val="24"/>
        </w:rPr>
        <w:t xml:space="preserve">Regionaalpoliitika kujundamine ja regionaalarengu strateegiline kavandamine. </w:t>
      </w:r>
      <w:r w:rsidR="00236C53">
        <w:rPr>
          <w:rFonts w:ascii="Roboto Condensed Light" w:hAnsi="Roboto Condensed Light"/>
          <w:bCs/>
          <w:szCs w:val="24"/>
        </w:rPr>
        <w:t>R</w:t>
      </w:r>
      <w:r w:rsidR="00236C53" w:rsidRPr="00236C53">
        <w:rPr>
          <w:rFonts w:ascii="Roboto Condensed Light" w:hAnsi="Roboto Condensed Light"/>
          <w:bCs/>
          <w:szCs w:val="24"/>
        </w:rPr>
        <w:t xml:space="preserve">egionaalpoliitika </w:t>
      </w:r>
      <w:r w:rsidR="00236C53">
        <w:rPr>
          <w:rFonts w:ascii="Roboto Condensed Light" w:hAnsi="Roboto Condensed Light"/>
          <w:bCs/>
          <w:szCs w:val="24"/>
        </w:rPr>
        <w:t>mudeli</w:t>
      </w:r>
      <w:r w:rsidR="00236C53" w:rsidRPr="00236C53">
        <w:rPr>
          <w:rFonts w:ascii="Roboto Condensed Light" w:hAnsi="Roboto Condensed Light"/>
          <w:bCs/>
          <w:szCs w:val="24"/>
        </w:rPr>
        <w:t xml:space="preserve"> väljatöötamine ja rakendamine, et tagada ministeeriumidele, piirkondadele ja partneritele süsteemne nõustamine, </w:t>
      </w:r>
      <w:r w:rsidR="00C50B5D">
        <w:rPr>
          <w:rFonts w:ascii="Roboto Condensed Light" w:hAnsi="Roboto Condensed Light"/>
          <w:bCs/>
          <w:szCs w:val="24"/>
        </w:rPr>
        <w:t>regionaalsete mõjude hindamisega arvestamine</w:t>
      </w:r>
      <w:r w:rsidR="00236C53" w:rsidRPr="00236C53">
        <w:rPr>
          <w:rFonts w:ascii="Roboto Condensed Light" w:hAnsi="Roboto Condensed Light"/>
          <w:bCs/>
          <w:szCs w:val="24"/>
        </w:rPr>
        <w:t>, andmetugi ning koostöömudel regionaalsete eesmärkidega arvestamisel.</w:t>
      </w:r>
      <w:r w:rsidR="00C50B5D">
        <w:rPr>
          <w:rFonts w:ascii="Roboto Condensed Light" w:hAnsi="Roboto Condensed Light"/>
          <w:bCs/>
          <w:szCs w:val="24"/>
        </w:rPr>
        <w:t xml:space="preserve"> </w:t>
      </w:r>
      <w:r w:rsidRPr="006D4D28">
        <w:rPr>
          <w:rFonts w:ascii="Roboto Condensed Light" w:hAnsi="Roboto Condensed Light"/>
          <w:bCs/>
          <w:szCs w:val="24"/>
        </w:rPr>
        <w:t xml:space="preserve">Sealhulgas: koostöö korraldamine </w:t>
      </w:r>
      <w:r w:rsidR="00C15EE3">
        <w:rPr>
          <w:rFonts w:ascii="Roboto Condensed Light" w:hAnsi="Roboto Condensed Light"/>
          <w:bCs/>
          <w:szCs w:val="24"/>
        </w:rPr>
        <w:t>valdkonna</w:t>
      </w:r>
      <w:r w:rsidRPr="00C15EE3">
        <w:rPr>
          <w:rFonts w:ascii="Roboto Condensed Light" w:hAnsi="Roboto Condensed Light"/>
          <w:bCs/>
          <w:szCs w:val="24"/>
        </w:rPr>
        <w:t>ministeeriumitega regionaalarengu suunamisel; regionaalpoliitika strateegiadokumen</w:t>
      </w:r>
      <w:r w:rsidR="00C15EE3">
        <w:rPr>
          <w:rFonts w:ascii="Roboto Condensed Light" w:hAnsi="Roboto Condensed Light"/>
          <w:bCs/>
          <w:szCs w:val="24"/>
        </w:rPr>
        <w:t>t</w:t>
      </w:r>
      <w:r w:rsidRPr="00C15EE3">
        <w:rPr>
          <w:rFonts w:ascii="Roboto Condensed Light" w:hAnsi="Roboto Condensed Light"/>
          <w:bCs/>
          <w:szCs w:val="24"/>
        </w:rPr>
        <w:t>i</w:t>
      </w:r>
      <w:r w:rsidR="00C15EE3">
        <w:rPr>
          <w:rFonts w:ascii="Roboto Condensed Light" w:hAnsi="Roboto Condensed Light"/>
          <w:bCs/>
          <w:szCs w:val="24"/>
        </w:rPr>
        <w:t>d</w:t>
      </w:r>
      <w:r w:rsidRPr="00C15EE3">
        <w:rPr>
          <w:rFonts w:ascii="Roboto Condensed Light" w:hAnsi="Roboto Condensed Light"/>
          <w:bCs/>
          <w:szCs w:val="24"/>
        </w:rPr>
        <w:t>e väljatöötamine ja täiendamine (sh regionaalpoliitika põhialuste ja valdkondike põhisõnumite dokumen</w:t>
      </w:r>
      <w:r w:rsidR="00C15EE3">
        <w:rPr>
          <w:rFonts w:ascii="Roboto Condensed Light" w:hAnsi="Roboto Condensed Light"/>
          <w:bCs/>
          <w:szCs w:val="24"/>
        </w:rPr>
        <w:t>d</w:t>
      </w:r>
      <w:r w:rsidRPr="00C15EE3">
        <w:rPr>
          <w:rFonts w:ascii="Roboto Condensed Light" w:hAnsi="Roboto Condensed Light"/>
          <w:bCs/>
          <w:szCs w:val="24"/>
        </w:rPr>
        <w:t>id); üleriigiliste ja valdkonnapoliitikate strateegiate ja planeeringudokumentide (sh "Eesti 2035", üleriigiline planeering, valdkondlikud arengukavad) ettevalmistamisel ning kooskõlastamisel sisendi ja ettepanekute andmine lähtuvalt regionaalarengu vajadustest ja eesmärkidest.</w:t>
      </w:r>
      <w:r w:rsidR="00236C53">
        <w:rPr>
          <w:rFonts w:ascii="Roboto Condensed Light" w:hAnsi="Roboto Condensed Light"/>
          <w:bCs/>
          <w:szCs w:val="24"/>
        </w:rPr>
        <w:t xml:space="preserve"> </w:t>
      </w:r>
    </w:p>
    <w:p w14:paraId="21749946" w14:textId="4B7946D0" w:rsidR="00C50B5D" w:rsidRPr="00C15EE3" w:rsidRDefault="00C50B5D" w:rsidP="000F44B6">
      <w:pPr>
        <w:pBdr>
          <w:top w:val="nil"/>
          <w:left w:val="nil"/>
          <w:bottom w:val="nil"/>
          <w:right w:val="nil"/>
          <w:between w:val="nil"/>
        </w:pBdr>
        <w:spacing w:after="0"/>
        <w:jc w:val="both"/>
        <w:rPr>
          <w:rFonts w:ascii="Roboto Condensed Light" w:hAnsi="Roboto Condensed Light"/>
          <w:bCs/>
          <w:szCs w:val="24"/>
        </w:rPr>
      </w:pPr>
      <w:r w:rsidRPr="00C50B5D">
        <w:rPr>
          <w:rFonts w:ascii="Roboto Condensed Light" w:hAnsi="Roboto Condensed Light"/>
          <w:b/>
          <w:szCs w:val="24"/>
        </w:rPr>
        <w:lastRenderedPageBreak/>
        <w:t>Regionaalpoliitiliste põhifookuste kujundamine</w:t>
      </w:r>
      <w:r w:rsidRPr="00C50B5D">
        <w:rPr>
          <w:rFonts w:ascii="Roboto Condensed Light" w:hAnsi="Roboto Condensed Light"/>
          <w:bCs/>
          <w:szCs w:val="24"/>
        </w:rPr>
        <w:t xml:space="preserve"> ning nende süsteemse arvestamise juurutamine valdkonnapoliitikates, õigusloomes ja investeeringuotsustes.</w:t>
      </w:r>
    </w:p>
    <w:p w14:paraId="5D082CF3" w14:textId="309D94F2" w:rsidR="00212FFF" w:rsidRPr="00B760E1" w:rsidRDefault="00A82C90" w:rsidP="00D95736">
      <w:pPr>
        <w:pBdr>
          <w:top w:val="nil"/>
          <w:left w:val="nil"/>
          <w:bottom w:val="nil"/>
          <w:right w:val="nil"/>
          <w:between w:val="nil"/>
        </w:pBdr>
        <w:spacing w:after="0"/>
        <w:jc w:val="both"/>
        <w:rPr>
          <w:rFonts w:ascii="Roboto Condensed Light" w:hAnsi="Roboto Condensed Light"/>
          <w:szCs w:val="24"/>
        </w:rPr>
      </w:pPr>
      <w:r w:rsidRPr="00B760E1">
        <w:rPr>
          <w:rFonts w:ascii="Roboto Condensed Light" w:hAnsi="Roboto Condensed Light"/>
          <w:szCs w:val="24"/>
        </w:rPr>
        <w:t xml:space="preserve">Valdkonnapoliitikate </w:t>
      </w:r>
      <w:r w:rsidRPr="000F44B6">
        <w:rPr>
          <w:rFonts w:ascii="Roboto Condensed Light" w:hAnsi="Roboto Condensed Light"/>
          <w:b/>
          <w:szCs w:val="24"/>
        </w:rPr>
        <w:t>regionaalse mõju hindamise mudeli arendamine ja juurutamine</w:t>
      </w:r>
      <w:r>
        <w:rPr>
          <w:rFonts w:ascii="Roboto Condensed Light" w:hAnsi="Roboto Condensed Light"/>
          <w:szCs w:val="24"/>
        </w:rPr>
        <w:t xml:space="preserve"> koostöös teiste ministeeriumite ja partneritega</w:t>
      </w:r>
      <w:r w:rsidR="00C50B5D" w:rsidRPr="00236C53">
        <w:rPr>
          <w:rFonts w:ascii="Roboto Condensed Light" w:hAnsi="Roboto Condensed Light"/>
          <w:bCs/>
          <w:szCs w:val="24"/>
        </w:rPr>
        <w:t>, sh piirkondlike mõjude süstemaatiline jälgimine, tulemuste hindamine ning vajadusel poliitikasoovituste tegemine sekkumiste korrigeerimiseks.</w:t>
      </w:r>
    </w:p>
    <w:p w14:paraId="5C9A3CA0" w14:textId="004C6DE2" w:rsidR="00A82C90" w:rsidRPr="005420AE" w:rsidRDefault="00A82C90" w:rsidP="00D95736">
      <w:pPr>
        <w:pBdr>
          <w:top w:val="nil"/>
          <w:left w:val="nil"/>
          <w:bottom w:val="nil"/>
          <w:right w:val="nil"/>
          <w:between w:val="nil"/>
        </w:pBdr>
        <w:spacing w:after="0"/>
        <w:jc w:val="both"/>
        <w:rPr>
          <w:rFonts w:ascii="Roboto Condensed Light" w:hAnsi="Roboto Condensed Light"/>
          <w:szCs w:val="24"/>
        </w:rPr>
      </w:pPr>
      <w:r w:rsidRPr="000F44B6">
        <w:rPr>
          <w:rFonts w:ascii="Roboto Condensed Light" w:hAnsi="Roboto Condensed Light"/>
          <w:b/>
          <w:szCs w:val="24"/>
        </w:rPr>
        <w:t xml:space="preserve">Valdkonnapoliitikaid </w:t>
      </w:r>
      <w:proofErr w:type="spellStart"/>
      <w:r w:rsidRPr="000F44B6">
        <w:rPr>
          <w:rFonts w:ascii="Roboto Condensed Light" w:hAnsi="Roboto Condensed Light"/>
          <w:b/>
          <w:szCs w:val="24"/>
        </w:rPr>
        <w:t>elluviivate</w:t>
      </w:r>
      <w:proofErr w:type="spellEnd"/>
      <w:r w:rsidRPr="000F44B6">
        <w:rPr>
          <w:rFonts w:ascii="Roboto Condensed Light" w:hAnsi="Roboto Condensed Light"/>
          <w:b/>
          <w:szCs w:val="24"/>
        </w:rPr>
        <w:t xml:space="preserve"> õigusaktide</w:t>
      </w:r>
      <w:r w:rsidRPr="005420AE">
        <w:rPr>
          <w:rFonts w:ascii="Roboto Condensed Light" w:hAnsi="Roboto Condensed Light"/>
          <w:szCs w:val="24"/>
        </w:rPr>
        <w:t>,</w:t>
      </w:r>
      <w:r w:rsidR="00425ABD">
        <w:rPr>
          <w:rFonts w:ascii="Roboto Condensed Light" w:hAnsi="Roboto Condensed Light"/>
          <w:szCs w:val="24"/>
        </w:rPr>
        <w:t xml:space="preserve"> </w:t>
      </w:r>
      <w:r>
        <w:rPr>
          <w:rFonts w:ascii="Roboto Condensed Light" w:hAnsi="Roboto Condensed Light"/>
          <w:szCs w:val="24"/>
        </w:rPr>
        <w:t>meetmete</w:t>
      </w:r>
      <w:r w:rsidRPr="005420AE">
        <w:rPr>
          <w:rFonts w:ascii="Roboto Condensed Light" w:hAnsi="Roboto Condensed Light"/>
          <w:szCs w:val="24"/>
        </w:rPr>
        <w:t xml:space="preserve"> ja reformide ning </w:t>
      </w:r>
      <w:hyperlink r:id="rId18" w:anchor="regionaalse-moju-suu" w:history="1">
        <w:r w:rsidRPr="005420AE">
          <w:rPr>
            <w:rStyle w:val="Hperlink"/>
            <w:rFonts w:ascii="Roboto Condensed Light" w:hAnsi="Roboto Condensed Light"/>
            <w:color w:val="auto"/>
            <w:u w:val="none"/>
          </w:rPr>
          <w:t>strateegiadokumentide eelnõude</w:t>
        </w:r>
        <w:r w:rsidRPr="000F44B6">
          <w:rPr>
            <w:rStyle w:val="Hperlink"/>
            <w:b/>
            <w:color w:val="auto"/>
            <w:u w:val="none"/>
          </w:rPr>
          <w:t xml:space="preserve"> </w:t>
        </w:r>
        <w:r w:rsidRPr="000F44B6">
          <w:rPr>
            <w:rStyle w:val="Hperlink"/>
            <w:rFonts w:ascii="Roboto Condensed Light" w:hAnsi="Roboto Condensed Light"/>
            <w:b/>
            <w:color w:val="auto"/>
            <w:szCs w:val="24"/>
            <w:u w:val="none"/>
          </w:rPr>
          <w:t>regionaalarengule ja maapiirkondadele avalduvate mõjudega arvestamise</w:t>
        </w:r>
      </w:hyperlink>
      <w:r w:rsidRPr="000F44B6">
        <w:rPr>
          <w:rFonts w:ascii="Roboto Condensed Light" w:hAnsi="Roboto Condensed Light"/>
          <w:b/>
          <w:szCs w:val="24"/>
        </w:rPr>
        <w:t xml:space="preserve"> jälgimine ning koostajate nõustamine</w:t>
      </w:r>
      <w:r w:rsidRPr="005420AE">
        <w:rPr>
          <w:rFonts w:ascii="Roboto Condensed Light" w:hAnsi="Roboto Condensed Light"/>
          <w:szCs w:val="24"/>
        </w:rPr>
        <w:t xml:space="preserve"> mõjude varasema ja sisulisema arvestamise soodustamiseks. Osalemine</w:t>
      </w:r>
      <w:r>
        <w:rPr>
          <w:rFonts w:ascii="Roboto Condensed Light" w:hAnsi="Roboto Condensed Light"/>
          <w:szCs w:val="24"/>
        </w:rPr>
        <w:t xml:space="preserve"> partnerina</w:t>
      </w:r>
      <w:r w:rsidRPr="005420AE">
        <w:rPr>
          <w:rFonts w:ascii="Roboto Condensed Light" w:hAnsi="Roboto Condensed Light"/>
          <w:szCs w:val="24"/>
        </w:rPr>
        <w:t xml:space="preserve"> </w:t>
      </w:r>
      <w:r>
        <w:rPr>
          <w:rFonts w:ascii="Roboto Condensed Light" w:hAnsi="Roboto Condensed Light"/>
          <w:szCs w:val="24"/>
        </w:rPr>
        <w:t>valdkonna arengukavade</w:t>
      </w:r>
      <w:r w:rsidRPr="005420AE">
        <w:rPr>
          <w:rFonts w:ascii="Roboto Condensed Light" w:hAnsi="Roboto Condensed Light"/>
          <w:szCs w:val="24"/>
        </w:rPr>
        <w:t xml:space="preserve"> koostamisel, et tagada piirkonniti erinevate arenguvajaduste ja -väljakutsetega parem arvestamine.</w:t>
      </w:r>
    </w:p>
    <w:p w14:paraId="2414AD4E" w14:textId="722C9D5F" w:rsidR="00A82C90" w:rsidRDefault="00161219" w:rsidP="00A82C90">
      <w:pPr>
        <w:jc w:val="both"/>
        <w:rPr>
          <w:rFonts w:ascii="Roboto Condensed Light" w:hAnsi="Roboto Condensed Light"/>
          <w:szCs w:val="24"/>
        </w:rPr>
      </w:pPr>
      <w:hyperlink r:id="rId19" w:history="1">
        <w:r w:rsidRPr="000F44B6">
          <w:rPr>
            <w:rStyle w:val="Hperlink"/>
            <w:rFonts w:ascii="Roboto Condensed Light" w:hAnsi="Roboto Condensed Light"/>
            <w:b/>
            <w:color w:val="auto"/>
            <w:szCs w:val="24"/>
            <w:u w:val="none"/>
          </w:rPr>
          <w:t>R</w:t>
        </w:r>
        <w:r w:rsidR="00A82C90" w:rsidRPr="000F44B6">
          <w:rPr>
            <w:rStyle w:val="Hperlink"/>
            <w:rFonts w:ascii="Roboto Condensed Light" w:hAnsi="Roboto Condensed Light"/>
            <w:b/>
            <w:color w:val="auto"/>
            <w:szCs w:val="24"/>
            <w:u w:val="none"/>
          </w:rPr>
          <w:t>egionaalse arengu tegevuskava</w:t>
        </w:r>
      </w:hyperlink>
      <w:r w:rsidR="00A82C90" w:rsidRPr="005420AE">
        <w:rPr>
          <w:rFonts w:ascii="Roboto Condensed Light" w:hAnsi="Roboto Condensed Light"/>
          <w:szCs w:val="24"/>
        </w:rPr>
        <w:t xml:space="preserve"> </w:t>
      </w:r>
      <w:r w:rsidR="00A82C90">
        <w:rPr>
          <w:rFonts w:ascii="Roboto Condensed Light" w:hAnsi="Roboto Condensed Light"/>
          <w:szCs w:val="24"/>
        </w:rPr>
        <w:t>(</w:t>
      </w:r>
      <w:r w:rsidR="00A82C90" w:rsidRPr="005420AE">
        <w:rPr>
          <w:rFonts w:ascii="Roboto Condensed Light" w:hAnsi="Roboto Condensed Light"/>
          <w:szCs w:val="24"/>
        </w:rPr>
        <w:t>RETK</w:t>
      </w:r>
      <w:r w:rsidR="00A82C90">
        <w:rPr>
          <w:rFonts w:ascii="Roboto Condensed Light" w:hAnsi="Roboto Condensed Light"/>
          <w:szCs w:val="24"/>
        </w:rPr>
        <w:t xml:space="preserve">) </w:t>
      </w:r>
      <w:r w:rsidR="00A82C90" w:rsidRPr="00EF4FDD">
        <w:rPr>
          <w:rFonts w:ascii="Roboto Condensed Light" w:hAnsi="Roboto Condensed Light"/>
          <w:szCs w:val="24"/>
        </w:rPr>
        <w:t xml:space="preserve"> </w:t>
      </w:r>
      <w:r w:rsidR="00A82C90" w:rsidRPr="000F44B6">
        <w:rPr>
          <w:rFonts w:ascii="Roboto Condensed Light" w:hAnsi="Roboto Condensed Light"/>
          <w:b/>
          <w:szCs w:val="24"/>
        </w:rPr>
        <w:t>elluviimise tugevdamine</w:t>
      </w:r>
      <w:r w:rsidR="00A82C90">
        <w:rPr>
          <w:rFonts w:ascii="Roboto Condensed Light" w:hAnsi="Roboto Condensed Light"/>
          <w:szCs w:val="24"/>
        </w:rPr>
        <w:t xml:space="preserve"> riigi regionaalse arengu suunamise ja seire tööriistana koostöös valdkonnaministeeriumitega. Samuti </w:t>
      </w:r>
      <w:proofErr w:type="spellStart"/>
      <w:r w:rsidR="00A82C90">
        <w:rPr>
          <w:rFonts w:ascii="Roboto Condensed Light" w:hAnsi="Roboto Condensed Light"/>
          <w:szCs w:val="24"/>
        </w:rPr>
        <w:t>RETKi</w:t>
      </w:r>
      <w:proofErr w:type="spellEnd"/>
      <w:r w:rsidR="00A82C90">
        <w:rPr>
          <w:rFonts w:ascii="Roboto Condensed Light" w:hAnsi="Roboto Condensed Light"/>
          <w:szCs w:val="24"/>
        </w:rPr>
        <w:t xml:space="preserve"> </w:t>
      </w:r>
      <w:r w:rsidR="00A82C90" w:rsidRPr="00EF4FDD">
        <w:rPr>
          <w:rFonts w:ascii="Roboto Condensed Light" w:hAnsi="Roboto Condensed Light"/>
          <w:szCs w:val="24"/>
        </w:rPr>
        <w:t xml:space="preserve">elluviimise seire ühildatuna pikaajalise strateegia “Eesti 2035” regionaalsete sihtide </w:t>
      </w:r>
      <w:r w:rsidR="00A82C90">
        <w:rPr>
          <w:rFonts w:ascii="Roboto Condensed Light" w:hAnsi="Roboto Condensed Light"/>
          <w:szCs w:val="24"/>
        </w:rPr>
        <w:t xml:space="preserve">suunas liikumise jälgimisega </w:t>
      </w:r>
      <w:r w:rsidR="00A82C90" w:rsidRPr="00EF4FDD">
        <w:rPr>
          <w:rFonts w:ascii="Roboto Condensed Light" w:hAnsi="Roboto Condensed Light"/>
          <w:szCs w:val="24"/>
        </w:rPr>
        <w:t xml:space="preserve"> </w:t>
      </w:r>
      <w:r w:rsidR="00A82C90">
        <w:rPr>
          <w:rFonts w:ascii="Roboto Condensed Light" w:hAnsi="Roboto Condensed Light"/>
          <w:szCs w:val="24"/>
        </w:rPr>
        <w:t>ning seire tulemuste põhjal ettepanekute tegemine kõigi ministeeriumite tegevuste regionaalarengut tasakaalustava mõju tugevdamiseks</w:t>
      </w:r>
      <w:r w:rsidR="00A82C90" w:rsidRPr="00EF4FDD">
        <w:rPr>
          <w:rFonts w:ascii="Roboto Condensed Light" w:hAnsi="Roboto Condensed Light"/>
          <w:szCs w:val="24"/>
        </w:rPr>
        <w:t>.</w:t>
      </w:r>
      <w:r w:rsidR="00A82C90">
        <w:rPr>
          <w:rFonts w:ascii="Roboto Condensed Light" w:hAnsi="Roboto Condensed Light"/>
          <w:szCs w:val="24"/>
        </w:rPr>
        <w:t xml:space="preserve"> </w:t>
      </w:r>
      <w:r w:rsidR="00D87049">
        <w:rPr>
          <w:rFonts w:ascii="Roboto Condensed Light" w:hAnsi="Roboto Condensed Light"/>
          <w:szCs w:val="24"/>
        </w:rPr>
        <w:t xml:space="preserve">Oluliseks tegevuseks 2026. aastal on </w:t>
      </w:r>
      <w:proofErr w:type="spellStart"/>
      <w:r w:rsidR="00D87049">
        <w:rPr>
          <w:rFonts w:ascii="Roboto Condensed Light" w:hAnsi="Roboto Condensed Light"/>
          <w:szCs w:val="24"/>
        </w:rPr>
        <w:t>RETKi</w:t>
      </w:r>
      <w:proofErr w:type="spellEnd"/>
      <w:r w:rsidR="00D87049">
        <w:rPr>
          <w:rFonts w:ascii="Roboto Condensed Light" w:hAnsi="Roboto Condensed Light"/>
          <w:szCs w:val="24"/>
        </w:rPr>
        <w:t xml:space="preserve"> elluviimise tõhustamine koostöös valdkonnaministeeriumitega. </w:t>
      </w:r>
    </w:p>
    <w:p w14:paraId="79B85C03" w14:textId="77777777" w:rsidR="00D95736" w:rsidRPr="00EF4FDD" w:rsidRDefault="00D95736" w:rsidP="00D95736">
      <w:pPr>
        <w:jc w:val="both"/>
        <w:rPr>
          <w:rFonts w:ascii="Roboto Condensed Light" w:hAnsi="Roboto Condensed Light"/>
          <w:szCs w:val="24"/>
        </w:rPr>
      </w:pPr>
      <w:r w:rsidRPr="0056366D">
        <w:rPr>
          <w:rFonts w:ascii="Roboto Condensed Light" w:hAnsi="Roboto Condensed Light"/>
          <w:b/>
          <w:bCs/>
          <w:szCs w:val="24"/>
        </w:rPr>
        <w:t>Regionaalse arengu suundumuste seire ja analüüs</w:t>
      </w:r>
      <w:r>
        <w:rPr>
          <w:rFonts w:ascii="Roboto Condensed Light" w:hAnsi="Roboto Condensed Light"/>
          <w:szCs w:val="24"/>
        </w:rPr>
        <w:t xml:space="preserve">. Koostatakse ka </w:t>
      </w:r>
      <w:r w:rsidRPr="0056366D">
        <w:rPr>
          <w:rFonts w:ascii="Roboto Condensed Light" w:hAnsi="Roboto Condensed Light"/>
          <w:bCs/>
          <w:szCs w:val="24"/>
        </w:rPr>
        <w:t>vajaduspõhiseid statistikapäringuid ja analüüse regionaalarengu suundumiste seireks</w:t>
      </w:r>
      <w:r w:rsidRPr="00D95736">
        <w:rPr>
          <w:rFonts w:ascii="Roboto Condensed Light" w:hAnsi="Roboto Condensed Light"/>
          <w:bCs/>
          <w:szCs w:val="24"/>
        </w:rPr>
        <w:t xml:space="preserve"> </w:t>
      </w:r>
      <w:r>
        <w:rPr>
          <w:rFonts w:ascii="Roboto Condensed Light" w:hAnsi="Roboto Condensed Light"/>
          <w:szCs w:val="24"/>
        </w:rPr>
        <w:t>ning vajadusel tehakse ettepanekuid riikliku regionaalstatistika tootmise täiendamiseks</w:t>
      </w:r>
      <w:r w:rsidRPr="00EF4FDD">
        <w:rPr>
          <w:rFonts w:ascii="Roboto Condensed Light" w:hAnsi="Roboto Condensed Light"/>
          <w:szCs w:val="24"/>
        </w:rPr>
        <w:t>.</w:t>
      </w:r>
    </w:p>
    <w:p w14:paraId="48494162" w14:textId="23174A6B" w:rsidR="00A82C90" w:rsidRPr="00305072" w:rsidRDefault="006446D3" w:rsidP="00A82C90">
      <w:pPr>
        <w:jc w:val="both"/>
        <w:rPr>
          <w:rFonts w:ascii="Roboto Condensed Light" w:hAnsi="Roboto Condensed Light"/>
          <w:bCs/>
          <w:szCs w:val="24"/>
        </w:rPr>
      </w:pPr>
      <w:r>
        <w:rPr>
          <w:rFonts w:ascii="Roboto Condensed Light" w:hAnsi="Roboto Condensed Light"/>
          <w:b/>
          <w:szCs w:val="24"/>
        </w:rPr>
        <w:t>R</w:t>
      </w:r>
      <w:r w:rsidR="00305072">
        <w:rPr>
          <w:rFonts w:ascii="Roboto Condensed Light" w:hAnsi="Roboto Condensed Light"/>
          <w:b/>
          <w:szCs w:val="24"/>
        </w:rPr>
        <w:t xml:space="preserve">ahvusvahelise teadmise ja kogemuse Eestisse toomine </w:t>
      </w:r>
      <w:r>
        <w:rPr>
          <w:rFonts w:ascii="Roboto Condensed Light" w:hAnsi="Roboto Condensed Light"/>
          <w:b/>
          <w:szCs w:val="24"/>
        </w:rPr>
        <w:t xml:space="preserve">ja Eesti seisukohtade kujundamine </w:t>
      </w:r>
      <w:r w:rsidR="00A82C90" w:rsidRPr="000F44B6">
        <w:rPr>
          <w:rFonts w:ascii="Roboto Condensed Light" w:hAnsi="Roboto Condensed Light"/>
          <w:b/>
          <w:sz w:val="22"/>
          <w:szCs w:val="20"/>
        </w:rPr>
        <w:t xml:space="preserve"> </w:t>
      </w:r>
      <w:r w:rsidR="00A82C90" w:rsidRPr="000F44B6">
        <w:rPr>
          <w:rFonts w:ascii="Roboto Condensed Light" w:hAnsi="Roboto Condensed Light"/>
          <w:b/>
          <w:szCs w:val="24"/>
        </w:rPr>
        <w:t>ELi</w:t>
      </w:r>
      <w:r w:rsidR="00305072">
        <w:rPr>
          <w:rFonts w:ascii="Roboto Condensed Light" w:hAnsi="Roboto Condensed Light"/>
          <w:b/>
          <w:szCs w:val="24"/>
        </w:rPr>
        <w:t xml:space="preserve">, </w:t>
      </w:r>
      <w:r w:rsidR="00A82C90" w:rsidRPr="000F44B6">
        <w:rPr>
          <w:rFonts w:ascii="Roboto Condensed Light" w:hAnsi="Roboto Condensed Light"/>
          <w:b/>
          <w:szCs w:val="24"/>
        </w:rPr>
        <w:t>OECD</w:t>
      </w:r>
      <w:r w:rsidR="00305072">
        <w:rPr>
          <w:rFonts w:ascii="Roboto Condensed Light" w:hAnsi="Roboto Condensed Light"/>
          <w:b/>
          <w:szCs w:val="24"/>
        </w:rPr>
        <w:t xml:space="preserve"> ja ÜRO</w:t>
      </w:r>
      <w:r w:rsidR="00A82C90" w:rsidRPr="000F44B6">
        <w:rPr>
          <w:rFonts w:ascii="Roboto Condensed Light" w:hAnsi="Roboto Condensed Light"/>
          <w:b/>
          <w:szCs w:val="24"/>
        </w:rPr>
        <w:t xml:space="preserve"> </w:t>
      </w:r>
      <w:r w:rsidR="00305072">
        <w:rPr>
          <w:rFonts w:ascii="Roboto Condensed Light" w:hAnsi="Roboto Condensed Light"/>
          <w:b/>
          <w:szCs w:val="24"/>
        </w:rPr>
        <w:t>valdkonna</w:t>
      </w:r>
      <w:r w:rsidR="00A82C90" w:rsidRPr="000F44B6">
        <w:rPr>
          <w:rFonts w:ascii="Roboto Condensed Light" w:hAnsi="Roboto Condensed Light"/>
          <w:b/>
          <w:szCs w:val="24"/>
        </w:rPr>
        <w:t>poliitika töörühmade töös</w:t>
      </w:r>
      <w:r w:rsidR="00305072">
        <w:rPr>
          <w:rFonts w:ascii="Roboto Condensed Light" w:hAnsi="Roboto Condensed Light"/>
          <w:b/>
          <w:szCs w:val="24"/>
        </w:rPr>
        <w:t xml:space="preserve"> osalemise kaudu</w:t>
      </w:r>
      <w:r w:rsidR="00384C74">
        <w:rPr>
          <w:rFonts w:ascii="Roboto Condensed Light" w:hAnsi="Roboto Condensed Light"/>
          <w:b/>
          <w:szCs w:val="24"/>
        </w:rPr>
        <w:t xml:space="preserve">. </w:t>
      </w:r>
      <w:r w:rsidR="00FC40AE" w:rsidRPr="00FC40AE">
        <w:rPr>
          <w:rFonts w:ascii="Roboto Condensed Light" w:hAnsi="Roboto Condensed Light"/>
          <w:bCs/>
          <w:szCs w:val="24"/>
        </w:rPr>
        <w:t>Rahvusvaheline koostöö on läbiv tegevus kõigis regionaal</w:t>
      </w:r>
      <w:r w:rsidR="00FC40AE">
        <w:rPr>
          <w:rFonts w:ascii="Roboto Condensed Light" w:hAnsi="Roboto Condensed Light"/>
          <w:bCs/>
          <w:szCs w:val="24"/>
        </w:rPr>
        <w:t>poliitika</w:t>
      </w:r>
      <w:r w:rsidR="00FC40AE" w:rsidRPr="00FC40AE">
        <w:rPr>
          <w:rFonts w:ascii="Roboto Condensed Light" w:hAnsi="Roboto Condensed Light"/>
          <w:bCs/>
          <w:szCs w:val="24"/>
        </w:rPr>
        <w:t xml:space="preserve"> </w:t>
      </w:r>
      <w:r w:rsidR="00384C74" w:rsidRPr="00384C74">
        <w:rPr>
          <w:rFonts w:ascii="Roboto Condensed Light" w:hAnsi="Roboto Condensed Light"/>
          <w:bCs/>
          <w:szCs w:val="24"/>
        </w:rPr>
        <w:t>valdkon</w:t>
      </w:r>
      <w:r w:rsidR="00384C74">
        <w:rPr>
          <w:rFonts w:ascii="Roboto Condensed Light" w:hAnsi="Roboto Condensed Light"/>
          <w:bCs/>
          <w:szCs w:val="24"/>
        </w:rPr>
        <w:t>dades</w:t>
      </w:r>
      <w:r w:rsidR="00384C74" w:rsidRPr="00384C74">
        <w:rPr>
          <w:rFonts w:ascii="Roboto Condensed Light" w:hAnsi="Roboto Condensed Light"/>
          <w:bCs/>
          <w:szCs w:val="24"/>
        </w:rPr>
        <w:t xml:space="preserve"> – piirkondlike mõjude hindamises, piirkondliku konkurentsivõime edendamises ja piirkondliku elukeskkonna arendamises.</w:t>
      </w:r>
      <w:r w:rsidR="00FC40AE" w:rsidRPr="00FC40AE">
        <w:rPr>
          <w:rFonts w:ascii="Roboto Condensed Light" w:hAnsi="Roboto Condensed Light"/>
          <w:bCs/>
          <w:szCs w:val="24"/>
        </w:rPr>
        <w:t xml:space="preserve"> </w:t>
      </w:r>
      <w:r w:rsidR="00305072" w:rsidRPr="00FC40AE">
        <w:rPr>
          <w:rFonts w:ascii="Roboto Condensed Light" w:hAnsi="Roboto Condensed Light"/>
          <w:bCs/>
          <w:szCs w:val="24"/>
        </w:rPr>
        <w:t>Se</w:t>
      </w:r>
      <w:r w:rsidR="00305072" w:rsidRPr="00305072">
        <w:rPr>
          <w:rFonts w:ascii="Roboto Condensed Light" w:hAnsi="Roboto Condensed Light"/>
          <w:bCs/>
          <w:szCs w:val="24"/>
        </w:rPr>
        <w:t>e töö toetab ruumiteadlikumate poliitikate kujundamist nii riiklikul, regionaalsel kui ka kohalikul tasandil</w:t>
      </w:r>
      <w:r w:rsidR="00CF15FA">
        <w:rPr>
          <w:rFonts w:ascii="Roboto Condensed Light" w:hAnsi="Roboto Condensed Light"/>
          <w:bCs/>
          <w:szCs w:val="24"/>
        </w:rPr>
        <w:t xml:space="preserve">. </w:t>
      </w:r>
      <w:r w:rsidR="00305072" w:rsidRPr="00305072">
        <w:rPr>
          <w:rFonts w:ascii="Roboto Condensed Light" w:hAnsi="Roboto Condensed Light"/>
          <w:bCs/>
          <w:szCs w:val="24"/>
        </w:rPr>
        <w:t>Lisaks on oluline roll koostööpartnerite kaasamisel, teavitamisel ja informeerimisel.</w:t>
      </w:r>
      <w:r w:rsidR="00DD1ADB">
        <w:rPr>
          <w:rFonts w:ascii="Roboto Condensed Light" w:hAnsi="Roboto Condensed Light"/>
          <w:bCs/>
          <w:szCs w:val="24"/>
        </w:rPr>
        <w:t xml:space="preserve"> </w:t>
      </w:r>
      <w:r w:rsidR="00823864">
        <w:rPr>
          <w:rFonts w:ascii="Roboto Condensed Light" w:eastAsia="Roboto Condensed Light" w:hAnsi="Roboto Condensed Light" w:cs="Times New Roman"/>
        </w:rPr>
        <w:t>Samuti alustatakse e</w:t>
      </w:r>
      <w:r w:rsidR="00C65EEB">
        <w:rPr>
          <w:rFonts w:ascii="Roboto Condensed Light" w:hAnsi="Roboto Condensed Light"/>
          <w:szCs w:val="24"/>
        </w:rPr>
        <w:t>ttevalmistus</w:t>
      </w:r>
      <w:r w:rsidR="00823864">
        <w:rPr>
          <w:rFonts w:ascii="Roboto Condensed Light" w:hAnsi="Roboto Condensed Light"/>
          <w:szCs w:val="24"/>
        </w:rPr>
        <w:t>i</w:t>
      </w:r>
      <w:r w:rsidR="00C65EEB">
        <w:rPr>
          <w:rFonts w:ascii="Roboto Condensed Light" w:hAnsi="Roboto Condensed Light"/>
          <w:szCs w:val="24"/>
        </w:rPr>
        <w:t xml:space="preserve"> </w:t>
      </w:r>
      <w:r w:rsidR="00823864">
        <w:rPr>
          <w:rFonts w:ascii="Roboto Condensed Light" w:hAnsi="Roboto Condensed Light"/>
          <w:szCs w:val="24"/>
        </w:rPr>
        <w:t xml:space="preserve">Eesti </w:t>
      </w:r>
      <w:r w:rsidR="00C65EEB">
        <w:rPr>
          <w:rFonts w:ascii="Roboto Condensed Light" w:hAnsi="Roboto Condensed Light"/>
          <w:szCs w:val="24"/>
        </w:rPr>
        <w:t xml:space="preserve">Euroopa Liidu Nõukogu eesistumise </w:t>
      </w:r>
      <w:r w:rsidR="00483E2D">
        <w:rPr>
          <w:rFonts w:ascii="Roboto Condensed Light" w:hAnsi="Roboto Condensed Light"/>
          <w:szCs w:val="24"/>
        </w:rPr>
        <w:t>ülesanneteks</w:t>
      </w:r>
      <w:r w:rsidR="00C65EEB">
        <w:rPr>
          <w:rFonts w:ascii="Roboto Condensed Light" w:hAnsi="Roboto Condensed Light"/>
          <w:szCs w:val="24"/>
        </w:rPr>
        <w:t xml:space="preserve"> </w:t>
      </w:r>
      <w:r w:rsidR="00823864">
        <w:rPr>
          <w:rFonts w:ascii="Roboto Condensed Light" w:hAnsi="Roboto Condensed Light"/>
          <w:szCs w:val="24"/>
        </w:rPr>
        <w:t>regionaal- ja linnapoliitika valdkonna</w:t>
      </w:r>
      <w:r w:rsidR="00483E2D">
        <w:rPr>
          <w:rFonts w:ascii="Roboto Condensed Light" w:hAnsi="Roboto Condensed Light"/>
          <w:szCs w:val="24"/>
        </w:rPr>
        <w:t>s</w:t>
      </w:r>
      <w:r w:rsidR="00823864">
        <w:rPr>
          <w:rFonts w:ascii="Roboto Condensed Light" w:hAnsi="Roboto Condensed Light"/>
          <w:szCs w:val="24"/>
        </w:rPr>
        <w:t xml:space="preserve"> </w:t>
      </w:r>
      <w:r w:rsidR="00C65EEB">
        <w:rPr>
          <w:rFonts w:ascii="Roboto Condensed Light" w:hAnsi="Roboto Condensed Light"/>
          <w:szCs w:val="24"/>
        </w:rPr>
        <w:t xml:space="preserve">(2031 I </w:t>
      </w:r>
      <w:proofErr w:type="spellStart"/>
      <w:r w:rsidR="00C65EEB">
        <w:rPr>
          <w:rFonts w:ascii="Roboto Condensed Light" w:hAnsi="Roboto Condensed Light"/>
          <w:szCs w:val="24"/>
        </w:rPr>
        <w:t>pa</w:t>
      </w:r>
      <w:proofErr w:type="spellEnd"/>
      <w:r w:rsidR="00C65EEB">
        <w:rPr>
          <w:rFonts w:ascii="Roboto Condensed Light" w:hAnsi="Roboto Condensed Light"/>
          <w:szCs w:val="24"/>
        </w:rPr>
        <w:t>).</w:t>
      </w:r>
    </w:p>
    <w:p w14:paraId="5F321784" w14:textId="2FA0D4B5" w:rsidR="00A82C90" w:rsidRPr="00EF4FDD" w:rsidRDefault="00A82C90" w:rsidP="00A82C90">
      <w:pPr>
        <w:jc w:val="both"/>
        <w:rPr>
          <w:rFonts w:ascii="Roboto Condensed Light" w:hAnsi="Roboto Condensed Light"/>
          <w:szCs w:val="24"/>
        </w:rPr>
      </w:pPr>
      <w:hyperlink r:id="rId20" w:anchor="maakondlik-arenduste" w:history="1">
        <w:r w:rsidRPr="000F44B6">
          <w:rPr>
            <w:rStyle w:val="Hperlink"/>
            <w:rFonts w:ascii="Roboto Condensed Light" w:hAnsi="Roboto Condensed Light"/>
            <w:b/>
            <w:color w:val="auto"/>
            <w:szCs w:val="24"/>
            <w:u w:val="none"/>
          </w:rPr>
          <w:t>Maakondlike arendusorganisatsioonide</w:t>
        </w:r>
      </w:hyperlink>
      <w:r w:rsidRPr="000F44B6">
        <w:rPr>
          <w:rFonts w:ascii="Roboto Condensed Light" w:hAnsi="Roboto Condensed Light"/>
          <w:b/>
          <w:szCs w:val="24"/>
        </w:rPr>
        <w:t xml:space="preserve"> nõustamine</w:t>
      </w:r>
      <w:r w:rsidRPr="00EF4FDD">
        <w:rPr>
          <w:rFonts w:ascii="Roboto Condensed Light" w:hAnsi="Roboto Condensed Light"/>
          <w:szCs w:val="24"/>
        </w:rPr>
        <w:t xml:space="preserve"> maakonna arengustrateegia koostamisel ja elluviimisel.</w:t>
      </w:r>
      <w:r>
        <w:rPr>
          <w:rFonts w:ascii="Roboto Condensed Light" w:hAnsi="Roboto Condensed Light"/>
          <w:szCs w:val="24"/>
        </w:rPr>
        <w:t xml:space="preserve"> Maakonna arengustrateegiate regulaarse uuendamise järgmine tähtaeg seaduses on 2027. aasta I kvartal.</w:t>
      </w:r>
    </w:p>
    <w:p w14:paraId="32EEF41D" w14:textId="477799B0" w:rsidR="00C67EAE" w:rsidRPr="00C67EAE" w:rsidRDefault="00C67EAE" w:rsidP="00A82C90">
      <w:pPr>
        <w:jc w:val="both"/>
        <w:rPr>
          <w:kern w:val="2"/>
          <w:szCs w:val="24"/>
          <w:lang w:eastAsia="et-EE"/>
          <w14:ligatures w14:val="standardContextual"/>
        </w:rPr>
      </w:pPr>
      <w:r w:rsidRPr="00C67EAE">
        <w:rPr>
          <w:rFonts w:ascii="Roboto Condensed Light" w:hAnsi="Roboto Condensed Light"/>
          <w:b/>
          <w:bCs/>
        </w:rPr>
        <w:t>Võrgustikutegevuste korraldamine</w:t>
      </w:r>
      <w:r>
        <w:rPr>
          <w:rFonts w:ascii="Roboto Condensed Light" w:hAnsi="Roboto Condensed Light"/>
        </w:rPr>
        <w:t xml:space="preserve"> maakondlike arendusorganisatsioonide, suuremate linnade ja kohalike omavalitsuste arendusjuhtide vahelise koostöö, kogemuste vahetamise ning teabe jagamise soodustamiseks. Tegemist on läbiva tegevusega kõigis regionaalpoliitika valdkondades, et olla kursis piirkondlike arengute ja tegemistega ning koguda vajadusel sisendit ja jagada operatiivselt valdkondlikku teavet.</w:t>
      </w:r>
    </w:p>
    <w:p w14:paraId="00194A39" w14:textId="77777777" w:rsidR="00161219" w:rsidRDefault="00A82C90" w:rsidP="00161219">
      <w:pPr>
        <w:spacing w:after="0"/>
        <w:jc w:val="both"/>
        <w:rPr>
          <w:rFonts w:ascii="Roboto Condensed Light" w:hAnsi="Roboto Condensed Light"/>
          <w:b/>
          <w:bCs/>
          <w:szCs w:val="24"/>
        </w:rPr>
      </w:pPr>
      <w:r w:rsidRPr="00161219">
        <w:rPr>
          <w:rFonts w:ascii="Roboto Condensed Light" w:hAnsi="Roboto Condensed Light"/>
          <w:b/>
          <w:bCs/>
          <w:szCs w:val="24"/>
        </w:rPr>
        <w:t>Perioodil 2021-2027 osaleb Eesti seitsmes Euroopa territoriaalse koostöö (</w:t>
      </w:r>
      <w:proofErr w:type="spellStart"/>
      <w:r w:rsidRPr="00161219">
        <w:rPr>
          <w:rFonts w:ascii="Roboto Condensed Light" w:hAnsi="Roboto Condensed Light"/>
          <w:b/>
          <w:bCs/>
          <w:szCs w:val="24"/>
        </w:rPr>
        <w:t>Interreg</w:t>
      </w:r>
      <w:proofErr w:type="spellEnd"/>
      <w:r w:rsidRPr="00161219">
        <w:rPr>
          <w:rFonts w:ascii="Roboto Condensed Light" w:hAnsi="Roboto Condensed Light"/>
          <w:b/>
          <w:bCs/>
          <w:szCs w:val="24"/>
        </w:rPr>
        <w:t>) programmis, mille raames toetatakse koostööd:</w:t>
      </w:r>
    </w:p>
    <w:p w14:paraId="5C3063B5" w14:textId="77777777" w:rsidR="00161219" w:rsidRPr="00161219" w:rsidRDefault="00A82C90" w:rsidP="006B6C56">
      <w:pPr>
        <w:pStyle w:val="Loendilik"/>
        <w:numPr>
          <w:ilvl w:val="0"/>
          <w:numId w:val="5"/>
        </w:numPr>
        <w:spacing w:after="0"/>
        <w:jc w:val="both"/>
        <w:rPr>
          <w:rFonts w:ascii="Roboto Condensed Light" w:hAnsi="Roboto Condensed Light"/>
          <w:b/>
          <w:bCs/>
          <w:szCs w:val="24"/>
        </w:rPr>
      </w:pPr>
      <w:r w:rsidRPr="00161219">
        <w:rPr>
          <w:rFonts w:ascii="Roboto Condensed Light" w:hAnsi="Roboto Condensed Light"/>
          <w:szCs w:val="24"/>
        </w:rPr>
        <w:t>piiriüleselt: Euroopa Liidus - Eesti-Läti, Kesk-Läänemere programmid</w:t>
      </w:r>
    </w:p>
    <w:p w14:paraId="108AB18C" w14:textId="77777777" w:rsidR="00161219" w:rsidRPr="00161219" w:rsidRDefault="00A82C90" w:rsidP="006B6C56">
      <w:pPr>
        <w:pStyle w:val="Loendilik"/>
        <w:numPr>
          <w:ilvl w:val="0"/>
          <w:numId w:val="5"/>
        </w:numPr>
        <w:spacing w:after="0"/>
        <w:jc w:val="both"/>
        <w:rPr>
          <w:rFonts w:ascii="Roboto Condensed Light" w:hAnsi="Roboto Condensed Light"/>
          <w:b/>
          <w:bCs/>
          <w:szCs w:val="24"/>
        </w:rPr>
      </w:pPr>
      <w:r w:rsidRPr="00161219">
        <w:rPr>
          <w:rFonts w:ascii="Roboto Condensed Light" w:hAnsi="Roboto Condensed Light"/>
          <w:szCs w:val="24"/>
        </w:rPr>
        <w:t xml:space="preserve">riikide vahel:  Läänemere piirkonna programm; </w:t>
      </w:r>
    </w:p>
    <w:p w14:paraId="30C141AC" w14:textId="47D6A527" w:rsidR="00A82C90" w:rsidRPr="00161219" w:rsidRDefault="00A82C90" w:rsidP="006B6C56">
      <w:pPr>
        <w:pStyle w:val="Loendilik"/>
        <w:numPr>
          <w:ilvl w:val="0"/>
          <w:numId w:val="5"/>
        </w:numPr>
        <w:spacing w:after="0"/>
        <w:jc w:val="both"/>
        <w:rPr>
          <w:rFonts w:ascii="Roboto Condensed Light" w:hAnsi="Roboto Condensed Light"/>
          <w:b/>
          <w:bCs/>
          <w:szCs w:val="24"/>
        </w:rPr>
      </w:pPr>
      <w:r w:rsidRPr="00161219">
        <w:rPr>
          <w:rFonts w:ascii="Roboto Condensed Light" w:hAnsi="Roboto Condensed Light"/>
          <w:szCs w:val="24"/>
        </w:rPr>
        <w:t xml:space="preserve">piirkondade vahel: </w:t>
      </w:r>
      <w:proofErr w:type="spellStart"/>
      <w:r w:rsidRPr="00161219">
        <w:rPr>
          <w:rFonts w:ascii="Roboto Condensed Light" w:hAnsi="Roboto Condensed Light"/>
          <w:szCs w:val="24"/>
        </w:rPr>
        <w:t>Interreg</w:t>
      </w:r>
      <w:proofErr w:type="spellEnd"/>
      <w:r w:rsidRPr="00161219">
        <w:rPr>
          <w:rFonts w:ascii="Roboto Condensed Light" w:hAnsi="Roboto Condensed Light"/>
          <w:szCs w:val="24"/>
        </w:rPr>
        <w:t xml:space="preserve"> Euroopa, URBACT IV, ESPON 2030, INTERACT programmid.</w:t>
      </w:r>
    </w:p>
    <w:p w14:paraId="0101304A" w14:textId="3B796345" w:rsidR="00A82C90" w:rsidRPr="00826FC3" w:rsidRDefault="00A82C90" w:rsidP="00A82C90">
      <w:pPr>
        <w:spacing w:after="0"/>
        <w:jc w:val="both"/>
        <w:rPr>
          <w:rFonts w:ascii="Roboto Condensed Light" w:hAnsi="Roboto Condensed Light"/>
          <w:szCs w:val="24"/>
          <w:highlight w:val="yellow"/>
        </w:rPr>
      </w:pPr>
      <w:r w:rsidRPr="00826FC3">
        <w:rPr>
          <w:rFonts w:ascii="Roboto Condensed Light" w:hAnsi="Roboto Condensed Light"/>
          <w:szCs w:val="24"/>
        </w:rPr>
        <w:t>202</w:t>
      </w:r>
      <w:r w:rsidR="00CE4C91" w:rsidRPr="00826FC3">
        <w:rPr>
          <w:rFonts w:ascii="Roboto Condensed Light" w:hAnsi="Roboto Condensed Light"/>
          <w:szCs w:val="24"/>
        </w:rPr>
        <w:t>7</w:t>
      </w:r>
      <w:r w:rsidRPr="00826FC3">
        <w:rPr>
          <w:rFonts w:ascii="Roboto Condensed Light" w:hAnsi="Roboto Condensed Light"/>
          <w:szCs w:val="24"/>
        </w:rPr>
        <w:t>. aastal jätkuvad</w:t>
      </w:r>
      <w:r>
        <w:rPr>
          <w:rFonts w:ascii="Roboto Condensed Light" w:hAnsi="Roboto Condensed Light"/>
          <w:szCs w:val="24"/>
        </w:rPr>
        <w:t xml:space="preserve"> </w:t>
      </w:r>
      <w:r w:rsidRPr="0024292E">
        <w:rPr>
          <w:rFonts w:ascii="Roboto Condensed Light" w:hAnsi="Roboto Condensed Light"/>
          <w:b/>
          <w:bCs/>
          <w:szCs w:val="24"/>
        </w:rPr>
        <w:t>ELi regulatsioonidega seonduvad riikidevahelised läbirääkimised</w:t>
      </w:r>
      <w:r>
        <w:rPr>
          <w:rFonts w:ascii="Roboto Condensed Light" w:hAnsi="Roboto Condensed Light"/>
          <w:szCs w:val="24"/>
        </w:rPr>
        <w:t xml:space="preserve">, </w:t>
      </w:r>
      <w:r w:rsidRPr="0024292E">
        <w:rPr>
          <w:rFonts w:ascii="Roboto Condensed Light" w:hAnsi="Roboto Condensed Light"/>
          <w:b/>
          <w:bCs/>
          <w:szCs w:val="24"/>
        </w:rPr>
        <w:t xml:space="preserve">alustatakse uue põlvkonna </w:t>
      </w:r>
      <w:proofErr w:type="spellStart"/>
      <w:r w:rsidRPr="0024292E">
        <w:rPr>
          <w:rFonts w:ascii="Roboto Condensed Light" w:hAnsi="Roboto Condensed Light"/>
          <w:b/>
          <w:bCs/>
          <w:szCs w:val="24"/>
        </w:rPr>
        <w:t>Interreg</w:t>
      </w:r>
      <w:proofErr w:type="spellEnd"/>
      <w:r w:rsidRPr="0024292E">
        <w:rPr>
          <w:rFonts w:ascii="Roboto Condensed Light" w:hAnsi="Roboto Condensed Light"/>
          <w:b/>
          <w:bCs/>
          <w:szCs w:val="24"/>
        </w:rPr>
        <w:t xml:space="preserve"> programmide kavandamist</w:t>
      </w:r>
      <w:r>
        <w:rPr>
          <w:rFonts w:ascii="Roboto Condensed Light" w:hAnsi="Roboto Condensed Light"/>
          <w:szCs w:val="24"/>
        </w:rPr>
        <w:t xml:space="preserve"> koostöös teiste riikidega.</w:t>
      </w:r>
    </w:p>
    <w:p w14:paraId="25A64154" w14:textId="45509B6A" w:rsidR="00A82C90" w:rsidRPr="00070029" w:rsidRDefault="00A82C90" w:rsidP="00A82C90">
      <w:pPr>
        <w:spacing w:after="0"/>
        <w:jc w:val="both"/>
        <w:rPr>
          <w:rFonts w:ascii="Roboto Condensed Light" w:hAnsi="Roboto Condensed Light"/>
          <w:szCs w:val="24"/>
        </w:rPr>
      </w:pPr>
      <w:r>
        <w:rPr>
          <w:rFonts w:ascii="Roboto Condensed Light" w:hAnsi="Roboto Condensed Light"/>
          <w:szCs w:val="24"/>
        </w:rPr>
        <w:lastRenderedPageBreak/>
        <w:t xml:space="preserve">2004. aastast toimiv </w:t>
      </w:r>
      <w:r w:rsidRPr="0028266C">
        <w:rPr>
          <w:rFonts w:ascii="Roboto Condensed Light" w:hAnsi="Roboto Condensed Light"/>
          <w:b/>
          <w:bCs/>
          <w:szCs w:val="24"/>
        </w:rPr>
        <w:t>Eesti-Läti valitsuskomisjon</w:t>
      </w:r>
      <w:r>
        <w:rPr>
          <w:rFonts w:ascii="Roboto Condensed Light" w:hAnsi="Roboto Condensed Light"/>
          <w:szCs w:val="24"/>
        </w:rPr>
        <w:t xml:space="preserve"> a</w:t>
      </w:r>
      <w:r w:rsidRPr="00546C8A">
        <w:rPr>
          <w:rFonts w:ascii="Roboto Condensed Light" w:hAnsi="Roboto Condensed Light"/>
          <w:szCs w:val="24"/>
        </w:rPr>
        <w:t>nalüüsi</w:t>
      </w:r>
      <w:r>
        <w:rPr>
          <w:rFonts w:ascii="Roboto Condensed Light" w:hAnsi="Roboto Condensed Light"/>
          <w:szCs w:val="24"/>
        </w:rPr>
        <w:t>b</w:t>
      </w:r>
      <w:r w:rsidRPr="00546C8A">
        <w:rPr>
          <w:rFonts w:ascii="Roboto Condensed Light" w:hAnsi="Roboto Condensed Light"/>
          <w:szCs w:val="24"/>
        </w:rPr>
        <w:t xml:space="preserve"> ja aruta</w:t>
      </w:r>
      <w:r>
        <w:rPr>
          <w:rFonts w:ascii="Roboto Condensed Light" w:hAnsi="Roboto Condensed Light"/>
          <w:szCs w:val="24"/>
        </w:rPr>
        <w:t>b</w:t>
      </w:r>
      <w:r w:rsidRPr="00546C8A">
        <w:rPr>
          <w:rFonts w:ascii="Roboto Condensed Light" w:hAnsi="Roboto Condensed Light"/>
          <w:szCs w:val="24"/>
        </w:rPr>
        <w:t xml:space="preserve"> piiriülest koostööd, </w:t>
      </w:r>
      <w:r>
        <w:rPr>
          <w:rFonts w:ascii="Roboto Condensed Light" w:hAnsi="Roboto Condensed Light"/>
          <w:szCs w:val="24"/>
        </w:rPr>
        <w:t>aitab</w:t>
      </w:r>
      <w:r w:rsidRPr="00546C8A">
        <w:rPr>
          <w:rFonts w:ascii="Roboto Condensed Light" w:hAnsi="Roboto Condensed Light"/>
          <w:szCs w:val="24"/>
        </w:rPr>
        <w:t xml:space="preserve"> kaasa piiriregioonides ettevõtlussõbraliku keskkonna loomisele, toeta</w:t>
      </w:r>
      <w:r>
        <w:rPr>
          <w:rFonts w:ascii="Roboto Condensed Light" w:hAnsi="Roboto Condensed Light"/>
          <w:szCs w:val="24"/>
        </w:rPr>
        <w:t>b</w:t>
      </w:r>
      <w:r w:rsidRPr="00546C8A">
        <w:rPr>
          <w:rFonts w:ascii="Roboto Condensed Light" w:hAnsi="Roboto Condensed Light"/>
          <w:szCs w:val="24"/>
        </w:rPr>
        <w:t xml:space="preserve"> piiriregioonide piiriülese koostöö strateegiate elluviimist ning </w:t>
      </w:r>
      <w:r>
        <w:rPr>
          <w:rFonts w:ascii="Roboto Condensed Light" w:hAnsi="Roboto Condensed Light"/>
          <w:szCs w:val="24"/>
        </w:rPr>
        <w:t>otsib</w:t>
      </w:r>
      <w:r w:rsidRPr="00546C8A">
        <w:rPr>
          <w:rFonts w:ascii="Roboto Condensed Light" w:hAnsi="Roboto Condensed Light"/>
          <w:szCs w:val="24"/>
        </w:rPr>
        <w:t xml:space="preserve"> lahendusi piiriregioonide päevakohastele probleemidele.</w:t>
      </w:r>
      <w:r>
        <w:rPr>
          <w:rFonts w:ascii="Roboto Condensed Light" w:hAnsi="Roboto Condensed Light"/>
          <w:szCs w:val="24"/>
        </w:rPr>
        <w:t xml:space="preserve"> Lätis on loodud Läti-Eesti valitsuskomisjon. </w:t>
      </w:r>
      <w:r w:rsidRPr="00546C8A">
        <w:rPr>
          <w:rFonts w:ascii="Roboto Condensed Light" w:hAnsi="Roboto Condensed Light"/>
          <w:szCs w:val="24"/>
        </w:rPr>
        <w:t xml:space="preserve">Regionaal- ja põllumajandusminister juhib </w:t>
      </w:r>
      <w:r>
        <w:rPr>
          <w:rFonts w:ascii="Roboto Condensed Light" w:hAnsi="Roboto Condensed Light"/>
          <w:szCs w:val="24"/>
        </w:rPr>
        <w:t xml:space="preserve">Eesti </w:t>
      </w:r>
      <w:r w:rsidRPr="00546C8A">
        <w:rPr>
          <w:rFonts w:ascii="Roboto Condensed Light" w:hAnsi="Roboto Condensed Light"/>
          <w:szCs w:val="24"/>
        </w:rPr>
        <w:t xml:space="preserve">valitsuskomisjoni tööd ja </w:t>
      </w:r>
      <w:r>
        <w:rPr>
          <w:rFonts w:ascii="Roboto Condensed Light" w:hAnsi="Roboto Condensed Light"/>
          <w:szCs w:val="24"/>
        </w:rPr>
        <w:t xml:space="preserve">Eesti ja Läti </w:t>
      </w:r>
      <w:r w:rsidRPr="00546C8A">
        <w:rPr>
          <w:rFonts w:ascii="Roboto Condensed Light" w:hAnsi="Roboto Condensed Light"/>
          <w:szCs w:val="24"/>
        </w:rPr>
        <w:t>valitsuskomisjonide ühisistungit.</w:t>
      </w:r>
      <w:r>
        <w:rPr>
          <w:rFonts w:ascii="Roboto Condensed Light" w:hAnsi="Roboto Condensed Light"/>
          <w:szCs w:val="24"/>
        </w:rPr>
        <w:t xml:space="preserve"> Aasta jooksul tuvastatud Eesti ja Läti piiriülesed takistused käsitletakse ühisistungil. 2024. a ühisistungi agendas mh arutati piiriüleste tervishoiuteenuste osutamist Valga haiglas, piiriülese ühistranspordiühenduse (bussi- ja rongiühendus) loomist, piiriüleste päästeoperatsioonide koordineerimist mehitamata õhusõidukite valdkonnas, elanikkonnakaitset, Eesti-Läti riigipiiri tähistamist ja korrastamist, eesti ja läti keeleõpet piirialadel ja EL välispiiri regioonide toetamist jpm. Järgmine kohtumine toimub 2026. a Eestis. </w:t>
      </w:r>
    </w:p>
    <w:p w14:paraId="35CDE52A" w14:textId="216D498B" w:rsidR="0048483B" w:rsidRPr="00EF4FDD" w:rsidRDefault="00A82C90" w:rsidP="00A82C90">
      <w:pPr>
        <w:spacing w:after="0"/>
        <w:jc w:val="both"/>
        <w:rPr>
          <w:rFonts w:ascii="Roboto Condensed Light" w:hAnsi="Roboto Condensed Light"/>
          <w:szCs w:val="24"/>
        </w:rPr>
      </w:pPr>
      <w:r>
        <w:rPr>
          <w:rFonts w:ascii="Roboto Condensed Light" w:hAnsi="Roboto Condensed Light"/>
          <w:szCs w:val="24"/>
        </w:rPr>
        <w:t xml:space="preserve">Käivitunud on EL ja Eesti tasandil </w:t>
      </w:r>
      <w:r w:rsidRPr="00B515A6">
        <w:rPr>
          <w:rFonts w:ascii="Roboto Condensed Light" w:hAnsi="Roboto Condensed Light"/>
          <w:b/>
          <w:szCs w:val="24"/>
        </w:rPr>
        <w:t>ettevalmistused EL 2028+ finantsperioodi</w:t>
      </w:r>
      <w:r w:rsidRPr="00F0732F">
        <w:rPr>
          <w:rFonts w:ascii="Roboto Condensed Light" w:hAnsi="Roboto Condensed Light"/>
          <w:b/>
          <w:szCs w:val="24"/>
        </w:rPr>
        <w:t xml:space="preserve"> toetus</w:t>
      </w:r>
      <w:r>
        <w:rPr>
          <w:rFonts w:ascii="Roboto Condensed Light" w:hAnsi="Roboto Condensed Light"/>
          <w:b/>
          <w:szCs w:val="24"/>
        </w:rPr>
        <w:t>meetme</w:t>
      </w:r>
      <w:r w:rsidRPr="00F0732F">
        <w:rPr>
          <w:rFonts w:ascii="Roboto Condensed Light" w:hAnsi="Roboto Condensed Light"/>
          <w:b/>
          <w:szCs w:val="24"/>
        </w:rPr>
        <w:t xml:space="preserve">te </w:t>
      </w:r>
      <w:r>
        <w:rPr>
          <w:rFonts w:ascii="Roboto Condensed Light" w:hAnsi="Roboto Condensed Light"/>
          <w:b/>
          <w:szCs w:val="24"/>
        </w:rPr>
        <w:t>väljatöötamiseks</w:t>
      </w:r>
      <w:r w:rsidRPr="00EF4FDD">
        <w:rPr>
          <w:rFonts w:ascii="Roboto Condensed Light" w:hAnsi="Roboto Condensed Light"/>
          <w:szCs w:val="24"/>
        </w:rPr>
        <w:t>.</w:t>
      </w:r>
      <w:r>
        <w:rPr>
          <w:rFonts w:ascii="Roboto Condensed Light" w:hAnsi="Roboto Condensed Light"/>
          <w:szCs w:val="24"/>
        </w:rPr>
        <w:t xml:space="preserve"> </w:t>
      </w:r>
      <w:r w:rsidR="00CE4C91">
        <w:rPr>
          <w:rFonts w:ascii="Roboto Condensed Light" w:hAnsi="Roboto Condensed Light"/>
          <w:szCs w:val="24"/>
        </w:rPr>
        <w:t>J</w:t>
      </w:r>
      <w:r>
        <w:rPr>
          <w:rFonts w:ascii="Roboto Condensed Light" w:hAnsi="Roboto Condensed Light"/>
          <w:szCs w:val="24"/>
        </w:rPr>
        <w:t xml:space="preserve">ätkuvad EL tasandil läbirääkimised eelarve- ja õigusraamistiku täpsustamiseks, mille raames </w:t>
      </w:r>
      <w:r w:rsidR="00C545CA">
        <w:rPr>
          <w:rFonts w:ascii="Roboto Condensed Light" w:hAnsi="Roboto Condensed Light"/>
          <w:szCs w:val="24"/>
        </w:rPr>
        <w:t>antakse</w:t>
      </w:r>
      <w:r>
        <w:rPr>
          <w:rFonts w:ascii="Roboto Condensed Light" w:hAnsi="Roboto Condensed Light"/>
          <w:szCs w:val="24"/>
        </w:rPr>
        <w:t xml:space="preserve"> sisend, et parimal moel oleks võimalik kasutada EL vahendeid </w:t>
      </w:r>
      <w:r w:rsidRPr="00B515A6">
        <w:rPr>
          <w:rFonts w:ascii="Roboto Condensed Light" w:hAnsi="Roboto Condensed Light"/>
        </w:rPr>
        <w:t>regionaalarengu tasakaalustamiseks ja piirkonnapõhiste instrumentide rakendamiseks.</w:t>
      </w:r>
      <w:r>
        <w:t xml:space="preserve"> </w:t>
      </w:r>
      <w:r>
        <w:rPr>
          <w:rFonts w:ascii="Roboto Condensed Light" w:hAnsi="Roboto Condensed Light"/>
          <w:szCs w:val="24"/>
        </w:rPr>
        <w:t xml:space="preserve"> Riigisisese ettevalmistamise protsessis on ministeeriumil vajalik </w:t>
      </w:r>
      <w:r w:rsidRPr="00466DC0">
        <w:rPr>
          <w:rFonts w:ascii="Roboto Condensed Light" w:hAnsi="Roboto Condensed Light"/>
          <w:szCs w:val="24"/>
        </w:rPr>
        <w:t>esitada 2026. aastal</w:t>
      </w:r>
      <w:r>
        <w:rPr>
          <w:rFonts w:ascii="Roboto Condensed Light" w:hAnsi="Roboto Condensed Light"/>
          <w:szCs w:val="24"/>
        </w:rPr>
        <w:t xml:space="preserve"> Rahandusministeeriumile regionaalarengu 2028+ meetmete paketi ettepanekud ning osaleda riigisisese õigus- ja rakendusraamistiku kujundamisel.</w:t>
      </w:r>
    </w:p>
    <w:p w14:paraId="7BE694D5" w14:textId="0A16E3DB" w:rsidR="00A82C90" w:rsidRDefault="00A82C90" w:rsidP="00A82C90">
      <w:pPr>
        <w:jc w:val="both"/>
        <w:rPr>
          <w:rFonts w:ascii="Roboto Condensed Light" w:hAnsi="Roboto Condensed Light"/>
          <w:b/>
          <w:bCs/>
          <w:color w:val="0070C0"/>
          <w:szCs w:val="24"/>
        </w:rPr>
      </w:pPr>
      <w:r w:rsidRPr="00161219">
        <w:rPr>
          <w:rFonts w:ascii="Roboto Condensed Light" w:hAnsi="Roboto Condensed Light"/>
          <w:b/>
          <w:bCs/>
          <w:color w:val="0070C0"/>
          <w:szCs w:val="24"/>
        </w:rPr>
        <w:t>Piirkondliku konkurentsivõime tõstmist toetavad tegevused</w:t>
      </w:r>
      <w:r w:rsidR="00161219" w:rsidRPr="00161219">
        <w:rPr>
          <w:rFonts w:ascii="Roboto Condensed Light" w:hAnsi="Roboto Condensed Light"/>
          <w:b/>
          <w:bCs/>
          <w:color w:val="0070C0"/>
          <w:szCs w:val="24"/>
        </w:rPr>
        <w:t>.</w:t>
      </w:r>
    </w:p>
    <w:p w14:paraId="5667C326" w14:textId="77777777" w:rsidR="00D1312A" w:rsidRDefault="00770DC2" w:rsidP="00770DC2">
      <w:pPr>
        <w:jc w:val="both"/>
        <w:rPr>
          <w:rFonts w:ascii="Roboto Condensed Light" w:hAnsi="Roboto Condensed Light"/>
          <w:szCs w:val="24"/>
        </w:rPr>
      </w:pPr>
      <w:r w:rsidRPr="00770DC2">
        <w:rPr>
          <w:rFonts w:ascii="Roboto Condensed Light" w:eastAsia="Calibri" w:hAnsi="Roboto Condensed Light" w:cs="Calibri"/>
          <w:szCs w:val="24"/>
        </w:rPr>
        <w:t xml:space="preserve">Käivitame </w:t>
      </w:r>
      <w:r w:rsidRPr="00D1312A">
        <w:rPr>
          <w:rFonts w:ascii="Roboto Condensed Light" w:eastAsia="Calibri" w:hAnsi="Roboto Condensed Light" w:cs="Calibri"/>
          <w:b/>
          <w:bCs/>
          <w:szCs w:val="24"/>
        </w:rPr>
        <w:t>regionaalsete arengulepete ja regionaalsete nõukogude</w:t>
      </w:r>
      <w:r w:rsidRPr="00770DC2">
        <w:rPr>
          <w:rFonts w:ascii="Roboto Condensed Light" w:eastAsia="Calibri" w:hAnsi="Roboto Condensed Light" w:cs="Calibri"/>
          <w:szCs w:val="24"/>
        </w:rPr>
        <w:t xml:space="preserve"> pilootprojektides kokku lepitud tegevuste elluviimise ning avame arengulepete investeeringumeetme, et rahastada piirkondliku ettevõtluskeskkonna arendamiseks vajalikke projekte. </w:t>
      </w:r>
      <w:r w:rsidR="00A967E8">
        <w:rPr>
          <w:rFonts w:ascii="Roboto Condensed Light" w:hAnsi="Roboto Condensed Light"/>
          <w:szCs w:val="24"/>
        </w:rPr>
        <w:t xml:space="preserve"> Samuti viiakse läbi arengulepete elluviimise kavandamiseks ja mõjude mõõtmiseks vajalikke analüüse ning täiendatakse vastavalt arengulepete tegevuskavasid.</w:t>
      </w:r>
      <w:r>
        <w:rPr>
          <w:rFonts w:ascii="Roboto Condensed Light" w:hAnsi="Roboto Condensed Light"/>
          <w:szCs w:val="24"/>
        </w:rPr>
        <w:t xml:space="preserve"> </w:t>
      </w:r>
      <w:r w:rsidRPr="00770DC2">
        <w:rPr>
          <w:rFonts w:ascii="Roboto Condensed Light" w:hAnsi="Roboto Condensed Light"/>
          <w:szCs w:val="24"/>
        </w:rPr>
        <w:t>Laiendame arengulepete formaati Lääne- ja Ida-Eesti piirkondadesse, kujundades välja ühtselt rakendatava mudeli.</w:t>
      </w:r>
      <w:r w:rsidRPr="00770DC2">
        <w:t xml:space="preserve"> </w:t>
      </w:r>
      <w:r w:rsidRPr="00770DC2">
        <w:rPr>
          <w:rFonts w:ascii="Roboto Condensed Light" w:hAnsi="Roboto Condensed Light"/>
          <w:szCs w:val="24"/>
        </w:rPr>
        <w:t>Koostame ettepaneku arengulepete õigusliku raamistiku loomiseks ning alustame õigusliku aluse ettevalmistamist 2027. aastal. Samuti valmistame ette EL 2028+ finantsperioodi arengulepetega seotud toetusmeetmeid.</w:t>
      </w:r>
    </w:p>
    <w:p w14:paraId="209E2F44" w14:textId="192FB60D" w:rsidR="00567DBC" w:rsidRDefault="00567DBC" w:rsidP="00770DC2">
      <w:pPr>
        <w:jc w:val="both"/>
        <w:rPr>
          <w:rFonts w:ascii="Roboto Condensed Light" w:hAnsi="Roboto Condensed Light"/>
          <w:szCs w:val="24"/>
        </w:rPr>
      </w:pPr>
      <w:r w:rsidRPr="00D1312A">
        <w:rPr>
          <w:rFonts w:ascii="Roboto Condensed Light" w:hAnsi="Roboto Condensed Light"/>
          <w:b/>
          <w:bCs/>
          <w:szCs w:val="24"/>
        </w:rPr>
        <w:t>Maakondlike arenduskeskuste (</w:t>
      </w:r>
      <w:proofErr w:type="spellStart"/>
      <w:r w:rsidRPr="00D1312A">
        <w:rPr>
          <w:rFonts w:ascii="Roboto Condensed Light" w:hAnsi="Roboto Condensed Light"/>
          <w:b/>
          <w:bCs/>
          <w:szCs w:val="24"/>
        </w:rPr>
        <w:t>MAKide</w:t>
      </w:r>
      <w:proofErr w:type="spellEnd"/>
      <w:r w:rsidRPr="00D1312A">
        <w:rPr>
          <w:rFonts w:ascii="Roboto Condensed Light" w:hAnsi="Roboto Condensed Light"/>
          <w:b/>
          <w:bCs/>
          <w:szCs w:val="24"/>
        </w:rPr>
        <w:t>) teenusmudeli</w:t>
      </w:r>
      <w:r w:rsidRPr="00567DBC">
        <w:rPr>
          <w:rFonts w:ascii="Roboto Condensed Light" w:hAnsi="Roboto Condensed Light"/>
          <w:szCs w:val="24"/>
        </w:rPr>
        <w:t xml:space="preserve"> analüüs ja uue teenusmudeli koostamine lähtuvalt ettevõtja elukaare etappidest.</w:t>
      </w:r>
      <w:r>
        <w:rPr>
          <w:rFonts w:ascii="Roboto Condensed Light" w:hAnsi="Roboto Condensed Light"/>
          <w:szCs w:val="24"/>
        </w:rPr>
        <w:t xml:space="preserve"> </w:t>
      </w:r>
      <w:r w:rsidRPr="00567DBC">
        <w:rPr>
          <w:rFonts w:ascii="Roboto Condensed Light" w:hAnsi="Roboto Condensed Light"/>
          <w:szCs w:val="24"/>
        </w:rPr>
        <w:t>Eesmärgiks on motivatsiooni tõstmise ettevõtlusega alustamiseks, ettevõtluse edendamine, töökohtade loomine, koostöö partnerorganisatsioonidega ning võrgustamine, ettevõtluskeskkonna arendamine, sealhulgas mitme maakonna üleselt tehtavate tegevuste osas</w:t>
      </w:r>
      <w:r>
        <w:rPr>
          <w:rFonts w:ascii="Roboto Condensed Light" w:hAnsi="Roboto Condensed Light"/>
          <w:szCs w:val="24"/>
        </w:rPr>
        <w:t>. Tähelepanu pööratakse ka klienditeekonna kirjeldamisele ja konsultantide kutseoskuste mudelile.</w:t>
      </w:r>
    </w:p>
    <w:p w14:paraId="18E70F07" w14:textId="4E926E80" w:rsidR="004E7B71" w:rsidRDefault="00567DBC" w:rsidP="00770DC2">
      <w:pPr>
        <w:jc w:val="both"/>
        <w:rPr>
          <w:rFonts w:ascii="Roboto Condensed Light" w:hAnsi="Roboto Condensed Light"/>
          <w:szCs w:val="24"/>
        </w:rPr>
      </w:pPr>
      <w:r w:rsidRPr="00567DBC">
        <w:rPr>
          <w:rFonts w:ascii="Roboto Condensed Light" w:hAnsi="Roboto Condensed Light"/>
          <w:szCs w:val="24"/>
        </w:rPr>
        <w:t xml:space="preserve">Ministeeriumite </w:t>
      </w:r>
      <w:proofErr w:type="spellStart"/>
      <w:r w:rsidRPr="00567DBC">
        <w:rPr>
          <w:rFonts w:ascii="Roboto Condensed Light" w:hAnsi="Roboto Condensed Light"/>
          <w:szCs w:val="24"/>
        </w:rPr>
        <w:t>ühistellimusena</w:t>
      </w:r>
      <w:proofErr w:type="spellEnd"/>
      <w:r w:rsidRPr="00567DBC">
        <w:rPr>
          <w:rFonts w:ascii="Roboto Condensed Light" w:hAnsi="Roboto Condensed Light"/>
          <w:szCs w:val="24"/>
        </w:rPr>
        <w:t xml:space="preserve"> 2026. aastal koostatava rahastamisvahendi eelhindamise tulemuste põhjal kavandatakse ja disainitakse </w:t>
      </w:r>
      <w:r w:rsidRPr="00D1312A">
        <w:rPr>
          <w:rFonts w:ascii="Roboto Condensed Light" w:hAnsi="Roboto Condensed Light"/>
          <w:b/>
          <w:bCs/>
          <w:szCs w:val="24"/>
        </w:rPr>
        <w:t>uued või ajakohastatud finantsinstrumendid</w:t>
      </w:r>
      <w:r w:rsidRPr="00567DBC">
        <w:rPr>
          <w:rFonts w:ascii="Roboto Condensed Light" w:hAnsi="Roboto Condensed Light"/>
          <w:szCs w:val="24"/>
        </w:rPr>
        <w:t xml:space="preserve"> (nt laenud, käendused, omakapitaliinstrumendid, </w:t>
      </w:r>
      <w:proofErr w:type="spellStart"/>
      <w:r w:rsidRPr="00567DBC">
        <w:rPr>
          <w:rFonts w:ascii="Roboto Condensed Light" w:hAnsi="Roboto Condensed Light"/>
          <w:szCs w:val="24"/>
        </w:rPr>
        <w:t>segarahastus</w:t>
      </w:r>
      <w:proofErr w:type="spellEnd"/>
      <w:r w:rsidR="0082580B">
        <w:rPr>
          <w:rFonts w:ascii="Roboto Condensed Light" w:hAnsi="Roboto Condensed Light"/>
          <w:szCs w:val="24"/>
        </w:rPr>
        <w:t>)</w:t>
      </w:r>
      <w:r>
        <w:rPr>
          <w:rFonts w:ascii="Roboto Condensed Light" w:hAnsi="Roboto Condensed Light"/>
          <w:szCs w:val="24"/>
        </w:rPr>
        <w:t xml:space="preserve">. </w:t>
      </w:r>
      <w:r w:rsidRPr="00567DBC">
        <w:rPr>
          <w:rFonts w:ascii="Roboto Condensed Light" w:hAnsi="Roboto Condensed Light"/>
          <w:szCs w:val="24"/>
        </w:rPr>
        <w:t>Eelhindamise alusel viiakse läbi instrumentide detailne kujundamine (sihtgrupid, sobivaim instrumentide tüüp, tingimused, koostoime toetustega), 2028–2030 toimub instrumentide rakendamine, seire ja vajaduspõhine kohandamine ning tulemuste hindamine, tagamaks vahendite tõhus kasutus ja jätkusuutlik ringlus.</w:t>
      </w:r>
    </w:p>
    <w:p w14:paraId="243A06A1" w14:textId="754A4D26" w:rsidR="007930E6" w:rsidRDefault="00567DBC" w:rsidP="00A82C90">
      <w:pPr>
        <w:jc w:val="both"/>
        <w:rPr>
          <w:rFonts w:ascii="Roboto Condensed Light" w:hAnsi="Roboto Condensed Light"/>
          <w:szCs w:val="24"/>
        </w:rPr>
      </w:pPr>
      <w:r w:rsidRPr="00567DBC">
        <w:rPr>
          <w:rFonts w:ascii="Roboto Condensed Light" w:hAnsi="Roboto Condensed Light"/>
          <w:szCs w:val="24"/>
        </w:rPr>
        <w:t xml:space="preserve">Teeme koostööd teiste ettevõtlusmeetmete eest vastutavate ministeeriumitega, et </w:t>
      </w:r>
      <w:r w:rsidRPr="00D1312A">
        <w:rPr>
          <w:rFonts w:ascii="Roboto Condensed Light" w:hAnsi="Roboto Condensed Light"/>
          <w:b/>
          <w:bCs/>
          <w:szCs w:val="24"/>
        </w:rPr>
        <w:t>suurendada ettevõtlustoetuste jõudmist väljapoole Tallinna</w:t>
      </w:r>
      <w:r w:rsidRPr="00567DBC">
        <w:rPr>
          <w:rFonts w:ascii="Roboto Condensed Light" w:hAnsi="Roboto Condensed Light"/>
          <w:szCs w:val="24"/>
        </w:rPr>
        <w:t xml:space="preserve"> ja Tartu piirkondi ning tagada, et vähemalt 40% Nutikam Eesti ja Rohelisem Eesti ettevõtlustoetustest jõuaks teistesse Eesti piirkondadesse.</w:t>
      </w:r>
    </w:p>
    <w:p w14:paraId="2B6BFF3B" w14:textId="703EF58F" w:rsidR="00A82C90" w:rsidRDefault="00A82C90" w:rsidP="00A82C90">
      <w:pPr>
        <w:jc w:val="both"/>
        <w:rPr>
          <w:rFonts w:ascii="Roboto Condensed Light" w:hAnsi="Roboto Condensed Light"/>
          <w:szCs w:val="24"/>
          <w:u w:val="single"/>
        </w:rPr>
      </w:pPr>
      <w:r w:rsidRPr="00042067">
        <w:rPr>
          <w:rFonts w:ascii="Roboto Condensed Light" w:hAnsi="Roboto Condensed Light"/>
          <w:szCs w:val="24"/>
          <w:u w:val="single"/>
        </w:rPr>
        <w:t xml:space="preserve">Toetusmeetmed piirkondade konkurentsivõime tõstmiseks </w:t>
      </w:r>
      <w:bookmarkStart w:id="13" w:name="_heading=h.1ksv4uv" w:colFirst="0" w:colLast="0"/>
      <w:bookmarkEnd w:id="13"/>
      <w:r w:rsidR="001355E8" w:rsidRPr="00D1312A">
        <w:rPr>
          <w:rFonts w:ascii="Roboto Condensed Light" w:hAnsi="Roboto Condensed Light"/>
          <w:szCs w:val="24"/>
          <w:u w:val="single"/>
        </w:rPr>
        <w:t>202</w:t>
      </w:r>
      <w:r w:rsidR="005A0879" w:rsidRPr="00D1312A">
        <w:rPr>
          <w:rFonts w:ascii="Roboto Condensed Light" w:hAnsi="Roboto Condensed Light"/>
          <w:szCs w:val="24"/>
          <w:u w:val="single"/>
        </w:rPr>
        <w:t>7</w:t>
      </w:r>
      <w:r w:rsidR="001355E8" w:rsidRPr="00D1312A">
        <w:rPr>
          <w:rFonts w:ascii="Roboto Condensed Light" w:hAnsi="Roboto Condensed Light"/>
          <w:szCs w:val="24"/>
          <w:u w:val="single"/>
        </w:rPr>
        <w:t>.a</w:t>
      </w:r>
      <w:r w:rsidR="001355E8" w:rsidRPr="00042067">
        <w:rPr>
          <w:rFonts w:ascii="Roboto Condensed Light" w:hAnsi="Roboto Condensed Light"/>
          <w:szCs w:val="24"/>
          <w:u w:val="single"/>
        </w:rPr>
        <w:t xml:space="preserve"> on järgmised</w:t>
      </w:r>
    </w:p>
    <w:p w14:paraId="08B8EF33" w14:textId="77777777" w:rsidR="001355E8" w:rsidRDefault="001355E8" w:rsidP="006B6C56">
      <w:pPr>
        <w:numPr>
          <w:ilvl w:val="0"/>
          <w:numId w:val="2"/>
        </w:numPr>
        <w:pBdr>
          <w:top w:val="nil"/>
          <w:left w:val="nil"/>
          <w:bottom w:val="nil"/>
          <w:right w:val="nil"/>
          <w:between w:val="nil"/>
        </w:pBdr>
        <w:spacing w:after="0"/>
        <w:jc w:val="both"/>
        <w:rPr>
          <w:rFonts w:ascii="Roboto Condensed Light" w:hAnsi="Roboto Condensed Light"/>
          <w:szCs w:val="24"/>
        </w:rPr>
      </w:pPr>
      <w:r w:rsidRPr="00FB3433">
        <w:rPr>
          <w:rFonts w:ascii="Roboto Condensed Light" w:hAnsi="Roboto Condensed Light"/>
          <w:szCs w:val="24"/>
        </w:rPr>
        <w:lastRenderedPageBreak/>
        <w:t xml:space="preserve">eelduste loomiseks </w:t>
      </w:r>
      <w:r>
        <w:rPr>
          <w:rFonts w:ascii="Roboto Condensed Light" w:hAnsi="Roboto Condensed Light"/>
          <w:szCs w:val="24"/>
        </w:rPr>
        <w:t>m</w:t>
      </w:r>
      <w:r w:rsidRPr="00FB3433">
        <w:rPr>
          <w:rFonts w:ascii="Roboto Condensed Light" w:hAnsi="Roboto Condensed Light"/>
          <w:szCs w:val="24"/>
        </w:rPr>
        <w:t>aapiirkonnas uute töökohtade lisandumiseks rakendatakse maapiirkonnas tegutsevate ettevõtjate konkurentsivõime tugevdamisele suunatud investeeringutoetust</w:t>
      </w:r>
      <w:r>
        <w:rPr>
          <w:rFonts w:ascii="Roboto Condensed Light" w:hAnsi="Roboto Condensed Light"/>
          <w:szCs w:val="24"/>
        </w:rPr>
        <w:t xml:space="preserve"> ja finantsinstrumente (EAFRD);</w:t>
      </w:r>
    </w:p>
    <w:p w14:paraId="39BD3D70" w14:textId="37427574" w:rsidR="001355E8" w:rsidRDefault="001355E8" w:rsidP="006B6C56">
      <w:pPr>
        <w:numPr>
          <w:ilvl w:val="0"/>
          <w:numId w:val="2"/>
        </w:numPr>
        <w:pBdr>
          <w:top w:val="nil"/>
          <w:left w:val="nil"/>
          <w:bottom w:val="nil"/>
          <w:right w:val="nil"/>
          <w:between w:val="nil"/>
        </w:pBdr>
        <w:spacing w:after="0"/>
        <w:jc w:val="both"/>
        <w:rPr>
          <w:rFonts w:ascii="Roboto Condensed Light" w:hAnsi="Roboto Condensed Light"/>
          <w:szCs w:val="24"/>
        </w:rPr>
      </w:pPr>
      <w:r w:rsidRPr="00FB3433">
        <w:rPr>
          <w:rFonts w:ascii="Roboto Condensed Light" w:hAnsi="Roboto Condensed Light"/>
          <w:szCs w:val="24"/>
        </w:rPr>
        <w:t>eelduste loomiseks innovaatiliste ja arengule suunatud ettevõtete osakaalu suurendamiseks maapiirkonnas rakendatakse ettevõtluskeskkonna arendamise toetust</w:t>
      </w:r>
      <w:r>
        <w:rPr>
          <w:rFonts w:ascii="Roboto Condensed Light" w:hAnsi="Roboto Condensed Light"/>
          <w:szCs w:val="24"/>
        </w:rPr>
        <w:t xml:space="preserve"> (EAFRD);</w:t>
      </w:r>
    </w:p>
    <w:p w14:paraId="504F8C95" w14:textId="623F8942" w:rsidR="001355E8" w:rsidRPr="00EF4FDD" w:rsidRDefault="005A0879" w:rsidP="006B6C56">
      <w:pPr>
        <w:numPr>
          <w:ilvl w:val="0"/>
          <w:numId w:val="2"/>
        </w:numPr>
        <w:pBdr>
          <w:top w:val="nil"/>
          <w:left w:val="nil"/>
          <w:bottom w:val="nil"/>
          <w:right w:val="nil"/>
          <w:between w:val="nil"/>
        </w:pBdr>
        <w:spacing w:after="0"/>
        <w:jc w:val="both"/>
        <w:rPr>
          <w:rFonts w:ascii="Roboto Condensed Light" w:hAnsi="Roboto Condensed Light"/>
          <w:szCs w:val="24"/>
        </w:rPr>
      </w:pPr>
      <w:r>
        <w:rPr>
          <w:rFonts w:ascii="Roboto Condensed Light" w:hAnsi="Roboto Condensed Light"/>
          <w:szCs w:val="24"/>
        </w:rPr>
        <w:t xml:space="preserve">toetus </w:t>
      </w:r>
      <w:r w:rsidR="001355E8" w:rsidRPr="00EF4FDD">
        <w:rPr>
          <w:rFonts w:ascii="Roboto Condensed Light" w:hAnsi="Roboto Condensed Light"/>
          <w:szCs w:val="24"/>
        </w:rPr>
        <w:t xml:space="preserve">Ida-Virumaa </w:t>
      </w:r>
      <w:r w:rsidR="001355E8" w:rsidRPr="005A0879">
        <w:rPr>
          <w:rFonts w:ascii="Roboto Condensed Light" w:hAnsi="Roboto Condensed Light"/>
          <w:szCs w:val="24"/>
        </w:rPr>
        <w:t>programm</w:t>
      </w:r>
      <w:r>
        <w:rPr>
          <w:rFonts w:ascii="Roboto Condensed Light" w:hAnsi="Roboto Condensed Light"/>
          <w:szCs w:val="24"/>
        </w:rPr>
        <w:t>ist -</w:t>
      </w:r>
      <w:r w:rsidR="00014AE6" w:rsidRPr="005A0879">
        <w:rPr>
          <w:rFonts w:ascii="Roboto Condensed Light" w:hAnsi="Roboto Condensed Light"/>
          <w:szCs w:val="24"/>
        </w:rPr>
        <w:t xml:space="preserve"> </w:t>
      </w:r>
      <w:r>
        <w:rPr>
          <w:rFonts w:ascii="Roboto Condensed Light" w:hAnsi="Roboto Condensed Light"/>
          <w:szCs w:val="24"/>
        </w:rPr>
        <w:t>toetus</w:t>
      </w:r>
      <w:r w:rsidR="00014AE6" w:rsidRPr="005A0879">
        <w:rPr>
          <w:rFonts w:ascii="Roboto Condensed Light" w:hAnsi="Roboto Condensed Light"/>
          <w:szCs w:val="24"/>
        </w:rPr>
        <w:t>leping</w:t>
      </w:r>
      <w:r w:rsidR="00014AE6">
        <w:rPr>
          <w:rFonts w:ascii="Roboto Condensed Light" w:hAnsi="Roboto Condensed Light"/>
          <w:szCs w:val="24"/>
        </w:rPr>
        <w:t xml:space="preserve"> I</w:t>
      </w:r>
      <w:r w:rsidR="00EA5562">
        <w:rPr>
          <w:rFonts w:ascii="Roboto Condensed Light" w:hAnsi="Roboto Condensed Light"/>
          <w:szCs w:val="24"/>
        </w:rPr>
        <w:t>da-Viru Ettevõtluskeskusega (IVEK)</w:t>
      </w:r>
      <w:r w:rsidR="00014AE6">
        <w:rPr>
          <w:rFonts w:ascii="Roboto Condensed Light" w:hAnsi="Roboto Condensed Light"/>
          <w:szCs w:val="24"/>
        </w:rPr>
        <w:t xml:space="preserve"> Viru </w:t>
      </w:r>
      <w:r w:rsidR="00014AE6" w:rsidRPr="005A0879">
        <w:rPr>
          <w:rFonts w:ascii="Roboto Condensed Light" w:hAnsi="Roboto Condensed Light"/>
          <w:szCs w:val="24"/>
        </w:rPr>
        <w:t>Filmifond</w:t>
      </w:r>
      <w:r>
        <w:rPr>
          <w:rFonts w:ascii="Roboto Condensed Light" w:hAnsi="Roboto Condensed Light"/>
          <w:szCs w:val="24"/>
        </w:rPr>
        <w:t>i</w:t>
      </w:r>
      <w:r w:rsidR="00014AE6">
        <w:rPr>
          <w:rFonts w:ascii="Roboto Condensed Light" w:hAnsi="Roboto Condensed Light"/>
          <w:szCs w:val="24"/>
        </w:rPr>
        <w:t xml:space="preserve"> ja strateegiline </w:t>
      </w:r>
      <w:r w:rsidR="00014AE6" w:rsidRPr="005A0879">
        <w:rPr>
          <w:rFonts w:ascii="Roboto Condensed Light" w:hAnsi="Roboto Condensed Light"/>
          <w:szCs w:val="24"/>
        </w:rPr>
        <w:t>nõustami</w:t>
      </w:r>
      <w:r>
        <w:rPr>
          <w:rFonts w:ascii="Roboto Condensed Light" w:hAnsi="Roboto Condensed Light"/>
          <w:szCs w:val="24"/>
        </w:rPr>
        <w:t>se toetamine</w:t>
      </w:r>
      <w:r w:rsidR="001355E8" w:rsidRPr="005A0879">
        <w:rPr>
          <w:rFonts w:ascii="Roboto Condensed Light" w:hAnsi="Roboto Condensed Light"/>
          <w:szCs w:val="24"/>
        </w:rPr>
        <w:t>;</w:t>
      </w:r>
    </w:p>
    <w:p w14:paraId="6B308F82" w14:textId="77777777" w:rsidR="001355E8" w:rsidRPr="00EF4FDD" w:rsidRDefault="001355E8" w:rsidP="006B6C56">
      <w:pPr>
        <w:numPr>
          <w:ilvl w:val="0"/>
          <w:numId w:val="2"/>
        </w:numPr>
        <w:pBdr>
          <w:top w:val="nil"/>
          <w:left w:val="nil"/>
          <w:bottom w:val="nil"/>
          <w:right w:val="nil"/>
          <w:between w:val="nil"/>
        </w:pBdr>
        <w:shd w:val="clear" w:color="auto" w:fill="FFFFFF" w:themeFill="background1"/>
        <w:spacing w:after="0"/>
        <w:jc w:val="both"/>
        <w:rPr>
          <w:rFonts w:ascii="Roboto Condensed Light" w:hAnsi="Roboto Condensed Light"/>
          <w:szCs w:val="24"/>
        </w:rPr>
      </w:pPr>
      <w:r w:rsidRPr="00EF4FDD">
        <w:rPr>
          <w:rFonts w:ascii="Roboto Condensed Light" w:hAnsi="Roboto Condensed Light"/>
          <w:szCs w:val="24"/>
        </w:rPr>
        <w:t>toetus Setomaa ja Peipsiveere piirkonna elujõulisuse suurendamiseks;</w:t>
      </w:r>
    </w:p>
    <w:p w14:paraId="40FE510F" w14:textId="77777777" w:rsidR="001355E8" w:rsidRPr="00EF4FDD" w:rsidRDefault="001355E8" w:rsidP="006B6C56">
      <w:pPr>
        <w:numPr>
          <w:ilvl w:val="0"/>
          <w:numId w:val="2"/>
        </w:num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 xml:space="preserve">toetus </w:t>
      </w:r>
      <w:r>
        <w:rPr>
          <w:rFonts w:ascii="Roboto Condensed Light" w:hAnsi="Roboto Condensed Light"/>
          <w:szCs w:val="24"/>
        </w:rPr>
        <w:t>mikro- ja väikeettevõtjate</w:t>
      </w:r>
      <w:r w:rsidRPr="00EF4FDD">
        <w:rPr>
          <w:rFonts w:ascii="Roboto Condensed Light" w:hAnsi="Roboto Condensed Light"/>
          <w:szCs w:val="24"/>
        </w:rPr>
        <w:t xml:space="preserve"> konkurentsivõime tugevdamiseks Kagu-Eestis (ERF);</w:t>
      </w:r>
    </w:p>
    <w:p w14:paraId="302E3518" w14:textId="0700D08B" w:rsidR="001355E8" w:rsidRDefault="001355E8" w:rsidP="006B6C56">
      <w:pPr>
        <w:numPr>
          <w:ilvl w:val="0"/>
          <w:numId w:val="2"/>
        </w:numPr>
        <w:spacing w:after="0"/>
        <w:jc w:val="both"/>
        <w:rPr>
          <w:rFonts w:ascii="Roboto Condensed Light" w:hAnsi="Roboto Condensed Light"/>
          <w:szCs w:val="24"/>
        </w:rPr>
      </w:pPr>
      <w:r>
        <w:rPr>
          <w:rFonts w:ascii="Roboto Condensed Light" w:hAnsi="Roboto Condensed Light"/>
          <w:szCs w:val="24"/>
        </w:rPr>
        <w:t xml:space="preserve">maakondlike arenduskeskuste </w:t>
      </w:r>
      <w:r w:rsidR="005A0879">
        <w:rPr>
          <w:rFonts w:ascii="Roboto Condensed Light" w:hAnsi="Roboto Condensed Light"/>
          <w:szCs w:val="24"/>
        </w:rPr>
        <w:t>(MTÜ MAK)</w:t>
      </w:r>
      <w:r>
        <w:rPr>
          <w:rFonts w:ascii="Roboto Condensed Light" w:hAnsi="Roboto Condensed Light"/>
          <w:szCs w:val="24"/>
        </w:rPr>
        <w:t xml:space="preserve"> tegevustoetus</w:t>
      </w:r>
      <w:r w:rsidRPr="00EF4FDD">
        <w:rPr>
          <w:rFonts w:ascii="Roboto Condensed Light" w:hAnsi="Roboto Condensed Light"/>
          <w:szCs w:val="24"/>
        </w:rPr>
        <w:t xml:space="preserve">; </w:t>
      </w:r>
    </w:p>
    <w:p w14:paraId="260854B0" w14:textId="77777777" w:rsidR="00014AE6" w:rsidRPr="00EF4FDD" w:rsidRDefault="00014AE6" w:rsidP="006B6C56">
      <w:pPr>
        <w:numPr>
          <w:ilvl w:val="0"/>
          <w:numId w:val="2"/>
        </w:num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toetus ettevõtluskeskkonna ja maakondlike teenusvõrgustike arendamiseks (ERF);</w:t>
      </w:r>
    </w:p>
    <w:p w14:paraId="2A8E98C0" w14:textId="6D1AD55A" w:rsidR="007942C5" w:rsidRPr="00ED2941" w:rsidRDefault="00014AE6" w:rsidP="00ED2941">
      <w:pPr>
        <w:numPr>
          <w:ilvl w:val="0"/>
          <w:numId w:val="2"/>
        </w:num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 xml:space="preserve">toetus maakondlikele arenduskeskustele </w:t>
      </w:r>
      <w:r w:rsidR="005A0879">
        <w:rPr>
          <w:rFonts w:ascii="Roboto Condensed Light" w:hAnsi="Roboto Condensed Light"/>
          <w:szCs w:val="24"/>
        </w:rPr>
        <w:t>(</w:t>
      </w:r>
      <w:proofErr w:type="spellStart"/>
      <w:r w:rsidR="005A0879">
        <w:rPr>
          <w:rFonts w:ascii="Roboto Condensed Light" w:hAnsi="Roboto Condensed Light"/>
          <w:szCs w:val="24"/>
        </w:rPr>
        <w:t>MAKidele</w:t>
      </w:r>
      <w:proofErr w:type="spellEnd"/>
      <w:r w:rsidR="005A0879">
        <w:rPr>
          <w:rFonts w:ascii="Roboto Condensed Light" w:hAnsi="Roboto Condensed Light"/>
          <w:szCs w:val="24"/>
        </w:rPr>
        <w:t>)</w:t>
      </w:r>
      <w:r w:rsidRPr="00EF4FDD">
        <w:rPr>
          <w:rFonts w:ascii="Roboto Condensed Light" w:hAnsi="Roboto Condensed Light"/>
          <w:szCs w:val="24"/>
        </w:rPr>
        <w:t xml:space="preserve"> nõustamisteenuse pakkumisel </w:t>
      </w:r>
      <w:r w:rsidR="005A0879">
        <w:rPr>
          <w:rFonts w:ascii="Roboto Condensed Light" w:hAnsi="Roboto Condensed Light"/>
          <w:szCs w:val="24"/>
        </w:rPr>
        <w:t>(MAK1)</w:t>
      </w:r>
      <w:r w:rsidRPr="00EF4FDD">
        <w:rPr>
          <w:rFonts w:ascii="Roboto Condensed Light" w:hAnsi="Roboto Condensed Light"/>
          <w:szCs w:val="24"/>
        </w:rPr>
        <w:t xml:space="preserve"> ja </w:t>
      </w:r>
      <w:proofErr w:type="spellStart"/>
      <w:r w:rsidRPr="00EF4FDD">
        <w:rPr>
          <w:rFonts w:ascii="Roboto Condensed Light" w:hAnsi="Roboto Condensed Light"/>
          <w:szCs w:val="24"/>
        </w:rPr>
        <w:t>VKEde</w:t>
      </w:r>
      <w:proofErr w:type="spellEnd"/>
      <w:r w:rsidRPr="00EF4FDD">
        <w:rPr>
          <w:rFonts w:ascii="Roboto Condensed Light" w:hAnsi="Roboto Condensed Light"/>
          <w:szCs w:val="24"/>
        </w:rPr>
        <w:t xml:space="preserve"> võimekuse kasvatamisel (</w:t>
      </w:r>
      <w:r w:rsidR="005A0879">
        <w:rPr>
          <w:rFonts w:ascii="Roboto Condensed Light" w:hAnsi="Roboto Condensed Light"/>
          <w:szCs w:val="24"/>
        </w:rPr>
        <w:t>MAK2)</w:t>
      </w:r>
      <w:r w:rsidRPr="00EF4FDD">
        <w:rPr>
          <w:rFonts w:ascii="Roboto Condensed Light" w:hAnsi="Roboto Condensed Light"/>
          <w:szCs w:val="24"/>
        </w:rPr>
        <w:t xml:space="preserve"> (ERF)</w:t>
      </w:r>
      <w:r w:rsidR="0048483B">
        <w:rPr>
          <w:rFonts w:ascii="Roboto Condensed Light" w:hAnsi="Roboto Condensed Light"/>
          <w:szCs w:val="24"/>
        </w:rPr>
        <w:t>.</w:t>
      </w:r>
    </w:p>
    <w:p w14:paraId="403B35B0" w14:textId="482CD94B" w:rsidR="00161219" w:rsidRDefault="00161219" w:rsidP="00A82C90">
      <w:pPr>
        <w:jc w:val="both"/>
        <w:rPr>
          <w:rFonts w:ascii="Roboto Condensed Light" w:hAnsi="Roboto Condensed Light"/>
          <w:b/>
          <w:bCs/>
          <w:color w:val="0070C0"/>
          <w:szCs w:val="24"/>
        </w:rPr>
      </w:pPr>
      <w:bookmarkStart w:id="14" w:name="_heading=h.44sinio" w:colFirst="0" w:colLast="0"/>
      <w:bookmarkEnd w:id="14"/>
      <w:r>
        <w:rPr>
          <w:rFonts w:ascii="Roboto Condensed Light" w:hAnsi="Roboto Condensed Light"/>
          <w:b/>
          <w:bCs/>
          <w:color w:val="0070C0"/>
          <w:szCs w:val="24"/>
        </w:rPr>
        <w:t>Piirkondliku</w:t>
      </w:r>
      <w:r w:rsidRPr="00161219">
        <w:rPr>
          <w:rFonts w:ascii="Roboto Condensed Light" w:hAnsi="Roboto Condensed Light"/>
          <w:b/>
          <w:bCs/>
          <w:color w:val="0070C0"/>
          <w:szCs w:val="24"/>
        </w:rPr>
        <w:t xml:space="preserve"> elukeskkonna arengut</w:t>
      </w:r>
      <w:r>
        <w:rPr>
          <w:rFonts w:ascii="Roboto Condensed Light" w:hAnsi="Roboto Condensed Light"/>
          <w:b/>
          <w:bCs/>
          <w:color w:val="0070C0"/>
          <w:szCs w:val="24"/>
        </w:rPr>
        <w:t xml:space="preserve"> toetavad tegevused</w:t>
      </w:r>
    </w:p>
    <w:p w14:paraId="64CF6D44" w14:textId="2EB17F43" w:rsidR="001355E8" w:rsidRPr="001355E8" w:rsidRDefault="001355E8" w:rsidP="00A82C90">
      <w:pPr>
        <w:jc w:val="both"/>
        <w:rPr>
          <w:rFonts w:ascii="Roboto Condensed Light" w:hAnsi="Roboto Condensed Light"/>
          <w:szCs w:val="24"/>
        </w:rPr>
      </w:pPr>
      <w:r w:rsidRPr="00EA5562">
        <w:rPr>
          <w:rFonts w:ascii="Roboto Condensed Light" w:hAnsi="Roboto Condensed Light"/>
          <w:b/>
          <w:szCs w:val="24"/>
        </w:rPr>
        <w:t>Kohalike omavalitsuse võimekuse kasvatamine ja tegevuste kiirendamine riiklike kliimaeesmärkide täitmisel</w:t>
      </w:r>
      <w:r w:rsidRPr="00E2326B">
        <w:rPr>
          <w:rFonts w:ascii="Roboto Condensed Light" w:hAnsi="Roboto Condensed Light"/>
          <w:szCs w:val="24"/>
        </w:rPr>
        <w:t>, eelkõige läbi avaliku sektori hoonefondi energiatõhusaks muutmise</w:t>
      </w:r>
      <w:r>
        <w:rPr>
          <w:rFonts w:ascii="Roboto Condensed Light" w:hAnsi="Roboto Condensed Light"/>
          <w:szCs w:val="24"/>
        </w:rPr>
        <w:t>. K</w:t>
      </w:r>
      <w:r w:rsidRPr="00E2326B">
        <w:rPr>
          <w:rFonts w:ascii="Roboto Condensed Light" w:hAnsi="Roboto Condensed Light"/>
          <w:szCs w:val="24"/>
        </w:rPr>
        <w:t>ohalike omavalitsuste võimkonnas on kliimaeesmärkide saavutamiseks olulise mõjuga tegevused nagu avalike teenuste osutamiseks kasutatava hoonefondi rekonstrueerimine ja kliimaeesmärkide saavutamiseks suunatud koostöö korraldamine. Suurema osa avaliku sektori hoonefondist moodustavad omavalitsussektori hooned. Vähemalt C-energiaklassiga hoonete osakaal omavalitsuste avalike teenuste põhifunktsiooniga seotud hoonete seas oli 2024. aastal 44%. Võttes arvesse nõutava sisekliima tagamist, on osakaal veelgi väiksem.</w:t>
      </w:r>
    </w:p>
    <w:p w14:paraId="692C6E63" w14:textId="7C16B959" w:rsidR="004A4EBB" w:rsidRDefault="004A4EBB" w:rsidP="004A4EBB">
      <w:pPr>
        <w:spacing w:after="0"/>
        <w:jc w:val="both"/>
        <w:rPr>
          <w:rFonts w:ascii="Roboto Condensed Light" w:hAnsi="Roboto Condensed Light"/>
          <w:szCs w:val="24"/>
        </w:rPr>
      </w:pPr>
      <w:r w:rsidRPr="00EA5562">
        <w:rPr>
          <w:rFonts w:ascii="Roboto Condensed Light" w:hAnsi="Roboto Condensed Light"/>
          <w:b/>
          <w:bCs/>
          <w:szCs w:val="24"/>
        </w:rPr>
        <w:t>Postivaldkonna tuleviku kujundamine</w:t>
      </w:r>
      <w:r w:rsidRPr="00092ED5">
        <w:rPr>
          <w:rFonts w:ascii="Roboto Condensed Light" w:hAnsi="Roboto Condensed Light"/>
          <w:szCs w:val="24"/>
        </w:rPr>
        <w:t>, sh ELi uue posti- ja pakiveomääruse välja töötamine, mis on aluseks tuleviku postiteenuste osutamisele. Määrus hakkab asendama senist postidirektiivi.</w:t>
      </w:r>
      <w:r>
        <w:rPr>
          <w:rFonts w:ascii="Roboto Condensed Light" w:hAnsi="Roboto Condensed Light"/>
          <w:szCs w:val="24"/>
        </w:rPr>
        <w:t xml:space="preserve"> </w:t>
      </w:r>
      <w:r w:rsidRPr="00EA5562">
        <w:rPr>
          <w:rFonts w:ascii="Roboto Condensed Light" w:hAnsi="Roboto Condensed Light"/>
          <w:szCs w:val="24"/>
        </w:rPr>
        <w:t>Alanud on AS Eesti Posti erastamise protsess</w:t>
      </w:r>
      <w:r w:rsidR="00C65EEB">
        <w:rPr>
          <w:rFonts w:ascii="Roboto Condensed Light" w:hAnsi="Roboto Condensed Light"/>
          <w:szCs w:val="24"/>
        </w:rPr>
        <w:t xml:space="preserve"> – v</w:t>
      </w:r>
      <w:r>
        <w:rPr>
          <w:rFonts w:ascii="Roboto Condensed Light" w:hAnsi="Roboto Condensed Light"/>
          <w:szCs w:val="24"/>
        </w:rPr>
        <w:t xml:space="preserve">alitsus kiitis 2026. aasta aprillis heaks </w:t>
      </w:r>
      <w:r w:rsidRPr="001355E8">
        <w:rPr>
          <w:rFonts w:ascii="Roboto Condensed Light" w:hAnsi="Roboto Condensed Light"/>
          <w:szCs w:val="24"/>
        </w:rPr>
        <w:t>aktsiate võõrandamise avaliku enampakkumise teel</w:t>
      </w:r>
      <w:r>
        <w:rPr>
          <w:rFonts w:ascii="Roboto Condensed Light" w:hAnsi="Roboto Condensed Light"/>
          <w:szCs w:val="24"/>
        </w:rPr>
        <w:t>, tehinguni soovitakse jõuda 2027. aastal. Eesmärk on tõsta ettevõtte efektiivsust ja konkurentsivõimet eraturul, tagades samas universaalse postiteenuse kättesaadavuse.</w:t>
      </w:r>
      <w:r w:rsidR="00C65EEB">
        <w:rPr>
          <w:rFonts w:ascii="Roboto Condensed Light" w:hAnsi="Roboto Condensed Light"/>
          <w:szCs w:val="24"/>
        </w:rPr>
        <w:t xml:space="preserve"> Oluline on ka perioodika kojukande jätkusuutliku tulevikumudeli kujundamine koostöös seotud osapooltega, et tagada </w:t>
      </w:r>
      <w:r w:rsidR="00C65EEB" w:rsidRPr="00C65EEB">
        <w:rPr>
          <w:rFonts w:ascii="Roboto Condensed Light" w:hAnsi="Roboto Condensed Light"/>
          <w:szCs w:val="24"/>
        </w:rPr>
        <w:t xml:space="preserve">usaldusväärse ja </w:t>
      </w:r>
      <w:r w:rsidR="00C65EEB" w:rsidRPr="00EA5562">
        <w:rPr>
          <w:rFonts w:ascii="Roboto Condensed Light" w:hAnsi="Roboto Condensed Light"/>
          <w:szCs w:val="24"/>
        </w:rPr>
        <w:t>sõltumatu info kättesaadavus nõrgematele sihtrühmadele, kellel puudub ligipääs muudele infoallikatele või kes jätkuvalt kasutavad paberväljaandeid</w:t>
      </w:r>
      <w:r w:rsidR="00C65EEB" w:rsidRPr="00C65EEB">
        <w:rPr>
          <w:rFonts w:ascii="Roboto Condensed Light" w:hAnsi="Roboto Condensed Light"/>
          <w:szCs w:val="24"/>
        </w:rPr>
        <w:t>.</w:t>
      </w:r>
      <w:r w:rsidR="00C65EEB">
        <w:rPr>
          <w:rFonts w:ascii="Roboto Condensed Light" w:hAnsi="Roboto Condensed Light"/>
          <w:szCs w:val="24"/>
        </w:rPr>
        <w:t xml:space="preserve"> </w:t>
      </w:r>
    </w:p>
    <w:p w14:paraId="2A7A4EB7" w14:textId="2C2C463B" w:rsidR="002E1599" w:rsidRPr="002E1599" w:rsidRDefault="002E1599" w:rsidP="00A82C90">
      <w:pPr>
        <w:jc w:val="both"/>
        <w:rPr>
          <w:rFonts w:ascii="Roboto Condensed Light" w:hAnsi="Roboto Condensed Light" w:cs="Times New Roman"/>
          <w:szCs w:val="24"/>
        </w:rPr>
      </w:pPr>
      <w:r w:rsidRPr="00EA5562">
        <w:rPr>
          <w:rFonts w:ascii="Roboto Condensed Light" w:hAnsi="Roboto Condensed Light"/>
          <w:b/>
          <w:szCs w:val="24"/>
        </w:rPr>
        <w:t>Maa- ja rannapiirkondade elujõulisuse hoidmisel</w:t>
      </w:r>
      <w:r w:rsidRPr="002E1599">
        <w:rPr>
          <w:rFonts w:ascii="Roboto Condensed Light" w:hAnsi="Roboto Condensed Light"/>
          <w:szCs w:val="24"/>
        </w:rPr>
        <w:t xml:space="preserve"> on oluline kohalike kogukondade võimekuse tõstmine ning neid toetavate võrgustike tugevdamine, tagamaks </w:t>
      </w:r>
      <w:r w:rsidRPr="00EA5562">
        <w:rPr>
          <w:rFonts w:ascii="Roboto Condensed Light" w:hAnsi="Roboto Condensed Light" w:cs="Times New Roman"/>
          <w:szCs w:val="24"/>
        </w:rPr>
        <w:t>selge piirkondliku tasandi rollijaotus kogukondade toetamisel.</w:t>
      </w:r>
      <w:r w:rsidRPr="002E1599">
        <w:rPr>
          <w:rFonts w:ascii="Roboto Condensed Light" w:hAnsi="Roboto Condensed Light" w:cs="Times New Roman"/>
          <w:szCs w:val="24"/>
        </w:rPr>
        <w:t xml:space="preserve"> Selleks on kavas:</w:t>
      </w:r>
    </w:p>
    <w:p w14:paraId="6167187E" w14:textId="77777777" w:rsidR="002E1599" w:rsidRPr="00EA5562" w:rsidRDefault="002E1599" w:rsidP="006B6C56">
      <w:pPr>
        <w:pStyle w:val="Loendilik"/>
        <w:numPr>
          <w:ilvl w:val="0"/>
          <w:numId w:val="6"/>
        </w:numPr>
        <w:spacing w:before="40" w:after="40" w:line="259" w:lineRule="auto"/>
        <w:jc w:val="both"/>
        <w:rPr>
          <w:rFonts w:ascii="Roboto Condensed Light" w:hAnsi="Roboto Condensed Light" w:cs="Times New Roman"/>
          <w:szCs w:val="24"/>
        </w:rPr>
      </w:pPr>
      <w:r w:rsidRPr="00EA5562">
        <w:rPr>
          <w:rFonts w:ascii="Roboto Condensed Light" w:hAnsi="Roboto Condensed Light" w:cs="Times New Roman"/>
          <w:szCs w:val="24"/>
        </w:rPr>
        <w:t xml:space="preserve">luua eeldused ühtse kohalike tegevusrühmade võrgustiku kujunemiseks seni tulenevalt erinevast rahastusallikast eraldiseisvalt toimivate rannapiirkondade ja LEADER kohalikke tegevusrühmade baasilt, vaadates üle ka kohalike tegevusrühmade juhtimismudeli ja tegevuspiirkonnad; </w:t>
      </w:r>
    </w:p>
    <w:p w14:paraId="4B238CA3" w14:textId="77777777" w:rsidR="002E1599" w:rsidRPr="00EA5562" w:rsidRDefault="002E1599" w:rsidP="006B6C56">
      <w:pPr>
        <w:pStyle w:val="Loendilik"/>
        <w:numPr>
          <w:ilvl w:val="0"/>
          <w:numId w:val="6"/>
        </w:numPr>
        <w:spacing w:before="40" w:after="40" w:line="259" w:lineRule="auto"/>
        <w:jc w:val="both"/>
        <w:rPr>
          <w:rFonts w:ascii="Roboto Condensed Light" w:hAnsi="Roboto Condensed Light" w:cs="Times New Roman"/>
          <w:szCs w:val="24"/>
        </w:rPr>
      </w:pPr>
      <w:r w:rsidRPr="00EA5562">
        <w:rPr>
          <w:rFonts w:ascii="Roboto Condensed Light" w:hAnsi="Roboto Condensed Light" w:cs="Times New Roman"/>
          <w:szCs w:val="24"/>
        </w:rPr>
        <w:t>luua eeldused suuremaks sünergiaks maakonna arengustrateegiate ning kohaliku tegevusrühma strateegiate vahel, seda nii sihtpiirkonna kui elluviimise korralduse osas.</w:t>
      </w:r>
    </w:p>
    <w:p w14:paraId="5F4E5421" w14:textId="2CAF077F" w:rsidR="00575135" w:rsidRPr="001355E8" w:rsidRDefault="00575135" w:rsidP="00A82C90">
      <w:pPr>
        <w:jc w:val="both"/>
        <w:rPr>
          <w:rFonts w:ascii="Roboto Condensed Light" w:hAnsi="Roboto Condensed Light"/>
          <w:szCs w:val="24"/>
        </w:rPr>
      </w:pPr>
      <w:r w:rsidRPr="00EA5562">
        <w:rPr>
          <w:rFonts w:ascii="Roboto Condensed Light" w:hAnsi="Roboto Condensed Light"/>
          <w:b/>
          <w:szCs w:val="24"/>
        </w:rPr>
        <w:lastRenderedPageBreak/>
        <w:t>Tehakse ettevalmistusi EL 2028+ finantsperioodi toetusmeetmete väljatöötamiseks</w:t>
      </w:r>
      <w:r>
        <w:rPr>
          <w:rFonts w:ascii="Roboto Condensed Light" w:hAnsi="Roboto Condensed Light"/>
          <w:szCs w:val="24"/>
        </w:rPr>
        <w:t>, mille eesmärgiks on t</w:t>
      </w:r>
      <w:r w:rsidRPr="00575135">
        <w:rPr>
          <w:rFonts w:ascii="Roboto Condensed Light" w:hAnsi="Roboto Condensed Light"/>
          <w:szCs w:val="24"/>
        </w:rPr>
        <w:t>ulevikukindlad teenused, piirkondade innovatsiooni- ja arenguvõimekuse kasv</w:t>
      </w:r>
      <w:r>
        <w:rPr>
          <w:rFonts w:ascii="Roboto Condensed Light" w:hAnsi="Roboto Condensed Light"/>
          <w:szCs w:val="24"/>
        </w:rPr>
        <w:t>, k</w:t>
      </w:r>
      <w:r w:rsidRPr="00575135">
        <w:rPr>
          <w:rFonts w:ascii="Roboto Condensed Light" w:hAnsi="Roboto Condensed Light"/>
          <w:szCs w:val="24"/>
        </w:rPr>
        <w:t xml:space="preserve">ohaliku kogukonna </w:t>
      </w:r>
      <w:proofErr w:type="spellStart"/>
      <w:r w:rsidRPr="00575135">
        <w:rPr>
          <w:rFonts w:ascii="Roboto Condensed Light" w:hAnsi="Roboto Condensed Light"/>
          <w:szCs w:val="24"/>
        </w:rPr>
        <w:t>võimestamine</w:t>
      </w:r>
      <w:proofErr w:type="spellEnd"/>
      <w:r>
        <w:rPr>
          <w:rFonts w:ascii="Roboto Condensed Light" w:hAnsi="Roboto Condensed Light"/>
          <w:szCs w:val="24"/>
        </w:rPr>
        <w:t xml:space="preserve"> ning i</w:t>
      </w:r>
      <w:r w:rsidRPr="00575135">
        <w:rPr>
          <w:rFonts w:ascii="Roboto Condensed Light" w:hAnsi="Roboto Condensed Light"/>
          <w:szCs w:val="24"/>
        </w:rPr>
        <w:t>dapiirialade kohanemine geopoliitiliste väljakutsetega</w:t>
      </w:r>
      <w:r>
        <w:rPr>
          <w:rFonts w:ascii="Roboto Condensed Light" w:hAnsi="Roboto Condensed Light"/>
          <w:szCs w:val="24"/>
        </w:rPr>
        <w:t xml:space="preserve">. </w:t>
      </w:r>
    </w:p>
    <w:p w14:paraId="49DAFCBD" w14:textId="77777777" w:rsidR="00C65EEB" w:rsidRDefault="00C65EEB" w:rsidP="00C65EEB">
      <w:pPr>
        <w:jc w:val="both"/>
        <w:rPr>
          <w:szCs w:val="24"/>
        </w:rPr>
      </w:pPr>
      <w:r w:rsidRPr="009D0135">
        <w:rPr>
          <w:rFonts w:ascii="Roboto Condensed Light" w:hAnsi="Roboto Condensed Light"/>
          <w:b/>
          <w:szCs w:val="24"/>
        </w:rPr>
        <w:t>Keskselt korraldatud koolitus- ja arendustegevused</w:t>
      </w:r>
      <w:r w:rsidRPr="00092ED5">
        <w:rPr>
          <w:rFonts w:ascii="Roboto Condensed Light" w:hAnsi="Roboto Condensed Light"/>
          <w:szCs w:val="24"/>
        </w:rPr>
        <w:t xml:space="preserve"> maakondliku ja kohaliku tasandi arendusvõimekuse parandamiseks, ekspertrühma </w:t>
      </w:r>
      <w:proofErr w:type="spellStart"/>
      <w:r w:rsidRPr="00092ED5">
        <w:rPr>
          <w:rFonts w:ascii="Roboto Condensed Light" w:hAnsi="Roboto Condensed Light"/>
          <w:szCs w:val="24"/>
        </w:rPr>
        <w:t>ellukutsumine</w:t>
      </w:r>
      <w:proofErr w:type="spellEnd"/>
      <w:r w:rsidRPr="00092ED5">
        <w:rPr>
          <w:rFonts w:ascii="Roboto Condensed Light" w:hAnsi="Roboto Condensed Light"/>
          <w:szCs w:val="24"/>
        </w:rPr>
        <w:t xml:space="preserve"> riigi ja </w:t>
      </w:r>
      <w:proofErr w:type="spellStart"/>
      <w:r w:rsidRPr="00092ED5">
        <w:rPr>
          <w:rFonts w:ascii="Roboto Condensed Light" w:hAnsi="Roboto Condensed Light"/>
          <w:szCs w:val="24"/>
        </w:rPr>
        <w:t>KOVide</w:t>
      </w:r>
      <w:proofErr w:type="spellEnd"/>
      <w:r w:rsidRPr="00092ED5">
        <w:rPr>
          <w:rFonts w:ascii="Roboto Condensed Light" w:hAnsi="Roboto Condensed Light"/>
          <w:szCs w:val="24"/>
        </w:rPr>
        <w:t xml:space="preserve"> ühiste väljakutsete lahendamiseks. </w:t>
      </w:r>
    </w:p>
    <w:p w14:paraId="529245B2" w14:textId="540ECA18" w:rsidR="001355E8" w:rsidRDefault="001355E8" w:rsidP="001355E8">
      <w:pPr>
        <w:jc w:val="both"/>
        <w:rPr>
          <w:rFonts w:ascii="Roboto Condensed Light" w:hAnsi="Roboto Condensed Light"/>
          <w:b/>
          <w:bCs/>
          <w:szCs w:val="24"/>
          <w:u w:val="single"/>
        </w:rPr>
      </w:pPr>
      <w:r>
        <w:rPr>
          <w:rFonts w:ascii="Roboto Condensed Light" w:hAnsi="Roboto Condensed Light"/>
          <w:szCs w:val="24"/>
          <w:u w:val="single"/>
        </w:rPr>
        <w:t xml:space="preserve">Toetused </w:t>
      </w:r>
      <w:r w:rsidR="004A4EBB">
        <w:rPr>
          <w:rFonts w:ascii="Roboto Condensed Light" w:hAnsi="Roboto Condensed Light"/>
          <w:szCs w:val="24"/>
          <w:u w:val="single"/>
        </w:rPr>
        <w:t xml:space="preserve">piirkondliku </w:t>
      </w:r>
      <w:r w:rsidRPr="00042067">
        <w:rPr>
          <w:rFonts w:ascii="Roboto Condensed Light" w:hAnsi="Roboto Condensed Light"/>
          <w:szCs w:val="24"/>
          <w:u w:val="single"/>
        </w:rPr>
        <w:t>elukeskkonna arendamiseks</w:t>
      </w:r>
      <w:r>
        <w:rPr>
          <w:rFonts w:ascii="Roboto Condensed Light" w:hAnsi="Roboto Condensed Light"/>
          <w:szCs w:val="24"/>
          <w:u w:val="single"/>
        </w:rPr>
        <w:t xml:space="preserve"> </w:t>
      </w:r>
      <w:r w:rsidR="000B1C22">
        <w:rPr>
          <w:rFonts w:ascii="Roboto Condensed Light" w:hAnsi="Roboto Condensed Light"/>
          <w:szCs w:val="24"/>
          <w:u w:val="single"/>
        </w:rPr>
        <w:t>2027</w:t>
      </w:r>
      <w:r>
        <w:rPr>
          <w:rFonts w:ascii="Roboto Condensed Light" w:hAnsi="Roboto Condensed Light"/>
          <w:szCs w:val="24"/>
          <w:u w:val="single"/>
        </w:rPr>
        <w:t>.a</w:t>
      </w:r>
      <w:r w:rsidRPr="00042067">
        <w:rPr>
          <w:rFonts w:ascii="Roboto Condensed Light" w:hAnsi="Roboto Condensed Light"/>
          <w:szCs w:val="24"/>
          <w:u w:val="single"/>
        </w:rPr>
        <w:t xml:space="preserve"> on järgmised:</w:t>
      </w:r>
    </w:p>
    <w:p w14:paraId="4AF78BFA" w14:textId="77777777" w:rsidR="00875638" w:rsidRDefault="00534DF8" w:rsidP="00875638">
      <w:pPr>
        <w:numPr>
          <w:ilvl w:val="0"/>
          <w:numId w:val="2"/>
        </w:num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maakondliku arendustegevuse toetus ühiselt täidetavatele ülesannetele</w:t>
      </w:r>
      <w:r w:rsidR="00875638">
        <w:rPr>
          <w:rFonts w:ascii="Roboto Condensed Light" w:hAnsi="Roboto Condensed Light"/>
          <w:szCs w:val="24"/>
        </w:rPr>
        <w:t xml:space="preserve">, sh Kagu-Eesti programm kolme maakonna ülesteks prioriteetideks; </w:t>
      </w:r>
    </w:p>
    <w:p w14:paraId="2527E19A" w14:textId="77777777" w:rsidR="00534DF8" w:rsidRPr="00EF4FDD" w:rsidRDefault="00534DF8" w:rsidP="006B6C56">
      <w:pPr>
        <w:numPr>
          <w:ilvl w:val="0"/>
          <w:numId w:val="1"/>
        </w:numPr>
        <w:spacing w:after="0"/>
        <w:jc w:val="both"/>
        <w:rPr>
          <w:rFonts w:ascii="Roboto Condensed Light" w:hAnsi="Roboto Condensed Light"/>
          <w:szCs w:val="24"/>
        </w:rPr>
      </w:pPr>
      <w:r w:rsidRPr="00EF4FDD">
        <w:rPr>
          <w:rFonts w:ascii="Roboto Condensed Light" w:hAnsi="Roboto Condensed Light"/>
          <w:szCs w:val="24"/>
        </w:rPr>
        <w:t>toetus maakonna arengustrateegiate elluviimiseks;</w:t>
      </w:r>
    </w:p>
    <w:p w14:paraId="5AD8F9E9" w14:textId="77777777" w:rsidR="00534DF8" w:rsidRPr="00EF4FDD" w:rsidRDefault="00534DF8" w:rsidP="006B6C56">
      <w:pPr>
        <w:numPr>
          <w:ilvl w:val="0"/>
          <w:numId w:val="1"/>
        </w:num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toetus kohalikku ja piirkondlikku arendustegevust toetavatele uuringutele, ekspertiisidele ja pilootprojektidele (ERF);</w:t>
      </w:r>
    </w:p>
    <w:p w14:paraId="481B55A3" w14:textId="77777777" w:rsidR="00D54924" w:rsidRPr="00EF4FDD" w:rsidRDefault="00D54924" w:rsidP="006B6C56">
      <w:pPr>
        <w:numPr>
          <w:ilvl w:val="0"/>
          <w:numId w:val="1"/>
        </w:numPr>
        <w:pBdr>
          <w:top w:val="nil"/>
          <w:left w:val="nil"/>
          <w:bottom w:val="nil"/>
          <w:right w:val="nil"/>
          <w:between w:val="nil"/>
        </w:pBdr>
        <w:spacing w:after="0"/>
        <w:jc w:val="both"/>
        <w:rPr>
          <w:rFonts w:ascii="Roboto Condensed Light" w:hAnsi="Roboto Condensed Light"/>
          <w:szCs w:val="24"/>
        </w:rPr>
      </w:pPr>
      <w:r>
        <w:rPr>
          <w:rFonts w:ascii="Roboto Condensed Light" w:hAnsi="Roboto Condensed Light"/>
          <w:szCs w:val="24"/>
        </w:rPr>
        <w:t>väikesaarte programm</w:t>
      </w:r>
      <w:r w:rsidRPr="00EF4FDD">
        <w:rPr>
          <w:rFonts w:ascii="Roboto Condensed Light" w:hAnsi="Roboto Condensed Light"/>
          <w:szCs w:val="24"/>
        </w:rPr>
        <w:t>;</w:t>
      </w:r>
    </w:p>
    <w:p w14:paraId="7F44C2D7" w14:textId="77777777" w:rsidR="001355E8" w:rsidRPr="00EF4FDD" w:rsidRDefault="001355E8" w:rsidP="006B6C56">
      <w:pPr>
        <w:numPr>
          <w:ilvl w:val="0"/>
          <w:numId w:val="1"/>
        </w:numPr>
        <w:shd w:val="clear" w:color="auto" w:fill="FFFFFF" w:themeFill="background1"/>
        <w:spacing w:after="0"/>
        <w:jc w:val="both"/>
        <w:rPr>
          <w:rFonts w:ascii="Roboto Condensed Light" w:hAnsi="Roboto Condensed Light"/>
          <w:szCs w:val="24"/>
        </w:rPr>
      </w:pPr>
      <w:r w:rsidRPr="00EF4FDD">
        <w:rPr>
          <w:rFonts w:ascii="Roboto Condensed Light" w:hAnsi="Roboto Condensed Light"/>
          <w:szCs w:val="24"/>
        </w:rPr>
        <w:t xml:space="preserve">toetus </w:t>
      </w:r>
      <w:proofErr w:type="spellStart"/>
      <w:r w:rsidRPr="00EF4FDD">
        <w:rPr>
          <w:rFonts w:ascii="Roboto Condensed Light" w:hAnsi="Roboto Condensed Light"/>
          <w:szCs w:val="24"/>
        </w:rPr>
        <w:t>hajaasustuse</w:t>
      </w:r>
      <w:proofErr w:type="spellEnd"/>
      <w:r w:rsidRPr="00EF4FDD">
        <w:rPr>
          <w:rFonts w:ascii="Roboto Condensed Light" w:hAnsi="Roboto Condensed Light"/>
          <w:szCs w:val="24"/>
        </w:rPr>
        <w:t xml:space="preserve"> majapidamistele (</w:t>
      </w:r>
      <w:proofErr w:type="spellStart"/>
      <w:r w:rsidRPr="00EF4FDD">
        <w:rPr>
          <w:rFonts w:ascii="Roboto Condensed Light" w:hAnsi="Roboto Condensed Light"/>
          <w:szCs w:val="24"/>
        </w:rPr>
        <w:t>hajaasustuse</w:t>
      </w:r>
      <w:proofErr w:type="spellEnd"/>
      <w:r w:rsidRPr="00EF4FDD">
        <w:rPr>
          <w:rFonts w:ascii="Roboto Condensed Light" w:hAnsi="Roboto Condensed Light"/>
          <w:szCs w:val="24"/>
        </w:rPr>
        <w:t xml:space="preserve"> programm);</w:t>
      </w:r>
    </w:p>
    <w:p w14:paraId="17EE8999" w14:textId="3FE1A8B4" w:rsidR="00534DF8" w:rsidRDefault="00534DF8" w:rsidP="006B6C56">
      <w:pPr>
        <w:numPr>
          <w:ilvl w:val="0"/>
          <w:numId w:val="2"/>
        </w:numPr>
        <w:pBdr>
          <w:top w:val="nil"/>
          <w:left w:val="nil"/>
          <w:bottom w:val="nil"/>
          <w:right w:val="nil"/>
          <w:between w:val="nil"/>
        </w:pBdr>
        <w:spacing w:after="0"/>
        <w:jc w:val="both"/>
        <w:rPr>
          <w:rFonts w:ascii="Roboto Condensed Light" w:hAnsi="Roboto Condensed Light"/>
          <w:szCs w:val="24"/>
        </w:rPr>
      </w:pPr>
      <w:r>
        <w:rPr>
          <w:rFonts w:ascii="Roboto Condensed Light" w:hAnsi="Roboto Condensed Light"/>
          <w:szCs w:val="24"/>
        </w:rPr>
        <w:t>toetus kohaliku algatuse toetamiseks ehk LEADER programm (EAFRD);</w:t>
      </w:r>
    </w:p>
    <w:p w14:paraId="67897286" w14:textId="77777777" w:rsidR="00D54924" w:rsidRPr="00EF4FDD" w:rsidRDefault="00D54924" w:rsidP="006B6C56">
      <w:pPr>
        <w:numPr>
          <w:ilvl w:val="0"/>
          <w:numId w:val="2"/>
        </w:num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toetus kohaliku omaalgatuse edendamiseks (kohaliku omaalgatuse programm);</w:t>
      </w:r>
    </w:p>
    <w:p w14:paraId="50E82278" w14:textId="77777777" w:rsidR="00534DF8" w:rsidRPr="00EF4FDD" w:rsidRDefault="00534DF8" w:rsidP="006B6C56">
      <w:pPr>
        <w:numPr>
          <w:ilvl w:val="0"/>
          <w:numId w:val="2"/>
        </w:num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toetus õiglast üleminekut võimaldavatele piirkondlikele algatustele Ida-Virumaal (õiglase ülemineku fond, ÕÜF);</w:t>
      </w:r>
    </w:p>
    <w:p w14:paraId="797E505D" w14:textId="3A345593" w:rsidR="00534DF8" w:rsidRDefault="00534DF8" w:rsidP="006B6C56">
      <w:pPr>
        <w:numPr>
          <w:ilvl w:val="0"/>
          <w:numId w:val="2"/>
        </w:numPr>
        <w:pBdr>
          <w:top w:val="nil"/>
          <w:left w:val="nil"/>
          <w:bottom w:val="nil"/>
          <w:right w:val="nil"/>
          <w:between w:val="nil"/>
        </w:pBdr>
        <w:spacing w:after="0"/>
        <w:jc w:val="both"/>
        <w:rPr>
          <w:rFonts w:ascii="Roboto Condensed Light" w:hAnsi="Roboto Condensed Light"/>
          <w:szCs w:val="24"/>
        </w:rPr>
      </w:pPr>
      <w:r>
        <w:rPr>
          <w:rFonts w:ascii="Roboto Condensed Light" w:hAnsi="Roboto Condensed Light"/>
          <w:szCs w:val="24"/>
        </w:rPr>
        <w:t>Ida-Virumaa programm (uute elamu</w:t>
      </w:r>
      <w:r w:rsidR="001A5828">
        <w:rPr>
          <w:rFonts w:ascii="Roboto Condensed Light" w:hAnsi="Roboto Condensed Light"/>
          <w:szCs w:val="24"/>
        </w:rPr>
        <w:t xml:space="preserve">ehituse </w:t>
      </w:r>
      <w:r>
        <w:rPr>
          <w:rFonts w:ascii="Roboto Condensed Light" w:hAnsi="Roboto Condensed Light"/>
          <w:szCs w:val="24"/>
        </w:rPr>
        <w:t>arendus</w:t>
      </w:r>
      <w:r w:rsidR="001A5828">
        <w:rPr>
          <w:rFonts w:ascii="Roboto Condensed Light" w:hAnsi="Roboto Condensed Light"/>
          <w:szCs w:val="24"/>
        </w:rPr>
        <w:t>t</w:t>
      </w:r>
      <w:r>
        <w:rPr>
          <w:rFonts w:ascii="Roboto Condensed Light" w:hAnsi="Roboto Condensed Light"/>
          <w:szCs w:val="24"/>
        </w:rPr>
        <w:t>e toetus, spordi- ja kultuuriürituste toetus);</w:t>
      </w:r>
    </w:p>
    <w:p w14:paraId="65CE60DD" w14:textId="38A7737E" w:rsidR="00534DF8" w:rsidRDefault="00534DF8" w:rsidP="006B6C56">
      <w:pPr>
        <w:numPr>
          <w:ilvl w:val="0"/>
          <w:numId w:val="2"/>
        </w:numPr>
        <w:pBdr>
          <w:top w:val="nil"/>
          <w:left w:val="nil"/>
          <w:bottom w:val="nil"/>
          <w:right w:val="nil"/>
          <w:between w:val="nil"/>
        </w:pBdr>
        <w:spacing w:after="0"/>
        <w:jc w:val="both"/>
        <w:rPr>
          <w:rFonts w:ascii="Roboto Condensed Light" w:hAnsi="Roboto Condensed Light"/>
          <w:szCs w:val="24"/>
        </w:rPr>
      </w:pPr>
      <w:r>
        <w:rPr>
          <w:rFonts w:ascii="Roboto Condensed Light" w:hAnsi="Roboto Condensed Light"/>
          <w:szCs w:val="24"/>
        </w:rPr>
        <w:t>toetus tühjenevate korterelamute probleemistiku lahendamiseks (üle-eestiline);</w:t>
      </w:r>
    </w:p>
    <w:p w14:paraId="586B28BA" w14:textId="77777777" w:rsidR="00534DF8" w:rsidRPr="00EF4FDD" w:rsidRDefault="00534DF8" w:rsidP="006B6C56">
      <w:pPr>
        <w:numPr>
          <w:ilvl w:val="0"/>
          <w:numId w:val="2"/>
        </w:num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toetused kohaliku omavalitsuse hoonete energiasäästu edendamiseks (kasvuhoonegaaside kvootide müügi vahendid, Moderniseerimisfond);</w:t>
      </w:r>
    </w:p>
    <w:p w14:paraId="40E091ED" w14:textId="6D9EA073" w:rsidR="001355E8" w:rsidRPr="00EF4FDD" w:rsidRDefault="001355E8" w:rsidP="006B6C56">
      <w:pPr>
        <w:numPr>
          <w:ilvl w:val="0"/>
          <w:numId w:val="2"/>
        </w:num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toetus avalike teenuste ümberkorraldamiseks ja linnaruumi arendamiseks (ERF);</w:t>
      </w:r>
    </w:p>
    <w:p w14:paraId="1487C402" w14:textId="77777777" w:rsidR="001355E8" w:rsidRPr="00EF4FDD" w:rsidRDefault="001355E8" w:rsidP="006B6C56">
      <w:pPr>
        <w:numPr>
          <w:ilvl w:val="0"/>
          <w:numId w:val="2"/>
        </w:num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toetus Ida-Virumaa linnapiirkondade arendamiseks (ERF);</w:t>
      </w:r>
    </w:p>
    <w:p w14:paraId="37773F85" w14:textId="77777777" w:rsidR="001355E8" w:rsidRPr="00EF4FDD" w:rsidRDefault="001355E8" w:rsidP="006B6C56">
      <w:pPr>
        <w:numPr>
          <w:ilvl w:val="0"/>
          <w:numId w:val="2"/>
        </w:num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 xml:space="preserve">toetus suuremates linnapiirkondades nutikate lahenduste toetamiseks (ERF); </w:t>
      </w:r>
    </w:p>
    <w:p w14:paraId="74CCA409" w14:textId="5D355C91" w:rsidR="001355E8" w:rsidRPr="00EF4FDD" w:rsidRDefault="001355E8" w:rsidP="006B6C56">
      <w:pPr>
        <w:numPr>
          <w:ilvl w:val="0"/>
          <w:numId w:val="2"/>
        </w:num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 xml:space="preserve">toetus </w:t>
      </w:r>
      <w:proofErr w:type="spellStart"/>
      <w:r w:rsidRPr="00EF4FDD">
        <w:rPr>
          <w:rFonts w:ascii="Roboto Condensed Light" w:hAnsi="Roboto Condensed Light"/>
          <w:szCs w:val="24"/>
        </w:rPr>
        <w:t>KOVide</w:t>
      </w:r>
      <w:proofErr w:type="spellEnd"/>
      <w:r w:rsidRPr="00EF4FDD">
        <w:rPr>
          <w:rFonts w:ascii="Roboto Condensed Light" w:hAnsi="Roboto Condensed Light"/>
          <w:szCs w:val="24"/>
        </w:rPr>
        <w:t xml:space="preserve"> investeeringutele jalgratta- ja/või jalgteedesse (Ühtekuuluvusfond);</w:t>
      </w:r>
    </w:p>
    <w:p w14:paraId="339A2BBE" w14:textId="77777777" w:rsidR="001355E8" w:rsidRPr="00EF4FDD" w:rsidRDefault="001355E8" w:rsidP="006B6C56">
      <w:pPr>
        <w:numPr>
          <w:ilvl w:val="0"/>
          <w:numId w:val="2"/>
        </w:num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toetus Ida-Viru KOV investeeringutele ülemineku mõjude leevendamiseks (ÕÜF);</w:t>
      </w:r>
    </w:p>
    <w:p w14:paraId="02F5146E" w14:textId="6EB76AE0" w:rsidR="00B27E6A" w:rsidRPr="00B27E6A" w:rsidRDefault="004A4EBB" w:rsidP="00B27E6A">
      <w:pPr>
        <w:numPr>
          <w:ilvl w:val="0"/>
          <w:numId w:val="2"/>
        </w:numPr>
        <w:pBdr>
          <w:top w:val="nil"/>
          <w:left w:val="nil"/>
          <w:bottom w:val="nil"/>
          <w:right w:val="nil"/>
          <w:between w:val="nil"/>
        </w:pBdr>
        <w:ind w:left="714" w:hanging="357"/>
        <w:jc w:val="both"/>
        <w:rPr>
          <w:rFonts w:ascii="Roboto Condensed Light" w:hAnsi="Roboto Condensed Light"/>
          <w:szCs w:val="24"/>
        </w:rPr>
      </w:pPr>
      <w:r>
        <w:rPr>
          <w:rFonts w:ascii="Roboto Condensed Light" w:hAnsi="Roboto Condensed Light"/>
          <w:szCs w:val="24"/>
        </w:rPr>
        <w:t>toetus maapiirkonnas perioodiliste väljaannete kohaletoimetamiseks.</w:t>
      </w:r>
    </w:p>
    <w:p w14:paraId="78DF2D21" w14:textId="28704B9F" w:rsidR="00E41825" w:rsidRPr="006E3FAB" w:rsidRDefault="00AD7E84" w:rsidP="00B27E6A">
      <w:pPr>
        <w:pStyle w:val="Pealkiri2"/>
      </w:pPr>
      <w:bookmarkStart w:id="15" w:name="_Toc229995125"/>
      <w:r>
        <w:t>5</w:t>
      </w:r>
      <w:r w:rsidR="006E3FAB" w:rsidRPr="00E525F5">
        <w:t>.</w:t>
      </w:r>
      <w:bookmarkStart w:id="16" w:name="_Hlk197590379"/>
      <w:r w:rsidR="006E3FAB">
        <w:t>2</w:t>
      </w:r>
      <w:r w:rsidR="006E3FAB" w:rsidRPr="00E525F5">
        <w:t xml:space="preserve"> Programmi tegevus - </w:t>
      </w:r>
      <w:r w:rsidR="006E3FAB" w:rsidRPr="006E3FAB">
        <w:t>Kohalike omavalitsuste poliitika ja finantseerimine</w:t>
      </w:r>
      <w:bookmarkEnd w:id="15"/>
    </w:p>
    <w:tbl>
      <w:tblPr>
        <w:tblStyle w:val="Heleruuttabel1"/>
        <w:tblW w:w="9231" w:type="dxa"/>
        <w:tblLayout w:type="fixed"/>
        <w:tblLook w:val="04A0" w:firstRow="1" w:lastRow="0" w:firstColumn="1" w:lastColumn="0" w:noHBand="0" w:noVBand="1"/>
      </w:tblPr>
      <w:tblGrid>
        <w:gridCol w:w="3105"/>
        <w:gridCol w:w="1222"/>
        <w:gridCol w:w="1222"/>
        <w:gridCol w:w="1224"/>
        <w:gridCol w:w="1222"/>
        <w:gridCol w:w="1236"/>
      </w:tblGrid>
      <w:tr w:rsidR="00E525F5" w:rsidRPr="00B3487D" w14:paraId="4202FBED" w14:textId="77777777" w:rsidTr="00B3487D">
        <w:trPr>
          <w:cnfStyle w:val="100000000000" w:firstRow="1" w:lastRow="0" w:firstColumn="0" w:lastColumn="0" w:oddVBand="0" w:evenVBand="0" w:oddHBand="0"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3105" w:type="dxa"/>
            <w:shd w:val="clear" w:color="auto" w:fill="D9E2F3" w:themeFill="accent5" w:themeFillTint="33"/>
          </w:tcPr>
          <w:p w14:paraId="79CF6B7C" w14:textId="304760E3" w:rsidR="00E525F5" w:rsidRPr="00F62390" w:rsidRDefault="00E525F5" w:rsidP="00086C30">
            <w:pPr>
              <w:rPr>
                <w:rFonts w:cstheme="minorHAnsi"/>
                <w:b w:val="0"/>
                <w:bCs w:val="0"/>
                <w:sz w:val="20"/>
                <w:szCs w:val="20"/>
              </w:rPr>
            </w:pPr>
            <w:r w:rsidRPr="00B3487D">
              <w:rPr>
                <w:rFonts w:cstheme="minorHAnsi"/>
                <w:sz w:val="20"/>
                <w:szCs w:val="20"/>
              </w:rPr>
              <w:t>Programmi tegevus 2</w:t>
            </w:r>
          </w:p>
        </w:tc>
        <w:tc>
          <w:tcPr>
            <w:tcW w:w="6126" w:type="dxa"/>
            <w:gridSpan w:val="5"/>
            <w:shd w:val="clear" w:color="auto" w:fill="D9E2F3" w:themeFill="accent5" w:themeFillTint="33"/>
          </w:tcPr>
          <w:p w14:paraId="255B7E24" w14:textId="79C9BD50" w:rsidR="00E525F5" w:rsidRPr="00F62390" w:rsidRDefault="00E525F5" w:rsidP="00F62390">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3487D">
              <w:rPr>
                <w:sz w:val="20"/>
                <w:szCs w:val="20"/>
              </w:rPr>
              <w:t>Kohalike omavalitsuste poliitika ja finantseerimine</w:t>
            </w:r>
          </w:p>
        </w:tc>
      </w:tr>
      <w:tr w:rsidR="00E525F5" w:rsidRPr="00B3487D" w14:paraId="01FF53DD" w14:textId="77777777" w:rsidTr="00B3487D">
        <w:trPr>
          <w:trHeight w:val="11"/>
        </w:trPr>
        <w:tc>
          <w:tcPr>
            <w:cnfStyle w:val="001000000000" w:firstRow="0" w:lastRow="0" w:firstColumn="1" w:lastColumn="0" w:oddVBand="0" w:evenVBand="0" w:oddHBand="0" w:evenHBand="0" w:firstRowFirstColumn="0" w:firstRowLastColumn="0" w:lastRowFirstColumn="0" w:lastRowLastColumn="0"/>
            <w:tcW w:w="3105" w:type="dxa"/>
            <w:shd w:val="clear" w:color="auto" w:fill="D9E2F3" w:themeFill="accent5" w:themeFillTint="33"/>
          </w:tcPr>
          <w:p w14:paraId="07878C91" w14:textId="77777777" w:rsidR="00E525F5" w:rsidRPr="00F62390" w:rsidRDefault="00E525F5" w:rsidP="00086C30">
            <w:pPr>
              <w:rPr>
                <w:rFonts w:cstheme="minorHAnsi"/>
                <w:sz w:val="20"/>
                <w:szCs w:val="20"/>
              </w:rPr>
            </w:pPr>
            <w:r w:rsidRPr="00F62390">
              <w:rPr>
                <w:rFonts w:cstheme="minorHAnsi"/>
                <w:sz w:val="20"/>
                <w:szCs w:val="20"/>
              </w:rPr>
              <w:t>Tegevuse eesmärk:</w:t>
            </w:r>
          </w:p>
        </w:tc>
        <w:tc>
          <w:tcPr>
            <w:tcW w:w="6126" w:type="dxa"/>
            <w:gridSpan w:val="5"/>
            <w:shd w:val="clear" w:color="auto" w:fill="D9E2F3" w:themeFill="accent5" w:themeFillTint="33"/>
          </w:tcPr>
          <w:p w14:paraId="76284581" w14:textId="7E8B489B" w:rsidR="00E525F5" w:rsidRPr="00F62390" w:rsidRDefault="00E525F5" w:rsidP="00F62390">
            <w:pPr>
              <w:ind w:right="-10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3487D">
              <w:rPr>
                <w:rFonts w:cstheme="minorHAnsi"/>
                <w:sz w:val="20"/>
                <w:szCs w:val="20"/>
              </w:rPr>
              <w:t>Võimekas, elanikele kvaliteetseid teenuseid tagav, finantsiliselt kestlik kohalik tasand ja toimiv kohaliku omavalitsuse korraldus</w:t>
            </w:r>
          </w:p>
        </w:tc>
      </w:tr>
      <w:tr w:rsidR="002E1C40" w:rsidRPr="00B3487D" w14:paraId="48E3EDD8" w14:textId="77777777" w:rsidTr="007D0054">
        <w:trPr>
          <w:trHeight w:val="15"/>
        </w:trPr>
        <w:tc>
          <w:tcPr>
            <w:cnfStyle w:val="001000000000" w:firstRow="0" w:lastRow="0" w:firstColumn="1" w:lastColumn="0" w:oddVBand="0" w:evenVBand="0" w:oddHBand="0" w:evenHBand="0" w:firstRowFirstColumn="0" w:firstRowLastColumn="0" w:lastRowFirstColumn="0" w:lastRowLastColumn="0"/>
            <w:tcW w:w="3105" w:type="dxa"/>
            <w:shd w:val="clear" w:color="auto" w:fill="8EAADB" w:themeFill="accent5" w:themeFillTint="99"/>
          </w:tcPr>
          <w:p w14:paraId="3B40EB46" w14:textId="77777777" w:rsidR="002E1C40" w:rsidRPr="00F62390" w:rsidRDefault="002E1C40" w:rsidP="002E1C40">
            <w:pPr>
              <w:widowControl w:val="0"/>
              <w:spacing w:after="0"/>
              <w:jc w:val="center"/>
              <w:rPr>
                <w:rFonts w:cstheme="minorHAnsi"/>
                <w:sz w:val="20"/>
                <w:szCs w:val="20"/>
              </w:rPr>
            </w:pPr>
            <w:r w:rsidRPr="00F62390">
              <w:rPr>
                <w:rFonts w:cstheme="minorHAnsi"/>
                <w:sz w:val="20"/>
                <w:szCs w:val="20"/>
              </w:rPr>
              <w:t>Tegevuse mõõdikud</w:t>
            </w:r>
          </w:p>
        </w:tc>
        <w:tc>
          <w:tcPr>
            <w:tcW w:w="1222" w:type="dxa"/>
            <w:shd w:val="clear" w:color="auto" w:fill="8EAADB" w:themeFill="accent5" w:themeFillTint="99"/>
          </w:tcPr>
          <w:p w14:paraId="448EB9CB" w14:textId="4148EE96" w:rsidR="002E1C40" w:rsidRPr="00F62390" w:rsidRDefault="002E1C40" w:rsidP="002E1C40">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F62390">
              <w:rPr>
                <w:rFonts w:eastAsia="Calibri" w:cstheme="minorHAnsi"/>
                <w:sz w:val="20"/>
                <w:szCs w:val="20"/>
              </w:rPr>
              <w:t>202</w:t>
            </w:r>
            <w:r>
              <w:rPr>
                <w:rFonts w:eastAsia="Calibri" w:cstheme="minorHAnsi"/>
                <w:sz w:val="20"/>
                <w:szCs w:val="20"/>
              </w:rPr>
              <w:t>5</w:t>
            </w:r>
            <w:r w:rsidRPr="00F62390">
              <w:rPr>
                <w:rFonts w:eastAsia="Calibri" w:cstheme="minorHAnsi"/>
                <w:sz w:val="20"/>
                <w:szCs w:val="20"/>
              </w:rPr>
              <w:t xml:space="preserve"> (tegelik)</w:t>
            </w:r>
          </w:p>
        </w:tc>
        <w:tc>
          <w:tcPr>
            <w:tcW w:w="1222" w:type="dxa"/>
            <w:shd w:val="clear" w:color="auto" w:fill="8EAADB" w:themeFill="accent5" w:themeFillTint="99"/>
          </w:tcPr>
          <w:p w14:paraId="327A77AA" w14:textId="2C589BA4" w:rsidR="002E1C40" w:rsidRPr="00F62390" w:rsidRDefault="002E1C40" w:rsidP="002E1C40">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F62390">
              <w:rPr>
                <w:rFonts w:eastAsia="Calibri" w:cstheme="minorHAnsi"/>
                <w:sz w:val="20"/>
                <w:szCs w:val="20"/>
              </w:rPr>
              <w:t>2027 (sihtase)</w:t>
            </w:r>
          </w:p>
        </w:tc>
        <w:tc>
          <w:tcPr>
            <w:tcW w:w="1224" w:type="dxa"/>
            <w:shd w:val="clear" w:color="auto" w:fill="8EAADB" w:themeFill="accent5" w:themeFillTint="99"/>
          </w:tcPr>
          <w:p w14:paraId="1F4D8336" w14:textId="5E57B3B9" w:rsidR="002E1C40" w:rsidRPr="00F62390" w:rsidRDefault="002E1C40" w:rsidP="002E1C40">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F62390">
              <w:rPr>
                <w:rFonts w:eastAsia="Calibri" w:cs="Calibri"/>
                <w:sz w:val="20"/>
                <w:szCs w:val="20"/>
              </w:rPr>
              <w:t xml:space="preserve">2028 </w:t>
            </w:r>
            <w:r w:rsidRPr="00F62390">
              <w:rPr>
                <w:rFonts w:eastAsia="Calibri" w:cstheme="minorHAnsi"/>
                <w:sz w:val="20"/>
                <w:szCs w:val="20"/>
              </w:rPr>
              <w:t>(sihtase)</w:t>
            </w:r>
          </w:p>
        </w:tc>
        <w:tc>
          <w:tcPr>
            <w:tcW w:w="1222" w:type="dxa"/>
            <w:shd w:val="clear" w:color="auto" w:fill="8EAADB" w:themeFill="accent5" w:themeFillTint="99"/>
          </w:tcPr>
          <w:p w14:paraId="6596B58B" w14:textId="77777777" w:rsidR="002E1C40" w:rsidRDefault="002E1C40" w:rsidP="002E1C40">
            <w:pPr>
              <w:spacing w:after="0"/>
              <w:ind w:right="-245"/>
              <w:jc w:val="cente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F62390">
              <w:rPr>
                <w:rFonts w:eastAsia="Calibri" w:cs="Calibri"/>
                <w:sz w:val="20"/>
                <w:szCs w:val="20"/>
              </w:rPr>
              <w:t>202</w:t>
            </w:r>
            <w:r>
              <w:rPr>
                <w:rFonts w:eastAsia="Calibri" w:cs="Calibri"/>
                <w:sz w:val="20"/>
                <w:szCs w:val="20"/>
              </w:rPr>
              <w:t xml:space="preserve">9 </w:t>
            </w:r>
          </w:p>
          <w:p w14:paraId="7BAF68E8" w14:textId="61BF8091" w:rsidR="002E1C40" w:rsidRPr="00F62390" w:rsidRDefault="002E1C40" w:rsidP="002E1C40">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F62390">
              <w:rPr>
                <w:rFonts w:eastAsia="Calibri" w:cstheme="minorHAnsi"/>
                <w:sz w:val="20"/>
                <w:szCs w:val="20"/>
              </w:rPr>
              <w:t>(sihtase)</w:t>
            </w:r>
          </w:p>
        </w:tc>
        <w:tc>
          <w:tcPr>
            <w:tcW w:w="1236" w:type="dxa"/>
            <w:shd w:val="clear" w:color="auto" w:fill="8EAADB" w:themeFill="accent5" w:themeFillTint="99"/>
          </w:tcPr>
          <w:p w14:paraId="135898A0" w14:textId="3BFF0DF0" w:rsidR="002E1C40" w:rsidRPr="00F62390" w:rsidRDefault="002E1C40" w:rsidP="002E1C40">
            <w:pPr>
              <w:spacing w:after="0"/>
              <w:ind w:right="-245"/>
              <w:jc w:val="cente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Pr>
                <w:rFonts w:eastAsia="Calibri" w:cs="Calibri"/>
                <w:sz w:val="20"/>
                <w:szCs w:val="20"/>
              </w:rPr>
              <w:t>2030</w:t>
            </w:r>
          </w:p>
        </w:tc>
      </w:tr>
      <w:tr w:rsidR="007D0054" w:rsidRPr="00B3487D" w14:paraId="66D9ADF2" w14:textId="77777777" w:rsidTr="00757E20">
        <w:trPr>
          <w:trHeight w:val="10"/>
        </w:trPr>
        <w:tc>
          <w:tcPr>
            <w:cnfStyle w:val="001000000000" w:firstRow="0" w:lastRow="0" w:firstColumn="1" w:lastColumn="0" w:oddVBand="0" w:evenVBand="0" w:oddHBand="0" w:evenHBand="0" w:firstRowFirstColumn="0" w:firstRowLastColumn="0" w:lastRowFirstColumn="0" w:lastRowLastColumn="0"/>
            <w:tcW w:w="3105" w:type="dxa"/>
            <w:vAlign w:val="center"/>
          </w:tcPr>
          <w:p w14:paraId="6B284864" w14:textId="2F3844D8" w:rsidR="007D0054" w:rsidRPr="00F62390" w:rsidRDefault="007D0054" w:rsidP="00757E20">
            <w:pPr>
              <w:spacing w:after="0"/>
              <w:jc w:val="center"/>
              <w:rPr>
                <w:rFonts w:cstheme="minorHAnsi"/>
                <w:sz w:val="20"/>
                <w:szCs w:val="20"/>
              </w:rPr>
            </w:pPr>
            <w:r w:rsidRPr="00B3487D">
              <w:rPr>
                <w:rFonts w:eastAsia="Times New Roman" w:cs="Calibri"/>
                <w:sz w:val="20"/>
                <w:szCs w:val="20"/>
                <w:lang w:eastAsia="et-EE"/>
              </w:rPr>
              <w:t xml:space="preserve">KOV teenustega rahulolu piirkondlikud erinevused: KOV </w:t>
            </w:r>
            <w:r w:rsidRPr="00B3487D">
              <w:rPr>
                <w:rFonts w:eastAsia="Times New Roman" w:cs="Calibri"/>
                <w:sz w:val="20"/>
                <w:szCs w:val="20"/>
                <w:lang w:eastAsia="et-EE"/>
              </w:rPr>
              <w:lastRenderedPageBreak/>
              <w:t xml:space="preserve">teenustega rahulolu näitaja 10% kõrgeima ja 10% madalaima hinnanguga </w:t>
            </w:r>
            <w:proofErr w:type="spellStart"/>
            <w:r w:rsidRPr="00B3487D">
              <w:rPr>
                <w:rFonts w:eastAsia="Times New Roman" w:cs="Calibri"/>
                <w:sz w:val="20"/>
                <w:szCs w:val="20"/>
                <w:lang w:eastAsia="et-EE"/>
              </w:rPr>
              <w:t>KOV-de</w:t>
            </w:r>
            <w:proofErr w:type="spellEnd"/>
            <w:r w:rsidRPr="00B3487D">
              <w:rPr>
                <w:rFonts w:eastAsia="Times New Roman" w:cs="Calibri"/>
                <w:sz w:val="20"/>
                <w:szCs w:val="20"/>
                <w:lang w:eastAsia="et-EE"/>
              </w:rPr>
              <w:t xml:space="preserve"> vahe</w:t>
            </w:r>
            <w:r w:rsidRPr="00B3487D">
              <w:rPr>
                <w:rStyle w:val="Allmrkuseviide"/>
                <w:rFonts w:eastAsia="Times New Roman" w:cs="Calibri"/>
                <w:sz w:val="20"/>
                <w:szCs w:val="20"/>
                <w:lang w:eastAsia="et-EE"/>
              </w:rPr>
              <w:footnoteReference w:id="17"/>
            </w:r>
            <w:r w:rsidRPr="00B3487D">
              <w:rPr>
                <w:rFonts w:eastAsia="Times New Roman" w:cs="Calibri"/>
                <w:sz w:val="20"/>
                <w:szCs w:val="20"/>
                <w:lang w:eastAsia="et-EE"/>
              </w:rPr>
              <w:t>, &lt;=</w:t>
            </w:r>
          </w:p>
        </w:tc>
        <w:tc>
          <w:tcPr>
            <w:tcW w:w="1222" w:type="dxa"/>
            <w:vAlign w:val="center"/>
          </w:tcPr>
          <w:p w14:paraId="036E04C4" w14:textId="3DC34C07" w:rsidR="007D0054" w:rsidRPr="00F62390" w:rsidRDefault="007D0054" w:rsidP="00757E20">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Times New Roman" w:cs="Calibri"/>
                <w:sz w:val="20"/>
                <w:szCs w:val="20"/>
                <w:lang w:eastAsia="et-EE"/>
              </w:rPr>
              <w:lastRenderedPageBreak/>
              <w:t>26</w:t>
            </w:r>
            <w:r w:rsidR="004E4A4A">
              <w:rPr>
                <w:rFonts w:eastAsia="Times New Roman" w:cs="Calibri"/>
                <w:sz w:val="20"/>
                <w:szCs w:val="20"/>
                <w:lang w:eastAsia="et-EE"/>
              </w:rPr>
              <w:t xml:space="preserve"> (2024)</w:t>
            </w:r>
          </w:p>
        </w:tc>
        <w:tc>
          <w:tcPr>
            <w:tcW w:w="1222" w:type="dxa"/>
            <w:vAlign w:val="center"/>
          </w:tcPr>
          <w:p w14:paraId="2EB97DFD" w14:textId="68C32B61" w:rsidR="007D0054" w:rsidRPr="00F62390" w:rsidRDefault="007D0054" w:rsidP="00757E20">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B3487D">
              <w:rPr>
                <w:rFonts w:eastAsia="Calibri" w:cstheme="minorHAnsi"/>
                <w:sz w:val="20"/>
                <w:szCs w:val="20"/>
              </w:rPr>
              <w:t>25</w:t>
            </w:r>
          </w:p>
        </w:tc>
        <w:tc>
          <w:tcPr>
            <w:tcW w:w="1224" w:type="dxa"/>
            <w:vAlign w:val="center"/>
          </w:tcPr>
          <w:p w14:paraId="1D2321E3" w14:textId="767BF3B6" w:rsidR="007D0054" w:rsidRPr="00F62390" w:rsidRDefault="007D0054" w:rsidP="00757E20">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B3487D">
              <w:rPr>
                <w:rFonts w:eastAsia="Calibri" w:cstheme="minorHAnsi"/>
                <w:sz w:val="20"/>
                <w:szCs w:val="20"/>
              </w:rPr>
              <w:t>25</w:t>
            </w:r>
          </w:p>
        </w:tc>
        <w:tc>
          <w:tcPr>
            <w:tcW w:w="1222" w:type="dxa"/>
            <w:vAlign w:val="center"/>
          </w:tcPr>
          <w:p w14:paraId="67D7C62C" w14:textId="4A86AC92" w:rsidR="007D0054" w:rsidRPr="00F62390" w:rsidRDefault="007D0054" w:rsidP="00757E20">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B3487D">
              <w:rPr>
                <w:rFonts w:eastAsia="Calibri" w:cstheme="minorHAnsi"/>
                <w:sz w:val="20"/>
                <w:szCs w:val="20"/>
              </w:rPr>
              <w:t>25</w:t>
            </w:r>
          </w:p>
        </w:tc>
        <w:tc>
          <w:tcPr>
            <w:tcW w:w="1236" w:type="dxa"/>
            <w:vAlign w:val="center"/>
          </w:tcPr>
          <w:p w14:paraId="5BDA757A" w14:textId="7072F5E3" w:rsidR="007D0054" w:rsidRPr="00F62390" w:rsidRDefault="007D0054" w:rsidP="00757E20">
            <w:pPr>
              <w:spacing w:after="0"/>
              <w:jc w:val="cente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B3487D">
              <w:rPr>
                <w:rFonts w:eastAsia="Calibri" w:cstheme="minorHAnsi"/>
                <w:sz w:val="20"/>
                <w:szCs w:val="20"/>
              </w:rPr>
              <w:t>25</w:t>
            </w:r>
          </w:p>
        </w:tc>
      </w:tr>
      <w:tr w:rsidR="002E1C40" w:rsidRPr="00B3487D" w14:paraId="26C6CC5C" w14:textId="77777777" w:rsidTr="00757E20">
        <w:trPr>
          <w:trHeight w:val="11"/>
        </w:trPr>
        <w:tc>
          <w:tcPr>
            <w:cnfStyle w:val="001000000000" w:firstRow="0" w:lastRow="0" w:firstColumn="1" w:lastColumn="0" w:oddVBand="0" w:evenVBand="0" w:oddHBand="0" w:evenHBand="0" w:firstRowFirstColumn="0" w:firstRowLastColumn="0" w:lastRowFirstColumn="0" w:lastRowLastColumn="0"/>
            <w:tcW w:w="3105" w:type="dxa"/>
            <w:vAlign w:val="center"/>
          </w:tcPr>
          <w:p w14:paraId="231A1BF8" w14:textId="7BD99F4F" w:rsidR="002E1C40" w:rsidRPr="00F62390" w:rsidRDefault="002E1C40" w:rsidP="002E1C40">
            <w:pPr>
              <w:spacing w:after="0"/>
              <w:jc w:val="center"/>
              <w:rPr>
                <w:rFonts w:eastAsia="Times New Roman" w:cs="Calibri"/>
                <w:sz w:val="20"/>
                <w:szCs w:val="20"/>
                <w:lang w:eastAsia="et-EE"/>
              </w:rPr>
            </w:pPr>
            <w:r w:rsidRPr="00B3487D">
              <w:rPr>
                <w:rFonts w:eastAsia="Times New Roman" w:cs="Calibri"/>
                <w:sz w:val="20"/>
                <w:szCs w:val="20"/>
                <w:lang w:eastAsia="et-EE"/>
              </w:rPr>
              <w:t xml:space="preserve">Teenusvaldkondade osakaal, milles vähemalt 90% </w:t>
            </w:r>
            <w:proofErr w:type="spellStart"/>
            <w:r w:rsidRPr="00B3487D">
              <w:rPr>
                <w:rFonts w:eastAsia="Times New Roman" w:cs="Calibri"/>
                <w:sz w:val="20"/>
                <w:szCs w:val="20"/>
                <w:lang w:eastAsia="et-EE"/>
              </w:rPr>
              <w:t>KOVidest</w:t>
            </w:r>
            <w:proofErr w:type="spellEnd"/>
            <w:r w:rsidRPr="00B3487D">
              <w:rPr>
                <w:rFonts w:eastAsia="Times New Roman" w:cs="Calibri"/>
                <w:sz w:val="20"/>
                <w:szCs w:val="20"/>
                <w:lang w:eastAsia="et-EE"/>
              </w:rPr>
              <w:t xml:space="preserve"> saavutab vähemalt taseme 3 (9 skaala)</w:t>
            </w:r>
            <w:r w:rsidRPr="00B3487D">
              <w:rPr>
                <w:rStyle w:val="Allmrkuseviide"/>
                <w:rFonts w:eastAsia="Times New Roman" w:cs="Calibri"/>
                <w:sz w:val="20"/>
                <w:szCs w:val="20"/>
                <w:lang w:eastAsia="et-EE"/>
              </w:rPr>
              <w:footnoteReference w:id="18"/>
            </w:r>
            <w:r w:rsidRPr="00B3487D">
              <w:rPr>
                <w:rFonts w:eastAsia="Times New Roman" w:cs="Calibri"/>
                <w:sz w:val="20"/>
                <w:szCs w:val="20"/>
                <w:lang w:eastAsia="et-EE"/>
              </w:rPr>
              <w:t>, %</w:t>
            </w:r>
          </w:p>
        </w:tc>
        <w:tc>
          <w:tcPr>
            <w:tcW w:w="1222" w:type="dxa"/>
            <w:vAlign w:val="center"/>
          </w:tcPr>
          <w:p w14:paraId="3BAFC60C" w14:textId="30C99C73" w:rsidR="002E1C40" w:rsidRPr="00F62390" w:rsidRDefault="002E1C40" w:rsidP="002E1C40">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Times New Roman" w:cs="Calibri"/>
                <w:sz w:val="20"/>
                <w:szCs w:val="20"/>
                <w:lang w:eastAsia="et-EE"/>
              </w:rPr>
              <w:t>50 (9 valdkonda 18-st, 2024)</w:t>
            </w:r>
          </w:p>
        </w:tc>
        <w:tc>
          <w:tcPr>
            <w:tcW w:w="1222" w:type="dxa"/>
            <w:vAlign w:val="center"/>
          </w:tcPr>
          <w:p w14:paraId="614D82BD" w14:textId="695776E2" w:rsidR="002E1C40" w:rsidRPr="00F62390" w:rsidRDefault="002E1C40" w:rsidP="002E1C40">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Times New Roman" w:cs="Calibri"/>
                <w:sz w:val="20"/>
                <w:szCs w:val="20"/>
                <w:lang w:eastAsia="et-EE"/>
              </w:rPr>
              <w:t>61</w:t>
            </w:r>
          </w:p>
        </w:tc>
        <w:tc>
          <w:tcPr>
            <w:tcW w:w="1224" w:type="dxa"/>
            <w:vAlign w:val="center"/>
          </w:tcPr>
          <w:p w14:paraId="759D7854" w14:textId="5B78A6A6" w:rsidR="002E1C40" w:rsidRPr="00F62390" w:rsidRDefault="002E1C40" w:rsidP="002E1C40">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Times New Roman" w:cs="Calibri"/>
                <w:sz w:val="20"/>
                <w:szCs w:val="20"/>
                <w:lang w:eastAsia="et-EE"/>
              </w:rPr>
              <w:t>67</w:t>
            </w:r>
          </w:p>
        </w:tc>
        <w:tc>
          <w:tcPr>
            <w:tcW w:w="1222" w:type="dxa"/>
            <w:vAlign w:val="center"/>
          </w:tcPr>
          <w:p w14:paraId="351E2F65" w14:textId="3E9E1362" w:rsidR="002E1C40" w:rsidRPr="00F62390" w:rsidRDefault="002E1C40" w:rsidP="002E1C40">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Times New Roman" w:cs="Calibri"/>
                <w:sz w:val="20"/>
                <w:szCs w:val="20"/>
                <w:lang w:eastAsia="et-EE"/>
              </w:rPr>
              <w:t>72</w:t>
            </w:r>
          </w:p>
        </w:tc>
        <w:tc>
          <w:tcPr>
            <w:tcW w:w="1236" w:type="dxa"/>
            <w:vAlign w:val="center"/>
          </w:tcPr>
          <w:p w14:paraId="620CF95A" w14:textId="52379998" w:rsidR="002E1C40" w:rsidRPr="00F62390" w:rsidRDefault="002E1C40" w:rsidP="002E1C40">
            <w:pPr>
              <w:spacing w:after="0"/>
              <w:jc w:val="center"/>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p>
        </w:tc>
      </w:tr>
      <w:tr w:rsidR="007D0054" w:rsidRPr="00B3487D" w14:paraId="3BE5E378" w14:textId="77777777" w:rsidTr="00757E20">
        <w:trPr>
          <w:trHeight w:val="11"/>
        </w:trPr>
        <w:tc>
          <w:tcPr>
            <w:cnfStyle w:val="001000000000" w:firstRow="0" w:lastRow="0" w:firstColumn="1" w:lastColumn="0" w:oddVBand="0" w:evenVBand="0" w:oddHBand="0" w:evenHBand="0" w:firstRowFirstColumn="0" w:firstRowLastColumn="0" w:lastRowFirstColumn="0" w:lastRowLastColumn="0"/>
            <w:tcW w:w="3105" w:type="dxa"/>
            <w:vAlign w:val="center"/>
          </w:tcPr>
          <w:p w14:paraId="52688E1E" w14:textId="25FD16A9" w:rsidR="007D0054" w:rsidRPr="00B3487D" w:rsidRDefault="007D0054" w:rsidP="00757E20">
            <w:pPr>
              <w:spacing w:after="0"/>
              <w:jc w:val="center"/>
              <w:rPr>
                <w:rFonts w:eastAsia="Times New Roman" w:cs="Calibri"/>
                <w:sz w:val="20"/>
                <w:szCs w:val="20"/>
                <w:lang w:eastAsia="et-EE"/>
              </w:rPr>
            </w:pPr>
            <w:r w:rsidRPr="00B3487D">
              <w:rPr>
                <w:rFonts w:eastAsia="Times New Roman" w:cs="Calibri"/>
                <w:sz w:val="20"/>
                <w:szCs w:val="20"/>
                <w:lang w:eastAsia="et-EE"/>
              </w:rPr>
              <w:t xml:space="preserve">Riigieelarvest </w:t>
            </w:r>
            <w:proofErr w:type="spellStart"/>
            <w:r w:rsidRPr="00B3487D">
              <w:rPr>
                <w:rFonts w:eastAsia="Times New Roman" w:cs="Calibri"/>
                <w:sz w:val="20"/>
                <w:szCs w:val="20"/>
                <w:lang w:eastAsia="et-EE"/>
              </w:rPr>
              <w:t>KOV-de</w:t>
            </w:r>
            <w:proofErr w:type="spellEnd"/>
            <w:r w:rsidRPr="00B3487D">
              <w:rPr>
                <w:rFonts w:eastAsia="Times New Roman" w:cs="Calibri"/>
                <w:sz w:val="20"/>
                <w:szCs w:val="20"/>
                <w:lang w:eastAsia="et-EE"/>
              </w:rPr>
              <w:t xml:space="preserve"> sihtotstarbeliste toetuste (sh toetusfond) osakaal </w:t>
            </w:r>
            <w:proofErr w:type="spellStart"/>
            <w:r w:rsidRPr="00B3487D">
              <w:rPr>
                <w:rFonts w:eastAsia="Times New Roman" w:cs="Calibri"/>
                <w:sz w:val="20"/>
                <w:szCs w:val="20"/>
                <w:lang w:eastAsia="et-EE"/>
              </w:rPr>
              <w:t>KOV-de</w:t>
            </w:r>
            <w:proofErr w:type="spellEnd"/>
            <w:r w:rsidRPr="00B3487D">
              <w:rPr>
                <w:rFonts w:eastAsia="Times New Roman" w:cs="Calibri"/>
                <w:sz w:val="20"/>
                <w:szCs w:val="20"/>
                <w:lang w:eastAsia="et-EE"/>
              </w:rPr>
              <w:t xml:space="preserve"> põhitegevuse tuludest, %</w:t>
            </w:r>
          </w:p>
        </w:tc>
        <w:tc>
          <w:tcPr>
            <w:tcW w:w="1222" w:type="dxa"/>
            <w:vAlign w:val="center"/>
          </w:tcPr>
          <w:p w14:paraId="1020E599" w14:textId="6557D4D4" w:rsidR="007D0054" w:rsidRPr="00B3487D" w:rsidRDefault="007D0054" w:rsidP="00757E20">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sz w:val="20"/>
                <w:szCs w:val="20"/>
                <w:lang w:eastAsia="et-EE"/>
              </w:rPr>
              <w:t>22,</w:t>
            </w:r>
            <w:r w:rsidR="007F51BB">
              <w:rPr>
                <w:sz w:val="20"/>
                <w:szCs w:val="20"/>
                <w:lang w:eastAsia="et-EE"/>
              </w:rPr>
              <w:t>5</w:t>
            </w:r>
            <w:r w:rsidRPr="00B3487D">
              <w:rPr>
                <w:sz w:val="20"/>
                <w:szCs w:val="20"/>
                <w:lang w:eastAsia="et-EE"/>
              </w:rPr>
              <w:t>%</w:t>
            </w:r>
          </w:p>
        </w:tc>
        <w:tc>
          <w:tcPr>
            <w:tcW w:w="1222" w:type="dxa"/>
            <w:vAlign w:val="center"/>
          </w:tcPr>
          <w:p w14:paraId="5914EA1C" w14:textId="00C385B3" w:rsidR="007D0054" w:rsidRPr="00B3487D" w:rsidRDefault="007D0054" w:rsidP="00757E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sidRPr="00B3487D">
              <w:rPr>
                <w:rFonts w:eastAsia="Times New Roman" w:cs="Calibri"/>
                <w:sz w:val="20"/>
                <w:szCs w:val="20"/>
                <w:lang w:eastAsia="et-EE"/>
              </w:rPr>
              <w:t>18%</w:t>
            </w:r>
          </w:p>
        </w:tc>
        <w:tc>
          <w:tcPr>
            <w:tcW w:w="1224" w:type="dxa"/>
            <w:vAlign w:val="center"/>
          </w:tcPr>
          <w:p w14:paraId="1266119C" w14:textId="040E81CD" w:rsidR="007D0054" w:rsidRPr="00B3487D" w:rsidRDefault="007D0054" w:rsidP="00757E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sidRPr="00B3487D">
              <w:rPr>
                <w:rFonts w:eastAsia="Times New Roman" w:cs="Calibri"/>
                <w:sz w:val="20"/>
                <w:szCs w:val="20"/>
                <w:lang w:eastAsia="et-EE"/>
              </w:rPr>
              <w:t>18%</w:t>
            </w:r>
          </w:p>
        </w:tc>
        <w:tc>
          <w:tcPr>
            <w:tcW w:w="1222" w:type="dxa"/>
            <w:vAlign w:val="center"/>
          </w:tcPr>
          <w:p w14:paraId="70BE548D" w14:textId="0C9C64EE" w:rsidR="007D0054" w:rsidRPr="00B3487D" w:rsidRDefault="007D0054" w:rsidP="00757E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sidRPr="00B3487D">
              <w:rPr>
                <w:rFonts w:eastAsia="Times New Roman" w:cs="Calibri"/>
                <w:sz w:val="20"/>
                <w:szCs w:val="20"/>
                <w:lang w:eastAsia="et-EE"/>
              </w:rPr>
              <w:t>18%</w:t>
            </w:r>
          </w:p>
        </w:tc>
        <w:tc>
          <w:tcPr>
            <w:tcW w:w="1236" w:type="dxa"/>
            <w:vAlign w:val="center"/>
          </w:tcPr>
          <w:p w14:paraId="50BE9EFB" w14:textId="7102EA0A" w:rsidR="007D0054" w:rsidRPr="00B3487D" w:rsidRDefault="007D0054" w:rsidP="00757E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sidRPr="00B3487D">
              <w:rPr>
                <w:rFonts w:eastAsia="Times New Roman" w:cs="Calibri"/>
                <w:sz w:val="20"/>
                <w:szCs w:val="20"/>
                <w:lang w:eastAsia="et-EE"/>
              </w:rPr>
              <w:t>18%</w:t>
            </w:r>
          </w:p>
        </w:tc>
      </w:tr>
      <w:tr w:rsidR="007D0054" w:rsidRPr="00B3487D" w14:paraId="7A596296" w14:textId="77777777" w:rsidTr="00757E20">
        <w:trPr>
          <w:trHeight w:val="11"/>
        </w:trPr>
        <w:tc>
          <w:tcPr>
            <w:cnfStyle w:val="001000000000" w:firstRow="0" w:lastRow="0" w:firstColumn="1" w:lastColumn="0" w:oddVBand="0" w:evenVBand="0" w:oddHBand="0" w:evenHBand="0" w:firstRowFirstColumn="0" w:firstRowLastColumn="0" w:lastRowFirstColumn="0" w:lastRowLastColumn="0"/>
            <w:tcW w:w="3105" w:type="dxa"/>
            <w:vAlign w:val="center"/>
          </w:tcPr>
          <w:p w14:paraId="0F9B50F4" w14:textId="270038B6" w:rsidR="007D0054" w:rsidRPr="00B3487D" w:rsidRDefault="00F211CE" w:rsidP="00757E20">
            <w:pPr>
              <w:spacing w:after="0"/>
              <w:jc w:val="center"/>
              <w:rPr>
                <w:rFonts w:eastAsia="Times New Roman" w:cs="Calibri"/>
                <w:sz w:val="20"/>
                <w:szCs w:val="20"/>
                <w:lang w:eastAsia="et-EE"/>
              </w:rPr>
            </w:pPr>
            <w:r>
              <w:rPr>
                <w:rFonts w:eastAsia="Times New Roman" w:cs="Calibri"/>
                <w:sz w:val="20"/>
                <w:szCs w:val="20"/>
                <w:lang w:eastAsia="et-EE"/>
              </w:rPr>
              <w:t xml:space="preserve">Tulukuse erinevused </w:t>
            </w:r>
            <w:proofErr w:type="spellStart"/>
            <w:r>
              <w:rPr>
                <w:rFonts w:eastAsia="Times New Roman" w:cs="Calibri"/>
                <w:sz w:val="20"/>
                <w:szCs w:val="20"/>
                <w:lang w:eastAsia="et-EE"/>
              </w:rPr>
              <w:t>KOV-de</w:t>
            </w:r>
            <w:proofErr w:type="spellEnd"/>
            <w:r>
              <w:rPr>
                <w:rFonts w:eastAsia="Times New Roman" w:cs="Calibri"/>
                <w:sz w:val="20"/>
                <w:szCs w:val="20"/>
                <w:lang w:eastAsia="et-EE"/>
              </w:rPr>
              <w:t xml:space="preserve"> vahel: t</w:t>
            </w:r>
            <w:r w:rsidR="007D0054" w:rsidRPr="00B3487D">
              <w:rPr>
                <w:rFonts w:eastAsia="Times New Roman" w:cs="Calibri"/>
                <w:sz w:val="20"/>
                <w:szCs w:val="20"/>
                <w:lang w:eastAsia="et-EE"/>
              </w:rPr>
              <w:t xml:space="preserve">asandusfondi mittesaavate </w:t>
            </w:r>
            <w:proofErr w:type="spellStart"/>
            <w:r w:rsidR="007D0054" w:rsidRPr="00B3487D">
              <w:rPr>
                <w:rFonts w:eastAsia="Times New Roman" w:cs="Calibri"/>
                <w:sz w:val="20"/>
                <w:szCs w:val="20"/>
                <w:lang w:eastAsia="et-EE"/>
              </w:rPr>
              <w:t>KOVide</w:t>
            </w:r>
            <w:proofErr w:type="spellEnd"/>
            <w:r w:rsidR="007D0054" w:rsidRPr="00B3487D">
              <w:rPr>
                <w:rFonts w:eastAsia="Times New Roman" w:cs="Calibri"/>
                <w:sz w:val="20"/>
                <w:szCs w:val="20"/>
                <w:lang w:eastAsia="et-EE"/>
              </w:rPr>
              <w:t xml:space="preserve"> ja tasandusfondi saavate </w:t>
            </w:r>
            <w:proofErr w:type="spellStart"/>
            <w:r w:rsidR="007D0054" w:rsidRPr="00B3487D">
              <w:rPr>
                <w:rFonts w:eastAsia="Times New Roman" w:cs="Calibri"/>
                <w:sz w:val="20"/>
                <w:szCs w:val="20"/>
                <w:lang w:eastAsia="et-EE"/>
              </w:rPr>
              <w:t>KOVide</w:t>
            </w:r>
            <w:proofErr w:type="spellEnd"/>
            <w:r w:rsidR="007D0054" w:rsidRPr="00B3487D">
              <w:rPr>
                <w:rFonts w:eastAsia="Times New Roman" w:cs="Calibri"/>
                <w:sz w:val="20"/>
                <w:szCs w:val="20"/>
                <w:lang w:eastAsia="et-EE"/>
              </w:rPr>
              <w:t xml:space="preserve"> põhitulu (tulumaks ja maamaks) elaniku kohta erinevus kordades</w:t>
            </w:r>
          </w:p>
        </w:tc>
        <w:tc>
          <w:tcPr>
            <w:tcW w:w="1222" w:type="dxa"/>
            <w:vAlign w:val="center"/>
          </w:tcPr>
          <w:p w14:paraId="547D5444" w14:textId="426B4363" w:rsidR="007D0054" w:rsidRPr="00B3487D" w:rsidRDefault="007D0054" w:rsidP="00757E20">
            <w:pPr>
              <w:spacing w:after="0"/>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B3487D">
              <w:rPr>
                <w:sz w:val="20"/>
                <w:szCs w:val="20"/>
                <w:lang w:eastAsia="et-EE"/>
              </w:rPr>
              <w:t>1,2</w:t>
            </w:r>
            <w:r w:rsidR="007F51BB">
              <w:rPr>
                <w:sz w:val="20"/>
                <w:szCs w:val="20"/>
                <w:lang w:eastAsia="et-EE"/>
              </w:rPr>
              <w:t>1</w:t>
            </w:r>
          </w:p>
        </w:tc>
        <w:tc>
          <w:tcPr>
            <w:tcW w:w="1222" w:type="dxa"/>
            <w:vAlign w:val="center"/>
          </w:tcPr>
          <w:p w14:paraId="6716944F" w14:textId="5B7629EE" w:rsidR="007D0054" w:rsidRPr="00B3487D" w:rsidRDefault="007D0054" w:rsidP="00757E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sidRPr="00B3487D">
              <w:rPr>
                <w:sz w:val="20"/>
                <w:szCs w:val="20"/>
                <w:lang w:eastAsia="et-EE"/>
              </w:rPr>
              <w:t>1,2</w:t>
            </w:r>
            <w:r w:rsidR="00A60476">
              <w:rPr>
                <w:sz w:val="20"/>
                <w:szCs w:val="20"/>
                <w:lang w:eastAsia="et-EE"/>
              </w:rPr>
              <w:t>3</w:t>
            </w:r>
          </w:p>
        </w:tc>
        <w:tc>
          <w:tcPr>
            <w:tcW w:w="1224" w:type="dxa"/>
            <w:vAlign w:val="center"/>
          </w:tcPr>
          <w:p w14:paraId="68449235" w14:textId="569445AB" w:rsidR="007D0054" w:rsidRPr="00B3487D" w:rsidRDefault="007D0054" w:rsidP="00757E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sidRPr="00B3487D">
              <w:rPr>
                <w:sz w:val="20"/>
                <w:szCs w:val="20"/>
                <w:lang w:eastAsia="et-EE"/>
              </w:rPr>
              <w:t>1,2</w:t>
            </w:r>
            <w:r w:rsidR="00A60476">
              <w:rPr>
                <w:sz w:val="20"/>
                <w:szCs w:val="20"/>
                <w:lang w:eastAsia="et-EE"/>
              </w:rPr>
              <w:t>3</w:t>
            </w:r>
          </w:p>
        </w:tc>
        <w:tc>
          <w:tcPr>
            <w:tcW w:w="1222" w:type="dxa"/>
            <w:vAlign w:val="center"/>
          </w:tcPr>
          <w:p w14:paraId="29A9F098" w14:textId="3DA9FDF4" w:rsidR="007D0054" w:rsidRPr="00B3487D" w:rsidRDefault="007D0054" w:rsidP="00757E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sidRPr="00B3487D">
              <w:rPr>
                <w:sz w:val="20"/>
                <w:szCs w:val="20"/>
                <w:lang w:eastAsia="et-EE"/>
              </w:rPr>
              <w:t>1,23</w:t>
            </w:r>
          </w:p>
        </w:tc>
        <w:tc>
          <w:tcPr>
            <w:tcW w:w="1236" w:type="dxa"/>
            <w:vAlign w:val="center"/>
          </w:tcPr>
          <w:p w14:paraId="777FBBED" w14:textId="4FB8E144" w:rsidR="007D0054" w:rsidRPr="00B3487D" w:rsidRDefault="007D0054" w:rsidP="00757E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t-EE"/>
              </w:rPr>
            </w:pPr>
            <w:r w:rsidRPr="00B3487D">
              <w:rPr>
                <w:sz w:val="20"/>
                <w:szCs w:val="20"/>
                <w:lang w:eastAsia="et-EE"/>
              </w:rPr>
              <w:t>1,23</w:t>
            </w:r>
          </w:p>
        </w:tc>
      </w:tr>
    </w:tbl>
    <w:p w14:paraId="163AB3C5" w14:textId="77777777" w:rsidR="00061631" w:rsidRPr="00061631" w:rsidRDefault="00061631" w:rsidP="00061631">
      <w:pPr>
        <w:pBdr>
          <w:top w:val="nil"/>
          <w:left w:val="nil"/>
          <w:bottom w:val="nil"/>
          <w:right w:val="nil"/>
          <w:between w:val="nil"/>
        </w:pBdr>
        <w:jc w:val="both"/>
        <w:rPr>
          <w:rFonts w:ascii="Roboto Condensed Light" w:hAnsi="Roboto Condensed Light"/>
          <w:bCs/>
          <w:i/>
          <w:iCs/>
          <w:sz w:val="22"/>
        </w:rPr>
      </w:pPr>
      <w:r w:rsidRPr="00061631">
        <w:rPr>
          <w:rFonts w:ascii="Roboto Condensed Light" w:hAnsi="Roboto Condensed Light"/>
          <w:bCs/>
          <w:i/>
          <w:iCs/>
          <w:sz w:val="22"/>
        </w:rPr>
        <w:t>KOV teenustega rahuolu piirkondlikud erinevused mõõdik mõõdab rahulolu hajuvust omavalitsuste lõikes. Eesmärk on, et rahulolu teenustega kasvaks kõikides piirkondades. Mida väiksem vahe, seda ühtlasem on teenusekvaliteet üle Eesti.</w:t>
      </w:r>
    </w:p>
    <w:p w14:paraId="650F3B2B" w14:textId="77777777" w:rsidR="00061631" w:rsidRPr="00061631" w:rsidRDefault="00061631" w:rsidP="00061631">
      <w:pPr>
        <w:pBdr>
          <w:top w:val="nil"/>
          <w:left w:val="nil"/>
          <w:bottom w:val="nil"/>
          <w:right w:val="nil"/>
          <w:between w:val="nil"/>
        </w:pBdr>
        <w:jc w:val="both"/>
        <w:rPr>
          <w:rFonts w:ascii="Roboto Condensed Light" w:hAnsi="Roboto Condensed Light"/>
          <w:bCs/>
          <w:i/>
          <w:iCs/>
          <w:sz w:val="22"/>
        </w:rPr>
      </w:pPr>
      <w:r w:rsidRPr="00061631">
        <w:rPr>
          <w:rFonts w:ascii="Roboto Condensed Light" w:hAnsi="Roboto Condensed Light"/>
          <w:bCs/>
          <w:i/>
          <w:iCs/>
          <w:sz w:val="22"/>
        </w:rPr>
        <w:t xml:space="preserve">Teenusvaldkondade osakaal, kus vähemalt 90% </w:t>
      </w:r>
      <w:proofErr w:type="spellStart"/>
      <w:r w:rsidRPr="00061631">
        <w:rPr>
          <w:rFonts w:ascii="Roboto Condensed Light" w:hAnsi="Roboto Condensed Light"/>
          <w:bCs/>
          <w:i/>
          <w:iCs/>
          <w:sz w:val="22"/>
        </w:rPr>
        <w:t>KOV-dest</w:t>
      </w:r>
      <w:proofErr w:type="spellEnd"/>
      <w:r w:rsidRPr="00061631">
        <w:rPr>
          <w:rFonts w:ascii="Roboto Condensed Light" w:hAnsi="Roboto Condensed Light"/>
          <w:bCs/>
          <w:i/>
          <w:iCs/>
          <w:sz w:val="22"/>
        </w:rPr>
        <w:t xml:space="preserve"> saavutab taseme 3, näitab, kui paljudes valdkondades on miinimumtaseme saavutatud. Eesmärk on, et see näitaja kasvaks ning oleks kõikides täidetud.</w:t>
      </w:r>
    </w:p>
    <w:p w14:paraId="706A119D" w14:textId="77777777" w:rsidR="00061631" w:rsidRPr="00061631" w:rsidRDefault="00061631" w:rsidP="00061631">
      <w:pPr>
        <w:pBdr>
          <w:top w:val="nil"/>
          <w:left w:val="nil"/>
          <w:bottom w:val="nil"/>
          <w:right w:val="nil"/>
          <w:between w:val="nil"/>
        </w:pBdr>
        <w:jc w:val="both"/>
        <w:rPr>
          <w:rFonts w:ascii="Roboto Condensed Light" w:hAnsi="Roboto Condensed Light"/>
          <w:bCs/>
          <w:i/>
          <w:iCs/>
          <w:sz w:val="22"/>
        </w:rPr>
      </w:pPr>
      <w:r w:rsidRPr="00061631">
        <w:rPr>
          <w:rFonts w:ascii="Roboto Condensed Light" w:hAnsi="Roboto Condensed Light"/>
          <w:bCs/>
          <w:i/>
          <w:iCs/>
          <w:sz w:val="22"/>
        </w:rPr>
        <w:t xml:space="preserve">Sihtotstarbeliste toetuste osakaal </w:t>
      </w:r>
      <w:proofErr w:type="spellStart"/>
      <w:r w:rsidRPr="00061631">
        <w:rPr>
          <w:rFonts w:ascii="Roboto Condensed Light" w:hAnsi="Roboto Condensed Light"/>
          <w:bCs/>
          <w:i/>
          <w:iCs/>
          <w:sz w:val="22"/>
        </w:rPr>
        <w:t>KOVide</w:t>
      </w:r>
      <w:proofErr w:type="spellEnd"/>
      <w:r w:rsidRPr="00061631">
        <w:rPr>
          <w:rFonts w:ascii="Roboto Condensed Light" w:hAnsi="Roboto Condensed Light"/>
          <w:bCs/>
          <w:i/>
          <w:iCs/>
          <w:sz w:val="22"/>
        </w:rPr>
        <w:t xml:space="preserve"> põhitegevuse tuludest näitab sõltuvust sihtotstarbelistest riigitoetustest. Eesmärk on toetuste osakaalu vähendada suurendamaks omavalitsuste kuluautonoomiat ja tagada eelarve paindlikkus.</w:t>
      </w:r>
    </w:p>
    <w:p w14:paraId="3032B6A3" w14:textId="77777777" w:rsidR="00061631" w:rsidRPr="00061631" w:rsidRDefault="00061631" w:rsidP="00061631">
      <w:pPr>
        <w:pBdr>
          <w:top w:val="nil"/>
          <w:left w:val="nil"/>
          <w:bottom w:val="nil"/>
          <w:right w:val="nil"/>
          <w:between w:val="nil"/>
        </w:pBdr>
        <w:jc w:val="both"/>
        <w:rPr>
          <w:rFonts w:ascii="Roboto Condensed Light" w:hAnsi="Roboto Condensed Light"/>
          <w:bCs/>
          <w:i/>
          <w:iCs/>
          <w:sz w:val="22"/>
        </w:rPr>
      </w:pPr>
      <w:r w:rsidRPr="00061631">
        <w:rPr>
          <w:rFonts w:ascii="Roboto Condensed Light" w:hAnsi="Roboto Condensed Light"/>
          <w:bCs/>
          <w:i/>
          <w:iCs/>
          <w:sz w:val="22"/>
        </w:rPr>
        <w:t xml:space="preserve">Tasandusfondi mittesaavate </w:t>
      </w:r>
      <w:proofErr w:type="spellStart"/>
      <w:r w:rsidRPr="00061631">
        <w:rPr>
          <w:rFonts w:ascii="Roboto Condensed Light" w:hAnsi="Roboto Condensed Light"/>
          <w:bCs/>
          <w:i/>
          <w:iCs/>
          <w:sz w:val="22"/>
        </w:rPr>
        <w:t>KOVide</w:t>
      </w:r>
      <w:proofErr w:type="spellEnd"/>
      <w:r w:rsidRPr="00061631">
        <w:rPr>
          <w:rFonts w:ascii="Roboto Condensed Light" w:hAnsi="Roboto Condensed Light"/>
          <w:bCs/>
          <w:i/>
          <w:iCs/>
          <w:sz w:val="22"/>
        </w:rPr>
        <w:t xml:space="preserve"> ja tasandusfondi saavate </w:t>
      </w:r>
      <w:proofErr w:type="spellStart"/>
      <w:r w:rsidRPr="00061631">
        <w:rPr>
          <w:rFonts w:ascii="Roboto Condensed Light" w:hAnsi="Roboto Condensed Light"/>
          <w:bCs/>
          <w:i/>
          <w:iCs/>
          <w:sz w:val="22"/>
        </w:rPr>
        <w:t>KOVide</w:t>
      </w:r>
      <w:proofErr w:type="spellEnd"/>
      <w:r w:rsidRPr="00061631">
        <w:rPr>
          <w:rFonts w:ascii="Roboto Condensed Light" w:hAnsi="Roboto Condensed Light"/>
          <w:bCs/>
          <w:i/>
          <w:iCs/>
          <w:sz w:val="22"/>
        </w:rPr>
        <w:t xml:space="preserve"> põhitulu (tulumaks ja maamaks) elaniku kohta erinevus kordades mõõdik näitab tulubaasi ebavõrdsust.</w:t>
      </w:r>
    </w:p>
    <w:p w14:paraId="5E98AD18" w14:textId="7872050C" w:rsidR="000A4D59" w:rsidRPr="00150DE6" w:rsidRDefault="000A4D59" w:rsidP="00A82C90">
      <w:pPr>
        <w:pBdr>
          <w:top w:val="nil"/>
          <w:left w:val="nil"/>
          <w:bottom w:val="nil"/>
          <w:right w:val="nil"/>
          <w:between w:val="nil"/>
        </w:pBdr>
        <w:jc w:val="both"/>
        <w:rPr>
          <w:rFonts w:ascii="Roboto Condensed Light" w:eastAsia="Calibri" w:hAnsi="Roboto Condensed Light" w:cs="Calibri"/>
          <w:b/>
          <w:bCs/>
          <w:color w:val="0070C0"/>
          <w:szCs w:val="24"/>
        </w:rPr>
      </w:pPr>
      <w:r w:rsidRPr="00150DE6">
        <w:rPr>
          <w:rFonts w:ascii="Roboto Condensed Light" w:eastAsia="Calibri" w:hAnsi="Roboto Condensed Light" w:cs="Calibri"/>
          <w:b/>
          <w:bCs/>
          <w:color w:val="0070C0"/>
          <w:szCs w:val="24"/>
        </w:rPr>
        <w:t>Tegevused</w:t>
      </w:r>
      <w:r w:rsidR="004032FB">
        <w:rPr>
          <w:rFonts w:ascii="Roboto Condensed Light" w:eastAsia="Calibri" w:hAnsi="Roboto Condensed Light" w:cs="Calibri"/>
          <w:b/>
          <w:bCs/>
          <w:color w:val="0070C0"/>
          <w:szCs w:val="24"/>
        </w:rPr>
        <w:t xml:space="preserve"> perioodil 2027-2030</w:t>
      </w:r>
    </w:p>
    <w:p w14:paraId="53649611" w14:textId="34C0C80F" w:rsidR="00A82C90" w:rsidRDefault="00A82C90" w:rsidP="00A82C90">
      <w:pPr>
        <w:spacing w:after="0"/>
        <w:jc w:val="both"/>
        <w:rPr>
          <w:rFonts w:ascii="Roboto Condensed Light" w:hAnsi="Roboto Condensed Light"/>
          <w:szCs w:val="24"/>
        </w:rPr>
      </w:pPr>
      <w:r w:rsidRPr="00EF4FDD">
        <w:rPr>
          <w:rFonts w:ascii="Roboto Condensed Light" w:hAnsi="Roboto Condensed Light"/>
          <w:b/>
          <w:szCs w:val="24"/>
          <w:u w:val="single"/>
        </w:rPr>
        <w:t>Kohaliku omavalitsuse poliitika kujundami</w:t>
      </w:r>
      <w:r>
        <w:rPr>
          <w:rFonts w:ascii="Roboto Condensed Light" w:hAnsi="Roboto Condensed Light"/>
          <w:b/>
          <w:szCs w:val="24"/>
          <w:u w:val="single"/>
        </w:rPr>
        <w:t>st ja finantseerimist toetavad tegevused</w:t>
      </w:r>
      <w:r w:rsidR="00150DE6">
        <w:rPr>
          <w:rFonts w:ascii="Roboto Condensed Light" w:hAnsi="Roboto Condensed Light"/>
          <w:b/>
          <w:szCs w:val="24"/>
          <w:u w:val="single"/>
        </w:rPr>
        <w:t>.</w:t>
      </w:r>
    </w:p>
    <w:p w14:paraId="619DA6CF" w14:textId="1B94A50B" w:rsidR="00A82C90" w:rsidRPr="00EF4FDD" w:rsidRDefault="00A82C90" w:rsidP="00A82C90">
      <w:p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Toeta</w:t>
      </w:r>
      <w:r>
        <w:rPr>
          <w:rFonts w:ascii="Roboto Condensed Light" w:hAnsi="Roboto Condensed Light"/>
          <w:szCs w:val="24"/>
        </w:rPr>
        <w:t>takse</w:t>
      </w:r>
      <w:r w:rsidRPr="00EF4FDD">
        <w:rPr>
          <w:rFonts w:ascii="Roboto Condensed Light" w:hAnsi="Roboto Condensed Light"/>
          <w:b/>
          <w:bCs/>
          <w:szCs w:val="24"/>
        </w:rPr>
        <w:t xml:space="preserve"> detsentraliseerimise</w:t>
      </w:r>
      <w:r w:rsidRPr="00EF4FDD">
        <w:rPr>
          <w:rFonts w:ascii="Roboto Condensed Light" w:hAnsi="Roboto Condensed Light"/>
          <w:szCs w:val="24"/>
        </w:rPr>
        <w:t xml:space="preserve"> </w:t>
      </w:r>
      <w:r>
        <w:rPr>
          <w:rFonts w:ascii="Roboto Condensed Light" w:hAnsi="Roboto Condensed Light"/>
          <w:szCs w:val="24"/>
        </w:rPr>
        <w:t>algatusi teenuste paremaks korraldamiseks ja omavalitsuste rolli suurendamiseks</w:t>
      </w:r>
      <w:r w:rsidRPr="00EF4FDD">
        <w:rPr>
          <w:rFonts w:ascii="Roboto Condensed Light" w:hAnsi="Roboto Condensed Light"/>
          <w:szCs w:val="24"/>
        </w:rPr>
        <w:t>.</w:t>
      </w:r>
    </w:p>
    <w:p w14:paraId="78154B75" w14:textId="4C229AC8" w:rsidR="00A82C90" w:rsidRPr="00EF4FDD" w:rsidRDefault="00A82C90" w:rsidP="00A82C90">
      <w:p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Soodusta</w:t>
      </w:r>
      <w:r>
        <w:rPr>
          <w:rFonts w:ascii="Roboto Condensed Light" w:hAnsi="Roboto Condensed Light"/>
          <w:szCs w:val="24"/>
        </w:rPr>
        <w:t>takse</w:t>
      </w:r>
      <w:r w:rsidRPr="00EF4FDD">
        <w:rPr>
          <w:rFonts w:ascii="Roboto Condensed Light" w:hAnsi="Roboto Condensed Light"/>
          <w:szCs w:val="24"/>
        </w:rPr>
        <w:t xml:space="preserve"> ja toeta</w:t>
      </w:r>
      <w:r>
        <w:rPr>
          <w:rFonts w:ascii="Roboto Condensed Light" w:hAnsi="Roboto Condensed Light"/>
          <w:szCs w:val="24"/>
        </w:rPr>
        <w:t>takse</w:t>
      </w:r>
      <w:r w:rsidRPr="00EF4FDD">
        <w:rPr>
          <w:rFonts w:ascii="Roboto Condensed Light" w:hAnsi="Roboto Condensed Light"/>
          <w:szCs w:val="24"/>
        </w:rPr>
        <w:t xml:space="preserve"> </w:t>
      </w:r>
      <w:r w:rsidRPr="00EF4FDD">
        <w:rPr>
          <w:rFonts w:ascii="Roboto Condensed Light" w:hAnsi="Roboto Condensed Light"/>
          <w:b/>
          <w:bCs/>
          <w:szCs w:val="24"/>
        </w:rPr>
        <w:t>KOV koostöös ülesannete täitmist</w:t>
      </w:r>
      <w:r w:rsidRPr="00EF4FDD">
        <w:rPr>
          <w:rFonts w:ascii="Roboto Condensed Light" w:hAnsi="Roboto Condensed Light"/>
          <w:szCs w:val="24"/>
        </w:rPr>
        <w:t xml:space="preserve"> (toetusmeetmed, juhendid jms), sh suurendada Eesti Linnade ja Valdade Liidu rolli KOV koostöö arendamisel.</w:t>
      </w:r>
    </w:p>
    <w:p w14:paraId="63FCB5CC" w14:textId="0EF66202" w:rsidR="00A82C90" w:rsidRPr="00EF4FDD" w:rsidRDefault="00A82C90" w:rsidP="00A82C90">
      <w:pPr>
        <w:spacing w:after="0"/>
        <w:jc w:val="both"/>
        <w:rPr>
          <w:rFonts w:ascii="Roboto Condensed Light" w:hAnsi="Roboto Condensed Light"/>
          <w:szCs w:val="24"/>
        </w:rPr>
      </w:pPr>
      <w:r w:rsidRPr="00EF4FDD">
        <w:rPr>
          <w:rFonts w:ascii="Roboto Condensed Light" w:hAnsi="Roboto Condensed Light"/>
          <w:szCs w:val="24"/>
        </w:rPr>
        <w:t>Taga</w:t>
      </w:r>
      <w:r>
        <w:rPr>
          <w:rFonts w:ascii="Roboto Condensed Light" w:hAnsi="Roboto Condensed Light"/>
          <w:szCs w:val="24"/>
        </w:rPr>
        <w:t>takse</w:t>
      </w:r>
      <w:r w:rsidRPr="00EF4FDD">
        <w:rPr>
          <w:rFonts w:ascii="Roboto Condensed Light" w:hAnsi="Roboto Condensed Light"/>
          <w:szCs w:val="24"/>
        </w:rPr>
        <w:t xml:space="preserve"> </w:t>
      </w:r>
      <w:r w:rsidRPr="00EF4FDD">
        <w:rPr>
          <w:rFonts w:ascii="Roboto Condensed Light" w:hAnsi="Roboto Condensed Light"/>
          <w:b/>
          <w:bCs/>
          <w:szCs w:val="24"/>
        </w:rPr>
        <w:t>regulaarne andmete uuendamine</w:t>
      </w:r>
      <w:r w:rsidRPr="00EF4FDD">
        <w:rPr>
          <w:rFonts w:ascii="Roboto Condensed Light" w:hAnsi="Roboto Condensed Light"/>
          <w:szCs w:val="24"/>
        </w:rPr>
        <w:t xml:space="preserve"> (sh </w:t>
      </w:r>
      <w:proofErr w:type="spellStart"/>
      <w:r w:rsidRPr="00EF4FDD">
        <w:rPr>
          <w:rFonts w:ascii="Roboto Condensed Light" w:hAnsi="Roboto Condensed Light"/>
          <w:szCs w:val="24"/>
        </w:rPr>
        <w:t>KOVide</w:t>
      </w:r>
      <w:proofErr w:type="spellEnd"/>
      <w:r w:rsidRPr="00EF4FDD">
        <w:rPr>
          <w:rFonts w:ascii="Roboto Condensed Light" w:hAnsi="Roboto Condensed Light"/>
          <w:szCs w:val="24"/>
        </w:rPr>
        <w:t xml:space="preserve"> küsitlus ja elanike rahulolu uuring</w:t>
      </w:r>
      <w:r w:rsidRPr="00EF4FDD">
        <w:rPr>
          <w:rStyle w:val="Allmrkuseviide"/>
          <w:rFonts w:ascii="Roboto Condensed Light" w:hAnsi="Roboto Condensed Light"/>
          <w:szCs w:val="24"/>
        </w:rPr>
        <w:footnoteReference w:id="19"/>
      </w:r>
      <w:r w:rsidRPr="00EF4FDD">
        <w:rPr>
          <w:rFonts w:ascii="Roboto Condensed Light" w:hAnsi="Roboto Condensed Light"/>
          <w:szCs w:val="24"/>
        </w:rPr>
        <w:t xml:space="preserve">) minuomavalitsus.ee veebilehel. </w:t>
      </w:r>
      <w:r>
        <w:rPr>
          <w:rFonts w:ascii="Roboto Condensed Light" w:hAnsi="Roboto Condensed Light"/>
          <w:szCs w:val="24"/>
        </w:rPr>
        <w:t>A</w:t>
      </w:r>
      <w:r w:rsidRPr="00EF4FDD">
        <w:rPr>
          <w:rFonts w:ascii="Roboto Condensed Light" w:hAnsi="Roboto Condensed Light"/>
          <w:szCs w:val="24"/>
        </w:rPr>
        <w:t>renda</w:t>
      </w:r>
      <w:r>
        <w:rPr>
          <w:rFonts w:ascii="Roboto Condensed Light" w:hAnsi="Roboto Condensed Light"/>
          <w:szCs w:val="24"/>
        </w:rPr>
        <w:t>takse</w:t>
      </w:r>
      <w:r w:rsidRPr="00EF4FDD">
        <w:rPr>
          <w:rFonts w:ascii="Roboto Condensed Light" w:hAnsi="Roboto Condensed Light"/>
          <w:szCs w:val="24"/>
        </w:rPr>
        <w:t xml:space="preserve"> </w:t>
      </w:r>
      <w:r w:rsidRPr="00E83F6C">
        <w:rPr>
          <w:rFonts w:ascii="Roboto Condensed Light" w:hAnsi="Roboto Condensed Light"/>
          <w:szCs w:val="24"/>
        </w:rPr>
        <w:t>rakendust,</w:t>
      </w:r>
      <w:r w:rsidRPr="00EF4FDD">
        <w:rPr>
          <w:rFonts w:ascii="Roboto Condensed Light" w:hAnsi="Roboto Condensed Light"/>
          <w:szCs w:val="24"/>
        </w:rPr>
        <w:t xml:space="preserve"> muutes </w:t>
      </w:r>
      <w:r>
        <w:rPr>
          <w:rFonts w:ascii="Roboto Condensed Light" w:hAnsi="Roboto Condensed Light"/>
          <w:szCs w:val="24"/>
        </w:rPr>
        <w:t xml:space="preserve">selle </w:t>
      </w:r>
      <w:r w:rsidRPr="00EF4FDD">
        <w:rPr>
          <w:rFonts w:ascii="Roboto Condensed Light" w:hAnsi="Roboto Condensed Light"/>
          <w:szCs w:val="24"/>
        </w:rPr>
        <w:t>igapäevaseks tööriistaks kohalike omavalitsuste teenuste arendamise</w:t>
      </w:r>
      <w:r>
        <w:rPr>
          <w:rFonts w:ascii="Roboto Condensed Light" w:hAnsi="Roboto Condensed Light"/>
          <w:szCs w:val="24"/>
        </w:rPr>
        <w:t xml:space="preserve"> otsustamise</w:t>
      </w:r>
      <w:r w:rsidRPr="00EF4FDD">
        <w:rPr>
          <w:rFonts w:ascii="Roboto Condensed Light" w:hAnsi="Roboto Condensed Light"/>
          <w:szCs w:val="24"/>
        </w:rPr>
        <w:t>l, omavalitsuste ülesannetega seotud poliitika kujundamisel ning siduda omavalitsuste rahastamine teenustasemetega.</w:t>
      </w:r>
    </w:p>
    <w:p w14:paraId="70D73B55" w14:textId="3AB18AF3" w:rsidR="00A82C90" w:rsidRPr="00EF4FDD" w:rsidRDefault="00A82C90" w:rsidP="00A82C90">
      <w:pPr>
        <w:pBdr>
          <w:top w:val="nil"/>
          <w:left w:val="nil"/>
          <w:bottom w:val="nil"/>
          <w:right w:val="nil"/>
          <w:between w:val="nil"/>
        </w:pBdr>
        <w:spacing w:after="0"/>
        <w:jc w:val="both"/>
        <w:rPr>
          <w:rFonts w:ascii="Roboto Condensed Light" w:hAnsi="Roboto Condensed Light"/>
          <w:szCs w:val="24"/>
        </w:rPr>
      </w:pPr>
      <w:r w:rsidRPr="00EF4FDD">
        <w:rPr>
          <w:rFonts w:ascii="Roboto Condensed Light" w:hAnsi="Roboto Condensed Light"/>
          <w:szCs w:val="24"/>
        </w:rPr>
        <w:t>Taotle</w:t>
      </w:r>
      <w:r>
        <w:rPr>
          <w:rFonts w:ascii="Roboto Condensed Light" w:hAnsi="Roboto Condensed Light"/>
          <w:szCs w:val="24"/>
        </w:rPr>
        <w:t>takse</w:t>
      </w:r>
      <w:r w:rsidRPr="00EF4FDD">
        <w:rPr>
          <w:rFonts w:ascii="Roboto Condensed Light" w:hAnsi="Roboto Condensed Light"/>
          <w:szCs w:val="24"/>
        </w:rPr>
        <w:t xml:space="preserve"> vahendeid ja </w:t>
      </w:r>
      <w:r>
        <w:rPr>
          <w:rFonts w:ascii="Roboto Condensed Light" w:hAnsi="Roboto Condensed Light"/>
          <w:szCs w:val="24"/>
        </w:rPr>
        <w:t>valmistatakse</w:t>
      </w:r>
      <w:r w:rsidRPr="00EF4FDD">
        <w:rPr>
          <w:rFonts w:ascii="Roboto Condensed Light" w:hAnsi="Roboto Condensed Light"/>
          <w:szCs w:val="24"/>
        </w:rPr>
        <w:t xml:space="preserve"> ette regulatsioon kohalike </w:t>
      </w:r>
      <w:r w:rsidRPr="00EF4FDD">
        <w:rPr>
          <w:rFonts w:ascii="Roboto Condensed Light" w:hAnsi="Roboto Condensed Light"/>
          <w:b/>
          <w:bCs/>
          <w:szCs w:val="24"/>
        </w:rPr>
        <w:t>omavalitsuste vabatahtlike ühinemiste toetamiseks</w:t>
      </w:r>
      <w:r w:rsidR="00150DE6">
        <w:rPr>
          <w:rFonts w:ascii="Roboto Condensed Light" w:hAnsi="Roboto Condensed Light"/>
          <w:szCs w:val="24"/>
        </w:rPr>
        <w:t>.</w:t>
      </w:r>
    </w:p>
    <w:p w14:paraId="0C0C1F1F" w14:textId="407CF4A6" w:rsidR="00A82C90" w:rsidRPr="00EF4FDD" w:rsidRDefault="00150DE6" w:rsidP="00A82C90">
      <w:pPr>
        <w:pBdr>
          <w:top w:val="nil"/>
          <w:left w:val="nil"/>
          <w:bottom w:val="nil"/>
          <w:right w:val="nil"/>
          <w:between w:val="nil"/>
        </w:pBdr>
        <w:spacing w:after="0"/>
        <w:jc w:val="both"/>
        <w:rPr>
          <w:rFonts w:ascii="Roboto Condensed Light" w:hAnsi="Roboto Condensed Light"/>
          <w:szCs w:val="24"/>
        </w:rPr>
      </w:pPr>
      <w:r>
        <w:rPr>
          <w:rFonts w:ascii="Roboto Condensed Light" w:hAnsi="Roboto Condensed Light"/>
          <w:szCs w:val="24"/>
        </w:rPr>
        <w:t>Koostöös ELVL-</w:t>
      </w:r>
      <w:proofErr w:type="spellStart"/>
      <w:r>
        <w:rPr>
          <w:rFonts w:ascii="Roboto Condensed Light" w:hAnsi="Roboto Condensed Light"/>
          <w:szCs w:val="24"/>
        </w:rPr>
        <w:t>ga</w:t>
      </w:r>
      <w:proofErr w:type="spellEnd"/>
      <w:r>
        <w:rPr>
          <w:rFonts w:ascii="Roboto Condensed Light" w:hAnsi="Roboto Condensed Light"/>
          <w:szCs w:val="24"/>
        </w:rPr>
        <w:t xml:space="preserve"> viiakse ellu</w:t>
      </w:r>
      <w:r w:rsidR="00A82C90" w:rsidRPr="00EF4FDD">
        <w:rPr>
          <w:rFonts w:ascii="Roboto Condensed Light" w:hAnsi="Roboto Condensed Light"/>
          <w:szCs w:val="24"/>
        </w:rPr>
        <w:t xml:space="preserve"> </w:t>
      </w:r>
      <w:r w:rsidR="00A82C90" w:rsidRPr="00EF4FDD">
        <w:rPr>
          <w:rFonts w:ascii="Roboto Condensed Light" w:hAnsi="Roboto Condensed Light"/>
          <w:b/>
          <w:bCs/>
          <w:szCs w:val="24"/>
        </w:rPr>
        <w:t xml:space="preserve">KOV </w:t>
      </w:r>
      <w:r w:rsidR="00A82C90">
        <w:rPr>
          <w:rFonts w:ascii="Roboto Condensed Light" w:hAnsi="Roboto Condensed Light"/>
          <w:b/>
          <w:bCs/>
          <w:szCs w:val="24"/>
        </w:rPr>
        <w:t>teenistujate</w:t>
      </w:r>
      <w:r w:rsidR="00A82C90" w:rsidRPr="00EF4FDD">
        <w:rPr>
          <w:rFonts w:ascii="Roboto Condensed Light" w:hAnsi="Roboto Condensed Light"/>
          <w:b/>
          <w:bCs/>
          <w:szCs w:val="24"/>
        </w:rPr>
        <w:t xml:space="preserve"> arendamise</w:t>
      </w:r>
      <w:r w:rsidR="00A82C90" w:rsidRPr="00EF4FDD">
        <w:rPr>
          <w:rFonts w:ascii="Roboto Condensed Light" w:hAnsi="Roboto Condensed Light"/>
          <w:szCs w:val="24"/>
        </w:rPr>
        <w:t xml:space="preserve"> tegevus</w:t>
      </w:r>
      <w:r>
        <w:rPr>
          <w:rFonts w:ascii="Roboto Condensed Light" w:hAnsi="Roboto Condensed Light"/>
          <w:szCs w:val="24"/>
        </w:rPr>
        <w:t>i.</w:t>
      </w:r>
    </w:p>
    <w:p w14:paraId="4812A9D3" w14:textId="4CBF7AD5" w:rsidR="00A82C90" w:rsidRDefault="00A82C90" w:rsidP="00A82C90">
      <w:pPr>
        <w:pBdr>
          <w:top w:val="nil"/>
          <w:left w:val="nil"/>
          <w:bottom w:val="nil"/>
          <w:right w:val="nil"/>
          <w:between w:val="nil"/>
        </w:pBdr>
        <w:spacing w:after="0"/>
        <w:jc w:val="both"/>
        <w:rPr>
          <w:rFonts w:ascii="Roboto Condensed Light" w:hAnsi="Roboto Condensed Light"/>
          <w:b/>
          <w:bCs/>
          <w:szCs w:val="24"/>
        </w:rPr>
      </w:pPr>
      <w:r>
        <w:rPr>
          <w:rFonts w:ascii="Roboto Condensed Light" w:hAnsi="Roboto Condensed Light"/>
          <w:b/>
          <w:bCs/>
          <w:szCs w:val="24"/>
        </w:rPr>
        <w:lastRenderedPageBreak/>
        <w:t>K</w:t>
      </w:r>
      <w:r w:rsidRPr="00EF4FDD">
        <w:rPr>
          <w:rFonts w:ascii="Roboto Condensed Light" w:hAnsi="Roboto Condensed Light"/>
          <w:b/>
          <w:bCs/>
          <w:szCs w:val="24"/>
        </w:rPr>
        <w:t>ohaliku omavalitsuse korralduse seadus</w:t>
      </w:r>
      <w:r>
        <w:rPr>
          <w:rFonts w:ascii="Roboto Condensed Light" w:hAnsi="Roboto Condensed Light"/>
          <w:b/>
          <w:bCs/>
          <w:szCs w:val="24"/>
        </w:rPr>
        <w:t xml:space="preserve">e </w:t>
      </w:r>
      <w:r w:rsidRPr="009207EB">
        <w:rPr>
          <w:rFonts w:ascii="Roboto Condensed Light" w:hAnsi="Roboto Condensed Light"/>
          <w:szCs w:val="24"/>
        </w:rPr>
        <w:t xml:space="preserve">muutmise </w:t>
      </w:r>
      <w:r>
        <w:rPr>
          <w:rFonts w:ascii="Roboto Condensed Light" w:hAnsi="Roboto Condensed Light"/>
          <w:szCs w:val="24"/>
        </w:rPr>
        <w:t>järgne omavalitsuste nõustamine ja juhendmaterjalide koostamine</w:t>
      </w:r>
      <w:r>
        <w:rPr>
          <w:rFonts w:ascii="Roboto Condensed Light" w:hAnsi="Roboto Condensed Light"/>
          <w:b/>
          <w:bCs/>
          <w:szCs w:val="24"/>
        </w:rPr>
        <w:t>.</w:t>
      </w:r>
    </w:p>
    <w:p w14:paraId="0F09DB06" w14:textId="6C2270A2" w:rsidR="00A82C90" w:rsidRPr="00EF4FDD" w:rsidRDefault="00A82C90" w:rsidP="00A82C90">
      <w:pPr>
        <w:pBdr>
          <w:top w:val="nil"/>
          <w:left w:val="nil"/>
          <w:bottom w:val="nil"/>
          <w:right w:val="nil"/>
          <w:between w:val="nil"/>
        </w:pBdr>
        <w:spacing w:after="0"/>
        <w:jc w:val="both"/>
        <w:rPr>
          <w:rFonts w:ascii="Roboto Condensed Light" w:hAnsi="Roboto Condensed Light"/>
          <w:szCs w:val="24"/>
        </w:rPr>
      </w:pPr>
      <w:r w:rsidRPr="00E83F6C">
        <w:rPr>
          <w:rFonts w:ascii="Roboto Condensed Light" w:hAnsi="Roboto Condensed Light"/>
          <w:b/>
          <w:szCs w:val="24"/>
        </w:rPr>
        <w:t xml:space="preserve">KOV </w:t>
      </w:r>
      <w:r w:rsidRPr="00D3764F">
        <w:rPr>
          <w:rFonts w:ascii="Roboto Condensed Light" w:hAnsi="Roboto Condensed Light"/>
          <w:b/>
          <w:szCs w:val="24"/>
        </w:rPr>
        <w:t>tulev</w:t>
      </w:r>
      <w:r w:rsidRPr="00E83F6C">
        <w:rPr>
          <w:rFonts w:ascii="Roboto Condensed Light" w:hAnsi="Roboto Condensed Light"/>
          <w:b/>
          <w:szCs w:val="24"/>
        </w:rPr>
        <w:t>ikustsenaariumid</w:t>
      </w:r>
      <w:r>
        <w:rPr>
          <w:rFonts w:ascii="Roboto Condensed Light" w:hAnsi="Roboto Condensed Light"/>
          <w:b/>
          <w:szCs w:val="24"/>
        </w:rPr>
        <w:t>e</w:t>
      </w:r>
      <w:r w:rsidRPr="00EF4FDD">
        <w:rPr>
          <w:rFonts w:ascii="Roboto Condensed Light" w:hAnsi="Roboto Condensed Light"/>
          <w:szCs w:val="24"/>
        </w:rPr>
        <w:t xml:space="preserve"> </w:t>
      </w:r>
      <w:r>
        <w:rPr>
          <w:rFonts w:ascii="Roboto Condensed Light" w:hAnsi="Roboto Condensed Light"/>
          <w:szCs w:val="24"/>
        </w:rPr>
        <w:t>rakendamine.</w:t>
      </w:r>
    </w:p>
    <w:p w14:paraId="082420B7" w14:textId="33894165" w:rsidR="00A82C90" w:rsidRPr="00092ED5" w:rsidRDefault="00A82C90" w:rsidP="00A82C90">
      <w:pPr>
        <w:spacing w:after="0"/>
        <w:jc w:val="both"/>
        <w:rPr>
          <w:rFonts w:ascii="Roboto Condensed Light" w:hAnsi="Roboto Condensed Light"/>
          <w:szCs w:val="24"/>
        </w:rPr>
      </w:pPr>
      <w:r w:rsidRPr="00092ED5">
        <w:rPr>
          <w:rFonts w:ascii="Roboto Condensed Light" w:hAnsi="Roboto Condensed Light"/>
          <w:szCs w:val="24"/>
        </w:rPr>
        <w:t xml:space="preserve">Suurendatakse </w:t>
      </w:r>
      <w:r w:rsidRPr="00092ED5">
        <w:rPr>
          <w:rFonts w:ascii="Roboto Condensed Light" w:hAnsi="Roboto Condensed Light"/>
          <w:b/>
          <w:bCs/>
          <w:szCs w:val="24"/>
        </w:rPr>
        <w:t>kohalike omavalitsuste finantsautonoomiat</w:t>
      </w:r>
      <w:r w:rsidRPr="00092ED5">
        <w:rPr>
          <w:rFonts w:ascii="Roboto Condensed Light" w:hAnsi="Roboto Condensed Light"/>
          <w:szCs w:val="24"/>
        </w:rPr>
        <w:t xml:space="preserve"> ülesannete täitmise tõhususe ja kvaliteedi parandamiseks:</w:t>
      </w:r>
    </w:p>
    <w:p w14:paraId="6D07D469" w14:textId="77777777" w:rsidR="00A82C90" w:rsidRDefault="00A82C90" w:rsidP="006B6C56">
      <w:pPr>
        <w:pStyle w:val="Loendilik"/>
        <w:numPr>
          <w:ilvl w:val="0"/>
          <w:numId w:val="2"/>
        </w:numPr>
        <w:spacing w:after="0"/>
        <w:jc w:val="both"/>
        <w:rPr>
          <w:rFonts w:ascii="Roboto Condensed Light" w:hAnsi="Roboto Condensed Light"/>
          <w:szCs w:val="24"/>
        </w:rPr>
      </w:pPr>
      <w:r w:rsidRPr="00092ED5">
        <w:rPr>
          <w:rFonts w:ascii="Roboto Condensed Light" w:hAnsi="Roboto Condensed Light"/>
          <w:szCs w:val="24"/>
        </w:rPr>
        <w:t>andes sihtotstarbelised toetused kohalike omavalitsuste tulubaasi ja jaotades vahendid tulumaksu ja tasandusfondi kaudu;</w:t>
      </w:r>
    </w:p>
    <w:p w14:paraId="6A8F1933" w14:textId="4EE97AA8" w:rsidR="00372F6F" w:rsidRDefault="00A82C90" w:rsidP="00372F6F">
      <w:pPr>
        <w:pStyle w:val="Loendilik"/>
        <w:numPr>
          <w:ilvl w:val="0"/>
          <w:numId w:val="2"/>
        </w:numPr>
        <w:spacing w:after="0"/>
        <w:jc w:val="both"/>
        <w:rPr>
          <w:rFonts w:ascii="Roboto Condensed Light" w:hAnsi="Roboto Condensed Light"/>
          <w:szCs w:val="24"/>
        </w:rPr>
      </w:pPr>
      <w:r w:rsidRPr="00372F6F">
        <w:rPr>
          <w:rFonts w:ascii="Roboto Condensed Light" w:hAnsi="Roboto Condensed Light"/>
          <w:szCs w:val="24"/>
        </w:rPr>
        <w:t>võimaldades suuremat otsustusõigust maksude kehtestamisel</w:t>
      </w:r>
      <w:r w:rsidR="00743651">
        <w:rPr>
          <w:rFonts w:ascii="Roboto Condensed Light" w:hAnsi="Roboto Condensed Light"/>
          <w:szCs w:val="24"/>
        </w:rPr>
        <w:t>;</w:t>
      </w:r>
    </w:p>
    <w:p w14:paraId="522D481B" w14:textId="68BA5E32" w:rsidR="00372F6F" w:rsidRPr="00372F6F" w:rsidRDefault="00595C47" w:rsidP="00372F6F">
      <w:pPr>
        <w:pStyle w:val="Loendilik"/>
        <w:numPr>
          <w:ilvl w:val="0"/>
          <w:numId w:val="2"/>
        </w:numPr>
        <w:spacing w:after="0"/>
        <w:jc w:val="both"/>
        <w:rPr>
          <w:rFonts w:ascii="Roboto Condensed Light" w:hAnsi="Roboto Condensed Light"/>
          <w:sz w:val="22"/>
        </w:rPr>
      </w:pPr>
      <w:r>
        <w:rPr>
          <w:rFonts w:ascii="Roboto Condensed Light" w:hAnsi="Roboto Condensed Light"/>
          <w:sz w:val="22"/>
        </w:rPr>
        <w:t>a</w:t>
      </w:r>
      <w:r w:rsidR="00372F6F" w:rsidRPr="00372F6F">
        <w:rPr>
          <w:rFonts w:ascii="Roboto Condensed Light" w:hAnsi="Roboto Condensed Light"/>
          <w:sz w:val="22"/>
        </w:rPr>
        <w:t>nalüüside teostamine ja ettepanekud õigusloome algatusteks, et muuta KOV tulubaas paindlikumaks ja jätkusuutlikumaks.</w:t>
      </w:r>
    </w:p>
    <w:p w14:paraId="43841177" w14:textId="6F336C66" w:rsidR="00A82C90" w:rsidRDefault="00A82C90" w:rsidP="00A82C90">
      <w:pPr>
        <w:spacing w:after="0"/>
        <w:jc w:val="both"/>
        <w:rPr>
          <w:rFonts w:ascii="Roboto Condensed Light" w:hAnsi="Roboto Condensed Light"/>
          <w:szCs w:val="24"/>
        </w:rPr>
      </w:pPr>
      <w:r w:rsidRPr="00EF4FDD">
        <w:rPr>
          <w:rFonts w:ascii="Roboto Condensed Light" w:hAnsi="Roboto Condensed Light"/>
          <w:szCs w:val="24"/>
        </w:rPr>
        <w:t>Suurenda</w:t>
      </w:r>
      <w:r>
        <w:rPr>
          <w:rFonts w:ascii="Roboto Condensed Light" w:hAnsi="Roboto Condensed Light"/>
          <w:szCs w:val="24"/>
        </w:rPr>
        <w:t>takse</w:t>
      </w:r>
      <w:r w:rsidRPr="00EF4FDD">
        <w:rPr>
          <w:rFonts w:ascii="Roboto Condensed Light" w:hAnsi="Roboto Condensed Light"/>
          <w:szCs w:val="24"/>
        </w:rPr>
        <w:t xml:space="preserve"> </w:t>
      </w:r>
      <w:r w:rsidRPr="00EF4FDD">
        <w:rPr>
          <w:rFonts w:ascii="Roboto Condensed Light" w:hAnsi="Roboto Condensed Light"/>
          <w:b/>
          <w:bCs/>
          <w:szCs w:val="24"/>
        </w:rPr>
        <w:t xml:space="preserve">kohalike omavalitsuste </w:t>
      </w:r>
      <w:r>
        <w:rPr>
          <w:rFonts w:ascii="Roboto Condensed Light" w:hAnsi="Roboto Condensed Light"/>
          <w:b/>
          <w:bCs/>
          <w:szCs w:val="24"/>
        </w:rPr>
        <w:t>motivatsiooni tegeleda ettevõtluskeskkonna arendamisega:</w:t>
      </w:r>
    </w:p>
    <w:p w14:paraId="3C9ECA9D" w14:textId="77777777" w:rsidR="00A82C90" w:rsidRDefault="00A82C90" w:rsidP="006B6C56">
      <w:pPr>
        <w:pStyle w:val="Loendilik"/>
        <w:numPr>
          <w:ilvl w:val="0"/>
          <w:numId w:val="2"/>
        </w:numPr>
        <w:spacing w:after="0"/>
        <w:jc w:val="both"/>
        <w:rPr>
          <w:rFonts w:ascii="Roboto Condensed Light" w:hAnsi="Roboto Condensed Light"/>
          <w:szCs w:val="24"/>
        </w:rPr>
      </w:pPr>
      <w:r w:rsidRPr="00092ED5">
        <w:rPr>
          <w:rFonts w:ascii="Roboto Condensed Light" w:hAnsi="Roboto Condensed Light"/>
          <w:szCs w:val="24"/>
        </w:rPr>
        <w:t>rakendades kohaliku kasu instrumendi päikeseparkide ja hoonete arendamiseks;</w:t>
      </w:r>
    </w:p>
    <w:p w14:paraId="32CFAE58" w14:textId="77777777" w:rsidR="00A82C90" w:rsidRPr="00092ED5" w:rsidRDefault="00A82C90" w:rsidP="006B6C56">
      <w:pPr>
        <w:pStyle w:val="Loendilik"/>
        <w:numPr>
          <w:ilvl w:val="0"/>
          <w:numId w:val="2"/>
        </w:numPr>
        <w:spacing w:after="0"/>
        <w:jc w:val="both"/>
        <w:rPr>
          <w:rFonts w:ascii="Roboto Condensed Light" w:hAnsi="Roboto Condensed Light"/>
          <w:szCs w:val="24"/>
        </w:rPr>
      </w:pPr>
      <w:r w:rsidRPr="00092ED5">
        <w:rPr>
          <w:rFonts w:ascii="Roboto Condensed Light" w:hAnsi="Roboto Condensed Light"/>
          <w:szCs w:val="24"/>
        </w:rPr>
        <w:t xml:space="preserve">kavandades kohaliku omavalitsuste tulubaasi sidumist töökohtade arvuga piirkonnas. </w:t>
      </w:r>
    </w:p>
    <w:p w14:paraId="6460407B" w14:textId="6103FB2F" w:rsidR="00A82C90" w:rsidRDefault="00A82C90" w:rsidP="00A82C90">
      <w:pPr>
        <w:spacing w:after="0"/>
        <w:jc w:val="both"/>
        <w:rPr>
          <w:rFonts w:ascii="Roboto Condensed Light" w:hAnsi="Roboto Condensed Light"/>
          <w:szCs w:val="24"/>
        </w:rPr>
      </w:pPr>
      <w:r>
        <w:rPr>
          <w:rFonts w:ascii="Roboto Condensed Light" w:hAnsi="Roboto Condensed Light"/>
          <w:szCs w:val="24"/>
        </w:rPr>
        <w:t xml:space="preserve">Ajakohastatakse kohalike omavalitsuste tasandusfondi jaotuspõhimõtteid tegeliku kuluvajaduse muudatustega arvestamiseks. </w:t>
      </w:r>
    </w:p>
    <w:p w14:paraId="5B9698B5" w14:textId="6A07CBD7" w:rsidR="00A82C90" w:rsidRPr="00EF4FDD" w:rsidRDefault="00A82C90" w:rsidP="00A82C90">
      <w:pPr>
        <w:spacing w:after="0"/>
        <w:jc w:val="both"/>
        <w:rPr>
          <w:rFonts w:ascii="Roboto Condensed Light" w:hAnsi="Roboto Condensed Light"/>
          <w:szCs w:val="24"/>
        </w:rPr>
      </w:pPr>
      <w:r w:rsidRPr="00EF4FDD">
        <w:rPr>
          <w:rFonts w:ascii="Roboto Condensed Light" w:hAnsi="Roboto Condensed Light"/>
          <w:szCs w:val="24"/>
        </w:rPr>
        <w:t>Seirata</w:t>
      </w:r>
      <w:r>
        <w:rPr>
          <w:rFonts w:ascii="Roboto Condensed Light" w:hAnsi="Roboto Condensed Light"/>
          <w:szCs w:val="24"/>
        </w:rPr>
        <w:t>kse</w:t>
      </w:r>
      <w:r w:rsidRPr="00EF4FDD">
        <w:rPr>
          <w:rFonts w:ascii="Roboto Condensed Light" w:hAnsi="Roboto Condensed Light"/>
          <w:szCs w:val="24"/>
        </w:rPr>
        <w:t xml:space="preserve"> </w:t>
      </w:r>
      <w:r w:rsidRPr="00EF4FDD">
        <w:rPr>
          <w:rFonts w:ascii="Roboto Condensed Light" w:hAnsi="Roboto Condensed Light"/>
          <w:b/>
          <w:bCs/>
          <w:szCs w:val="24"/>
        </w:rPr>
        <w:t>kohalike omavalitsuste finantsolukorda</w:t>
      </w:r>
      <w:r w:rsidRPr="00EF4FDD">
        <w:rPr>
          <w:rFonts w:ascii="Roboto Condensed Light" w:hAnsi="Roboto Condensed Light"/>
          <w:szCs w:val="24"/>
        </w:rPr>
        <w:t xml:space="preserve"> ja hinnata</w:t>
      </w:r>
      <w:r>
        <w:rPr>
          <w:rFonts w:ascii="Roboto Condensed Light" w:hAnsi="Roboto Condensed Light"/>
          <w:szCs w:val="24"/>
        </w:rPr>
        <w:t>kse</w:t>
      </w:r>
      <w:r w:rsidRPr="00EF4FDD">
        <w:rPr>
          <w:rFonts w:ascii="Roboto Condensed Light" w:hAnsi="Roboto Condensed Light"/>
          <w:szCs w:val="24"/>
        </w:rPr>
        <w:t xml:space="preserve"> finantssuutlikkust omavalitsuste finantsilise jätkusuutlikkuse tagamiseks.</w:t>
      </w:r>
    </w:p>
    <w:p w14:paraId="442B386A" w14:textId="33E3E48E" w:rsidR="00775A92" w:rsidRPr="00150DE6" w:rsidRDefault="00A82C90" w:rsidP="00150DE6">
      <w:pPr>
        <w:pBdr>
          <w:top w:val="nil"/>
          <w:left w:val="nil"/>
          <w:bottom w:val="nil"/>
          <w:right w:val="nil"/>
          <w:between w:val="nil"/>
        </w:pBdr>
        <w:spacing w:after="0"/>
        <w:jc w:val="both"/>
        <w:rPr>
          <w:rFonts w:ascii="Roboto Condensed Light" w:hAnsi="Roboto Condensed Light"/>
          <w:szCs w:val="24"/>
        </w:rPr>
      </w:pPr>
      <w:r>
        <w:rPr>
          <w:rFonts w:ascii="Roboto Condensed Light" w:hAnsi="Roboto Condensed Light"/>
          <w:szCs w:val="24"/>
        </w:rPr>
        <w:t>Vajadusel toetatakse kohalikke omavalitsusi</w:t>
      </w:r>
      <w:r w:rsidRPr="00BA2294">
        <w:rPr>
          <w:rFonts w:ascii="Roboto Condensed Light" w:hAnsi="Roboto Condensed Light"/>
          <w:szCs w:val="24"/>
        </w:rPr>
        <w:t xml:space="preserve"> </w:t>
      </w:r>
      <w:r>
        <w:rPr>
          <w:rFonts w:ascii="Roboto Condensed Light" w:hAnsi="Roboto Condensed Light"/>
          <w:szCs w:val="24"/>
        </w:rPr>
        <w:t>nende kriisiülesannete täitmisel.</w:t>
      </w:r>
      <w:bookmarkEnd w:id="16"/>
      <w:r w:rsidR="00775A92">
        <w:br w:type="page"/>
      </w:r>
    </w:p>
    <w:p w14:paraId="7AFD3A04" w14:textId="597C4EB9" w:rsidR="00AC4D38" w:rsidRPr="003363B4" w:rsidRDefault="00AC4D38" w:rsidP="00AE1510">
      <w:pPr>
        <w:pStyle w:val="Pealkiri1"/>
        <w:rPr>
          <w:sz w:val="24"/>
          <w:szCs w:val="24"/>
        </w:rPr>
      </w:pPr>
      <w:bookmarkStart w:id="17" w:name="_Toc159414700"/>
      <w:bookmarkStart w:id="18" w:name="_Toc229995126"/>
      <w:r>
        <w:lastRenderedPageBreak/>
        <w:t>L</w:t>
      </w:r>
      <w:r w:rsidR="002559E3">
        <w:t>isa</w:t>
      </w:r>
      <w:r>
        <w:t xml:space="preserve"> 1. Programmi teenuste kirjeldus</w:t>
      </w:r>
      <w:bookmarkEnd w:id="17"/>
      <w:bookmarkEnd w:id="18"/>
    </w:p>
    <w:p w14:paraId="5F6A4183" w14:textId="4CD31E56" w:rsidR="00AC4D38" w:rsidRPr="00775A92" w:rsidRDefault="00AC4D38" w:rsidP="00AC4D38">
      <w:pPr>
        <w:widowControl w:val="0"/>
        <w:pBdr>
          <w:top w:val="nil"/>
          <w:left w:val="nil"/>
          <w:bottom w:val="nil"/>
          <w:right w:val="nil"/>
          <w:between w:val="nil"/>
        </w:pBdr>
        <w:spacing w:after="0"/>
        <w:jc w:val="both"/>
        <w:rPr>
          <w:rFonts w:ascii="Roboto Condensed Light" w:hAnsi="Roboto Condensed Light"/>
          <w:b/>
          <w:bCs/>
          <w:szCs w:val="24"/>
        </w:rPr>
      </w:pPr>
      <w:r w:rsidRPr="00775A92">
        <w:rPr>
          <w:rFonts w:ascii="Roboto Condensed Light" w:hAnsi="Roboto Condensed Light"/>
          <w:b/>
          <w:bCs/>
          <w:szCs w:val="24"/>
        </w:rPr>
        <w:t xml:space="preserve">Programmi tegevus 1. </w:t>
      </w:r>
      <w:r w:rsidR="00F27217" w:rsidRPr="00F27217">
        <w:rPr>
          <w:rFonts w:ascii="Roboto Condensed Light" w:hAnsi="Roboto Condensed Light"/>
          <w:b/>
          <w:bCs/>
          <w:szCs w:val="24"/>
        </w:rPr>
        <w:t>Regionaalpoliitika kujundamine ja rakendamine</w:t>
      </w:r>
    </w:p>
    <w:p w14:paraId="31BB2453" w14:textId="3D1BC098" w:rsidR="006E43A5" w:rsidRPr="00AC4D38" w:rsidRDefault="006275D7" w:rsidP="00E91DAF">
      <w:pPr>
        <w:pStyle w:val="Phitekst"/>
      </w:pPr>
      <w:r>
        <w:t xml:space="preserve">Programmi tegevuse eesmärke aitavad oma teenuste kaudu </w:t>
      </w:r>
      <w:r w:rsidR="00E91DAF">
        <w:t xml:space="preserve">saavutada </w:t>
      </w:r>
      <w:proofErr w:type="spellStart"/>
      <w:r>
        <w:t>ReM</w:t>
      </w:r>
      <w:proofErr w:type="spellEnd"/>
      <w:r>
        <w:t xml:space="preserve"> poliitika kujundamisega, PRIA toetuse maksmisega ja METK maaelu võrgustiku teenuste osutamisega. </w:t>
      </w:r>
      <w:proofErr w:type="spellStart"/>
      <w:r>
        <w:t>ReM</w:t>
      </w:r>
      <w:proofErr w:type="spellEnd"/>
      <w:r>
        <w:t xml:space="preserve"> kujundab regionaalpoliitikat,</w:t>
      </w:r>
      <w:r w:rsidR="00FB277A">
        <w:t xml:space="preserve"> </w:t>
      </w:r>
      <w:r>
        <w:t>postisideteenust ja piiriülese koostöö meetmeid. PRIA kaudu on võimalik taotleda</w:t>
      </w:r>
      <w:r w:rsidR="00144C7C">
        <w:t xml:space="preserve"> </w:t>
      </w:r>
      <w:r w:rsidR="00144C7C" w:rsidRPr="00144C7C">
        <w:t>toetust maapiirkonnas tegutsevate ettevõtjate konkurentsivõime tugevdamise</w:t>
      </w:r>
      <w:r w:rsidR="00144C7C">
        <w:t>ks,</w:t>
      </w:r>
      <w:r w:rsidR="00144C7C" w:rsidRPr="00144C7C">
        <w:t xml:space="preserve"> ettevõtluskeskkonna arendamise</w:t>
      </w:r>
      <w:r w:rsidR="00144C7C">
        <w:t xml:space="preserve">ks </w:t>
      </w:r>
      <w:r>
        <w:t xml:space="preserve">ja LEADER </w:t>
      </w:r>
      <w:r w:rsidR="00377036">
        <w:t>kohalike arengustrateegiate elluviimiseks projektitoetusi</w:t>
      </w:r>
      <w:r>
        <w:t>.</w:t>
      </w:r>
      <w:r w:rsidR="00781C98">
        <w:t xml:space="preserve"> RTK kaudu makstakse välja </w:t>
      </w:r>
      <w:r w:rsidR="00E33D87">
        <w:t xml:space="preserve">enamiku </w:t>
      </w:r>
      <w:r w:rsidR="00781C98">
        <w:t>teiste regionaalarengu programmi toetusmeetme</w:t>
      </w:r>
      <w:r w:rsidR="00E33D87">
        <w:t>te  projektitoetused</w:t>
      </w:r>
      <w:r w:rsidR="00781C98">
        <w:t>.</w:t>
      </w:r>
    </w:p>
    <w:p w14:paraId="0A603B0D" w14:textId="2BDEEF27" w:rsidR="00AC4D38" w:rsidRPr="00775A92" w:rsidRDefault="00AC4D38" w:rsidP="00AC4D38">
      <w:pPr>
        <w:widowControl w:val="0"/>
        <w:pBdr>
          <w:top w:val="nil"/>
          <w:left w:val="nil"/>
          <w:bottom w:val="nil"/>
          <w:right w:val="nil"/>
          <w:between w:val="nil"/>
        </w:pBdr>
        <w:spacing w:after="0"/>
        <w:jc w:val="both"/>
        <w:rPr>
          <w:rFonts w:ascii="Roboto Condensed Light" w:hAnsi="Roboto Condensed Light"/>
          <w:b/>
          <w:bCs/>
          <w:szCs w:val="24"/>
        </w:rPr>
      </w:pPr>
      <w:r w:rsidRPr="00775A92">
        <w:rPr>
          <w:rFonts w:ascii="Roboto Condensed Light" w:hAnsi="Roboto Condensed Light"/>
          <w:b/>
          <w:bCs/>
          <w:szCs w:val="24"/>
        </w:rPr>
        <w:t>Programmi tegevus 2. Kohalike omavalitsuste poliitika ja finantseerimine</w:t>
      </w:r>
    </w:p>
    <w:p w14:paraId="1BCADCCE" w14:textId="51F36D18" w:rsidR="00A34784" w:rsidRPr="00775A92" w:rsidRDefault="006275D7" w:rsidP="00E91DAF">
      <w:pPr>
        <w:pStyle w:val="Phitekst"/>
      </w:pPr>
      <w:r>
        <w:t xml:space="preserve">Programmi tegevuse </w:t>
      </w:r>
      <w:r w:rsidR="00731ACF">
        <w:t>eesmärkide saavutamiseks kujundab</w:t>
      </w:r>
      <w:r>
        <w:t xml:space="preserve"> </w:t>
      </w:r>
      <w:proofErr w:type="spellStart"/>
      <w:r>
        <w:t>ReM</w:t>
      </w:r>
      <w:proofErr w:type="spellEnd"/>
      <w:r>
        <w:t xml:space="preserve"> kohalike omavalitsuste finantseerimise ja finantsjuhtimise ning kohaliku omavalitsuse ja regionaa</w:t>
      </w:r>
      <w:r w:rsidR="00E33D87">
        <w:t>l</w:t>
      </w:r>
      <w:r>
        <w:t>halduse poliitikat.</w:t>
      </w:r>
    </w:p>
    <w:p w14:paraId="6C2AB0D9" w14:textId="1108BF0D" w:rsidR="001C3408" w:rsidRPr="00E035EF" w:rsidRDefault="001C3408" w:rsidP="00AE1510">
      <w:pPr>
        <w:pStyle w:val="Pealkiri1"/>
      </w:pPr>
      <w:bookmarkStart w:id="19" w:name="_Toc229995127"/>
      <w:r>
        <w:t xml:space="preserve">Lisa </w:t>
      </w:r>
      <w:r w:rsidR="00B07045">
        <w:t>2</w:t>
      </w:r>
      <w:r>
        <w:t xml:space="preserve">. </w:t>
      </w:r>
      <w:r w:rsidRPr="00E035EF">
        <w:t>Programmi rahastamiskava täiendav informatsioon 202</w:t>
      </w:r>
      <w:r w:rsidR="00AB4D61">
        <w:t>6</w:t>
      </w:r>
      <w:r w:rsidRPr="00E035EF">
        <w:t>.</w:t>
      </w:r>
      <w:r w:rsidR="00AB4D61">
        <w:t xml:space="preserve"> </w:t>
      </w:r>
      <w:r w:rsidRPr="00E035EF">
        <w:t>a kohta</w:t>
      </w:r>
      <w:bookmarkEnd w:id="19"/>
    </w:p>
    <w:tbl>
      <w:tblPr>
        <w:tblStyle w:val="Kontuurtabel"/>
        <w:tblW w:w="5000" w:type="pct"/>
        <w:tblLayout w:type="fixed"/>
        <w:tblLook w:val="04A0" w:firstRow="1" w:lastRow="0" w:firstColumn="1" w:lastColumn="0" w:noHBand="0" w:noVBand="1"/>
      </w:tblPr>
      <w:tblGrid>
        <w:gridCol w:w="1509"/>
        <w:gridCol w:w="1511"/>
        <w:gridCol w:w="1510"/>
        <w:gridCol w:w="1512"/>
        <w:gridCol w:w="1510"/>
        <w:gridCol w:w="1510"/>
      </w:tblGrid>
      <w:tr w:rsidR="00905FE6" w:rsidRPr="00E035EF" w14:paraId="14A50ED2" w14:textId="77777777" w:rsidTr="00905FE6">
        <w:trPr>
          <w:trHeight w:val="1559"/>
        </w:trPr>
        <w:tc>
          <w:tcPr>
            <w:tcW w:w="833" w:type="pct"/>
          </w:tcPr>
          <w:p w14:paraId="3CCF77CF" w14:textId="77777777" w:rsidR="00905FE6" w:rsidRPr="001072C2" w:rsidRDefault="00905FE6" w:rsidP="007B40F2">
            <w:pPr>
              <w:spacing w:before="0" w:after="160" w:line="259" w:lineRule="auto"/>
              <w:rPr>
                <w:b/>
                <w:bCs/>
                <w:sz w:val="20"/>
                <w:szCs w:val="18"/>
              </w:rPr>
            </w:pPr>
          </w:p>
        </w:tc>
        <w:tc>
          <w:tcPr>
            <w:tcW w:w="834" w:type="pct"/>
          </w:tcPr>
          <w:p w14:paraId="7E340727" w14:textId="77777777" w:rsidR="00905FE6" w:rsidRPr="00E035EF" w:rsidRDefault="00905FE6" w:rsidP="007B40F2">
            <w:pPr>
              <w:spacing w:before="0" w:after="160" w:line="259" w:lineRule="auto"/>
              <w:rPr>
                <w:b/>
                <w:bCs/>
              </w:rPr>
            </w:pPr>
            <w:r w:rsidRPr="00E035EF">
              <w:rPr>
                <w:b/>
                <w:bCs/>
              </w:rPr>
              <w:t>Ülekantavate summa (piirmääraga vahetus)</w:t>
            </w:r>
          </w:p>
        </w:tc>
        <w:tc>
          <w:tcPr>
            <w:tcW w:w="833" w:type="pct"/>
          </w:tcPr>
          <w:p w14:paraId="2D0363E5" w14:textId="57EC9547" w:rsidR="00905FE6" w:rsidRPr="00E035EF" w:rsidRDefault="00905FE6" w:rsidP="007B40F2">
            <w:pPr>
              <w:spacing w:before="0" w:after="160" w:line="259" w:lineRule="auto"/>
              <w:rPr>
                <w:b/>
                <w:bCs/>
              </w:rPr>
            </w:pPr>
            <w:r w:rsidRPr="00E035EF">
              <w:rPr>
                <w:b/>
                <w:bCs/>
              </w:rPr>
              <w:t>202</w:t>
            </w:r>
            <w:r w:rsidR="00E37D55">
              <w:rPr>
                <w:b/>
                <w:bCs/>
              </w:rPr>
              <w:t>6</w:t>
            </w:r>
            <w:r w:rsidRPr="00E035EF">
              <w:rPr>
                <w:b/>
                <w:bCs/>
              </w:rPr>
              <w:t xml:space="preserve">.a riigieelarve I </w:t>
            </w:r>
            <w:proofErr w:type="spellStart"/>
            <w:r w:rsidRPr="00E035EF">
              <w:rPr>
                <w:b/>
                <w:bCs/>
              </w:rPr>
              <w:t>p.a</w:t>
            </w:r>
            <w:proofErr w:type="spellEnd"/>
            <w:r w:rsidRPr="00E035EF">
              <w:rPr>
                <w:b/>
                <w:bCs/>
              </w:rPr>
              <w:t>. seadusemuudatused</w:t>
            </w:r>
          </w:p>
        </w:tc>
        <w:tc>
          <w:tcPr>
            <w:tcW w:w="834" w:type="pct"/>
          </w:tcPr>
          <w:p w14:paraId="761C246D" w14:textId="5111DB60" w:rsidR="00905FE6" w:rsidRPr="00E035EF" w:rsidRDefault="00905FE6" w:rsidP="007B40F2">
            <w:pPr>
              <w:spacing w:before="0" w:after="160" w:line="259" w:lineRule="auto"/>
              <w:rPr>
                <w:b/>
                <w:bCs/>
              </w:rPr>
            </w:pPr>
            <w:r w:rsidRPr="00E035EF">
              <w:rPr>
                <w:b/>
                <w:bCs/>
              </w:rPr>
              <w:t>202</w:t>
            </w:r>
            <w:r w:rsidR="00E37D55">
              <w:rPr>
                <w:b/>
                <w:bCs/>
              </w:rPr>
              <w:t>6</w:t>
            </w:r>
            <w:r w:rsidRPr="00E035EF">
              <w:rPr>
                <w:b/>
                <w:bCs/>
              </w:rPr>
              <w:t xml:space="preserve">.a riigieelarve II </w:t>
            </w:r>
            <w:proofErr w:type="spellStart"/>
            <w:r w:rsidRPr="00E035EF">
              <w:rPr>
                <w:b/>
                <w:bCs/>
              </w:rPr>
              <w:t>p.a</w:t>
            </w:r>
            <w:proofErr w:type="spellEnd"/>
            <w:r w:rsidRPr="00E035EF">
              <w:rPr>
                <w:b/>
                <w:bCs/>
              </w:rPr>
              <w:t>. seadusemuudatused</w:t>
            </w:r>
          </w:p>
        </w:tc>
        <w:tc>
          <w:tcPr>
            <w:tcW w:w="833" w:type="pct"/>
          </w:tcPr>
          <w:p w14:paraId="30AE5A71" w14:textId="77777777" w:rsidR="00905FE6" w:rsidRPr="00E035EF" w:rsidRDefault="00905FE6" w:rsidP="007B40F2">
            <w:pPr>
              <w:spacing w:before="0" w:after="160" w:line="259" w:lineRule="auto"/>
              <w:rPr>
                <w:b/>
                <w:bCs/>
              </w:rPr>
            </w:pPr>
            <w:r w:rsidRPr="00E035EF">
              <w:rPr>
                <w:b/>
                <w:bCs/>
              </w:rPr>
              <w:t>VV reservide eraldised</w:t>
            </w:r>
          </w:p>
        </w:tc>
        <w:tc>
          <w:tcPr>
            <w:tcW w:w="833" w:type="pct"/>
          </w:tcPr>
          <w:p w14:paraId="2BD069CF" w14:textId="7CD9A30A" w:rsidR="00905FE6" w:rsidRPr="00E035EF" w:rsidRDefault="00905FE6" w:rsidP="007B40F2">
            <w:pPr>
              <w:spacing w:before="0" w:after="160" w:line="259" w:lineRule="auto"/>
              <w:rPr>
                <w:b/>
                <w:bCs/>
              </w:rPr>
            </w:pPr>
            <w:r w:rsidRPr="00E035EF">
              <w:rPr>
                <w:b/>
                <w:bCs/>
              </w:rPr>
              <w:t>Lõplik 202</w:t>
            </w:r>
            <w:r w:rsidR="00E37D55">
              <w:rPr>
                <w:b/>
                <w:bCs/>
              </w:rPr>
              <w:t>6</w:t>
            </w:r>
            <w:r w:rsidRPr="00E035EF">
              <w:rPr>
                <w:b/>
                <w:bCs/>
              </w:rPr>
              <w:t>.a programmi tegevuse eelarve*</w:t>
            </w:r>
          </w:p>
        </w:tc>
      </w:tr>
      <w:tr w:rsidR="00905FE6" w:rsidRPr="00E035EF" w14:paraId="0E8085E1" w14:textId="77777777" w:rsidTr="00905FE6">
        <w:trPr>
          <w:trHeight w:val="851"/>
        </w:trPr>
        <w:tc>
          <w:tcPr>
            <w:tcW w:w="833" w:type="pct"/>
          </w:tcPr>
          <w:p w14:paraId="1B3653E6" w14:textId="042D99D4" w:rsidR="00905FE6" w:rsidRPr="001072C2" w:rsidRDefault="00905FE6" w:rsidP="007B40F2">
            <w:pPr>
              <w:spacing w:before="0" w:after="160" w:line="259" w:lineRule="auto"/>
              <w:rPr>
                <w:sz w:val="20"/>
                <w:szCs w:val="18"/>
              </w:rPr>
            </w:pPr>
            <w:r w:rsidRPr="001072C2">
              <w:rPr>
                <w:sz w:val="20"/>
                <w:szCs w:val="18"/>
              </w:rPr>
              <w:t>Regionaalarengu programm, Regionaalpoliitika kujundamine ja rakendamine programmi tegevus</w:t>
            </w:r>
          </w:p>
        </w:tc>
        <w:tc>
          <w:tcPr>
            <w:tcW w:w="834" w:type="pct"/>
          </w:tcPr>
          <w:p w14:paraId="0E3D6E95" w14:textId="6DC53988" w:rsidR="00905FE6" w:rsidRPr="00E035EF" w:rsidRDefault="00B30AAF" w:rsidP="007B40F2">
            <w:pPr>
              <w:spacing w:before="0" w:after="160" w:line="259" w:lineRule="auto"/>
              <w:rPr>
                <w:i/>
                <w:iCs/>
              </w:rPr>
            </w:pPr>
            <w:r>
              <w:rPr>
                <w:i/>
                <w:iCs/>
              </w:rPr>
              <w:t>-2 377</w:t>
            </w:r>
          </w:p>
        </w:tc>
        <w:tc>
          <w:tcPr>
            <w:tcW w:w="833" w:type="pct"/>
          </w:tcPr>
          <w:p w14:paraId="65C7FD4E" w14:textId="45234485" w:rsidR="00905FE6" w:rsidRPr="00E035EF" w:rsidRDefault="00B30AAF" w:rsidP="007B40F2">
            <w:pPr>
              <w:spacing w:before="0" w:after="160" w:line="259" w:lineRule="auto"/>
              <w:rPr>
                <w:i/>
                <w:iCs/>
              </w:rPr>
            </w:pPr>
            <w:r>
              <w:rPr>
                <w:i/>
                <w:iCs/>
              </w:rPr>
              <w:t>-225</w:t>
            </w:r>
          </w:p>
        </w:tc>
        <w:tc>
          <w:tcPr>
            <w:tcW w:w="834" w:type="pct"/>
          </w:tcPr>
          <w:p w14:paraId="444D757F" w14:textId="685859EF" w:rsidR="00905FE6" w:rsidRPr="00E035EF" w:rsidRDefault="00905FE6" w:rsidP="007B40F2">
            <w:pPr>
              <w:spacing w:before="0" w:after="160" w:line="259" w:lineRule="auto"/>
              <w:rPr>
                <w:i/>
                <w:iCs/>
              </w:rPr>
            </w:pPr>
          </w:p>
        </w:tc>
        <w:tc>
          <w:tcPr>
            <w:tcW w:w="833" w:type="pct"/>
          </w:tcPr>
          <w:p w14:paraId="6AA17302" w14:textId="4ED447C2" w:rsidR="00905FE6" w:rsidRPr="00E035EF" w:rsidRDefault="00905FE6" w:rsidP="007B40F2">
            <w:pPr>
              <w:spacing w:before="0" w:after="160" w:line="259" w:lineRule="auto"/>
              <w:rPr>
                <w:i/>
                <w:iCs/>
              </w:rPr>
            </w:pPr>
          </w:p>
        </w:tc>
        <w:tc>
          <w:tcPr>
            <w:tcW w:w="833" w:type="pct"/>
          </w:tcPr>
          <w:p w14:paraId="4EC606D1" w14:textId="5EC6CED3" w:rsidR="00905FE6" w:rsidRPr="00E035EF" w:rsidRDefault="00E37D55" w:rsidP="007B40F2">
            <w:pPr>
              <w:spacing w:before="0" w:after="160" w:line="259" w:lineRule="auto"/>
              <w:rPr>
                <w:i/>
                <w:iCs/>
              </w:rPr>
            </w:pPr>
            <w:r>
              <w:rPr>
                <w:i/>
                <w:iCs/>
              </w:rPr>
              <w:t>-</w:t>
            </w:r>
            <w:r w:rsidR="00B30AAF">
              <w:rPr>
                <w:i/>
                <w:iCs/>
              </w:rPr>
              <w:t>179 982</w:t>
            </w:r>
          </w:p>
        </w:tc>
      </w:tr>
      <w:tr w:rsidR="00905FE6" w:rsidRPr="00E035EF" w14:paraId="5C028961" w14:textId="77777777" w:rsidTr="00905FE6">
        <w:trPr>
          <w:trHeight w:val="744"/>
        </w:trPr>
        <w:tc>
          <w:tcPr>
            <w:tcW w:w="833" w:type="pct"/>
          </w:tcPr>
          <w:p w14:paraId="739CBBC3" w14:textId="77777777" w:rsidR="00905FE6" w:rsidRPr="001072C2" w:rsidRDefault="00905FE6" w:rsidP="007B40F2">
            <w:pPr>
              <w:spacing w:before="0" w:after="160" w:line="259" w:lineRule="auto"/>
              <w:rPr>
                <w:i/>
                <w:iCs/>
                <w:sz w:val="20"/>
                <w:szCs w:val="18"/>
              </w:rPr>
            </w:pPr>
            <w:r w:rsidRPr="001072C2">
              <w:rPr>
                <w:i/>
                <w:iCs/>
                <w:sz w:val="20"/>
                <w:szCs w:val="18"/>
              </w:rPr>
              <w:t>Regionaalarengu programm, Kohalike omavalitsuste poliitika ja finantseerimine programmi tegevus</w:t>
            </w:r>
          </w:p>
        </w:tc>
        <w:tc>
          <w:tcPr>
            <w:tcW w:w="834" w:type="pct"/>
          </w:tcPr>
          <w:p w14:paraId="5EDC1C6D" w14:textId="1E8FAB2D" w:rsidR="00905FE6" w:rsidRPr="00E035EF" w:rsidRDefault="00B30AAF" w:rsidP="007B40F2">
            <w:pPr>
              <w:spacing w:before="0" w:after="160" w:line="259" w:lineRule="auto"/>
              <w:rPr>
                <w:i/>
                <w:iCs/>
              </w:rPr>
            </w:pPr>
            <w:r>
              <w:rPr>
                <w:i/>
                <w:iCs/>
              </w:rPr>
              <w:t>-59</w:t>
            </w:r>
          </w:p>
        </w:tc>
        <w:tc>
          <w:tcPr>
            <w:tcW w:w="833" w:type="pct"/>
          </w:tcPr>
          <w:p w14:paraId="3D3B73B7" w14:textId="77777777" w:rsidR="00905FE6" w:rsidRPr="00E035EF" w:rsidRDefault="00905FE6" w:rsidP="007B40F2">
            <w:pPr>
              <w:spacing w:before="0" w:after="160" w:line="259" w:lineRule="auto"/>
              <w:rPr>
                <w:i/>
                <w:iCs/>
              </w:rPr>
            </w:pPr>
          </w:p>
        </w:tc>
        <w:tc>
          <w:tcPr>
            <w:tcW w:w="834" w:type="pct"/>
          </w:tcPr>
          <w:p w14:paraId="2CD2FF76" w14:textId="4F82491E" w:rsidR="00905FE6" w:rsidRPr="00E035EF" w:rsidRDefault="00905FE6" w:rsidP="007B40F2">
            <w:pPr>
              <w:spacing w:before="0" w:after="160" w:line="259" w:lineRule="auto"/>
              <w:rPr>
                <w:i/>
                <w:iCs/>
              </w:rPr>
            </w:pPr>
          </w:p>
        </w:tc>
        <w:tc>
          <w:tcPr>
            <w:tcW w:w="833" w:type="pct"/>
          </w:tcPr>
          <w:p w14:paraId="359F0C63" w14:textId="784CCB36" w:rsidR="00905FE6" w:rsidRPr="00E035EF" w:rsidRDefault="00905FE6" w:rsidP="007B40F2">
            <w:pPr>
              <w:spacing w:before="0" w:after="160" w:line="259" w:lineRule="auto"/>
              <w:rPr>
                <w:i/>
                <w:iCs/>
              </w:rPr>
            </w:pPr>
          </w:p>
        </w:tc>
        <w:tc>
          <w:tcPr>
            <w:tcW w:w="833" w:type="pct"/>
          </w:tcPr>
          <w:p w14:paraId="31AB067C" w14:textId="75303BAA" w:rsidR="00905FE6" w:rsidRPr="00E035EF" w:rsidRDefault="00B30AAF" w:rsidP="007B40F2">
            <w:pPr>
              <w:spacing w:before="0" w:after="160" w:line="259" w:lineRule="auto"/>
              <w:rPr>
                <w:i/>
                <w:iCs/>
              </w:rPr>
            </w:pPr>
            <w:r>
              <w:rPr>
                <w:i/>
                <w:iCs/>
              </w:rPr>
              <w:t>-3 309</w:t>
            </w:r>
          </w:p>
        </w:tc>
      </w:tr>
    </w:tbl>
    <w:p w14:paraId="5D2A1D90" w14:textId="0F3ACEB1" w:rsidR="000E7953" w:rsidRPr="00905FE6" w:rsidRDefault="000E7953" w:rsidP="001E3A23">
      <w:pPr>
        <w:pStyle w:val="Phitekst"/>
      </w:pPr>
    </w:p>
    <w:sectPr w:rsidR="000E7953" w:rsidRPr="00905FE6" w:rsidSect="00EC16D5">
      <w:headerReference w:type="default" r:id="rId21"/>
      <w:footerReference w:type="default" r:id="rId22"/>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19D6" w14:textId="77777777" w:rsidR="005A6872" w:rsidRDefault="005A6872" w:rsidP="008F4582">
      <w:pPr>
        <w:spacing w:after="0"/>
      </w:pPr>
      <w:r>
        <w:separator/>
      </w:r>
    </w:p>
  </w:endnote>
  <w:endnote w:type="continuationSeparator" w:id="0">
    <w:p w14:paraId="3D5895B5" w14:textId="77777777" w:rsidR="005A6872" w:rsidRDefault="005A6872" w:rsidP="008F4582">
      <w:pPr>
        <w:spacing w:after="0"/>
      </w:pPr>
      <w:r>
        <w:continuationSeparator/>
      </w:r>
    </w:p>
  </w:endnote>
  <w:endnote w:type="continuationNotice" w:id="1">
    <w:p w14:paraId="24551D92" w14:textId="77777777" w:rsidR="005A6872" w:rsidRDefault="005A68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Roboto Condensed Light">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62077"/>
      <w:docPartObj>
        <w:docPartGallery w:val="Page Numbers (Bottom of Page)"/>
        <w:docPartUnique/>
      </w:docPartObj>
    </w:sdtPr>
    <w:sdtEndPr/>
    <w:sdtContent>
      <w:p w14:paraId="054A8AD2" w14:textId="3DF14E00" w:rsidR="00EC6835" w:rsidRDefault="00EC6835" w:rsidP="00CF2DCC">
        <w:pPr>
          <w:pStyle w:val="Jalus"/>
          <w:jc w:val="center"/>
        </w:pPr>
        <w:r>
          <w:fldChar w:fldCharType="begin"/>
        </w:r>
        <w:r>
          <w:instrText>PAGE   \* MERGEFORMAT</w:instrText>
        </w:r>
        <w:r>
          <w:fldChar w:fldCharType="separate"/>
        </w:r>
        <w:r w:rsidR="008E23B8">
          <w:rPr>
            <w:noProof/>
          </w:rPr>
          <w:t>2</w:t>
        </w:r>
        <w:r w:rsidR="008E23B8">
          <w:rPr>
            <w:noProof/>
          </w:rPr>
          <w:t>7</w:t>
        </w:r>
        <w:r>
          <w:fldChar w:fldCharType="end"/>
        </w:r>
      </w:p>
    </w:sdtContent>
  </w:sdt>
  <w:p w14:paraId="5A9E9258" w14:textId="77777777" w:rsidR="00EC6835" w:rsidRDefault="00EC683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0E11" w14:textId="77777777" w:rsidR="005A6872" w:rsidRDefault="005A6872" w:rsidP="008F4582">
      <w:pPr>
        <w:spacing w:after="0"/>
      </w:pPr>
      <w:r>
        <w:separator/>
      </w:r>
    </w:p>
  </w:footnote>
  <w:footnote w:type="continuationSeparator" w:id="0">
    <w:p w14:paraId="71996A98" w14:textId="77777777" w:rsidR="005A6872" w:rsidRDefault="005A6872" w:rsidP="008F4582">
      <w:pPr>
        <w:spacing w:after="0"/>
      </w:pPr>
      <w:r>
        <w:continuationSeparator/>
      </w:r>
    </w:p>
  </w:footnote>
  <w:footnote w:type="continuationNotice" w:id="1">
    <w:p w14:paraId="4FE1170D" w14:textId="77777777" w:rsidR="005A6872" w:rsidRDefault="005A6872">
      <w:pPr>
        <w:spacing w:after="0"/>
      </w:pPr>
    </w:p>
  </w:footnote>
  <w:footnote w:id="2">
    <w:p w14:paraId="79A0B54A" w14:textId="1C7444DA" w:rsidR="007B5AB2" w:rsidRPr="001E6E7C" w:rsidRDefault="007B5AB2" w:rsidP="005A44D9">
      <w:pPr>
        <w:pStyle w:val="Allmrkusetekst"/>
        <w:spacing w:before="0"/>
        <w:rPr>
          <w:rFonts w:ascii="Roboto Condensed Light" w:hAnsi="Roboto Condensed Light"/>
        </w:rPr>
      </w:pPr>
      <w:hyperlink r:id="rId1" w:history="1">
        <w:r w:rsidRPr="001E6E7C">
          <w:rPr>
            <w:rStyle w:val="Hperlink"/>
            <w:rFonts w:ascii="Roboto Condensed Light" w:hAnsi="Roboto Condensed Light"/>
            <w:vertAlign w:val="superscript"/>
          </w:rPr>
          <w:footnoteRef/>
        </w:r>
        <w:r w:rsidRPr="001E6E7C">
          <w:rPr>
            <w:rStyle w:val="Hperlink"/>
            <w:rFonts w:ascii="Roboto Condensed Light" w:hAnsi="Roboto Condensed Light"/>
          </w:rPr>
          <w:t xml:space="preserve"> Elanike rahulolu 2024 | Minuomavalitsus</w:t>
        </w:r>
      </w:hyperlink>
      <w:r w:rsidR="00601851" w:rsidRPr="001E6E7C">
        <w:rPr>
          <w:rFonts w:ascii="Roboto Condensed Light" w:hAnsi="Roboto Condensed Light"/>
        </w:rPr>
        <w:t>.ee</w:t>
      </w:r>
    </w:p>
  </w:footnote>
  <w:footnote w:id="3">
    <w:p w14:paraId="563763CE" w14:textId="03450AE1" w:rsidR="00B62A64" w:rsidRPr="001E6E7C" w:rsidRDefault="00B62A64" w:rsidP="001E6E7C">
      <w:pPr>
        <w:pStyle w:val="Allmrkusetekst"/>
        <w:spacing w:before="0"/>
        <w:rPr>
          <w:rFonts w:ascii="Roboto Condensed Light" w:hAnsi="Roboto Condensed Light"/>
        </w:rPr>
      </w:pPr>
      <w:r w:rsidRPr="001E6E7C">
        <w:rPr>
          <w:rStyle w:val="Allmrkuseviide"/>
          <w:rFonts w:ascii="Roboto Condensed Light" w:hAnsi="Roboto Condensed Light"/>
        </w:rPr>
        <w:footnoteRef/>
      </w:r>
      <w:r w:rsidRPr="001E6E7C">
        <w:rPr>
          <w:rFonts w:ascii="Roboto Condensed Light" w:hAnsi="Roboto Condensed Light"/>
        </w:rPr>
        <w:t xml:space="preserve"> Statistikaamet</w:t>
      </w:r>
    </w:p>
  </w:footnote>
  <w:footnote w:id="4">
    <w:p w14:paraId="3CCFEF85" w14:textId="0C11A54F" w:rsidR="007B5AB2" w:rsidRPr="001E6E7C" w:rsidRDefault="007B5AB2" w:rsidP="005A44D9">
      <w:pPr>
        <w:pStyle w:val="Allmrkusetekst"/>
        <w:spacing w:before="0"/>
        <w:rPr>
          <w:rFonts w:ascii="Roboto Condensed Light" w:hAnsi="Roboto Condensed Light"/>
        </w:rPr>
      </w:pPr>
      <w:r w:rsidRPr="001E6E7C">
        <w:rPr>
          <w:rStyle w:val="Allmrkuseviide"/>
          <w:rFonts w:ascii="Roboto Condensed Light" w:hAnsi="Roboto Condensed Light"/>
        </w:rPr>
        <w:footnoteRef/>
      </w:r>
      <w:r w:rsidRPr="001E6E7C">
        <w:rPr>
          <w:rFonts w:ascii="Roboto Condensed Light" w:hAnsi="Roboto Condensed Light"/>
        </w:rPr>
        <w:t xml:space="preserve"> Tööhõive määr maalistes asutuspiirkondades, %Allikas: ESA, TKL01.</w:t>
      </w:r>
      <w:r w:rsidR="006B7013" w:rsidRPr="001E6E7C">
        <w:rPr>
          <w:rFonts w:ascii="Roboto Condensed Light" w:hAnsi="Roboto Condensed Light"/>
        </w:rPr>
        <w:t xml:space="preserve"> Aastatel 2018-2024 keskmiselt </w:t>
      </w:r>
      <w:r w:rsidR="00C16A77" w:rsidRPr="001E6E7C">
        <w:rPr>
          <w:rFonts w:ascii="Roboto Condensed Light" w:hAnsi="Roboto Condensed Light"/>
        </w:rPr>
        <w:t>4,4%-punkti madalam</w:t>
      </w:r>
      <w:r w:rsidR="00601851" w:rsidRPr="001E6E7C">
        <w:rPr>
          <w:rFonts w:ascii="Roboto Condensed Light" w:hAnsi="Roboto Condensed Light"/>
        </w:rPr>
        <w:t xml:space="preserve"> </w:t>
      </w:r>
    </w:p>
  </w:footnote>
  <w:footnote w:id="5">
    <w:p w14:paraId="6DB54370" w14:textId="5EE8396E" w:rsidR="00BA5791" w:rsidRPr="004170D5" w:rsidRDefault="00BA5791" w:rsidP="00BA5791">
      <w:pPr>
        <w:pStyle w:val="Allmrkusetekst"/>
        <w:spacing w:before="0"/>
        <w:rPr>
          <w:rFonts w:ascii="Roboto Condensed Light" w:hAnsi="Roboto Condensed Light"/>
        </w:rPr>
      </w:pPr>
      <w:r w:rsidRPr="004170D5">
        <w:rPr>
          <w:rStyle w:val="Allmrkuseviide"/>
          <w:rFonts w:ascii="Roboto Condensed Light" w:hAnsi="Roboto Condensed Light"/>
        </w:rPr>
        <w:footnoteRef/>
      </w:r>
      <w:r w:rsidRPr="004170D5">
        <w:rPr>
          <w:rFonts w:ascii="Roboto Condensed Light" w:hAnsi="Roboto Condensed Light"/>
        </w:rPr>
        <w:t xml:space="preserve"> Tööhõive määr maalistes asutuspiirkondades, %</w:t>
      </w:r>
      <w:r w:rsidR="00B64C6D">
        <w:rPr>
          <w:rFonts w:ascii="Roboto Condensed Light" w:hAnsi="Roboto Condensed Light"/>
        </w:rPr>
        <w:t xml:space="preserve">. </w:t>
      </w:r>
      <w:r w:rsidRPr="004170D5">
        <w:rPr>
          <w:rFonts w:ascii="Roboto Condensed Light" w:hAnsi="Roboto Condensed Light"/>
        </w:rPr>
        <w:t xml:space="preserve">Allikas: ESA, TKL01. Aastatel 2018-2024 keskmiselt 4,4%-punkti madalam </w:t>
      </w:r>
    </w:p>
  </w:footnote>
  <w:footnote w:id="6">
    <w:p w14:paraId="2E92E23D" w14:textId="1FA16FF1" w:rsidR="006932DD" w:rsidRDefault="006932DD" w:rsidP="00A00EBF">
      <w:pPr>
        <w:pStyle w:val="Allmrkusetekst"/>
        <w:jc w:val="both"/>
      </w:pPr>
      <w:r>
        <w:rPr>
          <w:rStyle w:val="Allmrkuseviide"/>
        </w:rPr>
        <w:footnoteRef/>
      </w:r>
      <w:r>
        <w:t xml:space="preserve"> 2021-2027 perioodi ühtekuuluvuspoliitika</w:t>
      </w:r>
      <w:r w:rsidRPr="006932DD">
        <w:t xml:space="preserve"> vahenditest on </w:t>
      </w:r>
      <w:r>
        <w:t>mai 2026 seisuga</w:t>
      </w:r>
      <w:r w:rsidRPr="006932DD">
        <w:t xml:space="preserve"> läinud Harjumaale elaniku kohta sama palju kui väljapoole Harjumaad. Harjumaa on EL mõistes enam arenenud piirkond (SKP üle EL keskmise). Ülejäänud Eesti piirkonnad on EL mõistes vähem arenenud regioonid (SKP alla 75% EL keskmisest).</w:t>
      </w:r>
    </w:p>
  </w:footnote>
  <w:footnote w:id="7">
    <w:p w14:paraId="2CE0BD7B" w14:textId="57551D94" w:rsidR="001B00A1" w:rsidRPr="004170D5" w:rsidRDefault="001B00A1" w:rsidP="004170D5">
      <w:pPr>
        <w:pStyle w:val="Allmrkusetekst"/>
        <w:spacing w:before="0"/>
        <w:rPr>
          <w:rFonts w:ascii="Roboto Condensed Light" w:hAnsi="Roboto Condensed Light"/>
        </w:rPr>
      </w:pPr>
      <w:r w:rsidRPr="004170D5">
        <w:rPr>
          <w:rStyle w:val="Allmrkuseviide"/>
          <w:rFonts w:ascii="Roboto Condensed Light" w:hAnsi="Roboto Condensed Light"/>
        </w:rPr>
        <w:footnoteRef/>
      </w:r>
      <w:r w:rsidRPr="004170D5">
        <w:rPr>
          <w:rFonts w:ascii="Roboto Condensed Light" w:hAnsi="Roboto Condensed Light"/>
        </w:rPr>
        <w:t xml:space="preserve"> Arvutuse aluseks on Media Metrics Finland metoodika, EMOR Atlase uuringud ning Eesti meediamajade poolt EML-le esitatud andmestik.</w:t>
      </w:r>
    </w:p>
  </w:footnote>
  <w:footnote w:id="8">
    <w:p w14:paraId="2869ACB0" w14:textId="499FE661" w:rsidR="006932DD" w:rsidRDefault="006932DD" w:rsidP="00493441">
      <w:pPr>
        <w:pStyle w:val="Allmrkusetekst"/>
        <w:jc w:val="both"/>
      </w:pPr>
      <w:r>
        <w:rPr>
          <w:rStyle w:val="Allmrkuseviide"/>
        </w:rPr>
        <w:footnoteRef/>
      </w:r>
      <w:r>
        <w:t xml:space="preserve"> 1. juulist 2026 jõustuvates kohaliku omavalitsuse korralduse seaduse muudatustes tuuakse kohaliku omavalitsuse roll ettevõtluse edendamisel tugevamalt esile.</w:t>
      </w:r>
    </w:p>
  </w:footnote>
  <w:footnote w:id="9">
    <w:p w14:paraId="7E962ACB" w14:textId="6FA5CCD1" w:rsidR="00D778EC" w:rsidRPr="0090486E" w:rsidRDefault="00D778EC" w:rsidP="004170D5">
      <w:pPr>
        <w:pStyle w:val="Allmrkusetekst"/>
        <w:spacing w:before="0"/>
        <w:rPr>
          <w:rFonts w:ascii="Roboto Condensed Light" w:hAnsi="Roboto Condensed Light"/>
        </w:rPr>
      </w:pPr>
      <w:r w:rsidRPr="0090486E">
        <w:rPr>
          <w:rStyle w:val="Allmrkuseviide"/>
          <w:rFonts w:ascii="Roboto Condensed Light" w:hAnsi="Roboto Condensed Light"/>
        </w:rPr>
        <w:footnoteRef/>
      </w:r>
      <w:r w:rsidRPr="0090486E">
        <w:rPr>
          <w:rFonts w:ascii="Roboto Condensed Light" w:hAnsi="Roboto Condensed Light"/>
        </w:rPr>
        <w:t xml:space="preserve"> </w:t>
      </w:r>
      <w:hyperlink r:id="rId2" w:history="1">
        <w:r w:rsidRPr="0090486E">
          <w:rPr>
            <w:rStyle w:val="Hperlink"/>
            <w:rFonts w:ascii="Roboto Condensed Light" w:hAnsi="Roboto Condensed Light"/>
          </w:rPr>
          <w:t>Raport: Idapiirialade asukohast tulenevad väljakutsed ja lahendusettepanekud (2026)</w:t>
        </w:r>
      </w:hyperlink>
    </w:p>
  </w:footnote>
  <w:footnote w:id="10">
    <w:p w14:paraId="602B75BE" w14:textId="1259F222" w:rsidR="006963CA" w:rsidRPr="0090486E" w:rsidRDefault="006963CA" w:rsidP="004170D5">
      <w:pPr>
        <w:pStyle w:val="Allmrkusetekst"/>
        <w:spacing w:before="0"/>
        <w:rPr>
          <w:rFonts w:ascii="Roboto Condensed Light" w:hAnsi="Roboto Condensed Light"/>
        </w:rPr>
      </w:pPr>
      <w:r w:rsidRPr="0090486E">
        <w:rPr>
          <w:rStyle w:val="Allmrkuseviide"/>
          <w:rFonts w:ascii="Roboto Condensed Light" w:hAnsi="Roboto Condensed Light"/>
        </w:rPr>
        <w:footnoteRef/>
      </w:r>
      <w:r w:rsidRPr="0090486E">
        <w:rPr>
          <w:rFonts w:ascii="Roboto Condensed Light" w:hAnsi="Roboto Condensed Light"/>
        </w:rPr>
        <w:t xml:space="preserve"> Lisainfo https://www.agri.ee/regionaalareng-uhistransport/regionaalareng-ja-poliitika/regionaaltoetused#2025</w:t>
      </w:r>
    </w:p>
  </w:footnote>
  <w:footnote w:id="11">
    <w:p w14:paraId="13BBA04F" w14:textId="561DCD8F" w:rsidR="00DC16F8" w:rsidRPr="00146797" w:rsidRDefault="00DC16F8" w:rsidP="004170D5">
      <w:pPr>
        <w:pStyle w:val="Allmrkusetekst"/>
        <w:spacing w:before="0"/>
        <w:rPr>
          <w:rFonts w:ascii="Roboto Condensed Light" w:hAnsi="Roboto Condensed Light"/>
        </w:rPr>
      </w:pPr>
      <w:r w:rsidRPr="00146797">
        <w:rPr>
          <w:rStyle w:val="Allmrkuseviide"/>
          <w:rFonts w:ascii="Roboto Condensed Light" w:hAnsi="Roboto Condensed Light"/>
        </w:rPr>
        <w:footnoteRef/>
      </w:r>
      <w:r w:rsidRPr="00146797">
        <w:rPr>
          <w:rFonts w:ascii="Roboto Condensed Light" w:hAnsi="Roboto Condensed Light"/>
        </w:rPr>
        <w:t xml:space="preserve"> SE 781 - </w:t>
      </w:r>
      <w:hyperlink r:id="rId3" w:history="1">
        <w:r w:rsidR="000C4ADE" w:rsidRPr="00146797">
          <w:rPr>
            <w:rStyle w:val="Hperlink"/>
            <w:rFonts w:ascii="Roboto Condensed Light" w:hAnsi="Roboto Condensed Light"/>
          </w:rPr>
          <w:t>https://www.riigikogu.ee/tegevus/eelnoud/eelnou/9280a178-d478-46e5-a9b8-47fa016bb176/postiseaduse-konkurentsiseaduse-ja-riigiloivuseaduse-muutmise-seadus/</w:t>
        </w:r>
      </w:hyperlink>
      <w:r w:rsidR="000C4ADE" w:rsidRPr="00146797">
        <w:rPr>
          <w:rFonts w:ascii="Roboto Condensed Light" w:hAnsi="Roboto Condensed Light"/>
        </w:rPr>
        <w:t xml:space="preserve"> </w:t>
      </w:r>
    </w:p>
  </w:footnote>
  <w:footnote w:id="12">
    <w:p w14:paraId="2001AEAC" w14:textId="77777777" w:rsidR="00DC16F8" w:rsidRPr="00CB2A38" w:rsidRDefault="00DC16F8" w:rsidP="004170D5">
      <w:pPr>
        <w:pStyle w:val="Allmrkusetekst"/>
        <w:spacing w:before="0"/>
        <w:rPr>
          <w:rFonts w:ascii="Roboto Condensed Light" w:hAnsi="Roboto Condensed Light"/>
        </w:rPr>
      </w:pPr>
      <w:r w:rsidRPr="00CB2A38">
        <w:rPr>
          <w:rStyle w:val="Allmrkuseviide"/>
          <w:rFonts w:ascii="Roboto Condensed Light" w:hAnsi="Roboto Condensed Light"/>
        </w:rPr>
        <w:footnoteRef/>
      </w:r>
      <w:r w:rsidRPr="00CB2A38">
        <w:rPr>
          <w:rFonts w:ascii="Roboto Condensed Light" w:hAnsi="Roboto Condensed Light"/>
        </w:rPr>
        <w:t xml:space="preserve"> Seaduse muudatused võeti vastu 21.01.2026 ning kuulutati välja 29.01.2026. </w:t>
      </w:r>
    </w:p>
  </w:footnote>
  <w:footnote w:id="13">
    <w:p w14:paraId="7B96CA42" w14:textId="77777777" w:rsidR="00DC16F8" w:rsidRPr="00CB2A38" w:rsidRDefault="00DC16F8" w:rsidP="004170D5">
      <w:pPr>
        <w:pStyle w:val="Allmrkusetekst"/>
        <w:spacing w:before="0"/>
        <w:rPr>
          <w:rFonts w:ascii="Roboto Condensed Light" w:hAnsi="Roboto Condensed Light"/>
        </w:rPr>
      </w:pPr>
      <w:r w:rsidRPr="00CB2A38">
        <w:rPr>
          <w:rStyle w:val="Allmrkuseviide"/>
          <w:rFonts w:ascii="Roboto Condensed Light" w:hAnsi="Roboto Condensed Light"/>
        </w:rPr>
        <w:footnoteRef/>
      </w:r>
      <w:r w:rsidRPr="00CB2A38">
        <w:rPr>
          <w:rFonts w:ascii="Roboto Condensed Light" w:hAnsi="Roboto Condensed Light"/>
        </w:rPr>
        <w:t xml:space="preserve"> </w:t>
      </w:r>
      <w:hyperlink r:id="rId4" w:history="1">
        <w:r w:rsidRPr="00CB2A38">
          <w:rPr>
            <w:rStyle w:val="Hperlink"/>
            <w:rFonts w:ascii="Roboto Condensed Light" w:hAnsi="Roboto Condensed Light"/>
          </w:rPr>
          <w:t>Kohaliku ja regionaalse arengu kavandamise tööriistakast | Regionaal- ja Põllumajandusministeerium</w:t>
        </w:r>
      </w:hyperlink>
    </w:p>
  </w:footnote>
  <w:footnote w:id="14">
    <w:p w14:paraId="269BD6D8" w14:textId="77777777" w:rsidR="003B37BB" w:rsidRPr="004C793A" w:rsidRDefault="003B37BB" w:rsidP="003B37BB">
      <w:pPr>
        <w:pStyle w:val="Allmrkusetekst"/>
        <w:spacing w:before="0"/>
        <w:rPr>
          <w:rFonts w:ascii="Roboto Condensed Light" w:hAnsi="Roboto Condensed Light"/>
        </w:rPr>
      </w:pPr>
      <w:r w:rsidRPr="004C793A">
        <w:rPr>
          <w:rStyle w:val="Allmrkuseviide"/>
          <w:rFonts w:ascii="Roboto Condensed Light" w:hAnsi="Roboto Condensed Light"/>
        </w:rPr>
        <w:footnoteRef/>
      </w:r>
      <w:r w:rsidRPr="004C793A">
        <w:rPr>
          <w:rFonts w:ascii="Roboto Condensed Light" w:hAnsi="Roboto Condensed Light"/>
        </w:rPr>
        <w:t xml:space="preserve"> </w:t>
      </w:r>
      <w:r w:rsidRPr="001B00A1">
        <w:rPr>
          <w:rFonts w:ascii="Roboto Condensed Light" w:hAnsi="Roboto Condensed Light"/>
        </w:rPr>
        <w:t>Hiljemalt 2030. aasta sügiseks vaadatakse järgmise regulaarse ülevaatuse käigus uuesti üle kõigi programmide eesmärgid, eelarvejaotus ja otsustatakse programmide jätkumine ja lisandumine aktuaalsetest regionaalarengu väljakutsetest lähtuvalt järgmiseks nelja-aastaseks perioodiks.</w:t>
      </w:r>
    </w:p>
  </w:footnote>
  <w:footnote w:id="15">
    <w:p w14:paraId="59BFE3C3" w14:textId="25542C1F" w:rsidR="00314CDD" w:rsidRPr="000F44B6" w:rsidRDefault="00314CDD" w:rsidP="0098411B">
      <w:pPr>
        <w:pStyle w:val="Allmrkusetekst"/>
        <w:spacing w:before="0"/>
        <w:rPr>
          <w:rFonts w:ascii="Roboto Condensed Light" w:hAnsi="Roboto Condensed Light"/>
        </w:rPr>
      </w:pPr>
      <w:r w:rsidRPr="000F44B6">
        <w:rPr>
          <w:rStyle w:val="Allmrkuseviide"/>
          <w:rFonts w:ascii="Roboto Condensed Light" w:hAnsi="Roboto Condensed Light"/>
        </w:rPr>
        <w:footnoteRef/>
      </w:r>
      <w:r w:rsidRPr="000F44B6">
        <w:rPr>
          <w:rFonts w:ascii="Roboto Condensed Light" w:hAnsi="Roboto Condensed Light"/>
        </w:rPr>
        <w:t xml:space="preserve"> Maapiirkonnas </w:t>
      </w:r>
      <w:r w:rsidR="00BA65F4" w:rsidRPr="000F44B6">
        <w:rPr>
          <w:rFonts w:ascii="Roboto Condensed Light" w:hAnsi="Roboto Condensed Light"/>
        </w:rPr>
        <w:t xml:space="preserve">(maaline asustuspiirkond vastavalt Statistikaameti metoodikale) </w:t>
      </w:r>
      <w:r w:rsidRPr="000F44B6">
        <w:rPr>
          <w:rFonts w:ascii="Roboto Condensed Light" w:hAnsi="Roboto Condensed Light"/>
        </w:rPr>
        <w:t>elavate noorte osakaal võrreldes kogu Eesti noortega, %,  vanused 21 kuni 40 aastat. Allikas: ESA, RV0240.</w:t>
      </w:r>
    </w:p>
  </w:footnote>
  <w:footnote w:id="16">
    <w:p w14:paraId="57EAC1E7" w14:textId="11333506" w:rsidR="00E24D2C" w:rsidRDefault="00E24D2C" w:rsidP="006D4D28">
      <w:pPr>
        <w:pStyle w:val="Allmrkusetekst"/>
        <w:jc w:val="both"/>
      </w:pPr>
      <w:r>
        <w:rPr>
          <w:rStyle w:val="Allmrkuseviide"/>
        </w:rPr>
        <w:footnoteRef/>
      </w:r>
      <w:r>
        <w:t xml:space="preserve"> </w:t>
      </w:r>
      <w:r w:rsidRPr="00E24D2C">
        <w:rPr>
          <w:rFonts w:ascii="Roboto Condensed Light" w:hAnsi="Roboto Condensed Light"/>
        </w:rPr>
        <w:t xml:space="preserve">Linnapiirkonnad määratletud </w:t>
      </w:r>
      <w:r w:rsidRPr="00E24D2C">
        <w:rPr>
          <w:rFonts w:ascii="Roboto Condensed Light" w:eastAsia="Times New Roman" w:hAnsi="Roboto Condensed Light" w:cs="Calibri"/>
          <w:lang w:eastAsia="et-EE"/>
        </w:rPr>
        <w:t>vastavalt KLIMi ja MKMi memodes kirjeldatud metoodikale (</w:t>
      </w:r>
      <w:r w:rsidRPr="00E24D2C">
        <w:rPr>
          <w:rFonts w:ascii="Roboto Condensed Light" w:hAnsi="Roboto Condensed Light" w:cs="Times New Roman"/>
          <w:lang w:eastAsia="et-EE"/>
        </w:rPr>
        <w:t>Tallinna regioonina käsitletakse Tallinna linna ümbritsevate omavalitsustega (s.t Maardu linn, Harku vald, Saue vald, Saku vald, Kiili vald, Rae vald, Jõelähtme vald, Viimsi vald) ning Tartu regioonina Tartu linna omavalitsusüksusena.</w:t>
      </w:r>
    </w:p>
  </w:footnote>
  <w:footnote w:id="17">
    <w:p w14:paraId="1CB5D1C9" w14:textId="6DDB7FDD" w:rsidR="007D0054" w:rsidRPr="00344947" w:rsidRDefault="007D0054" w:rsidP="00344947">
      <w:pPr>
        <w:pStyle w:val="Allmrkusetekst"/>
        <w:spacing w:before="0"/>
        <w:rPr>
          <w:rFonts w:ascii="Roboto Condensed Light" w:hAnsi="Roboto Condensed Light"/>
        </w:rPr>
      </w:pPr>
      <w:r w:rsidRPr="00344947">
        <w:rPr>
          <w:rStyle w:val="Allmrkuseviide"/>
          <w:rFonts w:ascii="Roboto Condensed Light" w:hAnsi="Roboto Condensed Light"/>
        </w:rPr>
        <w:footnoteRef/>
      </w:r>
      <w:hyperlink r:id="rId5" w:history="1">
        <w:r w:rsidR="002C2EE1" w:rsidRPr="00344947">
          <w:rPr>
            <w:rStyle w:val="Hperlink"/>
            <w:rFonts w:ascii="Roboto Condensed Light" w:hAnsi="Roboto Condensed Light"/>
          </w:rPr>
          <w:t>Elanike rahulolu 2024 | Minuomavalitsus</w:t>
        </w:r>
      </w:hyperlink>
      <w:r w:rsidR="002C2EE1" w:rsidRPr="00344947">
        <w:rPr>
          <w:rFonts w:ascii="Roboto Condensed Light" w:hAnsi="Roboto Condensed Light"/>
        </w:rPr>
        <w:t xml:space="preserve"> </w:t>
      </w:r>
    </w:p>
  </w:footnote>
  <w:footnote w:id="18">
    <w:p w14:paraId="66C18538" w14:textId="77777777" w:rsidR="002E1C40" w:rsidRPr="00344947" w:rsidRDefault="002E1C40" w:rsidP="00344947">
      <w:pPr>
        <w:pStyle w:val="Allmrkusetekst"/>
        <w:spacing w:before="0"/>
        <w:rPr>
          <w:rFonts w:ascii="Roboto Condensed Light" w:hAnsi="Roboto Condensed Light"/>
        </w:rPr>
      </w:pPr>
      <w:r w:rsidRPr="00344947">
        <w:rPr>
          <w:rStyle w:val="Allmrkuseviide"/>
          <w:rFonts w:ascii="Roboto Condensed Light" w:hAnsi="Roboto Condensed Light"/>
        </w:rPr>
        <w:footnoteRef/>
      </w:r>
      <w:r w:rsidRPr="00344947">
        <w:rPr>
          <w:rFonts w:ascii="Roboto Condensed Light" w:hAnsi="Roboto Condensed Light"/>
        </w:rPr>
        <w:t xml:space="preserve"> </w:t>
      </w:r>
      <w:hyperlink r:id="rId6" w:history="1">
        <w:r w:rsidRPr="00344947">
          <w:rPr>
            <w:rStyle w:val="Hperlink"/>
            <w:rFonts w:ascii="Roboto Condensed Light" w:hAnsi="Roboto Condensed Light"/>
          </w:rPr>
          <w:t>Avaleht | Minuomavalitsus</w:t>
        </w:r>
      </w:hyperlink>
    </w:p>
  </w:footnote>
  <w:footnote w:id="19">
    <w:p w14:paraId="48340555" w14:textId="77777777" w:rsidR="00A82C90" w:rsidRPr="00344947" w:rsidRDefault="00A82C90" w:rsidP="00344947">
      <w:pPr>
        <w:pStyle w:val="Allmrkusetekst"/>
        <w:spacing w:before="0"/>
        <w:rPr>
          <w:rFonts w:ascii="Roboto Condensed Light" w:hAnsi="Roboto Condensed Light"/>
        </w:rPr>
      </w:pPr>
      <w:r w:rsidRPr="00344947">
        <w:rPr>
          <w:rStyle w:val="Allmrkuseviide"/>
          <w:rFonts w:ascii="Roboto Condensed Light" w:hAnsi="Roboto Condensed Light"/>
        </w:rPr>
        <w:footnoteRef/>
      </w:r>
      <w:r w:rsidRPr="00344947">
        <w:rPr>
          <w:rFonts w:ascii="Roboto Condensed Light" w:hAnsi="Roboto Condensed Light"/>
        </w:rPr>
        <w:t xml:space="preserve"> </w:t>
      </w:r>
      <w:hyperlink r:id="rId7" w:history="1">
        <w:r w:rsidRPr="00344947">
          <w:rPr>
            <w:rStyle w:val="Hperlink"/>
            <w:rFonts w:ascii="Roboto Condensed Light" w:hAnsi="Roboto Condensed Light"/>
          </w:rPr>
          <w:t>Elanike rahulolu 2024 | Minuomavalitsus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D48E" w14:textId="4B32EF09" w:rsidR="00EC6835" w:rsidRDefault="00EC6835">
    <w:pPr>
      <w:pStyle w:val="Pis"/>
    </w:pPr>
  </w:p>
  <w:p w14:paraId="4B97D301" w14:textId="77777777" w:rsidR="00EC6835" w:rsidRDefault="00EC683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AB18" w14:textId="77777777" w:rsidR="000E2845" w:rsidRDefault="000E2845" w:rsidP="000E2845">
    <w:pPr>
      <w:pStyle w:val="Pis"/>
      <w:jc w:val="right"/>
    </w:pPr>
    <w:r>
      <w:t>Eelnõu seisuga 1.06.2026</w:t>
    </w:r>
  </w:p>
  <w:p w14:paraId="57F449E4" w14:textId="77777777" w:rsidR="00CF10F3" w:rsidRPr="000E2845" w:rsidRDefault="00CF10F3" w:rsidP="000E2845">
    <w:pPr>
      <w:pStyle w:val="Pis"/>
    </w:pPr>
  </w:p>
</w:hdr>
</file>

<file path=word/intelligence2.xml><?xml version="1.0" encoding="utf-8"?>
<int2:intelligence xmlns:int2="http://schemas.microsoft.com/office/intelligence/2020/intelligence" xmlns:oel="http://schemas.microsoft.com/office/2019/extlst">
  <int2:observations>
    <int2:textHash int2:hashCode="7a0DsaywVWYDGL" int2:id="OYImc2V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707"/>
    <w:multiLevelType w:val="hybridMultilevel"/>
    <w:tmpl w:val="53C88F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12B61F7"/>
    <w:multiLevelType w:val="hybridMultilevel"/>
    <w:tmpl w:val="3C8C481C"/>
    <w:lvl w:ilvl="0" w:tplc="C286088E">
      <w:start w:val="1"/>
      <w:numFmt w:val="bullet"/>
      <w:lvlText w:val=""/>
      <w:lvlJc w:val="left"/>
      <w:pPr>
        <w:ind w:left="720" w:hanging="360"/>
      </w:pPr>
      <w:rPr>
        <w:rFonts w:ascii="Symbol" w:hAnsi="Symbol"/>
      </w:rPr>
    </w:lvl>
    <w:lvl w:ilvl="1" w:tplc="A7C26FA2">
      <w:start w:val="1"/>
      <w:numFmt w:val="bullet"/>
      <w:lvlText w:val=""/>
      <w:lvlJc w:val="left"/>
      <w:pPr>
        <w:ind w:left="720" w:hanging="360"/>
      </w:pPr>
      <w:rPr>
        <w:rFonts w:ascii="Symbol" w:hAnsi="Symbol"/>
      </w:rPr>
    </w:lvl>
    <w:lvl w:ilvl="2" w:tplc="2C60CAFC">
      <w:start w:val="1"/>
      <w:numFmt w:val="bullet"/>
      <w:lvlText w:val=""/>
      <w:lvlJc w:val="left"/>
      <w:pPr>
        <w:ind w:left="720" w:hanging="360"/>
      </w:pPr>
      <w:rPr>
        <w:rFonts w:ascii="Symbol" w:hAnsi="Symbol"/>
      </w:rPr>
    </w:lvl>
    <w:lvl w:ilvl="3" w:tplc="E1C28EEC">
      <w:start w:val="1"/>
      <w:numFmt w:val="bullet"/>
      <w:lvlText w:val=""/>
      <w:lvlJc w:val="left"/>
      <w:pPr>
        <w:ind w:left="720" w:hanging="360"/>
      </w:pPr>
      <w:rPr>
        <w:rFonts w:ascii="Symbol" w:hAnsi="Symbol"/>
      </w:rPr>
    </w:lvl>
    <w:lvl w:ilvl="4" w:tplc="60809BBA">
      <w:start w:val="1"/>
      <w:numFmt w:val="bullet"/>
      <w:lvlText w:val=""/>
      <w:lvlJc w:val="left"/>
      <w:pPr>
        <w:ind w:left="720" w:hanging="360"/>
      </w:pPr>
      <w:rPr>
        <w:rFonts w:ascii="Symbol" w:hAnsi="Symbol"/>
      </w:rPr>
    </w:lvl>
    <w:lvl w:ilvl="5" w:tplc="BA1A0EB0">
      <w:start w:val="1"/>
      <w:numFmt w:val="bullet"/>
      <w:lvlText w:val=""/>
      <w:lvlJc w:val="left"/>
      <w:pPr>
        <w:ind w:left="720" w:hanging="360"/>
      </w:pPr>
      <w:rPr>
        <w:rFonts w:ascii="Symbol" w:hAnsi="Symbol"/>
      </w:rPr>
    </w:lvl>
    <w:lvl w:ilvl="6" w:tplc="DF58BA3A">
      <w:start w:val="1"/>
      <w:numFmt w:val="bullet"/>
      <w:lvlText w:val=""/>
      <w:lvlJc w:val="left"/>
      <w:pPr>
        <w:ind w:left="720" w:hanging="360"/>
      </w:pPr>
      <w:rPr>
        <w:rFonts w:ascii="Symbol" w:hAnsi="Symbol"/>
      </w:rPr>
    </w:lvl>
    <w:lvl w:ilvl="7" w:tplc="C032FA92">
      <w:start w:val="1"/>
      <w:numFmt w:val="bullet"/>
      <w:lvlText w:val=""/>
      <w:lvlJc w:val="left"/>
      <w:pPr>
        <w:ind w:left="720" w:hanging="360"/>
      </w:pPr>
      <w:rPr>
        <w:rFonts w:ascii="Symbol" w:hAnsi="Symbol"/>
      </w:rPr>
    </w:lvl>
    <w:lvl w:ilvl="8" w:tplc="3B1608CC">
      <w:start w:val="1"/>
      <w:numFmt w:val="bullet"/>
      <w:lvlText w:val=""/>
      <w:lvlJc w:val="left"/>
      <w:pPr>
        <w:ind w:left="720" w:hanging="360"/>
      </w:pPr>
      <w:rPr>
        <w:rFonts w:ascii="Symbol" w:hAnsi="Symbol"/>
      </w:rPr>
    </w:lvl>
  </w:abstractNum>
  <w:abstractNum w:abstractNumId="2" w15:restartNumberingAfterBreak="0">
    <w:nsid w:val="121A14D5"/>
    <w:multiLevelType w:val="hybridMultilevel"/>
    <w:tmpl w:val="0D70DE5A"/>
    <w:lvl w:ilvl="0" w:tplc="F2D6883C">
      <w:start w:val="21"/>
      <w:numFmt w:val="bullet"/>
      <w:lvlText w:val=""/>
      <w:lvlJc w:val="left"/>
      <w:pPr>
        <w:ind w:left="720" w:hanging="360"/>
      </w:pPr>
      <w:rPr>
        <w:rFonts w:ascii="Wingdings" w:eastAsia="Times New Roman" w:hAnsi="Wingdings"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0EB00CC"/>
    <w:multiLevelType w:val="hybridMultilevel"/>
    <w:tmpl w:val="9BC8DBEA"/>
    <w:lvl w:ilvl="0" w:tplc="5CBE3C60">
      <w:start w:val="1"/>
      <w:numFmt w:val="bullet"/>
      <w:lvlText w:val=""/>
      <w:lvlJc w:val="left"/>
      <w:pPr>
        <w:ind w:left="720" w:hanging="360"/>
      </w:pPr>
      <w:rPr>
        <w:rFonts w:ascii="Symbol" w:hAnsi="Symbol"/>
      </w:rPr>
    </w:lvl>
    <w:lvl w:ilvl="1" w:tplc="A16ADBF6">
      <w:start w:val="1"/>
      <w:numFmt w:val="bullet"/>
      <w:lvlText w:val=""/>
      <w:lvlJc w:val="left"/>
      <w:pPr>
        <w:ind w:left="720" w:hanging="360"/>
      </w:pPr>
      <w:rPr>
        <w:rFonts w:ascii="Symbol" w:hAnsi="Symbol"/>
      </w:rPr>
    </w:lvl>
    <w:lvl w:ilvl="2" w:tplc="30CED740">
      <w:start w:val="1"/>
      <w:numFmt w:val="bullet"/>
      <w:lvlText w:val=""/>
      <w:lvlJc w:val="left"/>
      <w:pPr>
        <w:ind w:left="720" w:hanging="360"/>
      </w:pPr>
      <w:rPr>
        <w:rFonts w:ascii="Symbol" w:hAnsi="Symbol"/>
      </w:rPr>
    </w:lvl>
    <w:lvl w:ilvl="3" w:tplc="6CE02D4A">
      <w:start w:val="1"/>
      <w:numFmt w:val="bullet"/>
      <w:lvlText w:val=""/>
      <w:lvlJc w:val="left"/>
      <w:pPr>
        <w:ind w:left="720" w:hanging="360"/>
      </w:pPr>
      <w:rPr>
        <w:rFonts w:ascii="Symbol" w:hAnsi="Symbol"/>
      </w:rPr>
    </w:lvl>
    <w:lvl w:ilvl="4" w:tplc="B8564B56">
      <w:start w:val="1"/>
      <w:numFmt w:val="bullet"/>
      <w:lvlText w:val=""/>
      <w:lvlJc w:val="left"/>
      <w:pPr>
        <w:ind w:left="720" w:hanging="360"/>
      </w:pPr>
      <w:rPr>
        <w:rFonts w:ascii="Symbol" w:hAnsi="Symbol"/>
      </w:rPr>
    </w:lvl>
    <w:lvl w:ilvl="5" w:tplc="733AD5E8">
      <w:start w:val="1"/>
      <w:numFmt w:val="bullet"/>
      <w:lvlText w:val=""/>
      <w:lvlJc w:val="left"/>
      <w:pPr>
        <w:ind w:left="720" w:hanging="360"/>
      </w:pPr>
      <w:rPr>
        <w:rFonts w:ascii="Symbol" w:hAnsi="Symbol"/>
      </w:rPr>
    </w:lvl>
    <w:lvl w:ilvl="6" w:tplc="CA2819B8">
      <w:start w:val="1"/>
      <w:numFmt w:val="bullet"/>
      <w:lvlText w:val=""/>
      <w:lvlJc w:val="left"/>
      <w:pPr>
        <w:ind w:left="720" w:hanging="360"/>
      </w:pPr>
      <w:rPr>
        <w:rFonts w:ascii="Symbol" w:hAnsi="Symbol"/>
      </w:rPr>
    </w:lvl>
    <w:lvl w:ilvl="7" w:tplc="FCC60328">
      <w:start w:val="1"/>
      <w:numFmt w:val="bullet"/>
      <w:lvlText w:val=""/>
      <w:lvlJc w:val="left"/>
      <w:pPr>
        <w:ind w:left="720" w:hanging="360"/>
      </w:pPr>
      <w:rPr>
        <w:rFonts w:ascii="Symbol" w:hAnsi="Symbol"/>
      </w:rPr>
    </w:lvl>
    <w:lvl w:ilvl="8" w:tplc="7A186F04">
      <w:start w:val="1"/>
      <w:numFmt w:val="bullet"/>
      <w:lvlText w:val=""/>
      <w:lvlJc w:val="left"/>
      <w:pPr>
        <w:ind w:left="720" w:hanging="360"/>
      </w:pPr>
      <w:rPr>
        <w:rFonts w:ascii="Symbol" w:hAnsi="Symbol"/>
      </w:rPr>
    </w:lvl>
  </w:abstractNum>
  <w:abstractNum w:abstractNumId="4" w15:restartNumberingAfterBreak="0">
    <w:nsid w:val="32326525"/>
    <w:multiLevelType w:val="multilevel"/>
    <w:tmpl w:val="119E1AC0"/>
    <w:lvl w:ilvl="0">
      <w:start w:val="1"/>
      <w:numFmt w:val="bullet"/>
      <w:pStyle w:val="Loetelupunktidega"/>
      <w:lvlText w:val=""/>
      <w:lvlJc w:val="left"/>
      <w:pPr>
        <w:ind w:left="340" w:hanging="227"/>
      </w:pPr>
      <w:rPr>
        <w:rFonts w:ascii="Symbol" w:hAnsi="Symbol" w:hint="default"/>
        <w:color w:val="auto"/>
      </w:rPr>
    </w:lvl>
    <w:lvl w:ilvl="1">
      <w:numFmt w:val="bullet"/>
      <w:pStyle w:val="Loetelu2tase"/>
      <w:lvlText w:val="•"/>
      <w:lvlJc w:val="left"/>
      <w:pPr>
        <w:ind w:left="567" w:hanging="227"/>
      </w:pPr>
      <w:rPr>
        <w:rFonts w:ascii="Segoe UI" w:hAnsi="Segoe U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F9D2DF7"/>
    <w:multiLevelType w:val="multilevel"/>
    <w:tmpl w:val="43FA1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9A4118"/>
    <w:multiLevelType w:val="hybridMultilevel"/>
    <w:tmpl w:val="AF92FB70"/>
    <w:lvl w:ilvl="0" w:tplc="59880DE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90C0D90"/>
    <w:multiLevelType w:val="multilevel"/>
    <w:tmpl w:val="EA0A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B02E0"/>
    <w:multiLevelType w:val="hybridMultilevel"/>
    <w:tmpl w:val="F8349150"/>
    <w:lvl w:ilvl="0" w:tplc="51F2010C">
      <w:start w:val="1"/>
      <w:numFmt w:val="bullet"/>
      <w:lvlText w:val=""/>
      <w:lvlJc w:val="left"/>
      <w:pPr>
        <w:ind w:left="720" w:hanging="360"/>
      </w:pPr>
      <w:rPr>
        <w:rFonts w:ascii="Symbol" w:hAnsi="Symbol"/>
      </w:rPr>
    </w:lvl>
    <w:lvl w:ilvl="1" w:tplc="698C7BE6">
      <w:start w:val="1"/>
      <w:numFmt w:val="bullet"/>
      <w:lvlText w:val=""/>
      <w:lvlJc w:val="left"/>
      <w:pPr>
        <w:ind w:left="720" w:hanging="360"/>
      </w:pPr>
      <w:rPr>
        <w:rFonts w:ascii="Symbol" w:hAnsi="Symbol"/>
      </w:rPr>
    </w:lvl>
    <w:lvl w:ilvl="2" w:tplc="9626A3C0">
      <w:start w:val="1"/>
      <w:numFmt w:val="bullet"/>
      <w:lvlText w:val=""/>
      <w:lvlJc w:val="left"/>
      <w:pPr>
        <w:ind w:left="720" w:hanging="360"/>
      </w:pPr>
      <w:rPr>
        <w:rFonts w:ascii="Symbol" w:hAnsi="Symbol"/>
      </w:rPr>
    </w:lvl>
    <w:lvl w:ilvl="3" w:tplc="7A8E2798">
      <w:start w:val="1"/>
      <w:numFmt w:val="bullet"/>
      <w:lvlText w:val=""/>
      <w:lvlJc w:val="left"/>
      <w:pPr>
        <w:ind w:left="720" w:hanging="360"/>
      </w:pPr>
      <w:rPr>
        <w:rFonts w:ascii="Symbol" w:hAnsi="Symbol"/>
      </w:rPr>
    </w:lvl>
    <w:lvl w:ilvl="4" w:tplc="5E0C459C">
      <w:start w:val="1"/>
      <w:numFmt w:val="bullet"/>
      <w:lvlText w:val=""/>
      <w:lvlJc w:val="left"/>
      <w:pPr>
        <w:ind w:left="720" w:hanging="360"/>
      </w:pPr>
      <w:rPr>
        <w:rFonts w:ascii="Symbol" w:hAnsi="Symbol"/>
      </w:rPr>
    </w:lvl>
    <w:lvl w:ilvl="5" w:tplc="BDD05B7C">
      <w:start w:val="1"/>
      <w:numFmt w:val="bullet"/>
      <w:lvlText w:val=""/>
      <w:lvlJc w:val="left"/>
      <w:pPr>
        <w:ind w:left="720" w:hanging="360"/>
      </w:pPr>
      <w:rPr>
        <w:rFonts w:ascii="Symbol" w:hAnsi="Symbol"/>
      </w:rPr>
    </w:lvl>
    <w:lvl w:ilvl="6" w:tplc="016CF6B6">
      <w:start w:val="1"/>
      <w:numFmt w:val="bullet"/>
      <w:lvlText w:val=""/>
      <w:lvlJc w:val="left"/>
      <w:pPr>
        <w:ind w:left="720" w:hanging="360"/>
      </w:pPr>
      <w:rPr>
        <w:rFonts w:ascii="Symbol" w:hAnsi="Symbol"/>
      </w:rPr>
    </w:lvl>
    <w:lvl w:ilvl="7" w:tplc="42422D00">
      <w:start w:val="1"/>
      <w:numFmt w:val="bullet"/>
      <w:lvlText w:val=""/>
      <w:lvlJc w:val="left"/>
      <w:pPr>
        <w:ind w:left="720" w:hanging="360"/>
      </w:pPr>
      <w:rPr>
        <w:rFonts w:ascii="Symbol" w:hAnsi="Symbol"/>
      </w:rPr>
    </w:lvl>
    <w:lvl w:ilvl="8" w:tplc="A3A8D1C6">
      <w:start w:val="1"/>
      <w:numFmt w:val="bullet"/>
      <w:lvlText w:val=""/>
      <w:lvlJc w:val="left"/>
      <w:pPr>
        <w:ind w:left="720" w:hanging="360"/>
      </w:pPr>
      <w:rPr>
        <w:rFonts w:ascii="Symbol" w:hAnsi="Symbol"/>
      </w:rPr>
    </w:lvl>
  </w:abstractNum>
  <w:abstractNum w:abstractNumId="9" w15:restartNumberingAfterBreak="0">
    <w:nsid w:val="541B5FEA"/>
    <w:multiLevelType w:val="hybridMultilevel"/>
    <w:tmpl w:val="C29218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CA907FC"/>
    <w:multiLevelType w:val="multilevel"/>
    <w:tmpl w:val="004245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550697E"/>
    <w:multiLevelType w:val="hybridMultilevel"/>
    <w:tmpl w:val="A17E0FBE"/>
    <w:lvl w:ilvl="0" w:tplc="30F0F784">
      <w:start w:val="1"/>
      <w:numFmt w:val="decimal"/>
      <w:lvlText w:val="%1."/>
      <w:lvlJc w:val="left"/>
      <w:pPr>
        <w:ind w:left="1020" w:hanging="360"/>
      </w:pPr>
    </w:lvl>
    <w:lvl w:ilvl="1" w:tplc="46AC803C">
      <w:start w:val="1"/>
      <w:numFmt w:val="decimal"/>
      <w:lvlText w:val="%2."/>
      <w:lvlJc w:val="left"/>
      <w:pPr>
        <w:ind w:left="1020" w:hanging="360"/>
      </w:pPr>
    </w:lvl>
    <w:lvl w:ilvl="2" w:tplc="DAF2F8D6">
      <w:start w:val="1"/>
      <w:numFmt w:val="decimal"/>
      <w:lvlText w:val="%3."/>
      <w:lvlJc w:val="left"/>
      <w:pPr>
        <w:ind w:left="1020" w:hanging="360"/>
      </w:pPr>
    </w:lvl>
    <w:lvl w:ilvl="3" w:tplc="AB6A8094">
      <w:start w:val="1"/>
      <w:numFmt w:val="decimal"/>
      <w:lvlText w:val="%4."/>
      <w:lvlJc w:val="left"/>
      <w:pPr>
        <w:ind w:left="1020" w:hanging="360"/>
      </w:pPr>
    </w:lvl>
    <w:lvl w:ilvl="4" w:tplc="1730E226">
      <w:start w:val="1"/>
      <w:numFmt w:val="decimal"/>
      <w:lvlText w:val="%5."/>
      <w:lvlJc w:val="left"/>
      <w:pPr>
        <w:ind w:left="1020" w:hanging="360"/>
      </w:pPr>
    </w:lvl>
    <w:lvl w:ilvl="5" w:tplc="5F00EA50">
      <w:start w:val="1"/>
      <w:numFmt w:val="decimal"/>
      <w:lvlText w:val="%6."/>
      <w:lvlJc w:val="left"/>
      <w:pPr>
        <w:ind w:left="1020" w:hanging="360"/>
      </w:pPr>
    </w:lvl>
    <w:lvl w:ilvl="6" w:tplc="B55C41C0">
      <w:start w:val="1"/>
      <w:numFmt w:val="decimal"/>
      <w:lvlText w:val="%7."/>
      <w:lvlJc w:val="left"/>
      <w:pPr>
        <w:ind w:left="1020" w:hanging="360"/>
      </w:pPr>
    </w:lvl>
    <w:lvl w:ilvl="7" w:tplc="BD3A0B60">
      <w:start w:val="1"/>
      <w:numFmt w:val="decimal"/>
      <w:lvlText w:val="%8."/>
      <w:lvlJc w:val="left"/>
      <w:pPr>
        <w:ind w:left="1020" w:hanging="360"/>
      </w:pPr>
    </w:lvl>
    <w:lvl w:ilvl="8" w:tplc="D0225D4A">
      <w:start w:val="1"/>
      <w:numFmt w:val="decimal"/>
      <w:lvlText w:val="%9."/>
      <w:lvlJc w:val="left"/>
      <w:pPr>
        <w:ind w:left="1020" w:hanging="360"/>
      </w:pPr>
    </w:lvl>
  </w:abstractNum>
  <w:abstractNum w:abstractNumId="12" w15:restartNumberingAfterBreak="0">
    <w:nsid w:val="762C3A50"/>
    <w:multiLevelType w:val="multilevel"/>
    <w:tmpl w:val="9A02D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DF73B3"/>
    <w:multiLevelType w:val="hybridMultilevel"/>
    <w:tmpl w:val="D86E90FE"/>
    <w:lvl w:ilvl="0" w:tplc="C17421D2">
      <w:start w:val="21"/>
      <w:numFmt w:val="bullet"/>
      <w:lvlText w:val=""/>
      <w:lvlJc w:val="left"/>
      <w:pPr>
        <w:ind w:left="720" w:hanging="360"/>
      </w:pPr>
      <w:rPr>
        <w:rFonts w:ascii="Wingdings" w:eastAsia="Times New Roman" w:hAnsi="Wingdings"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374959735">
    <w:abstractNumId w:val="10"/>
  </w:num>
  <w:num w:numId="2" w16cid:durableId="289092865">
    <w:abstractNumId w:val="5"/>
  </w:num>
  <w:num w:numId="3" w16cid:durableId="1896970571">
    <w:abstractNumId w:val="4"/>
  </w:num>
  <w:num w:numId="4" w16cid:durableId="153566625">
    <w:abstractNumId w:val="0"/>
  </w:num>
  <w:num w:numId="5" w16cid:durableId="499660408">
    <w:abstractNumId w:val="9"/>
  </w:num>
  <w:num w:numId="6" w16cid:durableId="682509554">
    <w:abstractNumId w:val="6"/>
  </w:num>
  <w:num w:numId="7" w16cid:durableId="943924573">
    <w:abstractNumId w:val="11"/>
  </w:num>
  <w:num w:numId="8" w16cid:durableId="1003969111">
    <w:abstractNumId w:val="3"/>
  </w:num>
  <w:num w:numId="9" w16cid:durableId="1713069475">
    <w:abstractNumId w:val="1"/>
  </w:num>
  <w:num w:numId="10" w16cid:durableId="673073353">
    <w:abstractNumId w:val="7"/>
  </w:num>
  <w:num w:numId="11" w16cid:durableId="485322363">
    <w:abstractNumId w:val="8"/>
  </w:num>
  <w:num w:numId="12" w16cid:durableId="876232705">
    <w:abstractNumId w:val="12"/>
  </w:num>
  <w:num w:numId="13" w16cid:durableId="1201897196">
    <w:abstractNumId w:val="2"/>
  </w:num>
  <w:num w:numId="14" w16cid:durableId="166077043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4E2"/>
    <w:rsid w:val="000000D7"/>
    <w:rsid w:val="00001057"/>
    <w:rsid w:val="000017A9"/>
    <w:rsid w:val="00001ABC"/>
    <w:rsid w:val="00004783"/>
    <w:rsid w:val="00005578"/>
    <w:rsid w:val="0000567D"/>
    <w:rsid w:val="00005878"/>
    <w:rsid w:val="00005F68"/>
    <w:rsid w:val="00006076"/>
    <w:rsid w:val="0000645C"/>
    <w:rsid w:val="000077D5"/>
    <w:rsid w:val="000077E2"/>
    <w:rsid w:val="00007C6E"/>
    <w:rsid w:val="000110DC"/>
    <w:rsid w:val="000120E9"/>
    <w:rsid w:val="00012498"/>
    <w:rsid w:val="00014939"/>
    <w:rsid w:val="00014AE6"/>
    <w:rsid w:val="000155F9"/>
    <w:rsid w:val="000162B7"/>
    <w:rsid w:val="000162E0"/>
    <w:rsid w:val="00016370"/>
    <w:rsid w:val="00016774"/>
    <w:rsid w:val="0001740C"/>
    <w:rsid w:val="00017584"/>
    <w:rsid w:val="000179DA"/>
    <w:rsid w:val="00022111"/>
    <w:rsid w:val="0002279F"/>
    <w:rsid w:val="0002383A"/>
    <w:rsid w:val="000250E9"/>
    <w:rsid w:val="000251B5"/>
    <w:rsid w:val="00026522"/>
    <w:rsid w:val="00027407"/>
    <w:rsid w:val="00027930"/>
    <w:rsid w:val="00027D87"/>
    <w:rsid w:val="0003023A"/>
    <w:rsid w:val="000305F2"/>
    <w:rsid w:val="00030EDA"/>
    <w:rsid w:val="00031874"/>
    <w:rsid w:val="00031BCE"/>
    <w:rsid w:val="00031C26"/>
    <w:rsid w:val="000321D4"/>
    <w:rsid w:val="00033C6F"/>
    <w:rsid w:val="0003435B"/>
    <w:rsid w:val="00034B2E"/>
    <w:rsid w:val="000358E6"/>
    <w:rsid w:val="00035FB6"/>
    <w:rsid w:val="0003721C"/>
    <w:rsid w:val="000405D1"/>
    <w:rsid w:val="00040B00"/>
    <w:rsid w:val="000419BF"/>
    <w:rsid w:val="00042067"/>
    <w:rsid w:val="00044975"/>
    <w:rsid w:val="00044EE1"/>
    <w:rsid w:val="000465E8"/>
    <w:rsid w:val="00046612"/>
    <w:rsid w:val="00050427"/>
    <w:rsid w:val="00050BDA"/>
    <w:rsid w:val="00050C0E"/>
    <w:rsid w:val="00050C90"/>
    <w:rsid w:val="00052C23"/>
    <w:rsid w:val="00052DB4"/>
    <w:rsid w:val="00055029"/>
    <w:rsid w:val="000557BD"/>
    <w:rsid w:val="00055AE3"/>
    <w:rsid w:val="00055E97"/>
    <w:rsid w:val="00056668"/>
    <w:rsid w:val="00056CEB"/>
    <w:rsid w:val="00056EF4"/>
    <w:rsid w:val="00057CD8"/>
    <w:rsid w:val="00057FC2"/>
    <w:rsid w:val="00060713"/>
    <w:rsid w:val="00060B11"/>
    <w:rsid w:val="00061631"/>
    <w:rsid w:val="00062421"/>
    <w:rsid w:val="00063771"/>
    <w:rsid w:val="00063887"/>
    <w:rsid w:val="00063F18"/>
    <w:rsid w:val="00064069"/>
    <w:rsid w:val="0006549C"/>
    <w:rsid w:val="00065E9B"/>
    <w:rsid w:val="00066E1F"/>
    <w:rsid w:val="000674B9"/>
    <w:rsid w:val="00070029"/>
    <w:rsid w:val="00070789"/>
    <w:rsid w:val="00071A15"/>
    <w:rsid w:val="000721C0"/>
    <w:rsid w:val="0007266C"/>
    <w:rsid w:val="0007341F"/>
    <w:rsid w:val="000735BB"/>
    <w:rsid w:val="000745EE"/>
    <w:rsid w:val="00075E82"/>
    <w:rsid w:val="00075F30"/>
    <w:rsid w:val="00075F57"/>
    <w:rsid w:val="00076106"/>
    <w:rsid w:val="0007684C"/>
    <w:rsid w:val="000768D0"/>
    <w:rsid w:val="00080747"/>
    <w:rsid w:val="000809FE"/>
    <w:rsid w:val="00080B47"/>
    <w:rsid w:val="00081C01"/>
    <w:rsid w:val="0008219F"/>
    <w:rsid w:val="0008220D"/>
    <w:rsid w:val="000838A9"/>
    <w:rsid w:val="00084275"/>
    <w:rsid w:val="00084A63"/>
    <w:rsid w:val="0008572B"/>
    <w:rsid w:val="00087981"/>
    <w:rsid w:val="00087E39"/>
    <w:rsid w:val="000900C8"/>
    <w:rsid w:val="00090751"/>
    <w:rsid w:val="00092A2A"/>
    <w:rsid w:val="00092B77"/>
    <w:rsid w:val="00092ED5"/>
    <w:rsid w:val="000937E6"/>
    <w:rsid w:val="00093E9F"/>
    <w:rsid w:val="00095349"/>
    <w:rsid w:val="00097265"/>
    <w:rsid w:val="0009757D"/>
    <w:rsid w:val="00097A15"/>
    <w:rsid w:val="000A164D"/>
    <w:rsid w:val="000A1D5E"/>
    <w:rsid w:val="000A4D59"/>
    <w:rsid w:val="000A51FF"/>
    <w:rsid w:val="000A5E4A"/>
    <w:rsid w:val="000A63C7"/>
    <w:rsid w:val="000A74D2"/>
    <w:rsid w:val="000A7744"/>
    <w:rsid w:val="000B0A4A"/>
    <w:rsid w:val="000B0D29"/>
    <w:rsid w:val="000B13C1"/>
    <w:rsid w:val="000B1415"/>
    <w:rsid w:val="000B1C22"/>
    <w:rsid w:val="000B2377"/>
    <w:rsid w:val="000B2585"/>
    <w:rsid w:val="000B25A2"/>
    <w:rsid w:val="000B3E7D"/>
    <w:rsid w:val="000B4B46"/>
    <w:rsid w:val="000B52FD"/>
    <w:rsid w:val="000B5D27"/>
    <w:rsid w:val="000B5EBB"/>
    <w:rsid w:val="000B63BF"/>
    <w:rsid w:val="000B721A"/>
    <w:rsid w:val="000B72CC"/>
    <w:rsid w:val="000B7DF3"/>
    <w:rsid w:val="000B7FC3"/>
    <w:rsid w:val="000C0562"/>
    <w:rsid w:val="000C172D"/>
    <w:rsid w:val="000C1C4F"/>
    <w:rsid w:val="000C1EC9"/>
    <w:rsid w:val="000C2B28"/>
    <w:rsid w:val="000C2D0B"/>
    <w:rsid w:val="000C3028"/>
    <w:rsid w:val="000C3311"/>
    <w:rsid w:val="000C35E3"/>
    <w:rsid w:val="000C41E2"/>
    <w:rsid w:val="000C4ADE"/>
    <w:rsid w:val="000C51C1"/>
    <w:rsid w:val="000C6FD8"/>
    <w:rsid w:val="000C77AC"/>
    <w:rsid w:val="000D15A4"/>
    <w:rsid w:val="000D16D3"/>
    <w:rsid w:val="000D44C7"/>
    <w:rsid w:val="000D5A6B"/>
    <w:rsid w:val="000D5F08"/>
    <w:rsid w:val="000D7EEB"/>
    <w:rsid w:val="000E0508"/>
    <w:rsid w:val="000E15EE"/>
    <w:rsid w:val="000E2676"/>
    <w:rsid w:val="000E2845"/>
    <w:rsid w:val="000E34AB"/>
    <w:rsid w:val="000E4823"/>
    <w:rsid w:val="000E4867"/>
    <w:rsid w:val="000E5CE1"/>
    <w:rsid w:val="000E60E7"/>
    <w:rsid w:val="000E6975"/>
    <w:rsid w:val="000E72F2"/>
    <w:rsid w:val="000E7900"/>
    <w:rsid w:val="000E7953"/>
    <w:rsid w:val="000EE5FB"/>
    <w:rsid w:val="000F0A4A"/>
    <w:rsid w:val="000F0BBC"/>
    <w:rsid w:val="000F0F6A"/>
    <w:rsid w:val="000F1907"/>
    <w:rsid w:val="000F3359"/>
    <w:rsid w:val="000F3E11"/>
    <w:rsid w:val="000F4121"/>
    <w:rsid w:val="000F44B6"/>
    <w:rsid w:val="000F6A70"/>
    <w:rsid w:val="001007DC"/>
    <w:rsid w:val="00100B27"/>
    <w:rsid w:val="00100DAE"/>
    <w:rsid w:val="00101C5E"/>
    <w:rsid w:val="001022C6"/>
    <w:rsid w:val="00103443"/>
    <w:rsid w:val="00103886"/>
    <w:rsid w:val="00103C04"/>
    <w:rsid w:val="00104BA5"/>
    <w:rsid w:val="00105896"/>
    <w:rsid w:val="001072BF"/>
    <w:rsid w:val="001072C2"/>
    <w:rsid w:val="00107A39"/>
    <w:rsid w:val="0011083A"/>
    <w:rsid w:val="0011099D"/>
    <w:rsid w:val="00110F59"/>
    <w:rsid w:val="001114E2"/>
    <w:rsid w:val="00111C1D"/>
    <w:rsid w:val="00112544"/>
    <w:rsid w:val="00112A48"/>
    <w:rsid w:val="00112C43"/>
    <w:rsid w:val="00112F65"/>
    <w:rsid w:val="00116062"/>
    <w:rsid w:val="00116AC8"/>
    <w:rsid w:val="00116B8B"/>
    <w:rsid w:val="00116F45"/>
    <w:rsid w:val="001179E0"/>
    <w:rsid w:val="00120320"/>
    <w:rsid w:val="00120733"/>
    <w:rsid w:val="00120EEE"/>
    <w:rsid w:val="0012152E"/>
    <w:rsid w:val="00123A10"/>
    <w:rsid w:val="0012403C"/>
    <w:rsid w:val="001244AF"/>
    <w:rsid w:val="00124C8B"/>
    <w:rsid w:val="00125D3B"/>
    <w:rsid w:val="001261AF"/>
    <w:rsid w:val="00126939"/>
    <w:rsid w:val="00126DD7"/>
    <w:rsid w:val="001300A9"/>
    <w:rsid w:val="00130181"/>
    <w:rsid w:val="00130703"/>
    <w:rsid w:val="00130EDF"/>
    <w:rsid w:val="001314E5"/>
    <w:rsid w:val="0013252D"/>
    <w:rsid w:val="00134B1C"/>
    <w:rsid w:val="00134CEB"/>
    <w:rsid w:val="001355E8"/>
    <w:rsid w:val="00135686"/>
    <w:rsid w:val="00136334"/>
    <w:rsid w:val="00137602"/>
    <w:rsid w:val="00137737"/>
    <w:rsid w:val="0013778F"/>
    <w:rsid w:val="00140187"/>
    <w:rsid w:val="001417D5"/>
    <w:rsid w:val="00142D9B"/>
    <w:rsid w:val="001442B8"/>
    <w:rsid w:val="00144C7C"/>
    <w:rsid w:val="00145835"/>
    <w:rsid w:val="00145E17"/>
    <w:rsid w:val="00146062"/>
    <w:rsid w:val="00146797"/>
    <w:rsid w:val="0014771F"/>
    <w:rsid w:val="001501B7"/>
    <w:rsid w:val="00150DE6"/>
    <w:rsid w:val="00151169"/>
    <w:rsid w:val="00151305"/>
    <w:rsid w:val="0015331B"/>
    <w:rsid w:val="001547C6"/>
    <w:rsid w:val="00154945"/>
    <w:rsid w:val="001549BF"/>
    <w:rsid w:val="00154D10"/>
    <w:rsid w:val="0015635C"/>
    <w:rsid w:val="00156500"/>
    <w:rsid w:val="001568B8"/>
    <w:rsid w:val="00156E2E"/>
    <w:rsid w:val="00156F7F"/>
    <w:rsid w:val="00157DFF"/>
    <w:rsid w:val="00157F0A"/>
    <w:rsid w:val="00160276"/>
    <w:rsid w:val="00161219"/>
    <w:rsid w:val="00162727"/>
    <w:rsid w:val="00163C42"/>
    <w:rsid w:val="00164904"/>
    <w:rsid w:val="00165126"/>
    <w:rsid w:val="00165449"/>
    <w:rsid w:val="00167469"/>
    <w:rsid w:val="0016796A"/>
    <w:rsid w:val="001707A8"/>
    <w:rsid w:val="0017108A"/>
    <w:rsid w:val="00171153"/>
    <w:rsid w:val="00171364"/>
    <w:rsid w:val="001731C3"/>
    <w:rsid w:val="001735B0"/>
    <w:rsid w:val="00173A9E"/>
    <w:rsid w:val="00173B54"/>
    <w:rsid w:val="001745A7"/>
    <w:rsid w:val="0017502D"/>
    <w:rsid w:val="001750C7"/>
    <w:rsid w:val="00175532"/>
    <w:rsid w:val="001763F2"/>
    <w:rsid w:val="00176AA9"/>
    <w:rsid w:val="001801C2"/>
    <w:rsid w:val="0018082A"/>
    <w:rsid w:val="00180F74"/>
    <w:rsid w:val="00181052"/>
    <w:rsid w:val="00181190"/>
    <w:rsid w:val="0018433A"/>
    <w:rsid w:val="001843D1"/>
    <w:rsid w:val="00184502"/>
    <w:rsid w:val="001848E8"/>
    <w:rsid w:val="001854DF"/>
    <w:rsid w:val="00185DA7"/>
    <w:rsid w:val="00186990"/>
    <w:rsid w:val="00187ED7"/>
    <w:rsid w:val="001901AB"/>
    <w:rsid w:val="00191FA7"/>
    <w:rsid w:val="001947C4"/>
    <w:rsid w:val="00194A33"/>
    <w:rsid w:val="00194A98"/>
    <w:rsid w:val="00196A02"/>
    <w:rsid w:val="00196A8F"/>
    <w:rsid w:val="001971E3"/>
    <w:rsid w:val="00197827"/>
    <w:rsid w:val="001A010D"/>
    <w:rsid w:val="001A0B80"/>
    <w:rsid w:val="001A2230"/>
    <w:rsid w:val="001A22B7"/>
    <w:rsid w:val="001A2EBE"/>
    <w:rsid w:val="001A3F4C"/>
    <w:rsid w:val="001A463C"/>
    <w:rsid w:val="001A4A15"/>
    <w:rsid w:val="001A5828"/>
    <w:rsid w:val="001A651B"/>
    <w:rsid w:val="001A7A86"/>
    <w:rsid w:val="001A7E4B"/>
    <w:rsid w:val="001B00A1"/>
    <w:rsid w:val="001B23EC"/>
    <w:rsid w:val="001B2745"/>
    <w:rsid w:val="001B2BC1"/>
    <w:rsid w:val="001B2CD2"/>
    <w:rsid w:val="001B3590"/>
    <w:rsid w:val="001B6C03"/>
    <w:rsid w:val="001B6DD7"/>
    <w:rsid w:val="001B6F36"/>
    <w:rsid w:val="001C04DC"/>
    <w:rsid w:val="001C0E6B"/>
    <w:rsid w:val="001C2A32"/>
    <w:rsid w:val="001C318B"/>
    <w:rsid w:val="001C3408"/>
    <w:rsid w:val="001C3AC6"/>
    <w:rsid w:val="001C644F"/>
    <w:rsid w:val="001C725E"/>
    <w:rsid w:val="001C7FF7"/>
    <w:rsid w:val="001D0ED9"/>
    <w:rsid w:val="001D2F2F"/>
    <w:rsid w:val="001D36D3"/>
    <w:rsid w:val="001D521F"/>
    <w:rsid w:val="001D558C"/>
    <w:rsid w:val="001D7622"/>
    <w:rsid w:val="001E18F9"/>
    <w:rsid w:val="001E1E9F"/>
    <w:rsid w:val="001E1F3B"/>
    <w:rsid w:val="001E2281"/>
    <w:rsid w:val="001E229B"/>
    <w:rsid w:val="001E23BC"/>
    <w:rsid w:val="001E2C84"/>
    <w:rsid w:val="001E3428"/>
    <w:rsid w:val="001E3A23"/>
    <w:rsid w:val="001E3CE2"/>
    <w:rsid w:val="001E6E7C"/>
    <w:rsid w:val="001E6EF0"/>
    <w:rsid w:val="001F08A5"/>
    <w:rsid w:val="001F3379"/>
    <w:rsid w:val="001F3B77"/>
    <w:rsid w:val="001F421F"/>
    <w:rsid w:val="001F4770"/>
    <w:rsid w:val="001F5509"/>
    <w:rsid w:val="001F763C"/>
    <w:rsid w:val="001F7C24"/>
    <w:rsid w:val="0020025C"/>
    <w:rsid w:val="0020078A"/>
    <w:rsid w:val="00201102"/>
    <w:rsid w:val="0020148E"/>
    <w:rsid w:val="002028A0"/>
    <w:rsid w:val="00202A24"/>
    <w:rsid w:val="002050B0"/>
    <w:rsid w:val="002102A5"/>
    <w:rsid w:val="00210ECD"/>
    <w:rsid w:val="0021185F"/>
    <w:rsid w:val="002125C0"/>
    <w:rsid w:val="00212FFF"/>
    <w:rsid w:val="00214840"/>
    <w:rsid w:val="00214D0C"/>
    <w:rsid w:val="0021532E"/>
    <w:rsid w:val="002157E5"/>
    <w:rsid w:val="00215B6F"/>
    <w:rsid w:val="0021667F"/>
    <w:rsid w:val="00216BE6"/>
    <w:rsid w:val="0022050E"/>
    <w:rsid w:val="00220A4D"/>
    <w:rsid w:val="00220AE6"/>
    <w:rsid w:val="00220CA5"/>
    <w:rsid w:val="002219CD"/>
    <w:rsid w:val="00221C63"/>
    <w:rsid w:val="00221D1A"/>
    <w:rsid w:val="0022255D"/>
    <w:rsid w:val="00223857"/>
    <w:rsid w:val="00223F20"/>
    <w:rsid w:val="00225FA1"/>
    <w:rsid w:val="002262B4"/>
    <w:rsid w:val="00226ACC"/>
    <w:rsid w:val="00231A7B"/>
    <w:rsid w:val="00233398"/>
    <w:rsid w:val="00233FEF"/>
    <w:rsid w:val="00235B9A"/>
    <w:rsid w:val="00235C37"/>
    <w:rsid w:val="0023623E"/>
    <w:rsid w:val="0023685D"/>
    <w:rsid w:val="00236C53"/>
    <w:rsid w:val="002409D5"/>
    <w:rsid w:val="00240DBD"/>
    <w:rsid w:val="002417F8"/>
    <w:rsid w:val="00241918"/>
    <w:rsid w:val="0024292E"/>
    <w:rsid w:val="00242AB7"/>
    <w:rsid w:val="002446B7"/>
    <w:rsid w:val="0024595D"/>
    <w:rsid w:val="002466BA"/>
    <w:rsid w:val="002515E1"/>
    <w:rsid w:val="002526B0"/>
    <w:rsid w:val="00252869"/>
    <w:rsid w:val="00252AF5"/>
    <w:rsid w:val="002532E6"/>
    <w:rsid w:val="00254444"/>
    <w:rsid w:val="00254646"/>
    <w:rsid w:val="002559E3"/>
    <w:rsid w:val="0025622B"/>
    <w:rsid w:val="002562E6"/>
    <w:rsid w:val="00256A16"/>
    <w:rsid w:val="002578D3"/>
    <w:rsid w:val="0026030A"/>
    <w:rsid w:val="0026055D"/>
    <w:rsid w:val="002606DE"/>
    <w:rsid w:val="00262B8A"/>
    <w:rsid w:val="00262EC3"/>
    <w:rsid w:val="00264429"/>
    <w:rsid w:val="00264A96"/>
    <w:rsid w:val="00264EE0"/>
    <w:rsid w:val="0026640A"/>
    <w:rsid w:val="002726ED"/>
    <w:rsid w:val="00273826"/>
    <w:rsid w:val="00273FD8"/>
    <w:rsid w:val="002742AB"/>
    <w:rsid w:val="00274722"/>
    <w:rsid w:val="0027520E"/>
    <w:rsid w:val="00275469"/>
    <w:rsid w:val="0027610E"/>
    <w:rsid w:val="002775C8"/>
    <w:rsid w:val="0028023F"/>
    <w:rsid w:val="00280A6E"/>
    <w:rsid w:val="0028266C"/>
    <w:rsid w:val="00282813"/>
    <w:rsid w:val="00282908"/>
    <w:rsid w:val="00283EB1"/>
    <w:rsid w:val="002849AA"/>
    <w:rsid w:val="00285ADE"/>
    <w:rsid w:val="00286007"/>
    <w:rsid w:val="0028666E"/>
    <w:rsid w:val="0028691C"/>
    <w:rsid w:val="00286A43"/>
    <w:rsid w:val="00286E86"/>
    <w:rsid w:val="00287A9F"/>
    <w:rsid w:val="00287BC7"/>
    <w:rsid w:val="002900A3"/>
    <w:rsid w:val="00290657"/>
    <w:rsid w:val="00290776"/>
    <w:rsid w:val="0029121C"/>
    <w:rsid w:val="0029205A"/>
    <w:rsid w:val="00292BA6"/>
    <w:rsid w:val="00292C34"/>
    <w:rsid w:val="00294AFC"/>
    <w:rsid w:val="0029587D"/>
    <w:rsid w:val="002958FD"/>
    <w:rsid w:val="002A045F"/>
    <w:rsid w:val="002A0A03"/>
    <w:rsid w:val="002A0FAA"/>
    <w:rsid w:val="002A15A9"/>
    <w:rsid w:val="002A391C"/>
    <w:rsid w:val="002A3E58"/>
    <w:rsid w:val="002A66E3"/>
    <w:rsid w:val="002A6795"/>
    <w:rsid w:val="002A758B"/>
    <w:rsid w:val="002A782E"/>
    <w:rsid w:val="002B0560"/>
    <w:rsid w:val="002B06A2"/>
    <w:rsid w:val="002B251D"/>
    <w:rsid w:val="002B2937"/>
    <w:rsid w:val="002B2A4C"/>
    <w:rsid w:val="002B3448"/>
    <w:rsid w:val="002B4A24"/>
    <w:rsid w:val="002B535C"/>
    <w:rsid w:val="002B634B"/>
    <w:rsid w:val="002B643F"/>
    <w:rsid w:val="002B723B"/>
    <w:rsid w:val="002C0644"/>
    <w:rsid w:val="002C0857"/>
    <w:rsid w:val="002C2DC8"/>
    <w:rsid w:val="002C2E17"/>
    <w:rsid w:val="002C2E47"/>
    <w:rsid w:val="002C2EE1"/>
    <w:rsid w:val="002C412D"/>
    <w:rsid w:val="002C483E"/>
    <w:rsid w:val="002C48EA"/>
    <w:rsid w:val="002C4C2F"/>
    <w:rsid w:val="002C52C7"/>
    <w:rsid w:val="002C564E"/>
    <w:rsid w:val="002C56E4"/>
    <w:rsid w:val="002C57C1"/>
    <w:rsid w:val="002C7251"/>
    <w:rsid w:val="002D09FA"/>
    <w:rsid w:val="002D0D36"/>
    <w:rsid w:val="002D12F5"/>
    <w:rsid w:val="002D1933"/>
    <w:rsid w:val="002D2A59"/>
    <w:rsid w:val="002D3FD0"/>
    <w:rsid w:val="002D45D4"/>
    <w:rsid w:val="002D4A6F"/>
    <w:rsid w:val="002D4F5E"/>
    <w:rsid w:val="002D5110"/>
    <w:rsid w:val="002D5393"/>
    <w:rsid w:val="002D5567"/>
    <w:rsid w:val="002D5755"/>
    <w:rsid w:val="002E0FBA"/>
    <w:rsid w:val="002E14FF"/>
    <w:rsid w:val="002E1599"/>
    <w:rsid w:val="002E1C40"/>
    <w:rsid w:val="002E2878"/>
    <w:rsid w:val="002E304C"/>
    <w:rsid w:val="002E4C9F"/>
    <w:rsid w:val="002E5C22"/>
    <w:rsid w:val="002E68E4"/>
    <w:rsid w:val="002F16AE"/>
    <w:rsid w:val="002F1B93"/>
    <w:rsid w:val="002F2705"/>
    <w:rsid w:val="002F3629"/>
    <w:rsid w:val="002F55E7"/>
    <w:rsid w:val="002F5928"/>
    <w:rsid w:val="002F6402"/>
    <w:rsid w:val="00300972"/>
    <w:rsid w:val="0030129D"/>
    <w:rsid w:val="00301F38"/>
    <w:rsid w:val="00302974"/>
    <w:rsid w:val="00302E94"/>
    <w:rsid w:val="00302F24"/>
    <w:rsid w:val="00303360"/>
    <w:rsid w:val="00305072"/>
    <w:rsid w:val="003055F7"/>
    <w:rsid w:val="00305B1E"/>
    <w:rsid w:val="00306B42"/>
    <w:rsid w:val="0030748B"/>
    <w:rsid w:val="003074F3"/>
    <w:rsid w:val="00310542"/>
    <w:rsid w:val="00310B0A"/>
    <w:rsid w:val="003114BB"/>
    <w:rsid w:val="00311846"/>
    <w:rsid w:val="00311FB1"/>
    <w:rsid w:val="00313200"/>
    <w:rsid w:val="00313CDF"/>
    <w:rsid w:val="003145C1"/>
    <w:rsid w:val="003148DE"/>
    <w:rsid w:val="00314CDD"/>
    <w:rsid w:val="00316819"/>
    <w:rsid w:val="003201EF"/>
    <w:rsid w:val="00320460"/>
    <w:rsid w:val="00320892"/>
    <w:rsid w:val="00320D74"/>
    <w:rsid w:val="0032271E"/>
    <w:rsid w:val="003227A6"/>
    <w:rsid w:val="00322AE7"/>
    <w:rsid w:val="00323A0B"/>
    <w:rsid w:val="00324480"/>
    <w:rsid w:val="00325329"/>
    <w:rsid w:val="00325766"/>
    <w:rsid w:val="00326331"/>
    <w:rsid w:val="003274AE"/>
    <w:rsid w:val="00330D8C"/>
    <w:rsid w:val="00331912"/>
    <w:rsid w:val="003322D1"/>
    <w:rsid w:val="003338A6"/>
    <w:rsid w:val="00334396"/>
    <w:rsid w:val="003353BB"/>
    <w:rsid w:val="003363B4"/>
    <w:rsid w:val="003372F1"/>
    <w:rsid w:val="0033769D"/>
    <w:rsid w:val="00337AF3"/>
    <w:rsid w:val="00340818"/>
    <w:rsid w:val="0034109D"/>
    <w:rsid w:val="0034325B"/>
    <w:rsid w:val="00343474"/>
    <w:rsid w:val="00343724"/>
    <w:rsid w:val="00344947"/>
    <w:rsid w:val="00344A8B"/>
    <w:rsid w:val="00344E41"/>
    <w:rsid w:val="0034656C"/>
    <w:rsid w:val="00346AF9"/>
    <w:rsid w:val="00351396"/>
    <w:rsid w:val="00351607"/>
    <w:rsid w:val="003518CD"/>
    <w:rsid w:val="00352F55"/>
    <w:rsid w:val="003556DF"/>
    <w:rsid w:val="00355797"/>
    <w:rsid w:val="00356B2A"/>
    <w:rsid w:val="00356FA0"/>
    <w:rsid w:val="00357837"/>
    <w:rsid w:val="00357FB3"/>
    <w:rsid w:val="0036129D"/>
    <w:rsid w:val="00361FD4"/>
    <w:rsid w:val="003624F8"/>
    <w:rsid w:val="0036322A"/>
    <w:rsid w:val="00363D13"/>
    <w:rsid w:val="0036405C"/>
    <w:rsid w:val="003646BF"/>
    <w:rsid w:val="00364769"/>
    <w:rsid w:val="00364B11"/>
    <w:rsid w:val="00365686"/>
    <w:rsid w:val="00365E1B"/>
    <w:rsid w:val="00365EEE"/>
    <w:rsid w:val="00366BDF"/>
    <w:rsid w:val="003702F4"/>
    <w:rsid w:val="00372D92"/>
    <w:rsid w:val="00372E55"/>
    <w:rsid w:val="00372F6F"/>
    <w:rsid w:val="00372FE8"/>
    <w:rsid w:val="00373046"/>
    <w:rsid w:val="003739CE"/>
    <w:rsid w:val="00373EF8"/>
    <w:rsid w:val="00374910"/>
    <w:rsid w:val="00375060"/>
    <w:rsid w:val="00375AD2"/>
    <w:rsid w:val="00375D38"/>
    <w:rsid w:val="00375EBE"/>
    <w:rsid w:val="00376680"/>
    <w:rsid w:val="00377036"/>
    <w:rsid w:val="00377D37"/>
    <w:rsid w:val="00377D65"/>
    <w:rsid w:val="00382559"/>
    <w:rsid w:val="00383239"/>
    <w:rsid w:val="00383790"/>
    <w:rsid w:val="00383E9E"/>
    <w:rsid w:val="0038466C"/>
    <w:rsid w:val="00384726"/>
    <w:rsid w:val="00384C74"/>
    <w:rsid w:val="00385674"/>
    <w:rsid w:val="003864F6"/>
    <w:rsid w:val="003867E1"/>
    <w:rsid w:val="003876A2"/>
    <w:rsid w:val="0039036C"/>
    <w:rsid w:val="0039141F"/>
    <w:rsid w:val="003930EA"/>
    <w:rsid w:val="00393171"/>
    <w:rsid w:val="003932A9"/>
    <w:rsid w:val="00394BE2"/>
    <w:rsid w:val="003960E3"/>
    <w:rsid w:val="003A0105"/>
    <w:rsid w:val="003A1E78"/>
    <w:rsid w:val="003A21BD"/>
    <w:rsid w:val="003A22D8"/>
    <w:rsid w:val="003A29C0"/>
    <w:rsid w:val="003A34F1"/>
    <w:rsid w:val="003A4275"/>
    <w:rsid w:val="003A60B1"/>
    <w:rsid w:val="003A73D9"/>
    <w:rsid w:val="003A7487"/>
    <w:rsid w:val="003A75A4"/>
    <w:rsid w:val="003B096D"/>
    <w:rsid w:val="003B0BA4"/>
    <w:rsid w:val="003B20DB"/>
    <w:rsid w:val="003B3796"/>
    <w:rsid w:val="003B37BB"/>
    <w:rsid w:val="003B3EEE"/>
    <w:rsid w:val="003B4836"/>
    <w:rsid w:val="003B4A16"/>
    <w:rsid w:val="003B6084"/>
    <w:rsid w:val="003B6F99"/>
    <w:rsid w:val="003B7736"/>
    <w:rsid w:val="003B7DA3"/>
    <w:rsid w:val="003C0AEE"/>
    <w:rsid w:val="003C110C"/>
    <w:rsid w:val="003C2358"/>
    <w:rsid w:val="003C41E5"/>
    <w:rsid w:val="003C42A6"/>
    <w:rsid w:val="003C5D27"/>
    <w:rsid w:val="003C5E2B"/>
    <w:rsid w:val="003C6621"/>
    <w:rsid w:val="003C779F"/>
    <w:rsid w:val="003D0A6C"/>
    <w:rsid w:val="003D0E8A"/>
    <w:rsid w:val="003D0F0B"/>
    <w:rsid w:val="003D1DDF"/>
    <w:rsid w:val="003D2A79"/>
    <w:rsid w:val="003D433F"/>
    <w:rsid w:val="003E0263"/>
    <w:rsid w:val="003E057B"/>
    <w:rsid w:val="003E179D"/>
    <w:rsid w:val="003E2412"/>
    <w:rsid w:val="003E2E0A"/>
    <w:rsid w:val="003E38D8"/>
    <w:rsid w:val="003E3C78"/>
    <w:rsid w:val="003E5122"/>
    <w:rsid w:val="003E5612"/>
    <w:rsid w:val="003E6154"/>
    <w:rsid w:val="003E62BA"/>
    <w:rsid w:val="003E63F5"/>
    <w:rsid w:val="003E7815"/>
    <w:rsid w:val="003F0757"/>
    <w:rsid w:val="003F2079"/>
    <w:rsid w:val="003F31EE"/>
    <w:rsid w:val="003F3EBE"/>
    <w:rsid w:val="003F4DE6"/>
    <w:rsid w:val="003F5242"/>
    <w:rsid w:val="003F5BF5"/>
    <w:rsid w:val="003F5DFF"/>
    <w:rsid w:val="003F7041"/>
    <w:rsid w:val="003F79B1"/>
    <w:rsid w:val="004004F9"/>
    <w:rsid w:val="00400909"/>
    <w:rsid w:val="00401182"/>
    <w:rsid w:val="00401D76"/>
    <w:rsid w:val="004032FB"/>
    <w:rsid w:val="004036B0"/>
    <w:rsid w:val="00403CD3"/>
    <w:rsid w:val="00404300"/>
    <w:rsid w:val="00405504"/>
    <w:rsid w:val="004057C7"/>
    <w:rsid w:val="00405AE0"/>
    <w:rsid w:val="00405E8E"/>
    <w:rsid w:val="004063E4"/>
    <w:rsid w:val="00406D74"/>
    <w:rsid w:val="00407E58"/>
    <w:rsid w:val="0041199D"/>
    <w:rsid w:val="00411B61"/>
    <w:rsid w:val="00411F86"/>
    <w:rsid w:val="004124B0"/>
    <w:rsid w:val="00412C54"/>
    <w:rsid w:val="00415F44"/>
    <w:rsid w:val="00416D8E"/>
    <w:rsid w:val="00416E9E"/>
    <w:rsid w:val="004170D5"/>
    <w:rsid w:val="00417941"/>
    <w:rsid w:val="00417BF8"/>
    <w:rsid w:val="00420307"/>
    <w:rsid w:val="004207FB"/>
    <w:rsid w:val="004211AD"/>
    <w:rsid w:val="0042147F"/>
    <w:rsid w:val="00421C70"/>
    <w:rsid w:val="004221CC"/>
    <w:rsid w:val="00422474"/>
    <w:rsid w:val="00422FBF"/>
    <w:rsid w:val="004249F5"/>
    <w:rsid w:val="00425ABD"/>
    <w:rsid w:val="00427189"/>
    <w:rsid w:val="0042D1EB"/>
    <w:rsid w:val="004316A3"/>
    <w:rsid w:val="00431D48"/>
    <w:rsid w:val="00431E6E"/>
    <w:rsid w:val="00432BA9"/>
    <w:rsid w:val="0043317C"/>
    <w:rsid w:val="00435177"/>
    <w:rsid w:val="004358FD"/>
    <w:rsid w:val="00440383"/>
    <w:rsid w:val="004416A2"/>
    <w:rsid w:val="004442BB"/>
    <w:rsid w:val="00444DF8"/>
    <w:rsid w:val="00445A6A"/>
    <w:rsid w:val="00445FF7"/>
    <w:rsid w:val="00446323"/>
    <w:rsid w:val="00446B8B"/>
    <w:rsid w:val="00446BFB"/>
    <w:rsid w:val="00450610"/>
    <w:rsid w:val="0045370C"/>
    <w:rsid w:val="00454281"/>
    <w:rsid w:val="00454B67"/>
    <w:rsid w:val="00455772"/>
    <w:rsid w:val="00456C59"/>
    <w:rsid w:val="0045759D"/>
    <w:rsid w:val="00461DF5"/>
    <w:rsid w:val="00462E52"/>
    <w:rsid w:val="004644AF"/>
    <w:rsid w:val="00464F1B"/>
    <w:rsid w:val="00465F45"/>
    <w:rsid w:val="00466DC0"/>
    <w:rsid w:val="004703CA"/>
    <w:rsid w:val="00471E34"/>
    <w:rsid w:val="0047298D"/>
    <w:rsid w:val="004731B7"/>
    <w:rsid w:val="00474428"/>
    <w:rsid w:val="00474927"/>
    <w:rsid w:val="00475235"/>
    <w:rsid w:val="00476B20"/>
    <w:rsid w:val="00477FCF"/>
    <w:rsid w:val="00481C6B"/>
    <w:rsid w:val="00482982"/>
    <w:rsid w:val="004829D2"/>
    <w:rsid w:val="004837E2"/>
    <w:rsid w:val="00483924"/>
    <w:rsid w:val="00483E2D"/>
    <w:rsid w:val="00484054"/>
    <w:rsid w:val="00484829"/>
    <w:rsid w:val="0048483B"/>
    <w:rsid w:val="004865EE"/>
    <w:rsid w:val="00487A31"/>
    <w:rsid w:val="00487B21"/>
    <w:rsid w:val="00490C8B"/>
    <w:rsid w:val="00491484"/>
    <w:rsid w:val="00493441"/>
    <w:rsid w:val="00495703"/>
    <w:rsid w:val="00496056"/>
    <w:rsid w:val="004968BA"/>
    <w:rsid w:val="004A03D6"/>
    <w:rsid w:val="004A10D7"/>
    <w:rsid w:val="004A1A32"/>
    <w:rsid w:val="004A2480"/>
    <w:rsid w:val="004A3ED9"/>
    <w:rsid w:val="004A3F9D"/>
    <w:rsid w:val="004A4EBB"/>
    <w:rsid w:val="004A5474"/>
    <w:rsid w:val="004A5A8E"/>
    <w:rsid w:val="004A5B9D"/>
    <w:rsid w:val="004A68CE"/>
    <w:rsid w:val="004B01A9"/>
    <w:rsid w:val="004B07A5"/>
    <w:rsid w:val="004B0CBB"/>
    <w:rsid w:val="004B161C"/>
    <w:rsid w:val="004B19B9"/>
    <w:rsid w:val="004B1BA4"/>
    <w:rsid w:val="004B1C58"/>
    <w:rsid w:val="004B23AD"/>
    <w:rsid w:val="004B265A"/>
    <w:rsid w:val="004B3254"/>
    <w:rsid w:val="004B430A"/>
    <w:rsid w:val="004B5709"/>
    <w:rsid w:val="004B5D91"/>
    <w:rsid w:val="004B68A8"/>
    <w:rsid w:val="004B7A52"/>
    <w:rsid w:val="004C04A6"/>
    <w:rsid w:val="004C2780"/>
    <w:rsid w:val="004C4849"/>
    <w:rsid w:val="004C4930"/>
    <w:rsid w:val="004C544B"/>
    <w:rsid w:val="004C5B15"/>
    <w:rsid w:val="004C67A5"/>
    <w:rsid w:val="004C7634"/>
    <w:rsid w:val="004C77DB"/>
    <w:rsid w:val="004C793A"/>
    <w:rsid w:val="004D0A61"/>
    <w:rsid w:val="004D13A8"/>
    <w:rsid w:val="004D1D3A"/>
    <w:rsid w:val="004D2A7C"/>
    <w:rsid w:val="004D2D24"/>
    <w:rsid w:val="004D583E"/>
    <w:rsid w:val="004D58E2"/>
    <w:rsid w:val="004D59DC"/>
    <w:rsid w:val="004D6316"/>
    <w:rsid w:val="004D6BA1"/>
    <w:rsid w:val="004D77FA"/>
    <w:rsid w:val="004D7FF4"/>
    <w:rsid w:val="004E0462"/>
    <w:rsid w:val="004E1241"/>
    <w:rsid w:val="004E14E4"/>
    <w:rsid w:val="004E20F0"/>
    <w:rsid w:val="004E2D23"/>
    <w:rsid w:val="004E36EB"/>
    <w:rsid w:val="004E43D7"/>
    <w:rsid w:val="004E4A4A"/>
    <w:rsid w:val="004E6340"/>
    <w:rsid w:val="004E6833"/>
    <w:rsid w:val="004E6AA9"/>
    <w:rsid w:val="004E7B63"/>
    <w:rsid w:val="004E7B71"/>
    <w:rsid w:val="004F0B41"/>
    <w:rsid w:val="004F1429"/>
    <w:rsid w:val="004F14E1"/>
    <w:rsid w:val="004F2714"/>
    <w:rsid w:val="004F2923"/>
    <w:rsid w:val="004F2EBB"/>
    <w:rsid w:val="004F418D"/>
    <w:rsid w:val="004F41F1"/>
    <w:rsid w:val="004F492B"/>
    <w:rsid w:val="004F5777"/>
    <w:rsid w:val="004F6369"/>
    <w:rsid w:val="004F6597"/>
    <w:rsid w:val="004F73FA"/>
    <w:rsid w:val="004F7C99"/>
    <w:rsid w:val="00500392"/>
    <w:rsid w:val="005009F0"/>
    <w:rsid w:val="005018F3"/>
    <w:rsid w:val="00502CDB"/>
    <w:rsid w:val="00504BB5"/>
    <w:rsid w:val="00505088"/>
    <w:rsid w:val="0050513E"/>
    <w:rsid w:val="005054FE"/>
    <w:rsid w:val="0050732A"/>
    <w:rsid w:val="0050784C"/>
    <w:rsid w:val="00511209"/>
    <w:rsid w:val="0051134C"/>
    <w:rsid w:val="0051314C"/>
    <w:rsid w:val="005135A1"/>
    <w:rsid w:val="00513E62"/>
    <w:rsid w:val="00514821"/>
    <w:rsid w:val="005154B1"/>
    <w:rsid w:val="00515EBF"/>
    <w:rsid w:val="005163AA"/>
    <w:rsid w:val="00516A30"/>
    <w:rsid w:val="00516C21"/>
    <w:rsid w:val="00516CB0"/>
    <w:rsid w:val="00516FA1"/>
    <w:rsid w:val="005173AF"/>
    <w:rsid w:val="00520EBD"/>
    <w:rsid w:val="00521B65"/>
    <w:rsid w:val="00521C5E"/>
    <w:rsid w:val="00521E9E"/>
    <w:rsid w:val="0052300E"/>
    <w:rsid w:val="00523192"/>
    <w:rsid w:val="00523BE4"/>
    <w:rsid w:val="005252A4"/>
    <w:rsid w:val="005255B1"/>
    <w:rsid w:val="00526518"/>
    <w:rsid w:val="00526A86"/>
    <w:rsid w:val="00531114"/>
    <w:rsid w:val="005319C6"/>
    <w:rsid w:val="0053205A"/>
    <w:rsid w:val="0053348B"/>
    <w:rsid w:val="005337F0"/>
    <w:rsid w:val="00534DF8"/>
    <w:rsid w:val="00535104"/>
    <w:rsid w:val="005370A0"/>
    <w:rsid w:val="00540021"/>
    <w:rsid w:val="005411A1"/>
    <w:rsid w:val="005412E0"/>
    <w:rsid w:val="00541348"/>
    <w:rsid w:val="005420AE"/>
    <w:rsid w:val="00542507"/>
    <w:rsid w:val="0054390E"/>
    <w:rsid w:val="00543F9E"/>
    <w:rsid w:val="00543FA9"/>
    <w:rsid w:val="0054406C"/>
    <w:rsid w:val="00544B99"/>
    <w:rsid w:val="005457D9"/>
    <w:rsid w:val="00545B9D"/>
    <w:rsid w:val="005463A8"/>
    <w:rsid w:val="00546C8A"/>
    <w:rsid w:val="0054707F"/>
    <w:rsid w:val="00550094"/>
    <w:rsid w:val="00550FF0"/>
    <w:rsid w:val="00551BE6"/>
    <w:rsid w:val="00553DA0"/>
    <w:rsid w:val="0055495A"/>
    <w:rsid w:val="00554A75"/>
    <w:rsid w:val="0055582F"/>
    <w:rsid w:val="00557259"/>
    <w:rsid w:val="005601B7"/>
    <w:rsid w:val="005603EA"/>
    <w:rsid w:val="00561017"/>
    <w:rsid w:val="00561044"/>
    <w:rsid w:val="0056160F"/>
    <w:rsid w:val="00561D56"/>
    <w:rsid w:val="00562802"/>
    <w:rsid w:val="00562A50"/>
    <w:rsid w:val="00562B60"/>
    <w:rsid w:val="005633AB"/>
    <w:rsid w:val="00563537"/>
    <w:rsid w:val="005637B3"/>
    <w:rsid w:val="00563D55"/>
    <w:rsid w:val="00565164"/>
    <w:rsid w:val="00565595"/>
    <w:rsid w:val="00565E9F"/>
    <w:rsid w:val="005663E0"/>
    <w:rsid w:val="00566441"/>
    <w:rsid w:val="005667CC"/>
    <w:rsid w:val="0056680C"/>
    <w:rsid w:val="005671DB"/>
    <w:rsid w:val="00567DBC"/>
    <w:rsid w:val="00572044"/>
    <w:rsid w:val="00572AF2"/>
    <w:rsid w:val="00572E5A"/>
    <w:rsid w:val="00573223"/>
    <w:rsid w:val="00574D1D"/>
    <w:rsid w:val="00575135"/>
    <w:rsid w:val="0057799A"/>
    <w:rsid w:val="00577B89"/>
    <w:rsid w:val="00577F12"/>
    <w:rsid w:val="00580C0A"/>
    <w:rsid w:val="005814E3"/>
    <w:rsid w:val="005834FF"/>
    <w:rsid w:val="005841AE"/>
    <w:rsid w:val="00584A6B"/>
    <w:rsid w:val="00585C62"/>
    <w:rsid w:val="00585FCE"/>
    <w:rsid w:val="005869EA"/>
    <w:rsid w:val="005871C2"/>
    <w:rsid w:val="00591329"/>
    <w:rsid w:val="00591697"/>
    <w:rsid w:val="005919D0"/>
    <w:rsid w:val="00592EF6"/>
    <w:rsid w:val="005931B1"/>
    <w:rsid w:val="00593D70"/>
    <w:rsid w:val="005946CE"/>
    <w:rsid w:val="00594D4A"/>
    <w:rsid w:val="00595490"/>
    <w:rsid w:val="00595C47"/>
    <w:rsid w:val="005A0879"/>
    <w:rsid w:val="005A0C0F"/>
    <w:rsid w:val="005A0FA6"/>
    <w:rsid w:val="005A125E"/>
    <w:rsid w:val="005A189C"/>
    <w:rsid w:val="005A3AD7"/>
    <w:rsid w:val="005A43C4"/>
    <w:rsid w:val="005A44D9"/>
    <w:rsid w:val="005A4B50"/>
    <w:rsid w:val="005A6872"/>
    <w:rsid w:val="005A7BB8"/>
    <w:rsid w:val="005A7C2C"/>
    <w:rsid w:val="005B133A"/>
    <w:rsid w:val="005B234E"/>
    <w:rsid w:val="005B354F"/>
    <w:rsid w:val="005B4171"/>
    <w:rsid w:val="005B450C"/>
    <w:rsid w:val="005B5409"/>
    <w:rsid w:val="005B6396"/>
    <w:rsid w:val="005B73BD"/>
    <w:rsid w:val="005C13ED"/>
    <w:rsid w:val="005C16D4"/>
    <w:rsid w:val="005C3150"/>
    <w:rsid w:val="005C3EE9"/>
    <w:rsid w:val="005C4ACD"/>
    <w:rsid w:val="005C54A4"/>
    <w:rsid w:val="005C7262"/>
    <w:rsid w:val="005D0F10"/>
    <w:rsid w:val="005D1FEA"/>
    <w:rsid w:val="005D3126"/>
    <w:rsid w:val="005D38A1"/>
    <w:rsid w:val="005D4565"/>
    <w:rsid w:val="005D46FC"/>
    <w:rsid w:val="005D5007"/>
    <w:rsid w:val="005D5442"/>
    <w:rsid w:val="005D6712"/>
    <w:rsid w:val="005D7764"/>
    <w:rsid w:val="005D7DD7"/>
    <w:rsid w:val="005E02E4"/>
    <w:rsid w:val="005E0DA2"/>
    <w:rsid w:val="005E14DB"/>
    <w:rsid w:val="005E289F"/>
    <w:rsid w:val="005E2BE2"/>
    <w:rsid w:val="005E456C"/>
    <w:rsid w:val="005E46E8"/>
    <w:rsid w:val="005E4D08"/>
    <w:rsid w:val="005E5EDC"/>
    <w:rsid w:val="005E641F"/>
    <w:rsid w:val="005E645E"/>
    <w:rsid w:val="005E64AD"/>
    <w:rsid w:val="005E6AE0"/>
    <w:rsid w:val="005F0375"/>
    <w:rsid w:val="005F147B"/>
    <w:rsid w:val="005F2209"/>
    <w:rsid w:val="005F3B67"/>
    <w:rsid w:val="005F3E57"/>
    <w:rsid w:val="005F41E2"/>
    <w:rsid w:val="005F5121"/>
    <w:rsid w:val="005F67B0"/>
    <w:rsid w:val="005F7D6F"/>
    <w:rsid w:val="00601851"/>
    <w:rsid w:val="00601A52"/>
    <w:rsid w:val="00601C2D"/>
    <w:rsid w:val="00601C56"/>
    <w:rsid w:val="00606329"/>
    <w:rsid w:val="00607160"/>
    <w:rsid w:val="0061163D"/>
    <w:rsid w:val="006128C2"/>
    <w:rsid w:val="00612F9A"/>
    <w:rsid w:val="0061365E"/>
    <w:rsid w:val="00613F21"/>
    <w:rsid w:val="00614104"/>
    <w:rsid w:val="00615629"/>
    <w:rsid w:val="00617249"/>
    <w:rsid w:val="006222F6"/>
    <w:rsid w:val="00623B62"/>
    <w:rsid w:val="00623FBF"/>
    <w:rsid w:val="00625383"/>
    <w:rsid w:val="00625EED"/>
    <w:rsid w:val="00626018"/>
    <w:rsid w:val="006275D7"/>
    <w:rsid w:val="00627DA7"/>
    <w:rsid w:val="00630217"/>
    <w:rsid w:val="006314A8"/>
    <w:rsid w:val="006318EB"/>
    <w:rsid w:val="006322C3"/>
    <w:rsid w:val="006331AF"/>
    <w:rsid w:val="00633B86"/>
    <w:rsid w:val="00634158"/>
    <w:rsid w:val="006350FD"/>
    <w:rsid w:val="00635751"/>
    <w:rsid w:val="00636690"/>
    <w:rsid w:val="00636A93"/>
    <w:rsid w:val="00637807"/>
    <w:rsid w:val="00640EFA"/>
    <w:rsid w:val="00642F26"/>
    <w:rsid w:val="0064378B"/>
    <w:rsid w:val="006446D3"/>
    <w:rsid w:val="0064486F"/>
    <w:rsid w:val="00646BCB"/>
    <w:rsid w:val="00647683"/>
    <w:rsid w:val="006479E2"/>
    <w:rsid w:val="00647B8A"/>
    <w:rsid w:val="00650B6A"/>
    <w:rsid w:val="00651E58"/>
    <w:rsid w:val="006548E9"/>
    <w:rsid w:val="00654BB0"/>
    <w:rsid w:val="00654EF8"/>
    <w:rsid w:val="006552CE"/>
    <w:rsid w:val="00655E5F"/>
    <w:rsid w:val="006564FD"/>
    <w:rsid w:val="00656D83"/>
    <w:rsid w:val="00660794"/>
    <w:rsid w:val="00660A75"/>
    <w:rsid w:val="00660E29"/>
    <w:rsid w:val="0066296F"/>
    <w:rsid w:val="00663501"/>
    <w:rsid w:val="00663871"/>
    <w:rsid w:val="006638F9"/>
    <w:rsid w:val="00664260"/>
    <w:rsid w:val="006655DA"/>
    <w:rsid w:val="00665C3B"/>
    <w:rsid w:val="00667CF2"/>
    <w:rsid w:val="00670277"/>
    <w:rsid w:val="0067066C"/>
    <w:rsid w:val="0067232A"/>
    <w:rsid w:val="0067292C"/>
    <w:rsid w:val="00673860"/>
    <w:rsid w:val="006738D7"/>
    <w:rsid w:val="0067505A"/>
    <w:rsid w:val="0067515A"/>
    <w:rsid w:val="00675506"/>
    <w:rsid w:val="00675989"/>
    <w:rsid w:val="00676D34"/>
    <w:rsid w:val="00680654"/>
    <w:rsid w:val="0068070D"/>
    <w:rsid w:val="00680D85"/>
    <w:rsid w:val="00681229"/>
    <w:rsid w:val="00681AF4"/>
    <w:rsid w:val="00682D28"/>
    <w:rsid w:val="00683374"/>
    <w:rsid w:val="006848E8"/>
    <w:rsid w:val="006854A8"/>
    <w:rsid w:val="00685A3F"/>
    <w:rsid w:val="00687188"/>
    <w:rsid w:val="00687745"/>
    <w:rsid w:val="00690558"/>
    <w:rsid w:val="00690B77"/>
    <w:rsid w:val="00691AA2"/>
    <w:rsid w:val="00692876"/>
    <w:rsid w:val="00692EBF"/>
    <w:rsid w:val="006932DD"/>
    <w:rsid w:val="0069348C"/>
    <w:rsid w:val="006936F2"/>
    <w:rsid w:val="006952CC"/>
    <w:rsid w:val="006963CA"/>
    <w:rsid w:val="006A068D"/>
    <w:rsid w:val="006A1913"/>
    <w:rsid w:val="006A1F4C"/>
    <w:rsid w:val="006A3FD0"/>
    <w:rsid w:val="006A4748"/>
    <w:rsid w:val="006A4846"/>
    <w:rsid w:val="006A5A36"/>
    <w:rsid w:val="006A69CF"/>
    <w:rsid w:val="006A70F3"/>
    <w:rsid w:val="006B0D7A"/>
    <w:rsid w:val="006B2B60"/>
    <w:rsid w:val="006B2DF3"/>
    <w:rsid w:val="006B45B7"/>
    <w:rsid w:val="006B48A2"/>
    <w:rsid w:val="006B6C1B"/>
    <w:rsid w:val="006B6C56"/>
    <w:rsid w:val="006B7013"/>
    <w:rsid w:val="006B74C6"/>
    <w:rsid w:val="006B76DC"/>
    <w:rsid w:val="006B7A7D"/>
    <w:rsid w:val="006B7B81"/>
    <w:rsid w:val="006B7F00"/>
    <w:rsid w:val="006C03D7"/>
    <w:rsid w:val="006C0BBC"/>
    <w:rsid w:val="006C0D79"/>
    <w:rsid w:val="006C1CBE"/>
    <w:rsid w:val="006C23BE"/>
    <w:rsid w:val="006C2DAC"/>
    <w:rsid w:val="006C35AF"/>
    <w:rsid w:val="006C3D78"/>
    <w:rsid w:val="006C59D3"/>
    <w:rsid w:val="006C7314"/>
    <w:rsid w:val="006C74D4"/>
    <w:rsid w:val="006D0011"/>
    <w:rsid w:val="006D05E9"/>
    <w:rsid w:val="006D18AB"/>
    <w:rsid w:val="006D2A7B"/>
    <w:rsid w:val="006D32D0"/>
    <w:rsid w:val="006D340E"/>
    <w:rsid w:val="006D3C6E"/>
    <w:rsid w:val="006D3E22"/>
    <w:rsid w:val="006D41D8"/>
    <w:rsid w:val="006D4730"/>
    <w:rsid w:val="006D491F"/>
    <w:rsid w:val="006D4B2D"/>
    <w:rsid w:val="006D4D28"/>
    <w:rsid w:val="006D5DF9"/>
    <w:rsid w:val="006D67F8"/>
    <w:rsid w:val="006D69F3"/>
    <w:rsid w:val="006D6D9F"/>
    <w:rsid w:val="006D7351"/>
    <w:rsid w:val="006D7820"/>
    <w:rsid w:val="006D7B90"/>
    <w:rsid w:val="006E0886"/>
    <w:rsid w:val="006E39D1"/>
    <w:rsid w:val="006E3D85"/>
    <w:rsid w:val="006E3FAB"/>
    <w:rsid w:val="006E3FDB"/>
    <w:rsid w:val="006E43A5"/>
    <w:rsid w:val="006E7B1E"/>
    <w:rsid w:val="006F0E95"/>
    <w:rsid w:val="006F1F2B"/>
    <w:rsid w:val="006F256B"/>
    <w:rsid w:val="006F2616"/>
    <w:rsid w:val="006F3280"/>
    <w:rsid w:val="006F3A31"/>
    <w:rsid w:val="006F5AF6"/>
    <w:rsid w:val="00701CBF"/>
    <w:rsid w:val="00701F8B"/>
    <w:rsid w:val="007035FE"/>
    <w:rsid w:val="007056BF"/>
    <w:rsid w:val="00710618"/>
    <w:rsid w:val="0071083E"/>
    <w:rsid w:val="00710E5C"/>
    <w:rsid w:val="0071350A"/>
    <w:rsid w:val="007147F8"/>
    <w:rsid w:val="00715C0B"/>
    <w:rsid w:val="00716045"/>
    <w:rsid w:val="0071753F"/>
    <w:rsid w:val="00717C08"/>
    <w:rsid w:val="00720238"/>
    <w:rsid w:val="00720604"/>
    <w:rsid w:val="00722BBC"/>
    <w:rsid w:val="007230F3"/>
    <w:rsid w:val="0072315A"/>
    <w:rsid w:val="00723B93"/>
    <w:rsid w:val="007249A2"/>
    <w:rsid w:val="00725D0C"/>
    <w:rsid w:val="00725F46"/>
    <w:rsid w:val="007308BF"/>
    <w:rsid w:val="00731ACF"/>
    <w:rsid w:val="007324D8"/>
    <w:rsid w:val="00733071"/>
    <w:rsid w:val="00733755"/>
    <w:rsid w:val="00734214"/>
    <w:rsid w:val="007347A4"/>
    <w:rsid w:val="00734A9C"/>
    <w:rsid w:val="007352E5"/>
    <w:rsid w:val="00735A8C"/>
    <w:rsid w:val="0073673A"/>
    <w:rsid w:val="007416CE"/>
    <w:rsid w:val="00742AE4"/>
    <w:rsid w:val="00742AEC"/>
    <w:rsid w:val="00743651"/>
    <w:rsid w:val="00743731"/>
    <w:rsid w:val="00744AF7"/>
    <w:rsid w:val="00744F61"/>
    <w:rsid w:val="00745779"/>
    <w:rsid w:val="00746515"/>
    <w:rsid w:val="007466F2"/>
    <w:rsid w:val="00746CA0"/>
    <w:rsid w:val="007470E7"/>
    <w:rsid w:val="00747810"/>
    <w:rsid w:val="00750563"/>
    <w:rsid w:val="007515A2"/>
    <w:rsid w:val="00751CD9"/>
    <w:rsid w:val="007520FA"/>
    <w:rsid w:val="00753379"/>
    <w:rsid w:val="0075489B"/>
    <w:rsid w:val="00754D47"/>
    <w:rsid w:val="00756857"/>
    <w:rsid w:val="007573FB"/>
    <w:rsid w:val="00757B13"/>
    <w:rsid w:val="00757E20"/>
    <w:rsid w:val="00760228"/>
    <w:rsid w:val="0076048A"/>
    <w:rsid w:val="0076048C"/>
    <w:rsid w:val="00760580"/>
    <w:rsid w:val="007617A9"/>
    <w:rsid w:val="0076258E"/>
    <w:rsid w:val="0076270C"/>
    <w:rsid w:val="00762BC6"/>
    <w:rsid w:val="007637F8"/>
    <w:rsid w:val="00764EE7"/>
    <w:rsid w:val="00765CAB"/>
    <w:rsid w:val="007667EF"/>
    <w:rsid w:val="0076740A"/>
    <w:rsid w:val="007677CD"/>
    <w:rsid w:val="00767A5E"/>
    <w:rsid w:val="00767B5B"/>
    <w:rsid w:val="00767BD5"/>
    <w:rsid w:val="00770584"/>
    <w:rsid w:val="00770DC2"/>
    <w:rsid w:val="00771D50"/>
    <w:rsid w:val="00774315"/>
    <w:rsid w:val="0077432A"/>
    <w:rsid w:val="00774434"/>
    <w:rsid w:val="0077466D"/>
    <w:rsid w:val="00775080"/>
    <w:rsid w:val="00775A92"/>
    <w:rsid w:val="00777DAF"/>
    <w:rsid w:val="00777DFA"/>
    <w:rsid w:val="00781C98"/>
    <w:rsid w:val="00782363"/>
    <w:rsid w:val="00782A54"/>
    <w:rsid w:val="00783CB4"/>
    <w:rsid w:val="00783F7A"/>
    <w:rsid w:val="0078410B"/>
    <w:rsid w:val="00784168"/>
    <w:rsid w:val="007847F4"/>
    <w:rsid w:val="00785BAD"/>
    <w:rsid w:val="00790573"/>
    <w:rsid w:val="00790ABE"/>
    <w:rsid w:val="00791838"/>
    <w:rsid w:val="00791D47"/>
    <w:rsid w:val="007930E6"/>
    <w:rsid w:val="0079333B"/>
    <w:rsid w:val="007942C5"/>
    <w:rsid w:val="007943DD"/>
    <w:rsid w:val="00794547"/>
    <w:rsid w:val="00795945"/>
    <w:rsid w:val="0079664F"/>
    <w:rsid w:val="0079674E"/>
    <w:rsid w:val="007979E5"/>
    <w:rsid w:val="00797F6A"/>
    <w:rsid w:val="007A2B5B"/>
    <w:rsid w:val="007A3E9A"/>
    <w:rsid w:val="007A40FC"/>
    <w:rsid w:val="007A5680"/>
    <w:rsid w:val="007A5DF8"/>
    <w:rsid w:val="007A742D"/>
    <w:rsid w:val="007B0066"/>
    <w:rsid w:val="007B0982"/>
    <w:rsid w:val="007B2953"/>
    <w:rsid w:val="007B2DA2"/>
    <w:rsid w:val="007B390F"/>
    <w:rsid w:val="007B440F"/>
    <w:rsid w:val="007B52D0"/>
    <w:rsid w:val="007B5AB2"/>
    <w:rsid w:val="007B6C7D"/>
    <w:rsid w:val="007B6CCF"/>
    <w:rsid w:val="007B73F0"/>
    <w:rsid w:val="007B7E57"/>
    <w:rsid w:val="007C1063"/>
    <w:rsid w:val="007C1BD2"/>
    <w:rsid w:val="007C2BFD"/>
    <w:rsid w:val="007C5C55"/>
    <w:rsid w:val="007C627D"/>
    <w:rsid w:val="007C698A"/>
    <w:rsid w:val="007C70E1"/>
    <w:rsid w:val="007C7DF6"/>
    <w:rsid w:val="007D0054"/>
    <w:rsid w:val="007D1659"/>
    <w:rsid w:val="007D1810"/>
    <w:rsid w:val="007D2112"/>
    <w:rsid w:val="007D32C3"/>
    <w:rsid w:val="007D369F"/>
    <w:rsid w:val="007D3DB7"/>
    <w:rsid w:val="007D3DFD"/>
    <w:rsid w:val="007D3FEE"/>
    <w:rsid w:val="007D4BB2"/>
    <w:rsid w:val="007D6BB2"/>
    <w:rsid w:val="007D74B4"/>
    <w:rsid w:val="007E1A03"/>
    <w:rsid w:val="007E3256"/>
    <w:rsid w:val="007E3D5C"/>
    <w:rsid w:val="007E487A"/>
    <w:rsid w:val="007E5D10"/>
    <w:rsid w:val="007E5EC3"/>
    <w:rsid w:val="007E6928"/>
    <w:rsid w:val="007E73AD"/>
    <w:rsid w:val="007E77C0"/>
    <w:rsid w:val="007E7EB1"/>
    <w:rsid w:val="007F0726"/>
    <w:rsid w:val="007F131A"/>
    <w:rsid w:val="007F1795"/>
    <w:rsid w:val="007F1FC8"/>
    <w:rsid w:val="007F2C31"/>
    <w:rsid w:val="007F33EF"/>
    <w:rsid w:val="007F3EBC"/>
    <w:rsid w:val="007F4346"/>
    <w:rsid w:val="007F4AC6"/>
    <w:rsid w:val="007F51BB"/>
    <w:rsid w:val="007F6862"/>
    <w:rsid w:val="007F6907"/>
    <w:rsid w:val="007F6E8A"/>
    <w:rsid w:val="007F7B0C"/>
    <w:rsid w:val="00802ED2"/>
    <w:rsid w:val="00804BAA"/>
    <w:rsid w:val="00804BEA"/>
    <w:rsid w:val="00804D26"/>
    <w:rsid w:val="00805D86"/>
    <w:rsid w:val="00806C8A"/>
    <w:rsid w:val="00807631"/>
    <w:rsid w:val="00807F7D"/>
    <w:rsid w:val="00810C64"/>
    <w:rsid w:val="00810D15"/>
    <w:rsid w:val="00811CB5"/>
    <w:rsid w:val="00811D33"/>
    <w:rsid w:val="00813C6C"/>
    <w:rsid w:val="00814377"/>
    <w:rsid w:val="00814937"/>
    <w:rsid w:val="0081510B"/>
    <w:rsid w:val="00815537"/>
    <w:rsid w:val="00820267"/>
    <w:rsid w:val="00820426"/>
    <w:rsid w:val="0082100F"/>
    <w:rsid w:val="00821706"/>
    <w:rsid w:val="008217B7"/>
    <w:rsid w:val="00821D59"/>
    <w:rsid w:val="00823586"/>
    <w:rsid w:val="008235B3"/>
    <w:rsid w:val="00823864"/>
    <w:rsid w:val="00824B72"/>
    <w:rsid w:val="00825108"/>
    <w:rsid w:val="0082580B"/>
    <w:rsid w:val="0082596C"/>
    <w:rsid w:val="008269B4"/>
    <w:rsid w:val="00826FC3"/>
    <w:rsid w:val="00826FE5"/>
    <w:rsid w:val="0082736C"/>
    <w:rsid w:val="00831865"/>
    <w:rsid w:val="00832324"/>
    <w:rsid w:val="00832E3E"/>
    <w:rsid w:val="008331D5"/>
    <w:rsid w:val="00834ACC"/>
    <w:rsid w:val="00834FAF"/>
    <w:rsid w:val="008356BC"/>
    <w:rsid w:val="00835D9D"/>
    <w:rsid w:val="00835E48"/>
    <w:rsid w:val="0083708D"/>
    <w:rsid w:val="00840412"/>
    <w:rsid w:val="00841224"/>
    <w:rsid w:val="00841A78"/>
    <w:rsid w:val="00843002"/>
    <w:rsid w:val="00846DC4"/>
    <w:rsid w:val="008500A3"/>
    <w:rsid w:val="008503BB"/>
    <w:rsid w:val="00850802"/>
    <w:rsid w:val="00850903"/>
    <w:rsid w:val="0085279A"/>
    <w:rsid w:val="008533C5"/>
    <w:rsid w:val="008551E9"/>
    <w:rsid w:val="00857D38"/>
    <w:rsid w:val="00860D4D"/>
    <w:rsid w:val="00860FF1"/>
    <w:rsid w:val="008613C2"/>
    <w:rsid w:val="0086261F"/>
    <w:rsid w:val="0086280F"/>
    <w:rsid w:val="00862A8E"/>
    <w:rsid w:val="00862B7A"/>
    <w:rsid w:val="00862D22"/>
    <w:rsid w:val="00863F50"/>
    <w:rsid w:val="00864E96"/>
    <w:rsid w:val="008652DC"/>
    <w:rsid w:val="00865DFD"/>
    <w:rsid w:val="00867184"/>
    <w:rsid w:val="00867269"/>
    <w:rsid w:val="008678EE"/>
    <w:rsid w:val="00867B1E"/>
    <w:rsid w:val="0087069F"/>
    <w:rsid w:val="00870B3C"/>
    <w:rsid w:val="00870FEE"/>
    <w:rsid w:val="00872A8F"/>
    <w:rsid w:val="00872D5F"/>
    <w:rsid w:val="0087334E"/>
    <w:rsid w:val="00875638"/>
    <w:rsid w:val="008800C7"/>
    <w:rsid w:val="00880B90"/>
    <w:rsid w:val="008810F4"/>
    <w:rsid w:val="00881250"/>
    <w:rsid w:val="008813A9"/>
    <w:rsid w:val="00881ED0"/>
    <w:rsid w:val="0088365F"/>
    <w:rsid w:val="0088388B"/>
    <w:rsid w:val="008844BB"/>
    <w:rsid w:val="00884979"/>
    <w:rsid w:val="008868B3"/>
    <w:rsid w:val="00886B00"/>
    <w:rsid w:val="00887556"/>
    <w:rsid w:val="00890CE0"/>
    <w:rsid w:val="0089269F"/>
    <w:rsid w:val="00893056"/>
    <w:rsid w:val="008945C5"/>
    <w:rsid w:val="0089482D"/>
    <w:rsid w:val="008949D8"/>
    <w:rsid w:val="00895DDD"/>
    <w:rsid w:val="00897554"/>
    <w:rsid w:val="008A145A"/>
    <w:rsid w:val="008A1B3C"/>
    <w:rsid w:val="008A2101"/>
    <w:rsid w:val="008A22B4"/>
    <w:rsid w:val="008A2AF0"/>
    <w:rsid w:val="008A5B33"/>
    <w:rsid w:val="008A74E0"/>
    <w:rsid w:val="008A7863"/>
    <w:rsid w:val="008B02B3"/>
    <w:rsid w:val="008B058E"/>
    <w:rsid w:val="008B0A45"/>
    <w:rsid w:val="008B0C70"/>
    <w:rsid w:val="008B2983"/>
    <w:rsid w:val="008B4345"/>
    <w:rsid w:val="008B4C2E"/>
    <w:rsid w:val="008B7138"/>
    <w:rsid w:val="008B7330"/>
    <w:rsid w:val="008C1127"/>
    <w:rsid w:val="008C155E"/>
    <w:rsid w:val="008C187B"/>
    <w:rsid w:val="008C2602"/>
    <w:rsid w:val="008C606D"/>
    <w:rsid w:val="008C6CBF"/>
    <w:rsid w:val="008C70B4"/>
    <w:rsid w:val="008C77F6"/>
    <w:rsid w:val="008D0E92"/>
    <w:rsid w:val="008D146D"/>
    <w:rsid w:val="008D1755"/>
    <w:rsid w:val="008D1B6C"/>
    <w:rsid w:val="008D2146"/>
    <w:rsid w:val="008D2242"/>
    <w:rsid w:val="008D2378"/>
    <w:rsid w:val="008D38B3"/>
    <w:rsid w:val="008D3B10"/>
    <w:rsid w:val="008D45E1"/>
    <w:rsid w:val="008D4CBF"/>
    <w:rsid w:val="008D5B30"/>
    <w:rsid w:val="008D7B60"/>
    <w:rsid w:val="008E14FB"/>
    <w:rsid w:val="008E23B8"/>
    <w:rsid w:val="008E2D0D"/>
    <w:rsid w:val="008E2F88"/>
    <w:rsid w:val="008E2FF5"/>
    <w:rsid w:val="008E440E"/>
    <w:rsid w:val="008E598A"/>
    <w:rsid w:val="008E61F3"/>
    <w:rsid w:val="008E6D1D"/>
    <w:rsid w:val="008E75AA"/>
    <w:rsid w:val="008E76DD"/>
    <w:rsid w:val="008F0238"/>
    <w:rsid w:val="008F2A78"/>
    <w:rsid w:val="008F37CE"/>
    <w:rsid w:val="008F442E"/>
    <w:rsid w:val="008F4582"/>
    <w:rsid w:val="008F6F5F"/>
    <w:rsid w:val="00900605"/>
    <w:rsid w:val="00900D58"/>
    <w:rsid w:val="0090123F"/>
    <w:rsid w:val="00903506"/>
    <w:rsid w:val="0090400E"/>
    <w:rsid w:val="0090486E"/>
    <w:rsid w:val="00904AEE"/>
    <w:rsid w:val="009051F9"/>
    <w:rsid w:val="00905FE6"/>
    <w:rsid w:val="00906A18"/>
    <w:rsid w:val="00907192"/>
    <w:rsid w:val="00910908"/>
    <w:rsid w:val="00911147"/>
    <w:rsid w:val="009114EC"/>
    <w:rsid w:val="00911F80"/>
    <w:rsid w:val="00912AE7"/>
    <w:rsid w:val="0091486A"/>
    <w:rsid w:val="00914F05"/>
    <w:rsid w:val="00915A5B"/>
    <w:rsid w:val="00915CD4"/>
    <w:rsid w:val="00915EF6"/>
    <w:rsid w:val="00916027"/>
    <w:rsid w:val="00916191"/>
    <w:rsid w:val="00916535"/>
    <w:rsid w:val="00916FC2"/>
    <w:rsid w:val="00917415"/>
    <w:rsid w:val="00917809"/>
    <w:rsid w:val="009207EB"/>
    <w:rsid w:val="00921A1E"/>
    <w:rsid w:val="009221AF"/>
    <w:rsid w:val="00922ECD"/>
    <w:rsid w:val="0092308A"/>
    <w:rsid w:val="009230ED"/>
    <w:rsid w:val="00923F68"/>
    <w:rsid w:val="009245B2"/>
    <w:rsid w:val="00924B64"/>
    <w:rsid w:val="0092664A"/>
    <w:rsid w:val="009279BE"/>
    <w:rsid w:val="009279E0"/>
    <w:rsid w:val="009316BC"/>
    <w:rsid w:val="00931801"/>
    <w:rsid w:val="00931E45"/>
    <w:rsid w:val="00931EF7"/>
    <w:rsid w:val="00932BE0"/>
    <w:rsid w:val="009346D9"/>
    <w:rsid w:val="00935417"/>
    <w:rsid w:val="00937DBA"/>
    <w:rsid w:val="00941F84"/>
    <w:rsid w:val="00941FF7"/>
    <w:rsid w:val="009429CA"/>
    <w:rsid w:val="009449FC"/>
    <w:rsid w:val="00945650"/>
    <w:rsid w:val="009459D5"/>
    <w:rsid w:val="00945AA3"/>
    <w:rsid w:val="00945FEE"/>
    <w:rsid w:val="009470E8"/>
    <w:rsid w:val="009475FA"/>
    <w:rsid w:val="00951154"/>
    <w:rsid w:val="009529D4"/>
    <w:rsid w:val="00952AFA"/>
    <w:rsid w:val="00952FAF"/>
    <w:rsid w:val="00953336"/>
    <w:rsid w:val="009545A3"/>
    <w:rsid w:val="009547CC"/>
    <w:rsid w:val="00954BE5"/>
    <w:rsid w:val="00955038"/>
    <w:rsid w:val="00955677"/>
    <w:rsid w:val="00956074"/>
    <w:rsid w:val="00960857"/>
    <w:rsid w:val="00960A58"/>
    <w:rsid w:val="00960FD4"/>
    <w:rsid w:val="0096327A"/>
    <w:rsid w:val="00963604"/>
    <w:rsid w:val="009636B4"/>
    <w:rsid w:val="00963968"/>
    <w:rsid w:val="00963FCC"/>
    <w:rsid w:val="009651E8"/>
    <w:rsid w:val="0096786A"/>
    <w:rsid w:val="00967D64"/>
    <w:rsid w:val="00970963"/>
    <w:rsid w:val="00972E14"/>
    <w:rsid w:val="00973BAF"/>
    <w:rsid w:val="009750F6"/>
    <w:rsid w:val="009757FD"/>
    <w:rsid w:val="00977038"/>
    <w:rsid w:val="00980F05"/>
    <w:rsid w:val="0098168F"/>
    <w:rsid w:val="00983511"/>
    <w:rsid w:val="009836C5"/>
    <w:rsid w:val="0098411B"/>
    <w:rsid w:val="00984AD9"/>
    <w:rsid w:val="00984DFB"/>
    <w:rsid w:val="00984E9B"/>
    <w:rsid w:val="0098568D"/>
    <w:rsid w:val="0098600B"/>
    <w:rsid w:val="009868A1"/>
    <w:rsid w:val="009901AF"/>
    <w:rsid w:val="0099096B"/>
    <w:rsid w:val="00990FCD"/>
    <w:rsid w:val="00991869"/>
    <w:rsid w:val="009936CE"/>
    <w:rsid w:val="009937D1"/>
    <w:rsid w:val="009937E6"/>
    <w:rsid w:val="00994C7E"/>
    <w:rsid w:val="00995065"/>
    <w:rsid w:val="00995BCB"/>
    <w:rsid w:val="009960A5"/>
    <w:rsid w:val="00996FB9"/>
    <w:rsid w:val="009974A7"/>
    <w:rsid w:val="00997D51"/>
    <w:rsid w:val="00997DE5"/>
    <w:rsid w:val="009A0406"/>
    <w:rsid w:val="009A0B1C"/>
    <w:rsid w:val="009A0D76"/>
    <w:rsid w:val="009A314B"/>
    <w:rsid w:val="009A40F3"/>
    <w:rsid w:val="009A48BA"/>
    <w:rsid w:val="009A5D9F"/>
    <w:rsid w:val="009A5FFE"/>
    <w:rsid w:val="009A7F3A"/>
    <w:rsid w:val="009B09BF"/>
    <w:rsid w:val="009B0A36"/>
    <w:rsid w:val="009B2C0F"/>
    <w:rsid w:val="009B329A"/>
    <w:rsid w:val="009B3E32"/>
    <w:rsid w:val="009B4740"/>
    <w:rsid w:val="009B4C26"/>
    <w:rsid w:val="009B4EDA"/>
    <w:rsid w:val="009B5EA1"/>
    <w:rsid w:val="009B6FD3"/>
    <w:rsid w:val="009C0503"/>
    <w:rsid w:val="009C209C"/>
    <w:rsid w:val="009C25AE"/>
    <w:rsid w:val="009C4279"/>
    <w:rsid w:val="009C4E1B"/>
    <w:rsid w:val="009C6D86"/>
    <w:rsid w:val="009C72F1"/>
    <w:rsid w:val="009D0216"/>
    <w:rsid w:val="009D0FAB"/>
    <w:rsid w:val="009D18B0"/>
    <w:rsid w:val="009D574C"/>
    <w:rsid w:val="009E1408"/>
    <w:rsid w:val="009E1DB5"/>
    <w:rsid w:val="009E25DD"/>
    <w:rsid w:val="009E3CF8"/>
    <w:rsid w:val="009E3D96"/>
    <w:rsid w:val="009E42A3"/>
    <w:rsid w:val="009E5182"/>
    <w:rsid w:val="009E5B6E"/>
    <w:rsid w:val="009E5F55"/>
    <w:rsid w:val="009F0448"/>
    <w:rsid w:val="009F0A4B"/>
    <w:rsid w:val="009F1DA7"/>
    <w:rsid w:val="009F23CC"/>
    <w:rsid w:val="009F2A19"/>
    <w:rsid w:val="009F30EE"/>
    <w:rsid w:val="009F506C"/>
    <w:rsid w:val="009F731D"/>
    <w:rsid w:val="00A00EBF"/>
    <w:rsid w:val="00A01BA5"/>
    <w:rsid w:val="00A01D1E"/>
    <w:rsid w:val="00A029C4"/>
    <w:rsid w:val="00A030C5"/>
    <w:rsid w:val="00A06C6B"/>
    <w:rsid w:val="00A07293"/>
    <w:rsid w:val="00A072DB"/>
    <w:rsid w:val="00A073D1"/>
    <w:rsid w:val="00A079EE"/>
    <w:rsid w:val="00A1021B"/>
    <w:rsid w:val="00A110B9"/>
    <w:rsid w:val="00A115AE"/>
    <w:rsid w:val="00A129A8"/>
    <w:rsid w:val="00A13344"/>
    <w:rsid w:val="00A14D08"/>
    <w:rsid w:val="00A14F8D"/>
    <w:rsid w:val="00A15256"/>
    <w:rsid w:val="00A15FB6"/>
    <w:rsid w:val="00A16902"/>
    <w:rsid w:val="00A16C69"/>
    <w:rsid w:val="00A16EB7"/>
    <w:rsid w:val="00A177A4"/>
    <w:rsid w:val="00A2057C"/>
    <w:rsid w:val="00A20CE1"/>
    <w:rsid w:val="00A21084"/>
    <w:rsid w:val="00A2221C"/>
    <w:rsid w:val="00A232BC"/>
    <w:rsid w:val="00A2348E"/>
    <w:rsid w:val="00A23A5F"/>
    <w:rsid w:val="00A25214"/>
    <w:rsid w:val="00A27549"/>
    <w:rsid w:val="00A27C62"/>
    <w:rsid w:val="00A30C09"/>
    <w:rsid w:val="00A31610"/>
    <w:rsid w:val="00A31D4E"/>
    <w:rsid w:val="00A34784"/>
    <w:rsid w:val="00A348B3"/>
    <w:rsid w:val="00A3507E"/>
    <w:rsid w:val="00A35EAF"/>
    <w:rsid w:val="00A36260"/>
    <w:rsid w:val="00A3677D"/>
    <w:rsid w:val="00A36815"/>
    <w:rsid w:val="00A36FF3"/>
    <w:rsid w:val="00A37E5B"/>
    <w:rsid w:val="00A401C8"/>
    <w:rsid w:val="00A410DD"/>
    <w:rsid w:val="00A4220D"/>
    <w:rsid w:val="00A4438D"/>
    <w:rsid w:val="00A46037"/>
    <w:rsid w:val="00A462D3"/>
    <w:rsid w:val="00A50351"/>
    <w:rsid w:val="00A50AAC"/>
    <w:rsid w:val="00A533ED"/>
    <w:rsid w:val="00A53A3A"/>
    <w:rsid w:val="00A54537"/>
    <w:rsid w:val="00A54CCD"/>
    <w:rsid w:val="00A55CFC"/>
    <w:rsid w:val="00A568A9"/>
    <w:rsid w:val="00A56D01"/>
    <w:rsid w:val="00A56FB1"/>
    <w:rsid w:val="00A576CD"/>
    <w:rsid w:val="00A57A0B"/>
    <w:rsid w:val="00A57C02"/>
    <w:rsid w:val="00A60476"/>
    <w:rsid w:val="00A60A69"/>
    <w:rsid w:val="00A6190A"/>
    <w:rsid w:val="00A62B7E"/>
    <w:rsid w:val="00A633A8"/>
    <w:rsid w:val="00A63B24"/>
    <w:rsid w:val="00A64F29"/>
    <w:rsid w:val="00A64FE7"/>
    <w:rsid w:val="00A654F0"/>
    <w:rsid w:val="00A657B7"/>
    <w:rsid w:val="00A65F75"/>
    <w:rsid w:val="00A6617C"/>
    <w:rsid w:val="00A66F17"/>
    <w:rsid w:val="00A66F9F"/>
    <w:rsid w:val="00A678EF"/>
    <w:rsid w:val="00A726CD"/>
    <w:rsid w:val="00A736EE"/>
    <w:rsid w:val="00A73861"/>
    <w:rsid w:val="00A73BAF"/>
    <w:rsid w:val="00A74023"/>
    <w:rsid w:val="00A75947"/>
    <w:rsid w:val="00A76DA8"/>
    <w:rsid w:val="00A77240"/>
    <w:rsid w:val="00A77A65"/>
    <w:rsid w:val="00A81176"/>
    <w:rsid w:val="00A814F5"/>
    <w:rsid w:val="00A82566"/>
    <w:rsid w:val="00A82849"/>
    <w:rsid w:val="00A82C90"/>
    <w:rsid w:val="00A82D59"/>
    <w:rsid w:val="00A8346F"/>
    <w:rsid w:val="00A83A28"/>
    <w:rsid w:val="00A8400C"/>
    <w:rsid w:val="00A84351"/>
    <w:rsid w:val="00A84780"/>
    <w:rsid w:val="00A8549C"/>
    <w:rsid w:val="00A857D6"/>
    <w:rsid w:val="00A86045"/>
    <w:rsid w:val="00A90F83"/>
    <w:rsid w:val="00A912C4"/>
    <w:rsid w:val="00A91727"/>
    <w:rsid w:val="00A91DAB"/>
    <w:rsid w:val="00A9201F"/>
    <w:rsid w:val="00A92454"/>
    <w:rsid w:val="00A934E5"/>
    <w:rsid w:val="00A9371F"/>
    <w:rsid w:val="00A93FB1"/>
    <w:rsid w:val="00A953D4"/>
    <w:rsid w:val="00A967E8"/>
    <w:rsid w:val="00A97852"/>
    <w:rsid w:val="00AA0B06"/>
    <w:rsid w:val="00AA171E"/>
    <w:rsid w:val="00AA17A3"/>
    <w:rsid w:val="00AA1B96"/>
    <w:rsid w:val="00AA25AA"/>
    <w:rsid w:val="00AA41C1"/>
    <w:rsid w:val="00AA4920"/>
    <w:rsid w:val="00AA50B4"/>
    <w:rsid w:val="00AA6E13"/>
    <w:rsid w:val="00AA72B4"/>
    <w:rsid w:val="00AB0075"/>
    <w:rsid w:val="00AB0155"/>
    <w:rsid w:val="00AB02DA"/>
    <w:rsid w:val="00AB0D48"/>
    <w:rsid w:val="00AB108F"/>
    <w:rsid w:val="00AB18FA"/>
    <w:rsid w:val="00AB2BCE"/>
    <w:rsid w:val="00AB3CE1"/>
    <w:rsid w:val="00AB4475"/>
    <w:rsid w:val="00AB4BE6"/>
    <w:rsid w:val="00AB4D61"/>
    <w:rsid w:val="00AB7860"/>
    <w:rsid w:val="00AC038F"/>
    <w:rsid w:val="00AC2350"/>
    <w:rsid w:val="00AC279F"/>
    <w:rsid w:val="00AC3523"/>
    <w:rsid w:val="00AC3CB5"/>
    <w:rsid w:val="00AC40D8"/>
    <w:rsid w:val="00AC4D38"/>
    <w:rsid w:val="00AC564E"/>
    <w:rsid w:val="00AD00BD"/>
    <w:rsid w:val="00AD21FF"/>
    <w:rsid w:val="00AD26DA"/>
    <w:rsid w:val="00AD2742"/>
    <w:rsid w:val="00AD2943"/>
    <w:rsid w:val="00AD3C5B"/>
    <w:rsid w:val="00AD4B1A"/>
    <w:rsid w:val="00AD51E4"/>
    <w:rsid w:val="00AD5827"/>
    <w:rsid w:val="00AD7BAD"/>
    <w:rsid w:val="00AD7E84"/>
    <w:rsid w:val="00AD7F83"/>
    <w:rsid w:val="00AE0286"/>
    <w:rsid w:val="00AE0394"/>
    <w:rsid w:val="00AE061F"/>
    <w:rsid w:val="00AE0E42"/>
    <w:rsid w:val="00AE1510"/>
    <w:rsid w:val="00AE4387"/>
    <w:rsid w:val="00AE462C"/>
    <w:rsid w:val="00AE4BF6"/>
    <w:rsid w:val="00AE4C80"/>
    <w:rsid w:val="00AE4E6A"/>
    <w:rsid w:val="00AE63BB"/>
    <w:rsid w:val="00AE7CB0"/>
    <w:rsid w:val="00AF0E6A"/>
    <w:rsid w:val="00AF1C9A"/>
    <w:rsid w:val="00AF282D"/>
    <w:rsid w:val="00AF2C4E"/>
    <w:rsid w:val="00AF34DD"/>
    <w:rsid w:val="00AF4E9D"/>
    <w:rsid w:val="00AF586A"/>
    <w:rsid w:val="00AF6378"/>
    <w:rsid w:val="00AF6C3A"/>
    <w:rsid w:val="00B000ED"/>
    <w:rsid w:val="00B01546"/>
    <w:rsid w:val="00B021D4"/>
    <w:rsid w:val="00B02581"/>
    <w:rsid w:val="00B034C3"/>
    <w:rsid w:val="00B043A3"/>
    <w:rsid w:val="00B0459F"/>
    <w:rsid w:val="00B04EB3"/>
    <w:rsid w:val="00B059CA"/>
    <w:rsid w:val="00B059E1"/>
    <w:rsid w:val="00B06593"/>
    <w:rsid w:val="00B07045"/>
    <w:rsid w:val="00B1193D"/>
    <w:rsid w:val="00B121CC"/>
    <w:rsid w:val="00B12433"/>
    <w:rsid w:val="00B1291D"/>
    <w:rsid w:val="00B135B1"/>
    <w:rsid w:val="00B14C7C"/>
    <w:rsid w:val="00B15901"/>
    <w:rsid w:val="00B15FA6"/>
    <w:rsid w:val="00B1625F"/>
    <w:rsid w:val="00B164EA"/>
    <w:rsid w:val="00B16A5A"/>
    <w:rsid w:val="00B174E6"/>
    <w:rsid w:val="00B17F61"/>
    <w:rsid w:val="00B20363"/>
    <w:rsid w:val="00B206D3"/>
    <w:rsid w:val="00B21324"/>
    <w:rsid w:val="00B2216B"/>
    <w:rsid w:val="00B22B98"/>
    <w:rsid w:val="00B23102"/>
    <w:rsid w:val="00B23237"/>
    <w:rsid w:val="00B23E08"/>
    <w:rsid w:val="00B240AF"/>
    <w:rsid w:val="00B250E3"/>
    <w:rsid w:val="00B25248"/>
    <w:rsid w:val="00B25BEC"/>
    <w:rsid w:val="00B26D3B"/>
    <w:rsid w:val="00B273F8"/>
    <w:rsid w:val="00B27676"/>
    <w:rsid w:val="00B27E6A"/>
    <w:rsid w:val="00B304A5"/>
    <w:rsid w:val="00B30AAF"/>
    <w:rsid w:val="00B31019"/>
    <w:rsid w:val="00B3132C"/>
    <w:rsid w:val="00B323DF"/>
    <w:rsid w:val="00B32BE1"/>
    <w:rsid w:val="00B3487D"/>
    <w:rsid w:val="00B34884"/>
    <w:rsid w:val="00B36BBA"/>
    <w:rsid w:val="00B37642"/>
    <w:rsid w:val="00B37B9E"/>
    <w:rsid w:val="00B37C9A"/>
    <w:rsid w:val="00B4054A"/>
    <w:rsid w:val="00B4059B"/>
    <w:rsid w:val="00B4190F"/>
    <w:rsid w:val="00B41E44"/>
    <w:rsid w:val="00B42D13"/>
    <w:rsid w:val="00B433A1"/>
    <w:rsid w:val="00B44466"/>
    <w:rsid w:val="00B447B5"/>
    <w:rsid w:val="00B45246"/>
    <w:rsid w:val="00B45C47"/>
    <w:rsid w:val="00B4681A"/>
    <w:rsid w:val="00B46AA9"/>
    <w:rsid w:val="00B4708B"/>
    <w:rsid w:val="00B4759B"/>
    <w:rsid w:val="00B479D4"/>
    <w:rsid w:val="00B47CB9"/>
    <w:rsid w:val="00B50BD0"/>
    <w:rsid w:val="00B51B67"/>
    <w:rsid w:val="00B51CB7"/>
    <w:rsid w:val="00B51CC4"/>
    <w:rsid w:val="00B54A6A"/>
    <w:rsid w:val="00B55E4F"/>
    <w:rsid w:val="00B56433"/>
    <w:rsid w:val="00B57123"/>
    <w:rsid w:val="00B57166"/>
    <w:rsid w:val="00B57D52"/>
    <w:rsid w:val="00B601DD"/>
    <w:rsid w:val="00B60AE5"/>
    <w:rsid w:val="00B61120"/>
    <w:rsid w:val="00B615FF"/>
    <w:rsid w:val="00B6178F"/>
    <w:rsid w:val="00B61D32"/>
    <w:rsid w:val="00B62A64"/>
    <w:rsid w:val="00B63113"/>
    <w:rsid w:val="00B63630"/>
    <w:rsid w:val="00B63C72"/>
    <w:rsid w:val="00B64C6D"/>
    <w:rsid w:val="00B671F9"/>
    <w:rsid w:val="00B67A18"/>
    <w:rsid w:val="00B70862"/>
    <w:rsid w:val="00B70CB5"/>
    <w:rsid w:val="00B71147"/>
    <w:rsid w:val="00B71401"/>
    <w:rsid w:val="00B7159D"/>
    <w:rsid w:val="00B717BD"/>
    <w:rsid w:val="00B726AF"/>
    <w:rsid w:val="00B72911"/>
    <w:rsid w:val="00B74FD1"/>
    <w:rsid w:val="00B75815"/>
    <w:rsid w:val="00B75A3B"/>
    <w:rsid w:val="00B760E1"/>
    <w:rsid w:val="00B766A8"/>
    <w:rsid w:val="00B76BE3"/>
    <w:rsid w:val="00B802E0"/>
    <w:rsid w:val="00B80FA3"/>
    <w:rsid w:val="00B8305E"/>
    <w:rsid w:val="00B84215"/>
    <w:rsid w:val="00B8476E"/>
    <w:rsid w:val="00B85DDA"/>
    <w:rsid w:val="00B86251"/>
    <w:rsid w:val="00B86B04"/>
    <w:rsid w:val="00B90699"/>
    <w:rsid w:val="00B917A6"/>
    <w:rsid w:val="00B9221C"/>
    <w:rsid w:val="00B92ACA"/>
    <w:rsid w:val="00B932FC"/>
    <w:rsid w:val="00B94B71"/>
    <w:rsid w:val="00B9515B"/>
    <w:rsid w:val="00B965CD"/>
    <w:rsid w:val="00B96CDF"/>
    <w:rsid w:val="00B97D5F"/>
    <w:rsid w:val="00BA2294"/>
    <w:rsid w:val="00BA2DAD"/>
    <w:rsid w:val="00BA3FCB"/>
    <w:rsid w:val="00BA414B"/>
    <w:rsid w:val="00BA49F9"/>
    <w:rsid w:val="00BA5791"/>
    <w:rsid w:val="00BA65F4"/>
    <w:rsid w:val="00BA7157"/>
    <w:rsid w:val="00BA73E0"/>
    <w:rsid w:val="00BA7C53"/>
    <w:rsid w:val="00BB0822"/>
    <w:rsid w:val="00BB0DB3"/>
    <w:rsid w:val="00BB1222"/>
    <w:rsid w:val="00BB209D"/>
    <w:rsid w:val="00BB462E"/>
    <w:rsid w:val="00BB4EEB"/>
    <w:rsid w:val="00BB56C5"/>
    <w:rsid w:val="00BB645A"/>
    <w:rsid w:val="00BB71EE"/>
    <w:rsid w:val="00BB7BFA"/>
    <w:rsid w:val="00BC12F4"/>
    <w:rsid w:val="00BC23C3"/>
    <w:rsid w:val="00BC24C0"/>
    <w:rsid w:val="00BC3126"/>
    <w:rsid w:val="00BC35F3"/>
    <w:rsid w:val="00BC3EA8"/>
    <w:rsid w:val="00BC3EEF"/>
    <w:rsid w:val="00BC46AC"/>
    <w:rsid w:val="00BC487E"/>
    <w:rsid w:val="00BC4C75"/>
    <w:rsid w:val="00BC4DD9"/>
    <w:rsid w:val="00BC5139"/>
    <w:rsid w:val="00BC5186"/>
    <w:rsid w:val="00BC52E5"/>
    <w:rsid w:val="00BC6717"/>
    <w:rsid w:val="00BC7BA9"/>
    <w:rsid w:val="00BD01FB"/>
    <w:rsid w:val="00BD072B"/>
    <w:rsid w:val="00BD0B93"/>
    <w:rsid w:val="00BD0CE8"/>
    <w:rsid w:val="00BD243C"/>
    <w:rsid w:val="00BD3ECF"/>
    <w:rsid w:val="00BD4B78"/>
    <w:rsid w:val="00BD4CB4"/>
    <w:rsid w:val="00BD62C1"/>
    <w:rsid w:val="00BD7704"/>
    <w:rsid w:val="00BE04BD"/>
    <w:rsid w:val="00BE0BD5"/>
    <w:rsid w:val="00BE136D"/>
    <w:rsid w:val="00BE2102"/>
    <w:rsid w:val="00BE2BA0"/>
    <w:rsid w:val="00BE3164"/>
    <w:rsid w:val="00BE37DD"/>
    <w:rsid w:val="00BE39BD"/>
    <w:rsid w:val="00BE5167"/>
    <w:rsid w:val="00BE5444"/>
    <w:rsid w:val="00BE60D5"/>
    <w:rsid w:val="00BF0B95"/>
    <w:rsid w:val="00BF1CD2"/>
    <w:rsid w:val="00BF1D4F"/>
    <w:rsid w:val="00BF2713"/>
    <w:rsid w:val="00BF4A19"/>
    <w:rsid w:val="00BF4C52"/>
    <w:rsid w:val="00BF7C3B"/>
    <w:rsid w:val="00C002CA"/>
    <w:rsid w:val="00C00679"/>
    <w:rsid w:val="00C01782"/>
    <w:rsid w:val="00C01AB0"/>
    <w:rsid w:val="00C023D2"/>
    <w:rsid w:val="00C05323"/>
    <w:rsid w:val="00C05F35"/>
    <w:rsid w:val="00C060B3"/>
    <w:rsid w:val="00C0671B"/>
    <w:rsid w:val="00C067AD"/>
    <w:rsid w:val="00C07B44"/>
    <w:rsid w:val="00C116BF"/>
    <w:rsid w:val="00C1196D"/>
    <w:rsid w:val="00C11D20"/>
    <w:rsid w:val="00C15A96"/>
    <w:rsid w:val="00C15EE3"/>
    <w:rsid w:val="00C16A77"/>
    <w:rsid w:val="00C17787"/>
    <w:rsid w:val="00C21542"/>
    <w:rsid w:val="00C2314D"/>
    <w:rsid w:val="00C2466F"/>
    <w:rsid w:val="00C27484"/>
    <w:rsid w:val="00C3118B"/>
    <w:rsid w:val="00C330EA"/>
    <w:rsid w:val="00C333E5"/>
    <w:rsid w:val="00C34661"/>
    <w:rsid w:val="00C35F88"/>
    <w:rsid w:val="00C35F98"/>
    <w:rsid w:val="00C3647F"/>
    <w:rsid w:val="00C365D8"/>
    <w:rsid w:val="00C3782E"/>
    <w:rsid w:val="00C43A33"/>
    <w:rsid w:val="00C44DC1"/>
    <w:rsid w:val="00C453EF"/>
    <w:rsid w:val="00C46908"/>
    <w:rsid w:val="00C46D20"/>
    <w:rsid w:val="00C46DA3"/>
    <w:rsid w:val="00C50A7D"/>
    <w:rsid w:val="00C50B5D"/>
    <w:rsid w:val="00C51D24"/>
    <w:rsid w:val="00C5237A"/>
    <w:rsid w:val="00C528CD"/>
    <w:rsid w:val="00C5411F"/>
    <w:rsid w:val="00C5428D"/>
    <w:rsid w:val="00C545CA"/>
    <w:rsid w:val="00C5662A"/>
    <w:rsid w:val="00C570C9"/>
    <w:rsid w:val="00C600EC"/>
    <w:rsid w:val="00C60DB5"/>
    <w:rsid w:val="00C60F2E"/>
    <w:rsid w:val="00C61208"/>
    <w:rsid w:val="00C616AF"/>
    <w:rsid w:val="00C61F2F"/>
    <w:rsid w:val="00C62262"/>
    <w:rsid w:val="00C6269A"/>
    <w:rsid w:val="00C63D7D"/>
    <w:rsid w:val="00C647A0"/>
    <w:rsid w:val="00C64C02"/>
    <w:rsid w:val="00C65B8E"/>
    <w:rsid w:val="00C65BAB"/>
    <w:rsid w:val="00C65EEB"/>
    <w:rsid w:val="00C6613D"/>
    <w:rsid w:val="00C66D27"/>
    <w:rsid w:val="00C67EAE"/>
    <w:rsid w:val="00C71980"/>
    <w:rsid w:val="00C73703"/>
    <w:rsid w:val="00C74AD4"/>
    <w:rsid w:val="00C75534"/>
    <w:rsid w:val="00C7554C"/>
    <w:rsid w:val="00C76465"/>
    <w:rsid w:val="00C765E0"/>
    <w:rsid w:val="00C7759E"/>
    <w:rsid w:val="00C813F5"/>
    <w:rsid w:val="00C816E7"/>
    <w:rsid w:val="00C81B02"/>
    <w:rsid w:val="00C81B0E"/>
    <w:rsid w:val="00C841B2"/>
    <w:rsid w:val="00C859D8"/>
    <w:rsid w:val="00C862B5"/>
    <w:rsid w:val="00C878AE"/>
    <w:rsid w:val="00C87DA9"/>
    <w:rsid w:val="00C87E8E"/>
    <w:rsid w:val="00C92088"/>
    <w:rsid w:val="00C92217"/>
    <w:rsid w:val="00C927FE"/>
    <w:rsid w:val="00C938D2"/>
    <w:rsid w:val="00C943A0"/>
    <w:rsid w:val="00C94494"/>
    <w:rsid w:val="00C950C0"/>
    <w:rsid w:val="00C952B1"/>
    <w:rsid w:val="00C956D2"/>
    <w:rsid w:val="00C96F68"/>
    <w:rsid w:val="00C974C1"/>
    <w:rsid w:val="00CA0EEE"/>
    <w:rsid w:val="00CA136E"/>
    <w:rsid w:val="00CA2026"/>
    <w:rsid w:val="00CA21D8"/>
    <w:rsid w:val="00CA335E"/>
    <w:rsid w:val="00CA357C"/>
    <w:rsid w:val="00CA37E1"/>
    <w:rsid w:val="00CA54A0"/>
    <w:rsid w:val="00CA63FA"/>
    <w:rsid w:val="00CA6FF2"/>
    <w:rsid w:val="00CA7888"/>
    <w:rsid w:val="00CB0CED"/>
    <w:rsid w:val="00CB1F3D"/>
    <w:rsid w:val="00CB2A38"/>
    <w:rsid w:val="00CB4E15"/>
    <w:rsid w:val="00CB6A8F"/>
    <w:rsid w:val="00CB78BB"/>
    <w:rsid w:val="00CB7CDA"/>
    <w:rsid w:val="00CB7FF6"/>
    <w:rsid w:val="00CC19DB"/>
    <w:rsid w:val="00CC1A02"/>
    <w:rsid w:val="00CC1B72"/>
    <w:rsid w:val="00CC2016"/>
    <w:rsid w:val="00CC4AF0"/>
    <w:rsid w:val="00CC60E2"/>
    <w:rsid w:val="00CC64E5"/>
    <w:rsid w:val="00CC6526"/>
    <w:rsid w:val="00CC7076"/>
    <w:rsid w:val="00CC7743"/>
    <w:rsid w:val="00CC77E9"/>
    <w:rsid w:val="00CD0627"/>
    <w:rsid w:val="00CD38DF"/>
    <w:rsid w:val="00CD39F0"/>
    <w:rsid w:val="00CD7047"/>
    <w:rsid w:val="00CD750B"/>
    <w:rsid w:val="00CE0BE6"/>
    <w:rsid w:val="00CE1C41"/>
    <w:rsid w:val="00CE1DD4"/>
    <w:rsid w:val="00CE26CF"/>
    <w:rsid w:val="00CE3C9E"/>
    <w:rsid w:val="00CE4C91"/>
    <w:rsid w:val="00CE4E3E"/>
    <w:rsid w:val="00CE6843"/>
    <w:rsid w:val="00CE68F8"/>
    <w:rsid w:val="00CE6E57"/>
    <w:rsid w:val="00CE7451"/>
    <w:rsid w:val="00CE7BBE"/>
    <w:rsid w:val="00CF0420"/>
    <w:rsid w:val="00CF066E"/>
    <w:rsid w:val="00CF10F3"/>
    <w:rsid w:val="00CF15FA"/>
    <w:rsid w:val="00CF19EF"/>
    <w:rsid w:val="00CF2991"/>
    <w:rsid w:val="00CF2A66"/>
    <w:rsid w:val="00CF2DCC"/>
    <w:rsid w:val="00CF371D"/>
    <w:rsid w:val="00CF3EA9"/>
    <w:rsid w:val="00CF576D"/>
    <w:rsid w:val="00CF6423"/>
    <w:rsid w:val="00D018F4"/>
    <w:rsid w:val="00D02987"/>
    <w:rsid w:val="00D02F56"/>
    <w:rsid w:val="00D0333A"/>
    <w:rsid w:val="00D0337C"/>
    <w:rsid w:val="00D05C25"/>
    <w:rsid w:val="00D07225"/>
    <w:rsid w:val="00D07F28"/>
    <w:rsid w:val="00D1033C"/>
    <w:rsid w:val="00D10643"/>
    <w:rsid w:val="00D10D22"/>
    <w:rsid w:val="00D1209C"/>
    <w:rsid w:val="00D1312A"/>
    <w:rsid w:val="00D13A94"/>
    <w:rsid w:val="00D141DB"/>
    <w:rsid w:val="00D14EDB"/>
    <w:rsid w:val="00D15F58"/>
    <w:rsid w:val="00D15FF6"/>
    <w:rsid w:val="00D172AB"/>
    <w:rsid w:val="00D1762F"/>
    <w:rsid w:val="00D17D49"/>
    <w:rsid w:val="00D20154"/>
    <w:rsid w:val="00D21DD5"/>
    <w:rsid w:val="00D222D1"/>
    <w:rsid w:val="00D227D3"/>
    <w:rsid w:val="00D2478F"/>
    <w:rsid w:val="00D25854"/>
    <w:rsid w:val="00D25DC9"/>
    <w:rsid w:val="00D26F24"/>
    <w:rsid w:val="00D270DE"/>
    <w:rsid w:val="00D271D3"/>
    <w:rsid w:val="00D27E84"/>
    <w:rsid w:val="00D27F5D"/>
    <w:rsid w:val="00D30064"/>
    <w:rsid w:val="00D32588"/>
    <w:rsid w:val="00D327A9"/>
    <w:rsid w:val="00D328B3"/>
    <w:rsid w:val="00D33069"/>
    <w:rsid w:val="00D33B6E"/>
    <w:rsid w:val="00D3409D"/>
    <w:rsid w:val="00D34134"/>
    <w:rsid w:val="00D34186"/>
    <w:rsid w:val="00D346E9"/>
    <w:rsid w:val="00D3764F"/>
    <w:rsid w:val="00D37C22"/>
    <w:rsid w:val="00D37C88"/>
    <w:rsid w:val="00D40AF4"/>
    <w:rsid w:val="00D40F27"/>
    <w:rsid w:val="00D42D32"/>
    <w:rsid w:val="00D43DF6"/>
    <w:rsid w:val="00D462BE"/>
    <w:rsid w:val="00D466E4"/>
    <w:rsid w:val="00D47213"/>
    <w:rsid w:val="00D51DC3"/>
    <w:rsid w:val="00D523D1"/>
    <w:rsid w:val="00D53B54"/>
    <w:rsid w:val="00D54660"/>
    <w:rsid w:val="00D54856"/>
    <w:rsid w:val="00D54882"/>
    <w:rsid w:val="00D54924"/>
    <w:rsid w:val="00D55C8F"/>
    <w:rsid w:val="00D565E9"/>
    <w:rsid w:val="00D57E1C"/>
    <w:rsid w:val="00D612A7"/>
    <w:rsid w:val="00D61828"/>
    <w:rsid w:val="00D618E3"/>
    <w:rsid w:val="00D62BB5"/>
    <w:rsid w:val="00D63451"/>
    <w:rsid w:val="00D651BD"/>
    <w:rsid w:val="00D65BF3"/>
    <w:rsid w:val="00D6673F"/>
    <w:rsid w:val="00D67979"/>
    <w:rsid w:val="00D67EAD"/>
    <w:rsid w:val="00D700F0"/>
    <w:rsid w:val="00D71538"/>
    <w:rsid w:val="00D7268C"/>
    <w:rsid w:val="00D72C55"/>
    <w:rsid w:val="00D72FDE"/>
    <w:rsid w:val="00D73807"/>
    <w:rsid w:val="00D745DD"/>
    <w:rsid w:val="00D74A1D"/>
    <w:rsid w:val="00D75152"/>
    <w:rsid w:val="00D75769"/>
    <w:rsid w:val="00D75F9E"/>
    <w:rsid w:val="00D778EC"/>
    <w:rsid w:val="00D80828"/>
    <w:rsid w:val="00D80E87"/>
    <w:rsid w:val="00D837C9"/>
    <w:rsid w:val="00D83802"/>
    <w:rsid w:val="00D84554"/>
    <w:rsid w:val="00D84A8A"/>
    <w:rsid w:val="00D8511F"/>
    <w:rsid w:val="00D858B5"/>
    <w:rsid w:val="00D859D6"/>
    <w:rsid w:val="00D8645F"/>
    <w:rsid w:val="00D87049"/>
    <w:rsid w:val="00D8706D"/>
    <w:rsid w:val="00D87505"/>
    <w:rsid w:val="00D90BB6"/>
    <w:rsid w:val="00D911C0"/>
    <w:rsid w:val="00D91E09"/>
    <w:rsid w:val="00D91EE3"/>
    <w:rsid w:val="00D92710"/>
    <w:rsid w:val="00D9309A"/>
    <w:rsid w:val="00D943B8"/>
    <w:rsid w:val="00D9442A"/>
    <w:rsid w:val="00D94E52"/>
    <w:rsid w:val="00D95736"/>
    <w:rsid w:val="00D95D58"/>
    <w:rsid w:val="00D95F59"/>
    <w:rsid w:val="00D9611B"/>
    <w:rsid w:val="00D963C8"/>
    <w:rsid w:val="00D97B1B"/>
    <w:rsid w:val="00D97BAB"/>
    <w:rsid w:val="00DA07F8"/>
    <w:rsid w:val="00DA2F86"/>
    <w:rsid w:val="00DA5A90"/>
    <w:rsid w:val="00DA5B31"/>
    <w:rsid w:val="00DA62D3"/>
    <w:rsid w:val="00DA6421"/>
    <w:rsid w:val="00DB115A"/>
    <w:rsid w:val="00DB2277"/>
    <w:rsid w:val="00DB2D4B"/>
    <w:rsid w:val="00DB32B1"/>
    <w:rsid w:val="00DB6885"/>
    <w:rsid w:val="00DB6B87"/>
    <w:rsid w:val="00DB7140"/>
    <w:rsid w:val="00DC16F8"/>
    <w:rsid w:val="00DC1CC8"/>
    <w:rsid w:val="00DC249F"/>
    <w:rsid w:val="00DC25C1"/>
    <w:rsid w:val="00DC27F1"/>
    <w:rsid w:val="00DC3192"/>
    <w:rsid w:val="00DC456A"/>
    <w:rsid w:val="00DC493E"/>
    <w:rsid w:val="00DC4F80"/>
    <w:rsid w:val="00DC50FD"/>
    <w:rsid w:val="00DC6881"/>
    <w:rsid w:val="00DC6BBD"/>
    <w:rsid w:val="00DC786D"/>
    <w:rsid w:val="00DC7952"/>
    <w:rsid w:val="00DC7D31"/>
    <w:rsid w:val="00DD176B"/>
    <w:rsid w:val="00DD1ADB"/>
    <w:rsid w:val="00DD285A"/>
    <w:rsid w:val="00DD2E51"/>
    <w:rsid w:val="00DD2E8C"/>
    <w:rsid w:val="00DD30F2"/>
    <w:rsid w:val="00DD43D9"/>
    <w:rsid w:val="00DD493D"/>
    <w:rsid w:val="00DD7E72"/>
    <w:rsid w:val="00DD7F35"/>
    <w:rsid w:val="00DE0642"/>
    <w:rsid w:val="00DE1120"/>
    <w:rsid w:val="00DE113C"/>
    <w:rsid w:val="00DE114D"/>
    <w:rsid w:val="00DE15B5"/>
    <w:rsid w:val="00DE1DCB"/>
    <w:rsid w:val="00DE28BF"/>
    <w:rsid w:val="00DE3122"/>
    <w:rsid w:val="00DE366B"/>
    <w:rsid w:val="00DE38F6"/>
    <w:rsid w:val="00DE473B"/>
    <w:rsid w:val="00DE5915"/>
    <w:rsid w:val="00DE6185"/>
    <w:rsid w:val="00DE6665"/>
    <w:rsid w:val="00DE7188"/>
    <w:rsid w:val="00DE77EB"/>
    <w:rsid w:val="00DF0345"/>
    <w:rsid w:val="00DF203E"/>
    <w:rsid w:val="00DF2681"/>
    <w:rsid w:val="00DF456D"/>
    <w:rsid w:val="00DF4D15"/>
    <w:rsid w:val="00DF5727"/>
    <w:rsid w:val="00DF5F9B"/>
    <w:rsid w:val="00DF67DA"/>
    <w:rsid w:val="00E01AF6"/>
    <w:rsid w:val="00E02C08"/>
    <w:rsid w:val="00E03712"/>
    <w:rsid w:val="00E040BA"/>
    <w:rsid w:val="00E04294"/>
    <w:rsid w:val="00E042D9"/>
    <w:rsid w:val="00E04787"/>
    <w:rsid w:val="00E04F6A"/>
    <w:rsid w:val="00E05502"/>
    <w:rsid w:val="00E0616E"/>
    <w:rsid w:val="00E064B1"/>
    <w:rsid w:val="00E068C8"/>
    <w:rsid w:val="00E069BA"/>
    <w:rsid w:val="00E07008"/>
    <w:rsid w:val="00E07998"/>
    <w:rsid w:val="00E07A23"/>
    <w:rsid w:val="00E124FA"/>
    <w:rsid w:val="00E1271A"/>
    <w:rsid w:val="00E12744"/>
    <w:rsid w:val="00E13116"/>
    <w:rsid w:val="00E1319D"/>
    <w:rsid w:val="00E1379C"/>
    <w:rsid w:val="00E149EB"/>
    <w:rsid w:val="00E14D28"/>
    <w:rsid w:val="00E20659"/>
    <w:rsid w:val="00E218DA"/>
    <w:rsid w:val="00E2326B"/>
    <w:rsid w:val="00E2477D"/>
    <w:rsid w:val="00E24D2C"/>
    <w:rsid w:val="00E251D1"/>
    <w:rsid w:val="00E25FE8"/>
    <w:rsid w:val="00E26874"/>
    <w:rsid w:val="00E27D5D"/>
    <w:rsid w:val="00E315AE"/>
    <w:rsid w:val="00E3287F"/>
    <w:rsid w:val="00E329B5"/>
    <w:rsid w:val="00E329D8"/>
    <w:rsid w:val="00E33893"/>
    <w:rsid w:val="00E33D87"/>
    <w:rsid w:val="00E340A3"/>
    <w:rsid w:val="00E3436B"/>
    <w:rsid w:val="00E350D5"/>
    <w:rsid w:val="00E362E9"/>
    <w:rsid w:val="00E36672"/>
    <w:rsid w:val="00E37D55"/>
    <w:rsid w:val="00E40235"/>
    <w:rsid w:val="00E4077A"/>
    <w:rsid w:val="00E41825"/>
    <w:rsid w:val="00E4215E"/>
    <w:rsid w:val="00E4343F"/>
    <w:rsid w:val="00E44657"/>
    <w:rsid w:val="00E44750"/>
    <w:rsid w:val="00E44CC6"/>
    <w:rsid w:val="00E44D19"/>
    <w:rsid w:val="00E45DB8"/>
    <w:rsid w:val="00E46518"/>
    <w:rsid w:val="00E5056B"/>
    <w:rsid w:val="00E505F1"/>
    <w:rsid w:val="00E50EB6"/>
    <w:rsid w:val="00E518FE"/>
    <w:rsid w:val="00E51AE9"/>
    <w:rsid w:val="00E525F5"/>
    <w:rsid w:val="00E52D7C"/>
    <w:rsid w:val="00E53C6C"/>
    <w:rsid w:val="00E54094"/>
    <w:rsid w:val="00E55735"/>
    <w:rsid w:val="00E569C5"/>
    <w:rsid w:val="00E56FA8"/>
    <w:rsid w:val="00E57389"/>
    <w:rsid w:val="00E57434"/>
    <w:rsid w:val="00E57C47"/>
    <w:rsid w:val="00E57DC5"/>
    <w:rsid w:val="00E610E9"/>
    <w:rsid w:val="00E61A57"/>
    <w:rsid w:val="00E6255A"/>
    <w:rsid w:val="00E62FCC"/>
    <w:rsid w:val="00E63175"/>
    <w:rsid w:val="00E63933"/>
    <w:rsid w:val="00E65C57"/>
    <w:rsid w:val="00E666AD"/>
    <w:rsid w:val="00E66956"/>
    <w:rsid w:val="00E66B9B"/>
    <w:rsid w:val="00E66C40"/>
    <w:rsid w:val="00E70778"/>
    <w:rsid w:val="00E70A63"/>
    <w:rsid w:val="00E70D3C"/>
    <w:rsid w:val="00E710BB"/>
    <w:rsid w:val="00E72DA1"/>
    <w:rsid w:val="00E7394A"/>
    <w:rsid w:val="00E74207"/>
    <w:rsid w:val="00E74772"/>
    <w:rsid w:val="00E74BD2"/>
    <w:rsid w:val="00E74FE8"/>
    <w:rsid w:val="00E759DA"/>
    <w:rsid w:val="00E76417"/>
    <w:rsid w:val="00E775DC"/>
    <w:rsid w:val="00E80504"/>
    <w:rsid w:val="00E80894"/>
    <w:rsid w:val="00E80A2C"/>
    <w:rsid w:val="00E81757"/>
    <w:rsid w:val="00E81A36"/>
    <w:rsid w:val="00E81E34"/>
    <w:rsid w:val="00E820D4"/>
    <w:rsid w:val="00E82584"/>
    <w:rsid w:val="00E82D23"/>
    <w:rsid w:val="00E83F6C"/>
    <w:rsid w:val="00E84E36"/>
    <w:rsid w:val="00E85296"/>
    <w:rsid w:val="00E85662"/>
    <w:rsid w:val="00E85F36"/>
    <w:rsid w:val="00E86694"/>
    <w:rsid w:val="00E86ACF"/>
    <w:rsid w:val="00E87151"/>
    <w:rsid w:val="00E8754F"/>
    <w:rsid w:val="00E879B6"/>
    <w:rsid w:val="00E911A1"/>
    <w:rsid w:val="00E91DAF"/>
    <w:rsid w:val="00E92289"/>
    <w:rsid w:val="00E924D0"/>
    <w:rsid w:val="00E92651"/>
    <w:rsid w:val="00E94096"/>
    <w:rsid w:val="00E94656"/>
    <w:rsid w:val="00E946D4"/>
    <w:rsid w:val="00E94725"/>
    <w:rsid w:val="00E94CD3"/>
    <w:rsid w:val="00E96BBD"/>
    <w:rsid w:val="00EA14B0"/>
    <w:rsid w:val="00EA182A"/>
    <w:rsid w:val="00EA198A"/>
    <w:rsid w:val="00EA2014"/>
    <w:rsid w:val="00EA308F"/>
    <w:rsid w:val="00EA31EE"/>
    <w:rsid w:val="00EA3468"/>
    <w:rsid w:val="00EA3752"/>
    <w:rsid w:val="00EA3F03"/>
    <w:rsid w:val="00EA5562"/>
    <w:rsid w:val="00EA6B40"/>
    <w:rsid w:val="00EA7BDE"/>
    <w:rsid w:val="00EB183C"/>
    <w:rsid w:val="00EB1B95"/>
    <w:rsid w:val="00EB2428"/>
    <w:rsid w:val="00EB2920"/>
    <w:rsid w:val="00EB3D95"/>
    <w:rsid w:val="00EB42F8"/>
    <w:rsid w:val="00EB4B4D"/>
    <w:rsid w:val="00EB6524"/>
    <w:rsid w:val="00EB6556"/>
    <w:rsid w:val="00EB664A"/>
    <w:rsid w:val="00EC16D5"/>
    <w:rsid w:val="00EC1E72"/>
    <w:rsid w:val="00EC2762"/>
    <w:rsid w:val="00EC326A"/>
    <w:rsid w:val="00EC47A8"/>
    <w:rsid w:val="00EC4EFE"/>
    <w:rsid w:val="00EC5C87"/>
    <w:rsid w:val="00EC5D7E"/>
    <w:rsid w:val="00EC6490"/>
    <w:rsid w:val="00EC6835"/>
    <w:rsid w:val="00EC7255"/>
    <w:rsid w:val="00EC7512"/>
    <w:rsid w:val="00ED13C4"/>
    <w:rsid w:val="00ED2941"/>
    <w:rsid w:val="00ED338F"/>
    <w:rsid w:val="00ED3443"/>
    <w:rsid w:val="00ED37C9"/>
    <w:rsid w:val="00ED3825"/>
    <w:rsid w:val="00ED38DB"/>
    <w:rsid w:val="00ED42F9"/>
    <w:rsid w:val="00ED4C9D"/>
    <w:rsid w:val="00EE061A"/>
    <w:rsid w:val="00EE0D4A"/>
    <w:rsid w:val="00EE2289"/>
    <w:rsid w:val="00EE3215"/>
    <w:rsid w:val="00EE32CC"/>
    <w:rsid w:val="00EE3F3B"/>
    <w:rsid w:val="00EE579D"/>
    <w:rsid w:val="00EE5E98"/>
    <w:rsid w:val="00EE6F7E"/>
    <w:rsid w:val="00EE7077"/>
    <w:rsid w:val="00EE7601"/>
    <w:rsid w:val="00EE7D53"/>
    <w:rsid w:val="00EE7F11"/>
    <w:rsid w:val="00EF0CB1"/>
    <w:rsid w:val="00EF1677"/>
    <w:rsid w:val="00EF25AF"/>
    <w:rsid w:val="00EF4FDD"/>
    <w:rsid w:val="00EF5C4E"/>
    <w:rsid w:val="00EF5D48"/>
    <w:rsid w:val="00EF7DDC"/>
    <w:rsid w:val="00F006F0"/>
    <w:rsid w:val="00F00F2B"/>
    <w:rsid w:val="00F0112D"/>
    <w:rsid w:val="00F01543"/>
    <w:rsid w:val="00F01EF4"/>
    <w:rsid w:val="00F040C8"/>
    <w:rsid w:val="00F04F05"/>
    <w:rsid w:val="00F05670"/>
    <w:rsid w:val="00F06025"/>
    <w:rsid w:val="00F0688C"/>
    <w:rsid w:val="00F0732F"/>
    <w:rsid w:val="00F07D02"/>
    <w:rsid w:val="00F1012D"/>
    <w:rsid w:val="00F1147D"/>
    <w:rsid w:val="00F1151D"/>
    <w:rsid w:val="00F12969"/>
    <w:rsid w:val="00F12A05"/>
    <w:rsid w:val="00F132E5"/>
    <w:rsid w:val="00F1417D"/>
    <w:rsid w:val="00F1423A"/>
    <w:rsid w:val="00F15004"/>
    <w:rsid w:val="00F15FC3"/>
    <w:rsid w:val="00F16068"/>
    <w:rsid w:val="00F165CF"/>
    <w:rsid w:val="00F1688B"/>
    <w:rsid w:val="00F173FF"/>
    <w:rsid w:val="00F17770"/>
    <w:rsid w:val="00F20888"/>
    <w:rsid w:val="00F209F8"/>
    <w:rsid w:val="00F20DA2"/>
    <w:rsid w:val="00F211CE"/>
    <w:rsid w:val="00F23129"/>
    <w:rsid w:val="00F23E39"/>
    <w:rsid w:val="00F240A1"/>
    <w:rsid w:val="00F245FD"/>
    <w:rsid w:val="00F2561B"/>
    <w:rsid w:val="00F25C04"/>
    <w:rsid w:val="00F26A38"/>
    <w:rsid w:val="00F26B05"/>
    <w:rsid w:val="00F27217"/>
    <w:rsid w:val="00F30293"/>
    <w:rsid w:val="00F30682"/>
    <w:rsid w:val="00F30F0F"/>
    <w:rsid w:val="00F31EC3"/>
    <w:rsid w:val="00F3498D"/>
    <w:rsid w:val="00F34CC7"/>
    <w:rsid w:val="00F354C9"/>
    <w:rsid w:val="00F37259"/>
    <w:rsid w:val="00F402E2"/>
    <w:rsid w:val="00F42E24"/>
    <w:rsid w:val="00F43528"/>
    <w:rsid w:val="00F43FC8"/>
    <w:rsid w:val="00F44FED"/>
    <w:rsid w:val="00F457BD"/>
    <w:rsid w:val="00F45A62"/>
    <w:rsid w:val="00F46723"/>
    <w:rsid w:val="00F46D87"/>
    <w:rsid w:val="00F46E30"/>
    <w:rsid w:val="00F50F05"/>
    <w:rsid w:val="00F5124A"/>
    <w:rsid w:val="00F519B8"/>
    <w:rsid w:val="00F526E4"/>
    <w:rsid w:val="00F534C8"/>
    <w:rsid w:val="00F53613"/>
    <w:rsid w:val="00F5378F"/>
    <w:rsid w:val="00F53AA2"/>
    <w:rsid w:val="00F56F1C"/>
    <w:rsid w:val="00F57385"/>
    <w:rsid w:val="00F57B8A"/>
    <w:rsid w:val="00F57CC9"/>
    <w:rsid w:val="00F6160D"/>
    <w:rsid w:val="00F61AD5"/>
    <w:rsid w:val="00F62390"/>
    <w:rsid w:val="00F62C93"/>
    <w:rsid w:val="00F643D6"/>
    <w:rsid w:val="00F645A8"/>
    <w:rsid w:val="00F648C8"/>
    <w:rsid w:val="00F655F6"/>
    <w:rsid w:val="00F700C4"/>
    <w:rsid w:val="00F70EFF"/>
    <w:rsid w:val="00F71A3B"/>
    <w:rsid w:val="00F71C29"/>
    <w:rsid w:val="00F72275"/>
    <w:rsid w:val="00F72639"/>
    <w:rsid w:val="00F72CFF"/>
    <w:rsid w:val="00F73EA6"/>
    <w:rsid w:val="00F74307"/>
    <w:rsid w:val="00F749D5"/>
    <w:rsid w:val="00F7560F"/>
    <w:rsid w:val="00F759D2"/>
    <w:rsid w:val="00F76194"/>
    <w:rsid w:val="00F767DB"/>
    <w:rsid w:val="00F76AC3"/>
    <w:rsid w:val="00F77BDD"/>
    <w:rsid w:val="00F80405"/>
    <w:rsid w:val="00F82804"/>
    <w:rsid w:val="00F84142"/>
    <w:rsid w:val="00F84E94"/>
    <w:rsid w:val="00F8537B"/>
    <w:rsid w:val="00F855C3"/>
    <w:rsid w:val="00F864E1"/>
    <w:rsid w:val="00F86E5D"/>
    <w:rsid w:val="00F86F89"/>
    <w:rsid w:val="00F8717F"/>
    <w:rsid w:val="00F87BC8"/>
    <w:rsid w:val="00F87CD8"/>
    <w:rsid w:val="00F90164"/>
    <w:rsid w:val="00F905F4"/>
    <w:rsid w:val="00F91C0A"/>
    <w:rsid w:val="00F91D56"/>
    <w:rsid w:val="00F92629"/>
    <w:rsid w:val="00F926AB"/>
    <w:rsid w:val="00F92F45"/>
    <w:rsid w:val="00F94B68"/>
    <w:rsid w:val="00F95768"/>
    <w:rsid w:val="00F964F1"/>
    <w:rsid w:val="00F965C1"/>
    <w:rsid w:val="00F96C51"/>
    <w:rsid w:val="00F96E2C"/>
    <w:rsid w:val="00FA0A90"/>
    <w:rsid w:val="00FA1A37"/>
    <w:rsid w:val="00FA1DF7"/>
    <w:rsid w:val="00FA22BF"/>
    <w:rsid w:val="00FA2D75"/>
    <w:rsid w:val="00FA3267"/>
    <w:rsid w:val="00FA424E"/>
    <w:rsid w:val="00FA58B1"/>
    <w:rsid w:val="00FA6059"/>
    <w:rsid w:val="00FA6D7B"/>
    <w:rsid w:val="00FA6F52"/>
    <w:rsid w:val="00FA7B98"/>
    <w:rsid w:val="00FB02ED"/>
    <w:rsid w:val="00FB0A95"/>
    <w:rsid w:val="00FB277A"/>
    <w:rsid w:val="00FB2A35"/>
    <w:rsid w:val="00FB306A"/>
    <w:rsid w:val="00FB3433"/>
    <w:rsid w:val="00FB3DEB"/>
    <w:rsid w:val="00FB3FA5"/>
    <w:rsid w:val="00FB4FD1"/>
    <w:rsid w:val="00FB5DCA"/>
    <w:rsid w:val="00FB65EC"/>
    <w:rsid w:val="00FB69BF"/>
    <w:rsid w:val="00FB6DF5"/>
    <w:rsid w:val="00FB72CA"/>
    <w:rsid w:val="00FB743C"/>
    <w:rsid w:val="00FB7446"/>
    <w:rsid w:val="00FB780E"/>
    <w:rsid w:val="00FC0C2F"/>
    <w:rsid w:val="00FC1908"/>
    <w:rsid w:val="00FC306D"/>
    <w:rsid w:val="00FC40AE"/>
    <w:rsid w:val="00FC4FDB"/>
    <w:rsid w:val="00FC67AC"/>
    <w:rsid w:val="00FC7794"/>
    <w:rsid w:val="00FC7D29"/>
    <w:rsid w:val="00FD10F7"/>
    <w:rsid w:val="00FD13F8"/>
    <w:rsid w:val="00FD1A72"/>
    <w:rsid w:val="00FD2891"/>
    <w:rsid w:val="00FD3CB4"/>
    <w:rsid w:val="00FD58A1"/>
    <w:rsid w:val="00FD5FE4"/>
    <w:rsid w:val="00FD732A"/>
    <w:rsid w:val="00FD740A"/>
    <w:rsid w:val="00FE0DA4"/>
    <w:rsid w:val="00FE0E0D"/>
    <w:rsid w:val="00FE1CB0"/>
    <w:rsid w:val="00FE1D3A"/>
    <w:rsid w:val="00FE454E"/>
    <w:rsid w:val="00FE4A2D"/>
    <w:rsid w:val="00FE5AD9"/>
    <w:rsid w:val="00FE61B2"/>
    <w:rsid w:val="00FE6521"/>
    <w:rsid w:val="00FE7153"/>
    <w:rsid w:val="00FE7590"/>
    <w:rsid w:val="00FF056E"/>
    <w:rsid w:val="00FF0A51"/>
    <w:rsid w:val="00FF169F"/>
    <w:rsid w:val="00FF22F4"/>
    <w:rsid w:val="00FF3BE2"/>
    <w:rsid w:val="00FF5976"/>
    <w:rsid w:val="00FF5C31"/>
    <w:rsid w:val="00FF6F32"/>
    <w:rsid w:val="02C2C9FF"/>
    <w:rsid w:val="02DC735C"/>
    <w:rsid w:val="049DB289"/>
    <w:rsid w:val="0506AB8E"/>
    <w:rsid w:val="064A477C"/>
    <w:rsid w:val="06B67B5E"/>
    <w:rsid w:val="06C3AC5D"/>
    <w:rsid w:val="08889A8D"/>
    <w:rsid w:val="08FD2BCE"/>
    <w:rsid w:val="092B6542"/>
    <w:rsid w:val="095ECB4F"/>
    <w:rsid w:val="09640304"/>
    <w:rsid w:val="09A37664"/>
    <w:rsid w:val="09D2C6E9"/>
    <w:rsid w:val="0B10787A"/>
    <w:rsid w:val="0B295F9A"/>
    <w:rsid w:val="0B94E9AA"/>
    <w:rsid w:val="0BB76BDA"/>
    <w:rsid w:val="0BDC8BCA"/>
    <w:rsid w:val="0C03E500"/>
    <w:rsid w:val="0C49E792"/>
    <w:rsid w:val="0C7B1DFD"/>
    <w:rsid w:val="0C98DFA0"/>
    <w:rsid w:val="0D3D5DFE"/>
    <w:rsid w:val="0D925B56"/>
    <w:rsid w:val="0E28E65F"/>
    <w:rsid w:val="0EE8720F"/>
    <w:rsid w:val="0F34A292"/>
    <w:rsid w:val="0FC7CC7F"/>
    <w:rsid w:val="10C993E4"/>
    <w:rsid w:val="111BFD9B"/>
    <w:rsid w:val="123031A5"/>
    <w:rsid w:val="12623BA5"/>
    <w:rsid w:val="1262D7DC"/>
    <w:rsid w:val="1276AE53"/>
    <w:rsid w:val="12E547D7"/>
    <w:rsid w:val="12F009AC"/>
    <w:rsid w:val="1454A94A"/>
    <w:rsid w:val="145FA151"/>
    <w:rsid w:val="1496DDB2"/>
    <w:rsid w:val="14E1721F"/>
    <w:rsid w:val="15195AA6"/>
    <w:rsid w:val="1530C8A9"/>
    <w:rsid w:val="1588D032"/>
    <w:rsid w:val="164A7392"/>
    <w:rsid w:val="18451431"/>
    <w:rsid w:val="1872EA9A"/>
    <w:rsid w:val="187E7968"/>
    <w:rsid w:val="18997D30"/>
    <w:rsid w:val="19949C6A"/>
    <w:rsid w:val="19A24008"/>
    <w:rsid w:val="1ACC91B1"/>
    <w:rsid w:val="1AD201CF"/>
    <w:rsid w:val="1AD8FE85"/>
    <w:rsid w:val="1C67FEE0"/>
    <w:rsid w:val="1C95261F"/>
    <w:rsid w:val="1CB2D384"/>
    <w:rsid w:val="1CEC3102"/>
    <w:rsid w:val="1D4D95FF"/>
    <w:rsid w:val="1D51EA8B"/>
    <w:rsid w:val="1D741402"/>
    <w:rsid w:val="1DAA4760"/>
    <w:rsid w:val="1DAD140A"/>
    <w:rsid w:val="1E6B54F2"/>
    <w:rsid w:val="1E75B7CD"/>
    <w:rsid w:val="1F08493E"/>
    <w:rsid w:val="1F0E50CC"/>
    <w:rsid w:val="1F8D61BC"/>
    <w:rsid w:val="1FD6353D"/>
    <w:rsid w:val="20C9AFBA"/>
    <w:rsid w:val="20FCE084"/>
    <w:rsid w:val="21332815"/>
    <w:rsid w:val="2146491C"/>
    <w:rsid w:val="21673E43"/>
    <w:rsid w:val="21F47E2D"/>
    <w:rsid w:val="220241D8"/>
    <w:rsid w:val="22905AD8"/>
    <w:rsid w:val="22DD2806"/>
    <w:rsid w:val="2301E07F"/>
    <w:rsid w:val="2315483E"/>
    <w:rsid w:val="231D7E91"/>
    <w:rsid w:val="2398CCF4"/>
    <w:rsid w:val="23A11ECC"/>
    <w:rsid w:val="23BC8213"/>
    <w:rsid w:val="242028BC"/>
    <w:rsid w:val="24309004"/>
    <w:rsid w:val="244E1F7E"/>
    <w:rsid w:val="24546839"/>
    <w:rsid w:val="245F56BA"/>
    <w:rsid w:val="24B10A08"/>
    <w:rsid w:val="25267ECC"/>
    <w:rsid w:val="25480783"/>
    <w:rsid w:val="254ED9F9"/>
    <w:rsid w:val="256C2752"/>
    <w:rsid w:val="257F25E7"/>
    <w:rsid w:val="25B575ED"/>
    <w:rsid w:val="25DBB2EA"/>
    <w:rsid w:val="26E47891"/>
    <w:rsid w:val="26FFE5C1"/>
    <w:rsid w:val="2731A904"/>
    <w:rsid w:val="2734E830"/>
    <w:rsid w:val="274D4D56"/>
    <w:rsid w:val="27B32A8D"/>
    <w:rsid w:val="27EA4EBE"/>
    <w:rsid w:val="281A6736"/>
    <w:rsid w:val="28245AE7"/>
    <w:rsid w:val="28C7CFAA"/>
    <w:rsid w:val="29648C0D"/>
    <w:rsid w:val="2983830E"/>
    <w:rsid w:val="2AA5F2C3"/>
    <w:rsid w:val="2B17670E"/>
    <w:rsid w:val="2C479478"/>
    <w:rsid w:val="2CFA7882"/>
    <w:rsid w:val="2E043DC1"/>
    <w:rsid w:val="2E0943B4"/>
    <w:rsid w:val="2E8D6051"/>
    <w:rsid w:val="2E940A79"/>
    <w:rsid w:val="2EE8E58C"/>
    <w:rsid w:val="2F666F8B"/>
    <w:rsid w:val="2F8C3738"/>
    <w:rsid w:val="2F8F2D5A"/>
    <w:rsid w:val="2FB2B3AE"/>
    <w:rsid w:val="2FD3CD91"/>
    <w:rsid w:val="2FEAD831"/>
    <w:rsid w:val="30CBC2CB"/>
    <w:rsid w:val="30CFD460"/>
    <w:rsid w:val="329215F5"/>
    <w:rsid w:val="32EF2EB7"/>
    <w:rsid w:val="33072140"/>
    <w:rsid w:val="33424BC1"/>
    <w:rsid w:val="33C12885"/>
    <w:rsid w:val="33C8E887"/>
    <w:rsid w:val="34F8A7C6"/>
    <w:rsid w:val="35B5855B"/>
    <w:rsid w:val="35D3078B"/>
    <w:rsid w:val="35D35D70"/>
    <w:rsid w:val="3651DEE2"/>
    <w:rsid w:val="3767E35F"/>
    <w:rsid w:val="37C3869B"/>
    <w:rsid w:val="3814DE5A"/>
    <w:rsid w:val="38E43D17"/>
    <w:rsid w:val="392603B9"/>
    <w:rsid w:val="39A5F172"/>
    <w:rsid w:val="39AFC165"/>
    <w:rsid w:val="39F380D5"/>
    <w:rsid w:val="3A0971B5"/>
    <w:rsid w:val="3A17840D"/>
    <w:rsid w:val="3A219400"/>
    <w:rsid w:val="3AC053F4"/>
    <w:rsid w:val="3AF3FC6A"/>
    <w:rsid w:val="3B41C1D3"/>
    <w:rsid w:val="3B885475"/>
    <w:rsid w:val="3BF1BCC7"/>
    <w:rsid w:val="3C337418"/>
    <w:rsid w:val="3C55C155"/>
    <w:rsid w:val="3C6D19E4"/>
    <w:rsid w:val="3C8F10BF"/>
    <w:rsid w:val="3CC49057"/>
    <w:rsid w:val="3D28BC71"/>
    <w:rsid w:val="3D4BFB89"/>
    <w:rsid w:val="3D69BE6B"/>
    <w:rsid w:val="3E4936B1"/>
    <w:rsid w:val="3E7A9D18"/>
    <w:rsid w:val="3E7D9419"/>
    <w:rsid w:val="3EA9DB5C"/>
    <w:rsid w:val="3F4F8D21"/>
    <w:rsid w:val="3F887307"/>
    <w:rsid w:val="3FBE1F72"/>
    <w:rsid w:val="3FEBD5F7"/>
    <w:rsid w:val="4008D6AE"/>
    <w:rsid w:val="40C6C181"/>
    <w:rsid w:val="4106E53B"/>
    <w:rsid w:val="41E7723D"/>
    <w:rsid w:val="425F36C1"/>
    <w:rsid w:val="42E3C8D9"/>
    <w:rsid w:val="4371CC3F"/>
    <w:rsid w:val="43950660"/>
    <w:rsid w:val="439F7E95"/>
    <w:rsid w:val="43A28033"/>
    <w:rsid w:val="44BA5F37"/>
    <w:rsid w:val="44C45B19"/>
    <w:rsid w:val="44DBCB4D"/>
    <w:rsid w:val="455DEFAF"/>
    <w:rsid w:val="45A75E84"/>
    <w:rsid w:val="45E619EC"/>
    <w:rsid w:val="45FF1F1F"/>
    <w:rsid w:val="46501F0C"/>
    <w:rsid w:val="46612065"/>
    <w:rsid w:val="4662DAF7"/>
    <w:rsid w:val="4710EBD4"/>
    <w:rsid w:val="47360305"/>
    <w:rsid w:val="47470C06"/>
    <w:rsid w:val="47530E06"/>
    <w:rsid w:val="476D093E"/>
    <w:rsid w:val="479191A0"/>
    <w:rsid w:val="47AFA1F5"/>
    <w:rsid w:val="47F3AE2D"/>
    <w:rsid w:val="47FCF0C6"/>
    <w:rsid w:val="4807343B"/>
    <w:rsid w:val="48085701"/>
    <w:rsid w:val="48F8CEC3"/>
    <w:rsid w:val="491F0DE4"/>
    <w:rsid w:val="4933A1A8"/>
    <w:rsid w:val="4992BDF5"/>
    <w:rsid w:val="49DDE47D"/>
    <w:rsid w:val="4AC73A24"/>
    <w:rsid w:val="4BCF27F2"/>
    <w:rsid w:val="4C49DB86"/>
    <w:rsid w:val="4CFD371B"/>
    <w:rsid w:val="4D00EBF1"/>
    <w:rsid w:val="4DD80FF7"/>
    <w:rsid w:val="4E39700F"/>
    <w:rsid w:val="4EAADC1E"/>
    <w:rsid w:val="4F15D4DC"/>
    <w:rsid w:val="4F2EAA5D"/>
    <w:rsid w:val="4F313BC1"/>
    <w:rsid w:val="4F33D20A"/>
    <w:rsid w:val="5008BF6D"/>
    <w:rsid w:val="500CD37B"/>
    <w:rsid w:val="5052E1C0"/>
    <w:rsid w:val="516F9D8A"/>
    <w:rsid w:val="51B18C34"/>
    <w:rsid w:val="51D0A83E"/>
    <w:rsid w:val="520D9293"/>
    <w:rsid w:val="523F5741"/>
    <w:rsid w:val="5274625F"/>
    <w:rsid w:val="527F0603"/>
    <w:rsid w:val="52812332"/>
    <w:rsid w:val="533126CB"/>
    <w:rsid w:val="53889AC3"/>
    <w:rsid w:val="550C513F"/>
    <w:rsid w:val="55302307"/>
    <w:rsid w:val="555B856E"/>
    <w:rsid w:val="55889E57"/>
    <w:rsid w:val="55A4DADF"/>
    <w:rsid w:val="56447C1C"/>
    <w:rsid w:val="56732A55"/>
    <w:rsid w:val="568C5758"/>
    <w:rsid w:val="56FFA7FC"/>
    <w:rsid w:val="5716EEB2"/>
    <w:rsid w:val="5747D382"/>
    <w:rsid w:val="57697CFE"/>
    <w:rsid w:val="57A3D170"/>
    <w:rsid w:val="57E1B1B8"/>
    <w:rsid w:val="584C52D6"/>
    <w:rsid w:val="5883EC34"/>
    <w:rsid w:val="58B676A6"/>
    <w:rsid w:val="58E24AE4"/>
    <w:rsid w:val="58EDAF26"/>
    <w:rsid w:val="59946920"/>
    <w:rsid w:val="5A6E7405"/>
    <w:rsid w:val="5A897F87"/>
    <w:rsid w:val="5A9B1A35"/>
    <w:rsid w:val="5AD65A41"/>
    <w:rsid w:val="5BC3A8F8"/>
    <w:rsid w:val="5BFCFE52"/>
    <w:rsid w:val="5C0F1443"/>
    <w:rsid w:val="5CAD47A7"/>
    <w:rsid w:val="5CAD5D99"/>
    <w:rsid w:val="5CF0AB22"/>
    <w:rsid w:val="5E3DAB00"/>
    <w:rsid w:val="5E665076"/>
    <w:rsid w:val="60132371"/>
    <w:rsid w:val="604B082C"/>
    <w:rsid w:val="6085D9CF"/>
    <w:rsid w:val="60B30A41"/>
    <w:rsid w:val="60B733C1"/>
    <w:rsid w:val="6107BE65"/>
    <w:rsid w:val="6120E10C"/>
    <w:rsid w:val="6125963D"/>
    <w:rsid w:val="61285065"/>
    <w:rsid w:val="617D92B2"/>
    <w:rsid w:val="61BFF591"/>
    <w:rsid w:val="61C245A5"/>
    <w:rsid w:val="61D02CB8"/>
    <w:rsid w:val="620E9E39"/>
    <w:rsid w:val="62D99E45"/>
    <w:rsid w:val="62F9E076"/>
    <w:rsid w:val="632980DE"/>
    <w:rsid w:val="633076F3"/>
    <w:rsid w:val="6369E582"/>
    <w:rsid w:val="639DA05E"/>
    <w:rsid w:val="645BA368"/>
    <w:rsid w:val="64EF5DD7"/>
    <w:rsid w:val="6527B500"/>
    <w:rsid w:val="652FE56A"/>
    <w:rsid w:val="65819AC8"/>
    <w:rsid w:val="65E6E28E"/>
    <w:rsid w:val="66161EF5"/>
    <w:rsid w:val="664A3320"/>
    <w:rsid w:val="6667F958"/>
    <w:rsid w:val="670E11F9"/>
    <w:rsid w:val="6717A1B2"/>
    <w:rsid w:val="692F3A6B"/>
    <w:rsid w:val="6946B7DC"/>
    <w:rsid w:val="698C171E"/>
    <w:rsid w:val="69F2C2C1"/>
    <w:rsid w:val="6A7F46BB"/>
    <w:rsid w:val="6B227CE3"/>
    <w:rsid w:val="6B658277"/>
    <w:rsid w:val="6B943243"/>
    <w:rsid w:val="6D254D5F"/>
    <w:rsid w:val="6D631D8C"/>
    <w:rsid w:val="6D72CC17"/>
    <w:rsid w:val="6D887509"/>
    <w:rsid w:val="6DA40CC3"/>
    <w:rsid w:val="6DE95038"/>
    <w:rsid w:val="6DFE910B"/>
    <w:rsid w:val="6E19E7A3"/>
    <w:rsid w:val="6E99BC26"/>
    <w:rsid w:val="702B12A4"/>
    <w:rsid w:val="70B770A7"/>
    <w:rsid w:val="7128173E"/>
    <w:rsid w:val="71DC3271"/>
    <w:rsid w:val="7351905D"/>
    <w:rsid w:val="73B0F548"/>
    <w:rsid w:val="73CEBB1A"/>
    <w:rsid w:val="73E313F7"/>
    <w:rsid w:val="746CD826"/>
    <w:rsid w:val="74B3C227"/>
    <w:rsid w:val="74F00ACA"/>
    <w:rsid w:val="7521202D"/>
    <w:rsid w:val="756FC4A0"/>
    <w:rsid w:val="75A4B854"/>
    <w:rsid w:val="75B18C01"/>
    <w:rsid w:val="75CFAB3D"/>
    <w:rsid w:val="75D90982"/>
    <w:rsid w:val="7689311F"/>
    <w:rsid w:val="769614AF"/>
    <w:rsid w:val="775237AA"/>
    <w:rsid w:val="775419DD"/>
    <w:rsid w:val="778FBB88"/>
    <w:rsid w:val="77A6A83E"/>
    <w:rsid w:val="785D9E09"/>
    <w:rsid w:val="79087FCF"/>
    <w:rsid w:val="794A2751"/>
    <w:rsid w:val="79698AC1"/>
    <w:rsid w:val="79E7D5BD"/>
    <w:rsid w:val="7A1FD2EB"/>
    <w:rsid w:val="7ACC8C19"/>
    <w:rsid w:val="7BB9929E"/>
    <w:rsid w:val="7BF9915F"/>
    <w:rsid w:val="7C28F51F"/>
    <w:rsid w:val="7CE84B79"/>
    <w:rsid w:val="7D2FC74F"/>
    <w:rsid w:val="7E0E782D"/>
    <w:rsid w:val="7E9B9E9C"/>
    <w:rsid w:val="7EDE2789"/>
    <w:rsid w:val="7EFE4A24"/>
    <w:rsid w:val="7F34FB5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403E6"/>
  <w15:chartTrackingRefBased/>
  <w15:docId w15:val="{AF72C71D-6CA6-47EF-9EB1-CA67CE32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91DAF"/>
    <w:pPr>
      <w:spacing w:before="120" w:after="120" w:line="240" w:lineRule="auto"/>
    </w:pPr>
    <w:rPr>
      <w:rFonts w:ascii="Roboto Condensed" w:hAnsi="Roboto Condensed"/>
      <w:sz w:val="24"/>
    </w:rPr>
  </w:style>
  <w:style w:type="paragraph" w:styleId="Pealkiri1">
    <w:name w:val="heading 1"/>
    <w:basedOn w:val="Normaallaad"/>
    <w:next w:val="Normaallaad"/>
    <w:link w:val="Pealkiri1Mrk"/>
    <w:autoRedefine/>
    <w:uiPriority w:val="9"/>
    <w:qFormat/>
    <w:rsid w:val="00AE1510"/>
    <w:pPr>
      <w:keepNext/>
      <w:keepLines/>
      <w:outlineLvl w:val="0"/>
    </w:pPr>
    <w:rPr>
      <w:rFonts w:ascii="Roboto Condensed Light" w:eastAsiaTheme="majorEastAsia" w:hAnsi="Roboto Condensed Light" w:cstheme="majorBidi"/>
      <w:b/>
      <w:bCs/>
      <w:color w:val="4472C4" w:themeColor="accent5"/>
      <w:sz w:val="32"/>
      <w:szCs w:val="32"/>
    </w:rPr>
  </w:style>
  <w:style w:type="paragraph" w:styleId="Pealkiri2">
    <w:name w:val="heading 2"/>
    <w:basedOn w:val="Normaallaad"/>
    <w:next w:val="Normaallaad"/>
    <w:link w:val="Pealkiri2Mrk"/>
    <w:autoRedefine/>
    <w:uiPriority w:val="9"/>
    <w:unhideWhenUsed/>
    <w:qFormat/>
    <w:rsid w:val="000E7900"/>
    <w:pPr>
      <w:keepNext/>
      <w:keepLines/>
      <w:outlineLvl w:val="1"/>
    </w:pPr>
    <w:rPr>
      <w:rFonts w:eastAsiaTheme="majorEastAsia" w:cstheme="majorBidi"/>
      <w:color w:val="4472C4" w:themeColor="accent5"/>
      <w:sz w:val="26"/>
      <w:szCs w:val="26"/>
    </w:rPr>
  </w:style>
  <w:style w:type="paragraph" w:styleId="Pealkiri3">
    <w:name w:val="heading 3"/>
    <w:basedOn w:val="Normaallaad"/>
    <w:next w:val="Normaallaad"/>
    <w:link w:val="Pealkiri3Mrk"/>
    <w:uiPriority w:val="9"/>
    <w:unhideWhenUsed/>
    <w:qFormat/>
    <w:rsid w:val="00B135B1"/>
    <w:pPr>
      <w:keepNext/>
      <w:keepLines/>
      <w:spacing w:before="40" w:after="0"/>
      <w:outlineLvl w:val="2"/>
    </w:pPr>
    <w:rPr>
      <w:rFonts w:asciiTheme="majorHAnsi" w:eastAsiaTheme="majorEastAsia" w:hAnsiTheme="majorHAnsi" w:cstheme="majorBidi"/>
      <w:b/>
      <w:color w:val="767171" w:themeColor="background2" w:themeShade="80"/>
      <w:szCs w:val="24"/>
    </w:rPr>
  </w:style>
  <w:style w:type="paragraph" w:styleId="Pealkiri4">
    <w:name w:val="heading 4"/>
    <w:basedOn w:val="Normaallaad"/>
    <w:next w:val="Normaallaad"/>
    <w:link w:val="Pealkiri4Mrk"/>
    <w:uiPriority w:val="9"/>
    <w:unhideWhenUsed/>
    <w:qFormat/>
    <w:rsid w:val="000721C0"/>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1114E2"/>
    <w:rPr>
      <w:sz w:val="16"/>
      <w:szCs w:val="16"/>
    </w:rPr>
  </w:style>
  <w:style w:type="paragraph" w:styleId="Kommentaaritekst">
    <w:name w:val="annotation text"/>
    <w:basedOn w:val="Normaallaad"/>
    <w:link w:val="KommentaaritekstMrk"/>
    <w:uiPriority w:val="99"/>
    <w:unhideWhenUsed/>
    <w:rsid w:val="001114E2"/>
    <w:rPr>
      <w:sz w:val="20"/>
      <w:szCs w:val="20"/>
    </w:rPr>
  </w:style>
  <w:style w:type="character" w:customStyle="1" w:styleId="KommentaaritekstMrk">
    <w:name w:val="Kommentaari tekst Märk"/>
    <w:basedOn w:val="Liguvaikefont"/>
    <w:link w:val="Kommentaaritekst"/>
    <w:uiPriority w:val="99"/>
    <w:rsid w:val="001114E2"/>
    <w:rPr>
      <w:sz w:val="20"/>
      <w:szCs w:val="20"/>
    </w:rPr>
  </w:style>
  <w:style w:type="paragraph" w:styleId="Kommentaariteema">
    <w:name w:val="annotation subject"/>
    <w:basedOn w:val="Kommentaaritekst"/>
    <w:next w:val="Kommentaaritekst"/>
    <w:link w:val="KommentaariteemaMrk"/>
    <w:uiPriority w:val="99"/>
    <w:semiHidden/>
    <w:unhideWhenUsed/>
    <w:rsid w:val="001114E2"/>
    <w:rPr>
      <w:b/>
      <w:bCs/>
    </w:rPr>
  </w:style>
  <w:style w:type="character" w:customStyle="1" w:styleId="KommentaariteemaMrk">
    <w:name w:val="Kommentaari teema Märk"/>
    <w:basedOn w:val="KommentaaritekstMrk"/>
    <w:link w:val="Kommentaariteema"/>
    <w:uiPriority w:val="99"/>
    <w:semiHidden/>
    <w:rsid w:val="001114E2"/>
    <w:rPr>
      <w:b/>
      <w:bCs/>
      <w:sz w:val="20"/>
      <w:szCs w:val="20"/>
    </w:rPr>
  </w:style>
  <w:style w:type="paragraph" w:styleId="Jutumullitekst">
    <w:name w:val="Balloon Text"/>
    <w:basedOn w:val="Normaallaad"/>
    <w:link w:val="JutumullitekstMrk"/>
    <w:uiPriority w:val="99"/>
    <w:semiHidden/>
    <w:unhideWhenUsed/>
    <w:rsid w:val="001114E2"/>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114E2"/>
    <w:rPr>
      <w:rFonts w:ascii="Segoe UI" w:hAnsi="Segoe UI" w:cs="Segoe UI"/>
      <w:sz w:val="18"/>
      <w:szCs w:val="18"/>
    </w:rPr>
  </w:style>
  <w:style w:type="character" w:customStyle="1" w:styleId="Pealkiri1Mrk">
    <w:name w:val="Pealkiri 1 Märk"/>
    <w:basedOn w:val="Liguvaikefont"/>
    <w:link w:val="Pealkiri1"/>
    <w:uiPriority w:val="9"/>
    <w:rsid w:val="00AE1510"/>
    <w:rPr>
      <w:rFonts w:ascii="Roboto Condensed Light" w:eastAsiaTheme="majorEastAsia" w:hAnsi="Roboto Condensed Light" w:cstheme="majorBidi"/>
      <w:b/>
      <w:bCs/>
      <w:color w:val="4472C4" w:themeColor="accent5"/>
      <w:sz w:val="32"/>
      <w:szCs w:val="32"/>
    </w:rPr>
  </w:style>
  <w:style w:type="table" w:styleId="Kontuurtabel">
    <w:name w:val="Table Grid"/>
    <w:basedOn w:val="Normaaltabel"/>
    <w:uiPriority w:val="39"/>
    <w:rsid w:val="00111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2Mrk">
    <w:name w:val="Pealkiri 2 Märk"/>
    <w:basedOn w:val="Liguvaikefont"/>
    <w:link w:val="Pealkiri2"/>
    <w:uiPriority w:val="9"/>
    <w:rsid w:val="000E7900"/>
    <w:rPr>
      <w:rFonts w:ascii="Roboto Condensed" w:eastAsiaTheme="majorEastAsia" w:hAnsi="Roboto Condensed" w:cstheme="majorBidi"/>
      <w:color w:val="4472C4" w:themeColor="accent5"/>
      <w:sz w:val="26"/>
      <w:szCs w:val="26"/>
    </w:rPr>
  </w:style>
  <w:style w:type="paragraph" w:styleId="Loendilik">
    <w:name w:val="List Paragraph"/>
    <w:aliases w:val="Mummuga loetelu,List (bullet),List Paragraph1,References,numbered list,Listenabsatz1,Sąrašo pastraipa.Bullet,Bullet EY,Sąrašo pastraipa1,Numbering,ERP-List Paragraph,List Paragraph11,Sąrašo pastraipa,Bullet,List (services),Loendi l›ik"/>
    <w:basedOn w:val="Normaallaad"/>
    <w:link w:val="LoendilikMrk"/>
    <w:uiPriority w:val="34"/>
    <w:qFormat/>
    <w:rsid w:val="008F4582"/>
    <w:pPr>
      <w:ind w:left="720"/>
      <w:contextualSpacing/>
    </w:pPr>
  </w:style>
  <w:style w:type="paragraph" w:styleId="Alapealkiri">
    <w:name w:val="Subtitle"/>
    <w:basedOn w:val="Normaallaad"/>
    <w:next w:val="Normaallaad"/>
    <w:link w:val="AlapealkiriMrk"/>
    <w:uiPriority w:val="11"/>
    <w:qFormat/>
    <w:rsid w:val="008F4582"/>
    <w:pPr>
      <w:numPr>
        <w:ilvl w:val="1"/>
      </w:numPr>
      <w:spacing w:after="160"/>
    </w:pPr>
    <w:rPr>
      <w:rFonts w:eastAsiaTheme="minorEastAsia"/>
      <w:color w:val="5A5A5A" w:themeColor="text1" w:themeTint="A5"/>
      <w:spacing w:val="15"/>
    </w:rPr>
  </w:style>
  <w:style w:type="character" w:customStyle="1" w:styleId="AlapealkiriMrk">
    <w:name w:val="Alapealkiri Märk"/>
    <w:basedOn w:val="Liguvaikefont"/>
    <w:link w:val="Alapealkiri"/>
    <w:uiPriority w:val="11"/>
    <w:rsid w:val="008F4582"/>
    <w:rPr>
      <w:rFonts w:eastAsiaTheme="minorEastAsia"/>
      <w:color w:val="5A5A5A" w:themeColor="text1" w:themeTint="A5"/>
      <w:spacing w:val="15"/>
    </w:rPr>
  </w:style>
  <w:style w:type="character" w:styleId="Vaevumrgatavrhutus">
    <w:name w:val="Subtle Emphasis"/>
    <w:basedOn w:val="Liguvaikefont"/>
    <w:uiPriority w:val="19"/>
    <w:rsid w:val="00642F26"/>
    <w:rPr>
      <w:i/>
      <w:iCs/>
      <w:color w:val="404040" w:themeColor="text1" w:themeTint="BF"/>
    </w:rPr>
  </w:style>
  <w:style w:type="character" w:styleId="Rhutus">
    <w:name w:val="Emphasis"/>
    <w:basedOn w:val="Liguvaikefont"/>
    <w:uiPriority w:val="20"/>
    <w:qFormat/>
    <w:rsid w:val="008F4582"/>
    <w:rPr>
      <w:i/>
      <w:iCs/>
    </w:rPr>
  </w:style>
  <w:style w:type="character" w:customStyle="1" w:styleId="Pealkiri3Mrk">
    <w:name w:val="Pealkiri 3 Märk"/>
    <w:basedOn w:val="Liguvaikefont"/>
    <w:link w:val="Pealkiri3"/>
    <w:uiPriority w:val="9"/>
    <w:rsid w:val="00B135B1"/>
    <w:rPr>
      <w:rFonts w:asciiTheme="majorHAnsi" w:eastAsiaTheme="majorEastAsia" w:hAnsiTheme="majorHAnsi" w:cstheme="majorBidi"/>
      <w:b/>
      <w:color w:val="767171" w:themeColor="background2" w:themeShade="80"/>
      <w:sz w:val="24"/>
      <w:szCs w:val="24"/>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Footnote Text Char1"/>
    <w:basedOn w:val="Normaallaad"/>
    <w:link w:val="AllmrkusetekstMrk"/>
    <w:uiPriority w:val="99"/>
    <w:unhideWhenUsed/>
    <w:qFormat/>
    <w:rsid w:val="00D07225"/>
    <w:pPr>
      <w:spacing w:after="0"/>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n Char1 Märk,fn Märk"/>
    <w:basedOn w:val="Liguvaikefont"/>
    <w:link w:val="Allmrkusetekst"/>
    <w:uiPriority w:val="99"/>
    <w:qFormat/>
    <w:rsid w:val="00D07225"/>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o"/>
    <w:basedOn w:val="Liguvaikefont"/>
    <w:uiPriority w:val="99"/>
    <w:unhideWhenUsed/>
    <w:qFormat/>
    <w:rsid w:val="00D07225"/>
    <w:rPr>
      <w:vertAlign w:val="superscript"/>
    </w:rPr>
  </w:style>
  <w:style w:type="character" w:customStyle="1" w:styleId="Hyperlink1">
    <w:name w:val="Hyperlink1"/>
    <w:basedOn w:val="Liguvaikefont"/>
    <w:uiPriority w:val="99"/>
    <w:unhideWhenUsed/>
    <w:rsid w:val="00D07225"/>
    <w:rPr>
      <w:color w:val="0000FF"/>
      <w:u w:val="single"/>
    </w:rPr>
  </w:style>
  <w:style w:type="character" w:styleId="Hperlink">
    <w:name w:val="Hyperlink"/>
    <w:basedOn w:val="Liguvaikefont"/>
    <w:uiPriority w:val="99"/>
    <w:unhideWhenUsed/>
    <w:rsid w:val="00D07225"/>
    <w:rPr>
      <w:color w:val="0563C1" w:themeColor="hyperlink"/>
      <w:u w:val="single"/>
    </w:rPr>
  </w:style>
  <w:style w:type="table" w:customStyle="1" w:styleId="TableGrid1">
    <w:name w:val="Table Grid1"/>
    <w:basedOn w:val="Normaaltabel"/>
    <w:next w:val="Kontuurtabel"/>
    <w:uiPriority w:val="59"/>
    <w:rsid w:val="003E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411F86"/>
    <w:pPr>
      <w:tabs>
        <w:tab w:val="center" w:pos="4536"/>
        <w:tab w:val="right" w:pos="9072"/>
      </w:tabs>
      <w:spacing w:after="0"/>
    </w:pPr>
  </w:style>
  <w:style w:type="character" w:customStyle="1" w:styleId="PisMrk">
    <w:name w:val="Päis Märk"/>
    <w:basedOn w:val="Liguvaikefont"/>
    <w:link w:val="Pis"/>
    <w:uiPriority w:val="99"/>
    <w:rsid w:val="00411F86"/>
  </w:style>
  <w:style w:type="paragraph" w:styleId="Jalus">
    <w:name w:val="footer"/>
    <w:basedOn w:val="Normaallaad"/>
    <w:link w:val="JalusMrk"/>
    <w:uiPriority w:val="99"/>
    <w:unhideWhenUsed/>
    <w:rsid w:val="00411F86"/>
    <w:pPr>
      <w:tabs>
        <w:tab w:val="center" w:pos="4536"/>
        <w:tab w:val="right" w:pos="9072"/>
      </w:tabs>
      <w:spacing w:after="0"/>
    </w:pPr>
  </w:style>
  <w:style w:type="character" w:customStyle="1" w:styleId="JalusMrk">
    <w:name w:val="Jalus Märk"/>
    <w:basedOn w:val="Liguvaikefont"/>
    <w:link w:val="Jalus"/>
    <w:uiPriority w:val="99"/>
    <w:rsid w:val="00411F86"/>
  </w:style>
  <w:style w:type="paragraph" w:styleId="Redaktsioon">
    <w:name w:val="Revision"/>
    <w:hidden/>
    <w:uiPriority w:val="99"/>
    <w:semiHidden/>
    <w:rsid w:val="009C6D86"/>
    <w:pPr>
      <w:spacing w:after="0" w:line="240" w:lineRule="auto"/>
    </w:pPr>
  </w:style>
  <w:style w:type="paragraph" w:styleId="Vahedeta">
    <w:name w:val="No Spacing"/>
    <w:uiPriority w:val="1"/>
    <w:qFormat/>
    <w:rsid w:val="009114EC"/>
    <w:pPr>
      <w:spacing w:after="0" w:line="240" w:lineRule="auto"/>
    </w:pPr>
  </w:style>
  <w:style w:type="paragraph" w:customStyle="1" w:styleId="Default">
    <w:name w:val="Default"/>
    <w:rsid w:val="00F00F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alkiri4Mrk">
    <w:name w:val="Pealkiri 4 Märk"/>
    <w:basedOn w:val="Liguvaikefont"/>
    <w:link w:val="Pealkiri4"/>
    <w:uiPriority w:val="9"/>
    <w:rsid w:val="000721C0"/>
    <w:rPr>
      <w:rFonts w:asciiTheme="majorHAnsi" w:eastAsiaTheme="majorEastAsia" w:hAnsiTheme="majorHAnsi" w:cstheme="majorBidi"/>
      <w:i/>
      <w:iCs/>
      <w:color w:val="2E74B5" w:themeColor="accent1" w:themeShade="BF"/>
    </w:rPr>
  </w:style>
  <w:style w:type="paragraph" w:customStyle="1" w:styleId="kehatekst">
    <w:name w:val="kehatekst"/>
    <w:basedOn w:val="Vahedeta"/>
    <w:link w:val="kehatekstMrk"/>
    <w:qFormat/>
    <w:rsid w:val="006B2B60"/>
    <w:pPr>
      <w:spacing w:before="120" w:after="120"/>
      <w:jc w:val="both"/>
    </w:pPr>
    <w:rPr>
      <w:rFonts w:asciiTheme="majorHAnsi" w:hAnsiTheme="majorHAnsi" w:cstheme="majorHAnsi"/>
    </w:rPr>
  </w:style>
  <w:style w:type="character" w:customStyle="1" w:styleId="kehatekstMrk">
    <w:name w:val="kehatekst Märk"/>
    <w:basedOn w:val="Liguvaikefont"/>
    <w:link w:val="kehatekst"/>
    <w:rsid w:val="006B2B60"/>
    <w:rPr>
      <w:rFonts w:asciiTheme="majorHAnsi" w:hAnsiTheme="majorHAnsi" w:cstheme="majorHAnsi"/>
    </w:rPr>
  </w:style>
  <w:style w:type="paragraph" w:styleId="Sisukorrapealkiri">
    <w:name w:val="TOC Heading"/>
    <w:basedOn w:val="Pealkiri1"/>
    <w:next w:val="Normaallaad"/>
    <w:uiPriority w:val="39"/>
    <w:unhideWhenUsed/>
    <w:qFormat/>
    <w:rsid w:val="00AE462C"/>
    <w:pPr>
      <w:spacing w:line="259" w:lineRule="auto"/>
      <w:outlineLvl w:val="9"/>
    </w:pPr>
    <w:rPr>
      <w:lang w:eastAsia="et-EE"/>
    </w:rPr>
  </w:style>
  <w:style w:type="paragraph" w:styleId="SK1">
    <w:name w:val="toc 1"/>
    <w:basedOn w:val="Normaallaad"/>
    <w:next w:val="Normaallaad"/>
    <w:autoRedefine/>
    <w:uiPriority w:val="39"/>
    <w:unhideWhenUsed/>
    <w:rsid w:val="003201EF"/>
    <w:pPr>
      <w:tabs>
        <w:tab w:val="right" w:leader="dot" w:pos="9060"/>
        <w:tab w:val="left" w:pos="435"/>
      </w:tabs>
      <w:spacing w:after="100"/>
    </w:pPr>
  </w:style>
  <w:style w:type="paragraph" w:styleId="SK2">
    <w:name w:val="toc 2"/>
    <w:basedOn w:val="Normaallaad"/>
    <w:next w:val="Normaallaad"/>
    <w:autoRedefine/>
    <w:uiPriority w:val="39"/>
    <w:unhideWhenUsed/>
    <w:rsid w:val="00E5056B"/>
    <w:pPr>
      <w:spacing w:after="100"/>
      <w:ind w:left="220"/>
    </w:pPr>
  </w:style>
  <w:style w:type="character" w:customStyle="1" w:styleId="LoendilikMrk">
    <w:name w:val="Loendi lõik Märk"/>
    <w:aliases w:val="Mummuga loetelu Märk,List (bullet) Märk,List Paragraph1 Märk,References Märk,numbered list Märk,Listenabsatz1 Märk,Sąrašo pastraipa.Bullet Märk,Bullet EY Märk,Sąrašo pastraipa1 Märk,Numbering Märk,ERP-List Paragraph Märk,Bullet Märk"/>
    <w:basedOn w:val="Liguvaikefont"/>
    <w:link w:val="Loendilik"/>
    <w:uiPriority w:val="34"/>
    <w:qFormat/>
    <w:locked/>
    <w:rsid w:val="00A348B3"/>
  </w:style>
  <w:style w:type="paragraph" w:styleId="Normaallaadveeb">
    <w:name w:val="Normal (Web)"/>
    <w:basedOn w:val="Normaallaad"/>
    <w:uiPriority w:val="99"/>
    <w:unhideWhenUsed/>
    <w:rsid w:val="00A348B3"/>
    <w:pPr>
      <w:spacing w:after="0"/>
      <w:textAlignment w:val="baseline"/>
    </w:pPr>
    <w:rPr>
      <w:rFonts w:ascii="Times New Roman" w:eastAsia="Times New Roman" w:hAnsi="Times New Roman" w:cs="Times New Roman"/>
      <w:szCs w:val="24"/>
      <w:lang w:eastAsia="et-EE"/>
    </w:rPr>
  </w:style>
  <w:style w:type="paragraph" w:customStyle="1" w:styleId="Phitekst">
    <w:name w:val="Põhitekst"/>
    <w:basedOn w:val="Normaallaad"/>
    <w:link w:val="PhitekstChar"/>
    <w:qFormat/>
    <w:rsid w:val="00E91DAF"/>
    <w:pPr>
      <w:jc w:val="both"/>
    </w:pPr>
    <w:rPr>
      <w:rFonts w:ascii="Roboto Condensed Light" w:hAnsi="Roboto Condensed Light"/>
    </w:rPr>
  </w:style>
  <w:style w:type="character" w:customStyle="1" w:styleId="PhitekstChar">
    <w:name w:val="Põhitekst Char"/>
    <w:basedOn w:val="Liguvaikefont"/>
    <w:link w:val="Phitekst"/>
    <w:rsid w:val="00E91DAF"/>
    <w:rPr>
      <w:rFonts w:ascii="Roboto Condensed Light" w:hAnsi="Roboto Condensed Light"/>
      <w:sz w:val="24"/>
    </w:rPr>
  </w:style>
  <w:style w:type="paragraph" w:customStyle="1" w:styleId="Loetelupunktidega">
    <w:name w:val="Loetelu punktidega"/>
    <w:basedOn w:val="Normaallaad"/>
    <w:link w:val="LoetelupunktidegaChar"/>
    <w:qFormat/>
    <w:rsid w:val="00807631"/>
    <w:pPr>
      <w:numPr>
        <w:numId w:val="3"/>
      </w:numPr>
      <w:spacing w:after="60"/>
      <w:contextualSpacing/>
      <w:jc w:val="both"/>
    </w:pPr>
    <w:rPr>
      <w:rFonts w:ascii="Times New Roman" w:hAnsi="Times New Roman"/>
    </w:rPr>
  </w:style>
  <w:style w:type="character" w:customStyle="1" w:styleId="LoetelupunktidegaChar">
    <w:name w:val="Loetelu punktidega Char"/>
    <w:basedOn w:val="Liguvaikefont"/>
    <w:link w:val="Loetelupunktidega"/>
    <w:rsid w:val="00807631"/>
    <w:rPr>
      <w:rFonts w:ascii="Times New Roman" w:hAnsi="Times New Roman"/>
      <w:sz w:val="24"/>
    </w:rPr>
  </w:style>
  <w:style w:type="paragraph" w:customStyle="1" w:styleId="Loetelu2tase">
    <w:name w:val="Loetelu 2. tase"/>
    <w:basedOn w:val="Loetelupunktidega"/>
    <w:qFormat/>
    <w:rsid w:val="00807631"/>
    <w:pPr>
      <w:numPr>
        <w:ilvl w:val="1"/>
      </w:numPr>
      <w:ind w:left="1440" w:hanging="360"/>
    </w:pPr>
  </w:style>
  <w:style w:type="character" w:styleId="Tugev">
    <w:name w:val="Strong"/>
    <w:aliases w:val="Tekst bold"/>
    <w:basedOn w:val="Liguvaikefont"/>
    <w:uiPriority w:val="22"/>
    <w:qFormat/>
    <w:rsid w:val="00807631"/>
    <w:rPr>
      <w:rFonts w:cs="Times New Roman"/>
      <w:b/>
      <w:bCs/>
    </w:rPr>
  </w:style>
  <w:style w:type="character" w:customStyle="1" w:styleId="Lahendamatamainimine1">
    <w:name w:val="Lahendamata mainimine1"/>
    <w:basedOn w:val="Liguvaikefont"/>
    <w:uiPriority w:val="99"/>
    <w:semiHidden/>
    <w:unhideWhenUsed/>
    <w:rsid w:val="00E62FCC"/>
    <w:rPr>
      <w:color w:val="605E5C"/>
      <w:shd w:val="clear" w:color="auto" w:fill="E1DFDD"/>
    </w:rPr>
  </w:style>
  <w:style w:type="character" w:customStyle="1" w:styleId="Mainimine1">
    <w:name w:val="Mainimine1"/>
    <w:basedOn w:val="Liguvaikefont"/>
    <w:uiPriority w:val="99"/>
    <w:unhideWhenUsed/>
    <w:rsid w:val="00E70A63"/>
    <w:rPr>
      <w:color w:val="2B579A"/>
      <w:shd w:val="clear" w:color="auto" w:fill="E1DFDD"/>
    </w:rPr>
  </w:style>
  <w:style w:type="character" w:styleId="Klastatudhperlink">
    <w:name w:val="FollowedHyperlink"/>
    <w:basedOn w:val="Liguvaikefont"/>
    <w:uiPriority w:val="99"/>
    <w:semiHidden/>
    <w:unhideWhenUsed/>
    <w:rsid w:val="003D1DDF"/>
    <w:rPr>
      <w:color w:val="954F72" w:themeColor="followedHyperlink"/>
      <w:u w:val="single"/>
    </w:rPr>
  </w:style>
  <w:style w:type="character" w:customStyle="1" w:styleId="UnresolvedMention1">
    <w:name w:val="Unresolved Mention1"/>
    <w:basedOn w:val="Liguvaikefont"/>
    <w:uiPriority w:val="99"/>
    <w:semiHidden/>
    <w:unhideWhenUsed/>
    <w:rsid w:val="006D5DF9"/>
    <w:rPr>
      <w:color w:val="605E5C"/>
      <w:shd w:val="clear" w:color="auto" w:fill="E1DFDD"/>
    </w:rPr>
  </w:style>
  <w:style w:type="paragraph" w:customStyle="1" w:styleId="paragraph">
    <w:name w:val="paragraph"/>
    <w:basedOn w:val="Normaallaad"/>
    <w:rsid w:val="00BF4A19"/>
    <w:pPr>
      <w:spacing w:before="100" w:beforeAutospacing="1" w:after="100" w:afterAutospacing="1"/>
    </w:pPr>
    <w:rPr>
      <w:rFonts w:ascii="Times New Roman" w:eastAsia="Times New Roman" w:hAnsi="Times New Roman" w:cs="Times New Roman"/>
      <w:szCs w:val="24"/>
      <w:lang w:eastAsia="et-EE"/>
    </w:rPr>
  </w:style>
  <w:style w:type="character" w:customStyle="1" w:styleId="normaltextrun">
    <w:name w:val="normaltextrun"/>
    <w:basedOn w:val="Liguvaikefont"/>
    <w:rsid w:val="00BF4A19"/>
  </w:style>
  <w:style w:type="character" w:customStyle="1" w:styleId="eop">
    <w:name w:val="eop"/>
    <w:basedOn w:val="Liguvaikefont"/>
    <w:rsid w:val="00BF4A19"/>
  </w:style>
  <w:style w:type="paragraph" w:styleId="Pealkiri">
    <w:name w:val="Title"/>
    <w:basedOn w:val="Normaallaad"/>
    <w:next w:val="Normaallaad"/>
    <w:link w:val="PealkiriMrk"/>
    <w:qFormat/>
    <w:rsid w:val="00591697"/>
    <w:pPr>
      <w:spacing w:after="600"/>
      <w:contextualSpacing/>
      <w:jc w:val="both"/>
    </w:pPr>
    <w:rPr>
      <w:rFonts w:eastAsiaTheme="majorEastAsia" w:cstheme="majorBidi"/>
      <w:b/>
      <w:color w:val="44546A" w:themeColor="text2"/>
      <w:spacing w:val="5"/>
      <w:kern w:val="28"/>
      <w:sz w:val="52"/>
      <w:szCs w:val="52"/>
    </w:rPr>
  </w:style>
  <w:style w:type="character" w:customStyle="1" w:styleId="PealkiriMrk">
    <w:name w:val="Pealkiri Märk"/>
    <w:basedOn w:val="Liguvaikefont"/>
    <w:link w:val="Pealkiri"/>
    <w:rsid w:val="00591697"/>
    <w:rPr>
      <w:rFonts w:ascii="Roboto Condensed" w:eastAsiaTheme="majorEastAsia" w:hAnsi="Roboto Condensed" w:cstheme="majorBidi"/>
      <w:b/>
      <w:color w:val="44546A" w:themeColor="text2"/>
      <w:spacing w:val="5"/>
      <w:kern w:val="28"/>
      <w:sz w:val="52"/>
      <w:szCs w:val="52"/>
    </w:rPr>
  </w:style>
  <w:style w:type="table" w:styleId="Loetelutabel2rhk4">
    <w:name w:val="List Table 2 Accent 4"/>
    <w:basedOn w:val="Normaaltabel"/>
    <w:uiPriority w:val="47"/>
    <w:rsid w:val="00D95D58"/>
    <w:pPr>
      <w:spacing w:after="0" w:line="240" w:lineRule="auto"/>
    </w:pPr>
    <w:rPr>
      <w:rFonts w:ascii="Roboto Condensed Light" w:hAnsi="Roboto Condensed Light"/>
      <w:sz w:val="24"/>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Lahendamatamainimine">
    <w:name w:val="Unresolved Mention"/>
    <w:basedOn w:val="Liguvaikefont"/>
    <w:uiPriority w:val="99"/>
    <w:semiHidden/>
    <w:unhideWhenUsed/>
    <w:rsid w:val="00963FCC"/>
    <w:rPr>
      <w:color w:val="605E5C"/>
      <w:shd w:val="clear" w:color="auto" w:fill="E1DFDD"/>
    </w:rPr>
  </w:style>
  <w:style w:type="paragraph" w:customStyle="1" w:styleId="pf0">
    <w:name w:val="pf0"/>
    <w:basedOn w:val="Normaallaad"/>
    <w:rsid w:val="001848E8"/>
    <w:pPr>
      <w:spacing w:before="100" w:beforeAutospacing="1" w:after="100" w:afterAutospacing="1"/>
    </w:pPr>
    <w:rPr>
      <w:rFonts w:ascii="Times New Roman" w:eastAsia="Times New Roman" w:hAnsi="Times New Roman" w:cs="Times New Roman"/>
      <w:szCs w:val="24"/>
      <w:lang w:eastAsia="et-EE"/>
    </w:rPr>
  </w:style>
  <w:style w:type="character" w:customStyle="1" w:styleId="cf01">
    <w:name w:val="cf01"/>
    <w:basedOn w:val="Liguvaikefont"/>
    <w:rsid w:val="001848E8"/>
    <w:rPr>
      <w:rFonts w:ascii="Segoe UI" w:hAnsi="Segoe UI" w:cs="Segoe UI" w:hint="default"/>
      <w:sz w:val="18"/>
      <w:szCs w:val="18"/>
    </w:rPr>
  </w:style>
  <w:style w:type="character" w:customStyle="1" w:styleId="cf11">
    <w:name w:val="cf11"/>
    <w:basedOn w:val="Liguvaikefont"/>
    <w:rsid w:val="004968BA"/>
    <w:rPr>
      <w:rFonts w:ascii="Segoe UI" w:hAnsi="Segoe UI" w:cs="Segoe UI" w:hint="default"/>
      <w:color w:val="FF0000"/>
      <w:sz w:val="18"/>
      <w:szCs w:val="18"/>
    </w:rPr>
  </w:style>
  <w:style w:type="character" w:customStyle="1" w:styleId="cf21">
    <w:name w:val="cf21"/>
    <w:basedOn w:val="Liguvaikefont"/>
    <w:rsid w:val="004968BA"/>
    <w:rPr>
      <w:rFonts w:ascii="Segoe UI" w:hAnsi="Segoe UI" w:cs="Segoe UI" w:hint="default"/>
      <w:color w:val="FF0000"/>
      <w:sz w:val="18"/>
      <w:szCs w:val="18"/>
    </w:rPr>
  </w:style>
  <w:style w:type="character" w:customStyle="1" w:styleId="cf31">
    <w:name w:val="cf31"/>
    <w:basedOn w:val="Liguvaikefont"/>
    <w:rsid w:val="004968BA"/>
    <w:rPr>
      <w:rFonts w:ascii="Segoe UI" w:hAnsi="Segoe UI" w:cs="Segoe UI" w:hint="default"/>
      <w:sz w:val="18"/>
      <w:szCs w:val="18"/>
    </w:rPr>
  </w:style>
  <w:style w:type="table" w:styleId="Heleruuttabel1">
    <w:name w:val="Grid Table 1 Light"/>
    <w:basedOn w:val="Normaaltabel"/>
    <w:uiPriority w:val="46"/>
    <w:rsid w:val="00E525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oetelutabel2rhk1">
    <w:name w:val="List Table 2 Accent 1"/>
    <w:basedOn w:val="Normaaltabel"/>
    <w:uiPriority w:val="47"/>
    <w:rsid w:val="00FD10F7"/>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Heleloetelutabel1rhk1">
    <w:name w:val="List Table 1 Light Accent 1"/>
    <w:basedOn w:val="Normaaltabel"/>
    <w:uiPriority w:val="46"/>
    <w:rsid w:val="0082100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 Grid4"/>
    <w:basedOn w:val="Normaaltabel"/>
    <w:next w:val="Kontuurtabel"/>
    <w:uiPriority w:val="39"/>
    <w:rsid w:val="00316819"/>
    <w:pPr>
      <w:spacing w:after="0" w:line="240" w:lineRule="auto"/>
    </w:pPr>
    <w:rPr>
      <w:rFonts w:ascii="Roboto Condensed Light" w:hAnsi="Roboto Condensed Ligh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4882">
      <w:bodyDiv w:val="1"/>
      <w:marLeft w:val="0"/>
      <w:marRight w:val="0"/>
      <w:marTop w:val="0"/>
      <w:marBottom w:val="0"/>
      <w:divBdr>
        <w:top w:val="none" w:sz="0" w:space="0" w:color="auto"/>
        <w:left w:val="none" w:sz="0" w:space="0" w:color="auto"/>
        <w:bottom w:val="none" w:sz="0" w:space="0" w:color="auto"/>
        <w:right w:val="none" w:sz="0" w:space="0" w:color="auto"/>
      </w:divBdr>
    </w:div>
    <w:div w:id="30111110">
      <w:bodyDiv w:val="1"/>
      <w:marLeft w:val="0"/>
      <w:marRight w:val="0"/>
      <w:marTop w:val="0"/>
      <w:marBottom w:val="0"/>
      <w:divBdr>
        <w:top w:val="none" w:sz="0" w:space="0" w:color="auto"/>
        <w:left w:val="none" w:sz="0" w:space="0" w:color="auto"/>
        <w:bottom w:val="none" w:sz="0" w:space="0" w:color="auto"/>
        <w:right w:val="none" w:sz="0" w:space="0" w:color="auto"/>
      </w:divBdr>
    </w:div>
    <w:div w:id="32048775">
      <w:bodyDiv w:val="1"/>
      <w:marLeft w:val="0"/>
      <w:marRight w:val="0"/>
      <w:marTop w:val="0"/>
      <w:marBottom w:val="0"/>
      <w:divBdr>
        <w:top w:val="none" w:sz="0" w:space="0" w:color="auto"/>
        <w:left w:val="none" w:sz="0" w:space="0" w:color="auto"/>
        <w:bottom w:val="none" w:sz="0" w:space="0" w:color="auto"/>
        <w:right w:val="none" w:sz="0" w:space="0" w:color="auto"/>
      </w:divBdr>
    </w:div>
    <w:div w:id="38752038">
      <w:bodyDiv w:val="1"/>
      <w:marLeft w:val="0"/>
      <w:marRight w:val="0"/>
      <w:marTop w:val="0"/>
      <w:marBottom w:val="0"/>
      <w:divBdr>
        <w:top w:val="none" w:sz="0" w:space="0" w:color="auto"/>
        <w:left w:val="none" w:sz="0" w:space="0" w:color="auto"/>
        <w:bottom w:val="none" w:sz="0" w:space="0" w:color="auto"/>
        <w:right w:val="none" w:sz="0" w:space="0" w:color="auto"/>
      </w:divBdr>
    </w:div>
    <w:div w:id="48044663">
      <w:bodyDiv w:val="1"/>
      <w:marLeft w:val="0"/>
      <w:marRight w:val="0"/>
      <w:marTop w:val="0"/>
      <w:marBottom w:val="0"/>
      <w:divBdr>
        <w:top w:val="none" w:sz="0" w:space="0" w:color="auto"/>
        <w:left w:val="none" w:sz="0" w:space="0" w:color="auto"/>
        <w:bottom w:val="none" w:sz="0" w:space="0" w:color="auto"/>
        <w:right w:val="none" w:sz="0" w:space="0" w:color="auto"/>
      </w:divBdr>
    </w:div>
    <w:div w:id="102191167">
      <w:bodyDiv w:val="1"/>
      <w:marLeft w:val="0"/>
      <w:marRight w:val="0"/>
      <w:marTop w:val="0"/>
      <w:marBottom w:val="0"/>
      <w:divBdr>
        <w:top w:val="none" w:sz="0" w:space="0" w:color="auto"/>
        <w:left w:val="none" w:sz="0" w:space="0" w:color="auto"/>
        <w:bottom w:val="none" w:sz="0" w:space="0" w:color="auto"/>
        <w:right w:val="none" w:sz="0" w:space="0" w:color="auto"/>
      </w:divBdr>
    </w:div>
    <w:div w:id="147790770">
      <w:bodyDiv w:val="1"/>
      <w:marLeft w:val="0"/>
      <w:marRight w:val="0"/>
      <w:marTop w:val="0"/>
      <w:marBottom w:val="0"/>
      <w:divBdr>
        <w:top w:val="none" w:sz="0" w:space="0" w:color="auto"/>
        <w:left w:val="none" w:sz="0" w:space="0" w:color="auto"/>
        <w:bottom w:val="none" w:sz="0" w:space="0" w:color="auto"/>
        <w:right w:val="none" w:sz="0" w:space="0" w:color="auto"/>
      </w:divBdr>
    </w:div>
    <w:div w:id="164636230">
      <w:bodyDiv w:val="1"/>
      <w:marLeft w:val="0"/>
      <w:marRight w:val="0"/>
      <w:marTop w:val="0"/>
      <w:marBottom w:val="0"/>
      <w:divBdr>
        <w:top w:val="none" w:sz="0" w:space="0" w:color="auto"/>
        <w:left w:val="none" w:sz="0" w:space="0" w:color="auto"/>
        <w:bottom w:val="none" w:sz="0" w:space="0" w:color="auto"/>
        <w:right w:val="none" w:sz="0" w:space="0" w:color="auto"/>
      </w:divBdr>
    </w:div>
    <w:div w:id="176311475">
      <w:bodyDiv w:val="1"/>
      <w:marLeft w:val="0"/>
      <w:marRight w:val="0"/>
      <w:marTop w:val="0"/>
      <w:marBottom w:val="0"/>
      <w:divBdr>
        <w:top w:val="none" w:sz="0" w:space="0" w:color="auto"/>
        <w:left w:val="none" w:sz="0" w:space="0" w:color="auto"/>
        <w:bottom w:val="none" w:sz="0" w:space="0" w:color="auto"/>
        <w:right w:val="none" w:sz="0" w:space="0" w:color="auto"/>
      </w:divBdr>
    </w:div>
    <w:div w:id="178206466">
      <w:bodyDiv w:val="1"/>
      <w:marLeft w:val="0"/>
      <w:marRight w:val="0"/>
      <w:marTop w:val="0"/>
      <w:marBottom w:val="0"/>
      <w:divBdr>
        <w:top w:val="none" w:sz="0" w:space="0" w:color="auto"/>
        <w:left w:val="none" w:sz="0" w:space="0" w:color="auto"/>
        <w:bottom w:val="none" w:sz="0" w:space="0" w:color="auto"/>
        <w:right w:val="none" w:sz="0" w:space="0" w:color="auto"/>
      </w:divBdr>
    </w:div>
    <w:div w:id="192886045">
      <w:bodyDiv w:val="1"/>
      <w:marLeft w:val="0"/>
      <w:marRight w:val="0"/>
      <w:marTop w:val="0"/>
      <w:marBottom w:val="0"/>
      <w:divBdr>
        <w:top w:val="none" w:sz="0" w:space="0" w:color="auto"/>
        <w:left w:val="none" w:sz="0" w:space="0" w:color="auto"/>
        <w:bottom w:val="none" w:sz="0" w:space="0" w:color="auto"/>
        <w:right w:val="none" w:sz="0" w:space="0" w:color="auto"/>
      </w:divBdr>
    </w:div>
    <w:div w:id="218131679">
      <w:bodyDiv w:val="1"/>
      <w:marLeft w:val="0"/>
      <w:marRight w:val="0"/>
      <w:marTop w:val="0"/>
      <w:marBottom w:val="0"/>
      <w:divBdr>
        <w:top w:val="none" w:sz="0" w:space="0" w:color="auto"/>
        <w:left w:val="none" w:sz="0" w:space="0" w:color="auto"/>
        <w:bottom w:val="none" w:sz="0" w:space="0" w:color="auto"/>
        <w:right w:val="none" w:sz="0" w:space="0" w:color="auto"/>
      </w:divBdr>
    </w:div>
    <w:div w:id="233247785">
      <w:bodyDiv w:val="1"/>
      <w:marLeft w:val="0"/>
      <w:marRight w:val="0"/>
      <w:marTop w:val="0"/>
      <w:marBottom w:val="0"/>
      <w:divBdr>
        <w:top w:val="none" w:sz="0" w:space="0" w:color="auto"/>
        <w:left w:val="none" w:sz="0" w:space="0" w:color="auto"/>
        <w:bottom w:val="none" w:sz="0" w:space="0" w:color="auto"/>
        <w:right w:val="none" w:sz="0" w:space="0" w:color="auto"/>
      </w:divBdr>
    </w:div>
    <w:div w:id="258758071">
      <w:bodyDiv w:val="1"/>
      <w:marLeft w:val="0"/>
      <w:marRight w:val="0"/>
      <w:marTop w:val="0"/>
      <w:marBottom w:val="0"/>
      <w:divBdr>
        <w:top w:val="none" w:sz="0" w:space="0" w:color="auto"/>
        <w:left w:val="none" w:sz="0" w:space="0" w:color="auto"/>
        <w:bottom w:val="none" w:sz="0" w:space="0" w:color="auto"/>
        <w:right w:val="none" w:sz="0" w:space="0" w:color="auto"/>
      </w:divBdr>
    </w:div>
    <w:div w:id="284241855">
      <w:bodyDiv w:val="1"/>
      <w:marLeft w:val="0"/>
      <w:marRight w:val="0"/>
      <w:marTop w:val="0"/>
      <w:marBottom w:val="0"/>
      <w:divBdr>
        <w:top w:val="none" w:sz="0" w:space="0" w:color="auto"/>
        <w:left w:val="none" w:sz="0" w:space="0" w:color="auto"/>
        <w:bottom w:val="none" w:sz="0" w:space="0" w:color="auto"/>
        <w:right w:val="none" w:sz="0" w:space="0" w:color="auto"/>
      </w:divBdr>
    </w:div>
    <w:div w:id="290094744">
      <w:bodyDiv w:val="1"/>
      <w:marLeft w:val="0"/>
      <w:marRight w:val="0"/>
      <w:marTop w:val="0"/>
      <w:marBottom w:val="0"/>
      <w:divBdr>
        <w:top w:val="none" w:sz="0" w:space="0" w:color="auto"/>
        <w:left w:val="none" w:sz="0" w:space="0" w:color="auto"/>
        <w:bottom w:val="none" w:sz="0" w:space="0" w:color="auto"/>
        <w:right w:val="none" w:sz="0" w:space="0" w:color="auto"/>
      </w:divBdr>
    </w:div>
    <w:div w:id="393702095">
      <w:bodyDiv w:val="1"/>
      <w:marLeft w:val="0"/>
      <w:marRight w:val="0"/>
      <w:marTop w:val="0"/>
      <w:marBottom w:val="0"/>
      <w:divBdr>
        <w:top w:val="none" w:sz="0" w:space="0" w:color="auto"/>
        <w:left w:val="none" w:sz="0" w:space="0" w:color="auto"/>
        <w:bottom w:val="none" w:sz="0" w:space="0" w:color="auto"/>
        <w:right w:val="none" w:sz="0" w:space="0" w:color="auto"/>
      </w:divBdr>
    </w:div>
    <w:div w:id="419568038">
      <w:bodyDiv w:val="1"/>
      <w:marLeft w:val="0"/>
      <w:marRight w:val="0"/>
      <w:marTop w:val="0"/>
      <w:marBottom w:val="0"/>
      <w:divBdr>
        <w:top w:val="none" w:sz="0" w:space="0" w:color="auto"/>
        <w:left w:val="none" w:sz="0" w:space="0" w:color="auto"/>
        <w:bottom w:val="none" w:sz="0" w:space="0" w:color="auto"/>
        <w:right w:val="none" w:sz="0" w:space="0" w:color="auto"/>
      </w:divBdr>
    </w:div>
    <w:div w:id="503669303">
      <w:bodyDiv w:val="1"/>
      <w:marLeft w:val="0"/>
      <w:marRight w:val="0"/>
      <w:marTop w:val="0"/>
      <w:marBottom w:val="0"/>
      <w:divBdr>
        <w:top w:val="none" w:sz="0" w:space="0" w:color="auto"/>
        <w:left w:val="none" w:sz="0" w:space="0" w:color="auto"/>
        <w:bottom w:val="none" w:sz="0" w:space="0" w:color="auto"/>
        <w:right w:val="none" w:sz="0" w:space="0" w:color="auto"/>
      </w:divBdr>
    </w:div>
    <w:div w:id="515726976">
      <w:bodyDiv w:val="1"/>
      <w:marLeft w:val="0"/>
      <w:marRight w:val="0"/>
      <w:marTop w:val="0"/>
      <w:marBottom w:val="0"/>
      <w:divBdr>
        <w:top w:val="none" w:sz="0" w:space="0" w:color="auto"/>
        <w:left w:val="none" w:sz="0" w:space="0" w:color="auto"/>
        <w:bottom w:val="none" w:sz="0" w:space="0" w:color="auto"/>
        <w:right w:val="none" w:sz="0" w:space="0" w:color="auto"/>
      </w:divBdr>
    </w:div>
    <w:div w:id="534077053">
      <w:bodyDiv w:val="1"/>
      <w:marLeft w:val="0"/>
      <w:marRight w:val="0"/>
      <w:marTop w:val="0"/>
      <w:marBottom w:val="0"/>
      <w:divBdr>
        <w:top w:val="none" w:sz="0" w:space="0" w:color="auto"/>
        <w:left w:val="none" w:sz="0" w:space="0" w:color="auto"/>
        <w:bottom w:val="none" w:sz="0" w:space="0" w:color="auto"/>
        <w:right w:val="none" w:sz="0" w:space="0" w:color="auto"/>
      </w:divBdr>
    </w:div>
    <w:div w:id="544369912">
      <w:bodyDiv w:val="1"/>
      <w:marLeft w:val="0"/>
      <w:marRight w:val="0"/>
      <w:marTop w:val="0"/>
      <w:marBottom w:val="0"/>
      <w:divBdr>
        <w:top w:val="none" w:sz="0" w:space="0" w:color="auto"/>
        <w:left w:val="none" w:sz="0" w:space="0" w:color="auto"/>
        <w:bottom w:val="none" w:sz="0" w:space="0" w:color="auto"/>
        <w:right w:val="none" w:sz="0" w:space="0" w:color="auto"/>
      </w:divBdr>
    </w:div>
    <w:div w:id="614409487">
      <w:bodyDiv w:val="1"/>
      <w:marLeft w:val="0"/>
      <w:marRight w:val="0"/>
      <w:marTop w:val="0"/>
      <w:marBottom w:val="0"/>
      <w:divBdr>
        <w:top w:val="none" w:sz="0" w:space="0" w:color="auto"/>
        <w:left w:val="none" w:sz="0" w:space="0" w:color="auto"/>
        <w:bottom w:val="none" w:sz="0" w:space="0" w:color="auto"/>
        <w:right w:val="none" w:sz="0" w:space="0" w:color="auto"/>
      </w:divBdr>
    </w:div>
    <w:div w:id="629677480">
      <w:bodyDiv w:val="1"/>
      <w:marLeft w:val="0"/>
      <w:marRight w:val="0"/>
      <w:marTop w:val="0"/>
      <w:marBottom w:val="0"/>
      <w:divBdr>
        <w:top w:val="none" w:sz="0" w:space="0" w:color="auto"/>
        <w:left w:val="none" w:sz="0" w:space="0" w:color="auto"/>
        <w:bottom w:val="none" w:sz="0" w:space="0" w:color="auto"/>
        <w:right w:val="none" w:sz="0" w:space="0" w:color="auto"/>
      </w:divBdr>
    </w:div>
    <w:div w:id="646711401">
      <w:bodyDiv w:val="1"/>
      <w:marLeft w:val="0"/>
      <w:marRight w:val="0"/>
      <w:marTop w:val="0"/>
      <w:marBottom w:val="0"/>
      <w:divBdr>
        <w:top w:val="none" w:sz="0" w:space="0" w:color="auto"/>
        <w:left w:val="none" w:sz="0" w:space="0" w:color="auto"/>
        <w:bottom w:val="none" w:sz="0" w:space="0" w:color="auto"/>
        <w:right w:val="none" w:sz="0" w:space="0" w:color="auto"/>
      </w:divBdr>
    </w:div>
    <w:div w:id="647175514">
      <w:bodyDiv w:val="1"/>
      <w:marLeft w:val="0"/>
      <w:marRight w:val="0"/>
      <w:marTop w:val="0"/>
      <w:marBottom w:val="0"/>
      <w:divBdr>
        <w:top w:val="none" w:sz="0" w:space="0" w:color="auto"/>
        <w:left w:val="none" w:sz="0" w:space="0" w:color="auto"/>
        <w:bottom w:val="none" w:sz="0" w:space="0" w:color="auto"/>
        <w:right w:val="none" w:sz="0" w:space="0" w:color="auto"/>
      </w:divBdr>
    </w:div>
    <w:div w:id="659581989">
      <w:bodyDiv w:val="1"/>
      <w:marLeft w:val="0"/>
      <w:marRight w:val="0"/>
      <w:marTop w:val="0"/>
      <w:marBottom w:val="0"/>
      <w:divBdr>
        <w:top w:val="none" w:sz="0" w:space="0" w:color="auto"/>
        <w:left w:val="none" w:sz="0" w:space="0" w:color="auto"/>
        <w:bottom w:val="none" w:sz="0" w:space="0" w:color="auto"/>
        <w:right w:val="none" w:sz="0" w:space="0" w:color="auto"/>
      </w:divBdr>
    </w:div>
    <w:div w:id="683164581">
      <w:bodyDiv w:val="1"/>
      <w:marLeft w:val="0"/>
      <w:marRight w:val="0"/>
      <w:marTop w:val="0"/>
      <w:marBottom w:val="0"/>
      <w:divBdr>
        <w:top w:val="none" w:sz="0" w:space="0" w:color="auto"/>
        <w:left w:val="none" w:sz="0" w:space="0" w:color="auto"/>
        <w:bottom w:val="none" w:sz="0" w:space="0" w:color="auto"/>
        <w:right w:val="none" w:sz="0" w:space="0" w:color="auto"/>
      </w:divBdr>
    </w:div>
    <w:div w:id="699167051">
      <w:bodyDiv w:val="1"/>
      <w:marLeft w:val="0"/>
      <w:marRight w:val="0"/>
      <w:marTop w:val="0"/>
      <w:marBottom w:val="0"/>
      <w:divBdr>
        <w:top w:val="none" w:sz="0" w:space="0" w:color="auto"/>
        <w:left w:val="none" w:sz="0" w:space="0" w:color="auto"/>
        <w:bottom w:val="none" w:sz="0" w:space="0" w:color="auto"/>
        <w:right w:val="none" w:sz="0" w:space="0" w:color="auto"/>
      </w:divBdr>
    </w:div>
    <w:div w:id="709455304">
      <w:bodyDiv w:val="1"/>
      <w:marLeft w:val="0"/>
      <w:marRight w:val="0"/>
      <w:marTop w:val="0"/>
      <w:marBottom w:val="0"/>
      <w:divBdr>
        <w:top w:val="none" w:sz="0" w:space="0" w:color="auto"/>
        <w:left w:val="none" w:sz="0" w:space="0" w:color="auto"/>
        <w:bottom w:val="none" w:sz="0" w:space="0" w:color="auto"/>
        <w:right w:val="none" w:sz="0" w:space="0" w:color="auto"/>
      </w:divBdr>
    </w:div>
    <w:div w:id="726496817">
      <w:bodyDiv w:val="1"/>
      <w:marLeft w:val="0"/>
      <w:marRight w:val="0"/>
      <w:marTop w:val="0"/>
      <w:marBottom w:val="0"/>
      <w:divBdr>
        <w:top w:val="none" w:sz="0" w:space="0" w:color="auto"/>
        <w:left w:val="none" w:sz="0" w:space="0" w:color="auto"/>
        <w:bottom w:val="none" w:sz="0" w:space="0" w:color="auto"/>
        <w:right w:val="none" w:sz="0" w:space="0" w:color="auto"/>
      </w:divBdr>
    </w:div>
    <w:div w:id="745306478">
      <w:bodyDiv w:val="1"/>
      <w:marLeft w:val="0"/>
      <w:marRight w:val="0"/>
      <w:marTop w:val="0"/>
      <w:marBottom w:val="0"/>
      <w:divBdr>
        <w:top w:val="none" w:sz="0" w:space="0" w:color="auto"/>
        <w:left w:val="none" w:sz="0" w:space="0" w:color="auto"/>
        <w:bottom w:val="none" w:sz="0" w:space="0" w:color="auto"/>
        <w:right w:val="none" w:sz="0" w:space="0" w:color="auto"/>
      </w:divBdr>
    </w:div>
    <w:div w:id="784037940">
      <w:bodyDiv w:val="1"/>
      <w:marLeft w:val="0"/>
      <w:marRight w:val="0"/>
      <w:marTop w:val="0"/>
      <w:marBottom w:val="0"/>
      <w:divBdr>
        <w:top w:val="none" w:sz="0" w:space="0" w:color="auto"/>
        <w:left w:val="none" w:sz="0" w:space="0" w:color="auto"/>
        <w:bottom w:val="none" w:sz="0" w:space="0" w:color="auto"/>
        <w:right w:val="none" w:sz="0" w:space="0" w:color="auto"/>
      </w:divBdr>
    </w:div>
    <w:div w:id="793716876">
      <w:bodyDiv w:val="1"/>
      <w:marLeft w:val="0"/>
      <w:marRight w:val="0"/>
      <w:marTop w:val="0"/>
      <w:marBottom w:val="0"/>
      <w:divBdr>
        <w:top w:val="none" w:sz="0" w:space="0" w:color="auto"/>
        <w:left w:val="none" w:sz="0" w:space="0" w:color="auto"/>
        <w:bottom w:val="none" w:sz="0" w:space="0" w:color="auto"/>
        <w:right w:val="none" w:sz="0" w:space="0" w:color="auto"/>
      </w:divBdr>
    </w:div>
    <w:div w:id="812021141">
      <w:bodyDiv w:val="1"/>
      <w:marLeft w:val="0"/>
      <w:marRight w:val="0"/>
      <w:marTop w:val="0"/>
      <w:marBottom w:val="0"/>
      <w:divBdr>
        <w:top w:val="none" w:sz="0" w:space="0" w:color="auto"/>
        <w:left w:val="none" w:sz="0" w:space="0" w:color="auto"/>
        <w:bottom w:val="none" w:sz="0" w:space="0" w:color="auto"/>
        <w:right w:val="none" w:sz="0" w:space="0" w:color="auto"/>
      </w:divBdr>
    </w:div>
    <w:div w:id="812219189">
      <w:bodyDiv w:val="1"/>
      <w:marLeft w:val="0"/>
      <w:marRight w:val="0"/>
      <w:marTop w:val="0"/>
      <w:marBottom w:val="0"/>
      <w:divBdr>
        <w:top w:val="none" w:sz="0" w:space="0" w:color="auto"/>
        <w:left w:val="none" w:sz="0" w:space="0" w:color="auto"/>
        <w:bottom w:val="none" w:sz="0" w:space="0" w:color="auto"/>
        <w:right w:val="none" w:sz="0" w:space="0" w:color="auto"/>
      </w:divBdr>
    </w:div>
    <w:div w:id="818423509">
      <w:bodyDiv w:val="1"/>
      <w:marLeft w:val="0"/>
      <w:marRight w:val="0"/>
      <w:marTop w:val="0"/>
      <w:marBottom w:val="0"/>
      <w:divBdr>
        <w:top w:val="none" w:sz="0" w:space="0" w:color="auto"/>
        <w:left w:val="none" w:sz="0" w:space="0" w:color="auto"/>
        <w:bottom w:val="none" w:sz="0" w:space="0" w:color="auto"/>
        <w:right w:val="none" w:sz="0" w:space="0" w:color="auto"/>
      </w:divBdr>
    </w:div>
    <w:div w:id="831796829">
      <w:bodyDiv w:val="1"/>
      <w:marLeft w:val="0"/>
      <w:marRight w:val="0"/>
      <w:marTop w:val="0"/>
      <w:marBottom w:val="0"/>
      <w:divBdr>
        <w:top w:val="none" w:sz="0" w:space="0" w:color="auto"/>
        <w:left w:val="none" w:sz="0" w:space="0" w:color="auto"/>
        <w:bottom w:val="none" w:sz="0" w:space="0" w:color="auto"/>
        <w:right w:val="none" w:sz="0" w:space="0" w:color="auto"/>
      </w:divBdr>
    </w:div>
    <w:div w:id="845023659">
      <w:bodyDiv w:val="1"/>
      <w:marLeft w:val="0"/>
      <w:marRight w:val="0"/>
      <w:marTop w:val="0"/>
      <w:marBottom w:val="0"/>
      <w:divBdr>
        <w:top w:val="none" w:sz="0" w:space="0" w:color="auto"/>
        <w:left w:val="none" w:sz="0" w:space="0" w:color="auto"/>
        <w:bottom w:val="none" w:sz="0" w:space="0" w:color="auto"/>
        <w:right w:val="none" w:sz="0" w:space="0" w:color="auto"/>
      </w:divBdr>
    </w:div>
    <w:div w:id="870916452">
      <w:bodyDiv w:val="1"/>
      <w:marLeft w:val="0"/>
      <w:marRight w:val="0"/>
      <w:marTop w:val="0"/>
      <w:marBottom w:val="0"/>
      <w:divBdr>
        <w:top w:val="none" w:sz="0" w:space="0" w:color="auto"/>
        <w:left w:val="none" w:sz="0" w:space="0" w:color="auto"/>
        <w:bottom w:val="none" w:sz="0" w:space="0" w:color="auto"/>
        <w:right w:val="none" w:sz="0" w:space="0" w:color="auto"/>
      </w:divBdr>
    </w:div>
    <w:div w:id="908878264">
      <w:bodyDiv w:val="1"/>
      <w:marLeft w:val="0"/>
      <w:marRight w:val="0"/>
      <w:marTop w:val="0"/>
      <w:marBottom w:val="0"/>
      <w:divBdr>
        <w:top w:val="none" w:sz="0" w:space="0" w:color="auto"/>
        <w:left w:val="none" w:sz="0" w:space="0" w:color="auto"/>
        <w:bottom w:val="none" w:sz="0" w:space="0" w:color="auto"/>
        <w:right w:val="none" w:sz="0" w:space="0" w:color="auto"/>
      </w:divBdr>
    </w:div>
    <w:div w:id="921186319">
      <w:bodyDiv w:val="1"/>
      <w:marLeft w:val="0"/>
      <w:marRight w:val="0"/>
      <w:marTop w:val="0"/>
      <w:marBottom w:val="0"/>
      <w:divBdr>
        <w:top w:val="none" w:sz="0" w:space="0" w:color="auto"/>
        <w:left w:val="none" w:sz="0" w:space="0" w:color="auto"/>
        <w:bottom w:val="none" w:sz="0" w:space="0" w:color="auto"/>
        <w:right w:val="none" w:sz="0" w:space="0" w:color="auto"/>
      </w:divBdr>
    </w:div>
    <w:div w:id="958075250">
      <w:bodyDiv w:val="1"/>
      <w:marLeft w:val="0"/>
      <w:marRight w:val="0"/>
      <w:marTop w:val="0"/>
      <w:marBottom w:val="0"/>
      <w:divBdr>
        <w:top w:val="none" w:sz="0" w:space="0" w:color="auto"/>
        <w:left w:val="none" w:sz="0" w:space="0" w:color="auto"/>
        <w:bottom w:val="none" w:sz="0" w:space="0" w:color="auto"/>
        <w:right w:val="none" w:sz="0" w:space="0" w:color="auto"/>
      </w:divBdr>
    </w:div>
    <w:div w:id="970407123">
      <w:bodyDiv w:val="1"/>
      <w:marLeft w:val="0"/>
      <w:marRight w:val="0"/>
      <w:marTop w:val="0"/>
      <w:marBottom w:val="0"/>
      <w:divBdr>
        <w:top w:val="none" w:sz="0" w:space="0" w:color="auto"/>
        <w:left w:val="none" w:sz="0" w:space="0" w:color="auto"/>
        <w:bottom w:val="none" w:sz="0" w:space="0" w:color="auto"/>
        <w:right w:val="none" w:sz="0" w:space="0" w:color="auto"/>
      </w:divBdr>
    </w:div>
    <w:div w:id="981544999">
      <w:bodyDiv w:val="1"/>
      <w:marLeft w:val="0"/>
      <w:marRight w:val="0"/>
      <w:marTop w:val="0"/>
      <w:marBottom w:val="0"/>
      <w:divBdr>
        <w:top w:val="none" w:sz="0" w:space="0" w:color="auto"/>
        <w:left w:val="none" w:sz="0" w:space="0" w:color="auto"/>
        <w:bottom w:val="none" w:sz="0" w:space="0" w:color="auto"/>
        <w:right w:val="none" w:sz="0" w:space="0" w:color="auto"/>
      </w:divBdr>
      <w:divsChild>
        <w:div w:id="2017801092">
          <w:marLeft w:val="0"/>
          <w:marRight w:val="0"/>
          <w:marTop w:val="0"/>
          <w:marBottom w:val="0"/>
          <w:divBdr>
            <w:top w:val="none" w:sz="0" w:space="0" w:color="auto"/>
            <w:left w:val="none" w:sz="0" w:space="0" w:color="auto"/>
            <w:bottom w:val="none" w:sz="0" w:space="0" w:color="auto"/>
            <w:right w:val="none" w:sz="0" w:space="0" w:color="auto"/>
          </w:divBdr>
        </w:div>
        <w:div w:id="893001484">
          <w:marLeft w:val="0"/>
          <w:marRight w:val="0"/>
          <w:marTop w:val="0"/>
          <w:marBottom w:val="0"/>
          <w:divBdr>
            <w:top w:val="none" w:sz="0" w:space="0" w:color="auto"/>
            <w:left w:val="none" w:sz="0" w:space="0" w:color="auto"/>
            <w:bottom w:val="none" w:sz="0" w:space="0" w:color="auto"/>
            <w:right w:val="none" w:sz="0" w:space="0" w:color="auto"/>
          </w:divBdr>
        </w:div>
        <w:div w:id="1399018416">
          <w:marLeft w:val="0"/>
          <w:marRight w:val="0"/>
          <w:marTop w:val="0"/>
          <w:marBottom w:val="0"/>
          <w:divBdr>
            <w:top w:val="none" w:sz="0" w:space="0" w:color="auto"/>
            <w:left w:val="none" w:sz="0" w:space="0" w:color="auto"/>
            <w:bottom w:val="none" w:sz="0" w:space="0" w:color="auto"/>
            <w:right w:val="none" w:sz="0" w:space="0" w:color="auto"/>
          </w:divBdr>
        </w:div>
      </w:divsChild>
    </w:div>
    <w:div w:id="988630564">
      <w:bodyDiv w:val="1"/>
      <w:marLeft w:val="0"/>
      <w:marRight w:val="0"/>
      <w:marTop w:val="0"/>
      <w:marBottom w:val="0"/>
      <w:divBdr>
        <w:top w:val="none" w:sz="0" w:space="0" w:color="auto"/>
        <w:left w:val="none" w:sz="0" w:space="0" w:color="auto"/>
        <w:bottom w:val="none" w:sz="0" w:space="0" w:color="auto"/>
        <w:right w:val="none" w:sz="0" w:space="0" w:color="auto"/>
      </w:divBdr>
    </w:div>
    <w:div w:id="1016540027">
      <w:bodyDiv w:val="1"/>
      <w:marLeft w:val="0"/>
      <w:marRight w:val="0"/>
      <w:marTop w:val="0"/>
      <w:marBottom w:val="0"/>
      <w:divBdr>
        <w:top w:val="none" w:sz="0" w:space="0" w:color="auto"/>
        <w:left w:val="none" w:sz="0" w:space="0" w:color="auto"/>
        <w:bottom w:val="none" w:sz="0" w:space="0" w:color="auto"/>
        <w:right w:val="none" w:sz="0" w:space="0" w:color="auto"/>
      </w:divBdr>
    </w:div>
    <w:div w:id="1041515851">
      <w:bodyDiv w:val="1"/>
      <w:marLeft w:val="0"/>
      <w:marRight w:val="0"/>
      <w:marTop w:val="0"/>
      <w:marBottom w:val="0"/>
      <w:divBdr>
        <w:top w:val="none" w:sz="0" w:space="0" w:color="auto"/>
        <w:left w:val="none" w:sz="0" w:space="0" w:color="auto"/>
        <w:bottom w:val="none" w:sz="0" w:space="0" w:color="auto"/>
        <w:right w:val="none" w:sz="0" w:space="0" w:color="auto"/>
      </w:divBdr>
    </w:div>
    <w:div w:id="1087771107">
      <w:bodyDiv w:val="1"/>
      <w:marLeft w:val="0"/>
      <w:marRight w:val="0"/>
      <w:marTop w:val="0"/>
      <w:marBottom w:val="0"/>
      <w:divBdr>
        <w:top w:val="none" w:sz="0" w:space="0" w:color="auto"/>
        <w:left w:val="none" w:sz="0" w:space="0" w:color="auto"/>
        <w:bottom w:val="none" w:sz="0" w:space="0" w:color="auto"/>
        <w:right w:val="none" w:sz="0" w:space="0" w:color="auto"/>
      </w:divBdr>
    </w:div>
    <w:div w:id="1114716151">
      <w:bodyDiv w:val="1"/>
      <w:marLeft w:val="0"/>
      <w:marRight w:val="0"/>
      <w:marTop w:val="0"/>
      <w:marBottom w:val="0"/>
      <w:divBdr>
        <w:top w:val="none" w:sz="0" w:space="0" w:color="auto"/>
        <w:left w:val="none" w:sz="0" w:space="0" w:color="auto"/>
        <w:bottom w:val="none" w:sz="0" w:space="0" w:color="auto"/>
        <w:right w:val="none" w:sz="0" w:space="0" w:color="auto"/>
      </w:divBdr>
    </w:div>
    <w:div w:id="1118916695">
      <w:bodyDiv w:val="1"/>
      <w:marLeft w:val="0"/>
      <w:marRight w:val="0"/>
      <w:marTop w:val="0"/>
      <w:marBottom w:val="0"/>
      <w:divBdr>
        <w:top w:val="none" w:sz="0" w:space="0" w:color="auto"/>
        <w:left w:val="none" w:sz="0" w:space="0" w:color="auto"/>
        <w:bottom w:val="none" w:sz="0" w:space="0" w:color="auto"/>
        <w:right w:val="none" w:sz="0" w:space="0" w:color="auto"/>
      </w:divBdr>
    </w:div>
    <w:div w:id="1141575936">
      <w:bodyDiv w:val="1"/>
      <w:marLeft w:val="0"/>
      <w:marRight w:val="0"/>
      <w:marTop w:val="0"/>
      <w:marBottom w:val="0"/>
      <w:divBdr>
        <w:top w:val="none" w:sz="0" w:space="0" w:color="auto"/>
        <w:left w:val="none" w:sz="0" w:space="0" w:color="auto"/>
        <w:bottom w:val="none" w:sz="0" w:space="0" w:color="auto"/>
        <w:right w:val="none" w:sz="0" w:space="0" w:color="auto"/>
      </w:divBdr>
    </w:div>
    <w:div w:id="1161776344">
      <w:bodyDiv w:val="1"/>
      <w:marLeft w:val="0"/>
      <w:marRight w:val="0"/>
      <w:marTop w:val="0"/>
      <w:marBottom w:val="0"/>
      <w:divBdr>
        <w:top w:val="none" w:sz="0" w:space="0" w:color="auto"/>
        <w:left w:val="none" w:sz="0" w:space="0" w:color="auto"/>
        <w:bottom w:val="none" w:sz="0" w:space="0" w:color="auto"/>
        <w:right w:val="none" w:sz="0" w:space="0" w:color="auto"/>
      </w:divBdr>
    </w:div>
    <w:div w:id="1186627336">
      <w:bodyDiv w:val="1"/>
      <w:marLeft w:val="0"/>
      <w:marRight w:val="0"/>
      <w:marTop w:val="0"/>
      <w:marBottom w:val="0"/>
      <w:divBdr>
        <w:top w:val="none" w:sz="0" w:space="0" w:color="auto"/>
        <w:left w:val="none" w:sz="0" w:space="0" w:color="auto"/>
        <w:bottom w:val="none" w:sz="0" w:space="0" w:color="auto"/>
        <w:right w:val="none" w:sz="0" w:space="0" w:color="auto"/>
      </w:divBdr>
    </w:div>
    <w:div w:id="1227032655">
      <w:bodyDiv w:val="1"/>
      <w:marLeft w:val="0"/>
      <w:marRight w:val="0"/>
      <w:marTop w:val="0"/>
      <w:marBottom w:val="0"/>
      <w:divBdr>
        <w:top w:val="none" w:sz="0" w:space="0" w:color="auto"/>
        <w:left w:val="none" w:sz="0" w:space="0" w:color="auto"/>
        <w:bottom w:val="none" w:sz="0" w:space="0" w:color="auto"/>
        <w:right w:val="none" w:sz="0" w:space="0" w:color="auto"/>
      </w:divBdr>
    </w:div>
    <w:div w:id="1235360255">
      <w:bodyDiv w:val="1"/>
      <w:marLeft w:val="0"/>
      <w:marRight w:val="0"/>
      <w:marTop w:val="0"/>
      <w:marBottom w:val="0"/>
      <w:divBdr>
        <w:top w:val="none" w:sz="0" w:space="0" w:color="auto"/>
        <w:left w:val="none" w:sz="0" w:space="0" w:color="auto"/>
        <w:bottom w:val="none" w:sz="0" w:space="0" w:color="auto"/>
        <w:right w:val="none" w:sz="0" w:space="0" w:color="auto"/>
      </w:divBdr>
    </w:div>
    <w:div w:id="1248854133">
      <w:bodyDiv w:val="1"/>
      <w:marLeft w:val="0"/>
      <w:marRight w:val="0"/>
      <w:marTop w:val="0"/>
      <w:marBottom w:val="0"/>
      <w:divBdr>
        <w:top w:val="none" w:sz="0" w:space="0" w:color="auto"/>
        <w:left w:val="none" w:sz="0" w:space="0" w:color="auto"/>
        <w:bottom w:val="none" w:sz="0" w:space="0" w:color="auto"/>
        <w:right w:val="none" w:sz="0" w:space="0" w:color="auto"/>
      </w:divBdr>
    </w:div>
    <w:div w:id="1250847941">
      <w:bodyDiv w:val="1"/>
      <w:marLeft w:val="0"/>
      <w:marRight w:val="0"/>
      <w:marTop w:val="0"/>
      <w:marBottom w:val="0"/>
      <w:divBdr>
        <w:top w:val="none" w:sz="0" w:space="0" w:color="auto"/>
        <w:left w:val="none" w:sz="0" w:space="0" w:color="auto"/>
        <w:bottom w:val="none" w:sz="0" w:space="0" w:color="auto"/>
        <w:right w:val="none" w:sz="0" w:space="0" w:color="auto"/>
      </w:divBdr>
    </w:div>
    <w:div w:id="1267543422">
      <w:bodyDiv w:val="1"/>
      <w:marLeft w:val="0"/>
      <w:marRight w:val="0"/>
      <w:marTop w:val="0"/>
      <w:marBottom w:val="0"/>
      <w:divBdr>
        <w:top w:val="none" w:sz="0" w:space="0" w:color="auto"/>
        <w:left w:val="none" w:sz="0" w:space="0" w:color="auto"/>
        <w:bottom w:val="none" w:sz="0" w:space="0" w:color="auto"/>
        <w:right w:val="none" w:sz="0" w:space="0" w:color="auto"/>
      </w:divBdr>
    </w:div>
    <w:div w:id="1283657181">
      <w:bodyDiv w:val="1"/>
      <w:marLeft w:val="0"/>
      <w:marRight w:val="0"/>
      <w:marTop w:val="0"/>
      <w:marBottom w:val="0"/>
      <w:divBdr>
        <w:top w:val="none" w:sz="0" w:space="0" w:color="auto"/>
        <w:left w:val="none" w:sz="0" w:space="0" w:color="auto"/>
        <w:bottom w:val="none" w:sz="0" w:space="0" w:color="auto"/>
        <w:right w:val="none" w:sz="0" w:space="0" w:color="auto"/>
      </w:divBdr>
    </w:div>
    <w:div w:id="1292252695">
      <w:bodyDiv w:val="1"/>
      <w:marLeft w:val="0"/>
      <w:marRight w:val="0"/>
      <w:marTop w:val="0"/>
      <w:marBottom w:val="0"/>
      <w:divBdr>
        <w:top w:val="none" w:sz="0" w:space="0" w:color="auto"/>
        <w:left w:val="none" w:sz="0" w:space="0" w:color="auto"/>
        <w:bottom w:val="none" w:sz="0" w:space="0" w:color="auto"/>
        <w:right w:val="none" w:sz="0" w:space="0" w:color="auto"/>
      </w:divBdr>
    </w:div>
    <w:div w:id="1320385255">
      <w:bodyDiv w:val="1"/>
      <w:marLeft w:val="0"/>
      <w:marRight w:val="0"/>
      <w:marTop w:val="0"/>
      <w:marBottom w:val="0"/>
      <w:divBdr>
        <w:top w:val="none" w:sz="0" w:space="0" w:color="auto"/>
        <w:left w:val="none" w:sz="0" w:space="0" w:color="auto"/>
        <w:bottom w:val="none" w:sz="0" w:space="0" w:color="auto"/>
        <w:right w:val="none" w:sz="0" w:space="0" w:color="auto"/>
      </w:divBdr>
    </w:div>
    <w:div w:id="1361860299">
      <w:bodyDiv w:val="1"/>
      <w:marLeft w:val="0"/>
      <w:marRight w:val="0"/>
      <w:marTop w:val="0"/>
      <w:marBottom w:val="0"/>
      <w:divBdr>
        <w:top w:val="none" w:sz="0" w:space="0" w:color="auto"/>
        <w:left w:val="none" w:sz="0" w:space="0" w:color="auto"/>
        <w:bottom w:val="none" w:sz="0" w:space="0" w:color="auto"/>
        <w:right w:val="none" w:sz="0" w:space="0" w:color="auto"/>
      </w:divBdr>
    </w:div>
    <w:div w:id="1369985912">
      <w:bodyDiv w:val="1"/>
      <w:marLeft w:val="0"/>
      <w:marRight w:val="0"/>
      <w:marTop w:val="0"/>
      <w:marBottom w:val="0"/>
      <w:divBdr>
        <w:top w:val="none" w:sz="0" w:space="0" w:color="auto"/>
        <w:left w:val="none" w:sz="0" w:space="0" w:color="auto"/>
        <w:bottom w:val="none" w:sz="0" w:space="0" w:color="auto"/>
        <w:right w:val="none" w:sz="0" w:space="0" w:color="auto"/>
      </w:divBdr>
      <w:divsChild>
        <w:div w:id="1127165478">
          <w:marLeft w:val="0"/>
          <w:marRight w:val="0"/>
          <w:marTop w:val="0"/>
          <w:marBottom w:val="0"/>
          <w:divBdr>
            <w:top w:val="none" w:sz="0" w:space="0" w:color="auto"/>
            <w:left w:val="none" w:sz="0" w:space="0" w:color="auto"/>
            <w:bottom w:val="none" w:sz="0" w:space="0" w:color="auto"/>
            <w:right w:val="none" w:sz="0" w:space="0" w:color="auto"/>
          </w:divBdr>
        </w:div>
        <w:div w:id="984166747">
          <w:marLeft w:val="0"/>
          <w:marRight w:val="0"/>
          <w:marTop w:val="0"/>
          <w:marBottom w:val="0"/>
          <w:divBdr>
            <w:top w:val="none" w:sz="0" w:space="0" w:color="auto"/>
            <w:left w:val="none" w:sz="0" w:space="0" w:color="auto"/>
            <w:bottom w:val="none" w:sz="0" w:space="0" w:color="auto"/>
            <w:right w:val="none" w:sz="0" w:space="0" w:color="auto"/>
          </w:divBdr>
        </w:div>
        <w:div w:id="572131204">
          <w:marLeft w:val="0"/>
          <w:marRight w:val="0"/>
          <w:marTop w:val="0"/>
          <w:marBottom w:val="0"/>
          <w:divBdr>
            <w:top w:val="none" w:sz="0" w:space="0" w:color="auto"/>
            <w:left w:val="none" w:sz="0" w:space="0" w:color="auto"/>
            <w:bottom w:val="none" w:sz="0" w:space="0" w:color="auto"/>
            <w:right w:val="none" w:sz="0" w:space="0" w:color="auto"/>
          </w:divBdr>
        </w:div>
      </w:divsChild>
    </w:div>
    <w:div w:id="1381399728">
      <w:bodyDiv w:val="1"/>
      <w:marLeft w:val="0"/>
      <w:marRight w:val="0"/>
      <w:marTop w:val="0"/>
      <w:marBottom w:val="0"/>
      <w:divBdr>
        <w:top w:val="none" w:sz="0" w:space="0" w:color="auto"/>
        <w:left w:val="none" w:sz="0" w:space="0" w:color="auto"/>
        <w:bottom w:val="none" w:sz="0" w:space="0" w:color="auto"/>
        <w:right w:val="none" w:sz="0" w:space="0" w:color="auto"/>
      </w:divBdr>
    </w:div>
    <w:div w:id="1382482406">
      <w:bodyDiv w:val="1"/>
      <w:marLeft w:val="0"/>
      <w:marRight w:val="0"/>
      <w:marTop w:val="0"/>
      <w:marBottom w:val="0"/>
      <w:divBdr>
        <w:top w:val="none" w:sz="0" w:space="0" w:color="auto"/>
        <w:left w:val="none" w:sz="0" w:space="0" w:color="auto"/>
        <w:bottom w:val="none" w:sz="0" w:space="0" w:color="auto"/>
        <w:right w:val="none" w:sz="0" w:space="0" w:color="auto"/>
      </w:divBdr>
    </w:div>
    <w:div w:id="1429078462">
      <w:bodyDiv w:val="1"/>
      <w:marLeft w:val="0"/>
      <w:marRight w:val="0"/>
      <w:marTop w:val="0"/>
      <w:marBottom w:val="0"/>
      <w:divBdr>
        <w:top w:val="none" w:sz="0" w:space="0" w:color="auto"/>
        <w:left w:val="none" w:sz="0" w:space="0" w:color="auto"/>
        <w:bottom w:val="none" w:sz="0" w:space="0" w:color="auto"/>
        <w:right w:val="none" w:sz="0" w:space="0" w:color="auto"/>
      </w:divBdr>
    </w:div>
    <w:div w:id="1433742090">
      <w:bodyDiv w:val="1"/>
      <w:marLeft w:val="0"/>
      <w:marRight w:val="0"/>
      <w:marTop w:val="0"/>
      <w:marBottom w:val="0"/>
      <w:divBdr>
        <w:top w:val="none" w:sz="0" w:space="0" w:color="auto"/>
        <w:left w:val="none" w:sz="0" w:space="0" w:color="auto"/>
        <w:bottom w:val="none" w:sz="0" w:space="0" w:color="auto"/>
        <w:right w:val="none" w:sz="0" w:space="0" w:color="auto"/>
      </w:divBdr>
    </w:div>
    <w:div w:id="1474643787">
      <w:bodyDiv w:val="1"/>
      <w:marLeft w:val="0"/>
      <w:marRight w:val="0"/>
      <w:marTop w:val="0"/>
      <w:marBottom w:val="0"/>
      <w:divBdr>
        <w:top w:val="none" w:sz="0" w:space="0" w:color="auto"/>
        <w:left w:val="none" w:sz="0" w:space="0" w:color="auto"/>
        <w:bottom w:val="none" w:sz="0" w:space="0" w:color="auto"/>
        <w:right w:val="none" w:sz="0" w:space="0" w:color="auto"/>
      </w:divBdr>
    </w:div>
    <w:div w:id="1486237480">
      <w:bodyDiv w:val="1"/>
      <w:marLeft w:val="0"/>
      <w:marRight w:val="0"/>
      <w:marTop w:val="0"/>
      <w:marBottom w:val="0"/>
      <w:divBdr>
        <w:top w:val="none" w:sz="0" w:space="0" w:color="auto"/>
        <w:left w:val="none" w:sz="0" w:space="0" w:color="auto"/>
        <w:bottom w:val="none" w:sz="0" w:space="0" w:color="auto"/>
        <w:right w:val="none" w:sz="0" w:space="0" w:color="auto"/>
      </w:divBdr>
    </w:div>
    <w:div w:id="1503810768">
      <w:bodyDiv w:val="1"/>
      <w:marLeft w:val="0"/>
      <w:marRight w:val="0"/>
      <w:marTop w:val="0"/>
      <w:marBottom w:val="0"/>
      <w:divBdr>
        <w:top w:val="none" w:sz="0" w:space="0" w:color="auto"/>
        <w:left w:val="none" w:sz="0" w:space="0" w:color="auto"/>
        <w:bottom w:val="none" w:sz="0" w:space="0" w:color="auto"/>
        <w:right w:val="none" w:sz="0" w:space="0" w:color="auto"/>
      </w:divBdr>
    </w:div>
    <w:div w:id="1542017740">
      <w:bodyDiv w:val="1"/>
      <w:marLeft w:val="0"/>
      <w:marRight w:val="0"/>
      <w:marTop w:val="0"/>
      <w:marBottom w:val="0"/>
      <w:divBdr>
        <w:top w:val="none" w:sz="0" w:space="0" w:color="auto"/>
        <w:left w:val="none" w:sz="0" w:space="0" w:color="auto"/>
        <w:bottom w:val="none" w:sz="0" w:space="0" w:color="auto"/>
        <w:right w:val="none" w:sz="0" w:space="0" w:color="auto"/>
      </w:divBdr>
      <w:divsChild>
        <w:div w:id="802309956">
          <w:marLeft w:val="0"/>
          <w:marRight w:val="0"/>
          <w:marTop w:val="0"/>
          <w:marBottom w:val="0"/>
          <w:divBdr>
            <w:top w:val="none" w:sz="0" w:space="0" w:color="auto"/>
            <w:left w:val="none" w:sz="0" w:space="0" w:color="auto"/>
            <w:bottom w:val="none" w:sz="0" w:space="0" w:color="auto"/>
            <w:right w:val="none" w:sz="0" w:space="0" w:color="auto"/>
          </w:divBdr>
        </w:div>
        <w:div w:id="683364326">
          <w:marLeft w:val="0"/>
          <w:marRight w:val="0"/>
          <w:marTop w:val="0"/>
          <w:marBottom w:val="0"/>
          <w:divBdr>
            <w:top w:val="none" w:sz="0" w:space="0" w:color="auto"/>
            <w:left w:val="none" w:sz="0" w:space="0" w:color="auto"/>
            <w:bottom w:val="none" w:sz="0" w:space="0" w:color="auto"/>
            <w:right w:val="none" w:sz="0" w:space="0" w:color="auto"/>
          </w:divBdr>
        </w:div>
      </w:divsChild>
    </w:div>
    <w:div w:id="1550070610">
      <w:bodyDiv w:val="1"/>
      <w:marLeft w:val="0"/>
      <w:marRight w:val="0"/>
      <w:marTop w:val="0"/>
      <w:marBottom w:val="0"/>
      <w:divBdr>
        <w:top w:val="none" w:sz="0" w:space="0" w:color="auto"/>
        <w:left w:val="none" w:sz="0" w:space="0" w:color="auto"/>
        <w:bottom w:val="none" w:sz="0" w:space="0" w:color="auto"/>
        <w:right w:val="none" w:sz="0" w:space="0" w:color="auto"/>
      </w:divBdr>
    </w:div>
    <w:div w:id="1600484758">
      <w:bodyDiv w:val="1"/>
      <w:marLeft w:val="0"/>
      <w:marRight w:val="0"/>
      <w:marTop w:val="0"/>
      <w:marBottom w:val="0"/>
      <w:divBdr>
        <w:top w:val="none" w:sz="0" w:space="0" w:color="auto"/>
        <w:left w:val="none" w:sz="0" w:space="0" w:color="auto"/>
        <w:bottom w:val="none" w:sz="0" w:space="0" w:color="auto"/>
        <w:right w:val="none" w:sz="0" w:space="0" w:color="auto"/>
      </w:divBdr>
    </w:div>
    <w:div w:id="1633756250">
      <w:bodyDiv w:val="1"/>
      <w:marLeft w:val="0"/>
      <w:marRight w:val="0"/>
      <w:marTop w:val="0"/>
      <w:marBottom w:val="0"/>
      <w:divBdr>
        <w:top w:val="none" w:sz="0" w:space="0" w:color="auto"/>
        <w:left w:val="none" w:sz="0" w:space="0" w:color="auto"/>
        <w:bottom w:val="none" w:sz="0" w:space="0" w:color="auto"/>
        <w:right w:val="none" w:sz="0" w:space="0" w:color="auto"/>
      </w:divBdr>
    </w:div>
    <w:div w:id="1642230047">
      <w:bodyDiv w:val="1"/>
      <w:marLeft w:val="0"/>
      <w:marRight w:val="0"/>
      <w:marTop w:val="0"/>
      <w:marBottom w:val="0"/>
      <w:divBdr>
        <w:top w:val="none" w:sz="0" w:space="0" w:color="auto"/>
        <w:left w:val="none" w:sz="0" w:space="0" w:color="auto"/>
        <w:bottom w:val="none" w:sz="0" w:space="0" w:color="auto"/>
        <w:right w:val="none" w:sz="0" w:space="0" w:color="auto"/>
      </w:divBdr>
    </w:div>
    <w:div w:id="1651059634">
      <w:bodyDiv w:val="1"/>
      <w:marLeft w:val="0"/>
      <w:marRight w:val="0"/>
      <w:marTop w:val="0"/>
      <w:marBottom w:val="0"/>
      <w:divBdr>
        <w:top w:val="none" w:sz="0" w:space="0" w:color="auto"/>
        <w:left w:val="none" w:sz="0" w:space="0" w:color="auto"/>
        <w:bottom w:val="none" w:sz="0" w:space="0" w:color="auto"/>
        <w:right w:val="none" w:sz="0" w:space="0" w:color="auto"/>
      </w:divBdr>
    </w:div>
    <w:div w:id="1663581828">
      <w:bodyDiv w:val="1"/>
      <w:marLeft w:val="0"/>
      <w:marRight w:val="0"/>
      <w:marTop w:val="0"/>
      <w:marBottom w:val="0"/>
      <w:divBdr>
        <w:top w:val="none" w:sz="0" w:space="0" w:color="auto"/>
        <w:left w:val="none" w:sz="0" w:space="0" w:color="auto"/>
        <w:bottom w:val="none" w:sz="0" w:space="0" w:color="auto"/>
        <w:right w:val="none" w:sz="0" w:space="0" w:color="auto"/>
      </w:divBdr>
    </w:div>
    <w:div w:id="1718235453">
      <w:bodyDiv w:val="1"/>
      <w:marLeft w:val="0"/>
      <w:marRight w:val="0"/>
      <w:marTop w:val="0"/>
      <w:marBottom w:val="0"/>
      <w:divBdr>
        <w:top w:val="none" w:sz="0" w:space="0" w:color="auto"/>
        <w:left w:val="none" w:sz="0" w:space="0" w:color="auto"/>
        <w:bottom w:val="none" w:sz="0" w:space="0" w:color="auto"/>
        <w:right w:val="none" w:sz="0" w:space="0" w:color="auto"/>
      </w:divBdr>
    </w:div>
    <w:div w:id="1744062268">
      <w:bodyDiv w:val="1"/>
      <w:marLeft w:val="0"/>
      <w:marRight w:val="0"/>
      <w:marTop w:val="0"/>
      <w:marBottom w:val="0"/>
      <w:divBdr>
        <w:top w:val="none" w:sz="0" w:space="0" w:color="auto"/>
        <w:left w:val="none" w:sz="0" w:space="0" w:color="auto"/>
        <w:bottom w:val="none" w:sz="0" w:space="0" w:color="auto"/>
        <w:right w:val="none" w:sz="0" w:space="0" w:color="auto"/>
      </w:divBdr>
    </w:div>
    <w:div w:id="1747264525">
      <w:bodyDiv w:val="1"/>
      <w:marLeft w:val="0"/>
      <w:marRight w:val="0"/>
      <w:marTop w:val="0"/>
      <w:marBottom w:val="0"/>
      <w:divBdr>
        <w:top w:val="none" w:sz="0" w:space="0" w:color="auto"/>
        <w:left w:val="none" w:sz="0" w:space="0" w:color="auto"/>
        <w:bottom w:val="none" w:sz="0" w:space="0" w:color="auto"/>
        <w:right w:val="none" w:sz="0" w:space="0" w:color="auto"/>
      </w:divBdr>
    </w:div>
    <w:div w:id="1756584371">
      <w:bodyDiv w:val="1"/>
      <w:marLeft w:val="0"/>
      <w:marRight w:val="0"/>
      <w:marTop w:val="0"/>
      <w:marBottom w:val="0"/>
      <w:divBdr>
        <w:top w:val="none" w:sz="0" w:space="0" w:color="auto"/>
        <w:left w:val="none" w:sz="0" w:space="0" w:color="auto"/>
        <w:bottom w:val="none" w:sz="0" w:space="0" w:color="auto"/>
        <w:right w:val="none" w:sz="0" w:space="0" w:color="auto"/>
      </w:divBdr>
    </w:div>
    <w:div w:id="1808159106">
      <w:bodyDiv w:val="1"/>
      <w:marLeft w:val="0"/>
      <w:marRight w:val="0"/>
      <w:marTop w:val="0"/>
      <w:marBottom w:val="0"/>
      <w:divBdr>
        <w:top w:val="none" w:sz="0" w:space="0" w:color="auto"/>
        <w:left w:val="none" w:sz="0" w:space="0" w:color="auto"/>
        <w:bottom w:val="none" w:sz="0" w:space="0" w:color="auto"/>
        <w:right w:val="none" w:sz="0" w:space="0" w:color="auto"/>
      </w:divBdr>
    </w:div>
    <w:div w:id="1826167486">
      <w:bodyDiv w:val="1"/>
      <w:marLeft w:val="0"/>
      <w:marRight w:val="0"/>
      <w:marTop w:val="0"/>
      <w:marBottom w:val="0"/>
      <w:divBdr>
        <w:top w:val="none" w:sz="0" w:space="0" w:color="auto"/>
        <w:left w:val="none" w:sz="0" w:space="0" w:color="auto"/>
        <w:bottom w:val="none" w:sz="0" w:space="0" w:color="auto"/>
        <w:right w:val="none" w:sz="0" w:space="0" w:color="auto"/>
      </w:divBdr>
    </w:div>
    <w:div w:id="1854151055">
      <w:bodyDiv w:val="1"/>
      <w:marLeft w:val="0"/>
      <w:marRight w:val="0"/>
      <w:marTop w:val="0"/>
      <w:marBottom w:val="0"/>
      <w:divBdr>
        <w:top w:val="none" w:sz="0" w:space="0" w:color="auto"/>
        <w:left w:val="none" w:sz="0" w:space="0" w:color="auto"/>
        <w:bottom w:val="none" w:sz="0" w:space="0" w:color="auto"/>
        <w:right w:val="none" w:sz="0" w:space="0" w:color="auto"/>
      </w:divBdr>
    </w:div>
    <w:div w:id="1856915779">
      <w:bodyDiv w:val="1"/>
      <w:marLeft w:val="0"/>
      <w:marRight w:val="0"/>
      <w:marTop w:val="0"/>
      <w:marBottom w:val="0"/>
      <w:divBdr>
        <w:top w:val="none" w:sz="0" w:space="0" w:color="auto"/>
        <w:left w:val="none" w:sz="0" w:space="0" w:color="auto"/>
        <w:bottom w:val="none" w:sz="0" w:space="0" w:color="auto"/>
        <w:right w:val="none" w:sz="0" w:space="0" w:color="auto"/>
      </w:divBdr>
    </w:div>
    <w:div w:id="1889101734">
      <w:bodyDiv w:val="1"/>
      <w:marLeft w:val="0"/>
      <w:marRight w:val="0"/>
      <w:marTop w:val="0"/>
      <w:marBottom w:val="0"/>
      <w:divBdr>
        <w:top w:val="none" w:sz="0" w:space="0" w:color="auto"/>
        <w:left w:val="none" w:sz="0" w:space="0" w:color="auto"/>
        <w:bottom w:val="none" w:sz="0" w:space="0" w:color="auto"/>
        <w:right w:val="none" w:sz="0" w:space="0" w:color="auto"/>
      </w:divBdr>
    </w:div>
    <w:div w:id="1905291269">
      <w:bodyDiv w:val="1"/>
      <w:marLeft w:val="0"/>
      <w:marRight w:val="0"/>
      <w:marTop w:val="0"/>
      <w:marBottom w:val="0"/>
      <w:divBdr>
        <w:top w:val="none" w:sz="0" w:space="0" w:color="auto"/>
        <w:left w:val="none" w:sz="0" w:space="0" w:color="auto"/>
        <w:bottom w:val="none" w:sz="0" w:space="0" w:color="auto"/>
        <w:right w:val="none" w:sz="0" w:space="0" w:color="auto"/>
      </w:divBdr>
    </w:div>
    <w:div w:id="1923371044">
      <w:bodyDiv w:val="1"/>
      <w:marLeft w:val="0"/>
      <w:marRight w:val="0"/>
      <w:marTop w:val="0"/>
      <w:marBottom w:val="0"/>
      <w:divBdr>
        <w:top w:val="none" w:sz="0" w:space="0" w:color="auto"/>
        <w:left w:val="none" w:sz="0" w:space="0" w:color="auto"/>
        <w:bottom w:val="none" w:sz="0" w:space="0" w:color="auto"/>
        <w:right w:val="none" w:sz="0" w:space="0" w:color="auto"/>
      </w:divBdr>
    </w:div>
    <w:div w:id="1943221271">
      <w:bodyDiv w:val="1"/>
      <w:marLeft w:val="0"/>
      <w:marRight w:val="0"/>
      <w:marTop w:val="0"/>
      <w:marBottom w:val="0"/>
      <w:divBdr>
        <w:top w:val="none" w:sz="0" w:space="0" w:color="auto"/>
        <w:left w:val="none" w:sz="0" w:space="0" w:color="auto"/>
        <w:bottom w:val="none" w:sz="0" w:space="0" w:color="auto"/>
        <w:right w:val="none" w:sz="0" w:space="0" w:color="auto"/>
      </w:divBdr>
    </w:div>
    <w:div w:id="1998805985">
      <w:bodyDiv w:val="1"/>
      <w:marLeft w:val="0"/>
      <w:marRight w:val="0"/>
      <w:marTop w:val="0"/>
      <w:marBottom w:val="0"/>
      <w:divBdr>
        <w:top w:val="none" w:sz="0" w:space="0" w:color="auto"/>
        <w:left w:val="none" w:sz="0" w:space="0" w:color="auto"/>
        <w:bottom w:val="none" w:sz="0" w:space="0" w:color="auto"/>
        <w:right w:val="none" w:sz="0" w:space="0" w:color="auto"/>
      </w:divBdr>
    </w:div>
    <w:div w:id="2010013690">
      <w:bodyDiv w:val="1"/>
      <w:marLeft w:val="0"/>
      <w:marRight w:val="0"/>
      <w:marTop w:val="0"/>
      <w:marBottom w:val="0"/>
      <w:divBdr>
        <w:top w:val="none" w:sz="0" w:space="0" w:color="auto"/>
        <w:left w:val="none" w:sz="0" w:space="0" w:color="auto"/>
        <w:bottom w:val="none" w:sz="0" w:space="0" w:color="auto"/>
        <w:right w:val="none" w:sz="0" w:space="0" w:color="auto"/>
      </w:divBdr>
    </w:div>
    <w:div w:id="2030058468">
      <w:bodyDiv w:val="1"/>
      <w:marLeft w:val="0"/>
      <w:marRight w:val="0"/>
      <w:marTop w:val="0"/>
      <w:marBottom w:val="0"/>
      <w:divBdr>
        <w:top w:val="none" w:sz="0" w:space="0" w:color="auto"/>
        <w:left w:val="none" w:sz="0" w:space="0" w:color="auto"/>
        <w:bottom w:val="none" w:sz="0" w:space="0" w:color="auto"/>
        <w:right w:val="none" w:sz="0" w:space="0" w:color="auto"/>
      </w:divBdr>
    </w:div>
    <w:div w:id="2057193355">
      <w:bodyDiv w:val="1"/>
      <w:marLeft w:val="0"/>
      <w:marRight w:val="0"/>
      <w:marTop w:val="0"/>
      <w:marBottom w:val="0"/>
      <w:divBdr>
        <w:top w:val="none" w:sz="0" w:space="0" w:color="auto"/>
        <w:left w:val="none" w:sz="0" w:space="0" w:color="auto"/>
        <w:bottom w:val="none" w:sz="0" w:space="0" w:color="auto"/>
        <w:right w:val="none" w:sz="0" w:space="0" w:color="auto"/>
      </w:divBdr>
    </w:div>
    <w:div w:id="2077042795">
      <w:bodyDiv w:val="1"/>
      <w:marLeft w:val="0"/>
      <w:marRight w:val="0"/>
      <w:marTop w:val="0"/>
      <w:marBottom w:val="0"/>
      <w:divBdr>
        <w:top w:val="none" w:sz="0" w:space="0" w:color="auto"/>
        <w:left w:val="none" w:sz="0" w:space="0" w:color="auto"/>
        <w:bottom w:val="none" w:sz="0" w:space="0" w:color="auto"/>
        <w:right w:val="none" w:sz="0" w:space="0" w:color="auto"/>
      </w:divBdr>
    </w:div>
    <w:div w:id="2080442232">
      <w:bodyDiv w:val="1"/>
      <w:marLeft w:val="0"/>
      <w:marRight w:val="0"/>
      <w:marTop w:val="0"/>
      <w:marBottom w:val="0"/>
      <w:divBdr>
        <w:top w:val="none" w:sz="0" w:space="0" w:color="auto"/>
        <w:left w:val="none" w:sz="0" w:space="0" w:color="auto"/>
        <w:bottom w:val="none" w:sz="0" w:space="0" w:color="auto"/>
        <w:right w:val="none" w:sz="0" w:space="0" w:color="auto"/>
      </w:divBdr>
    </w:div>
    <w:div w:id="2093351426">
      <w:bodyDiv w:val="1"/>
      <w:marLeft w:val="0"/>
      <w:marRight w:val="0"/>
      <w:marTop w:val="0"/>
      <w:marBottom w:val="0"/>
      <w:divBdr>
        <w:top w:val="none" w:sz="0" w:space="0" w:color="auto"/>
        <w:left w:val="none" w:sz="0" w:space="0" w:color="auto"/>
        <w:bottom w:val="none" w:sz="0" w:space="0" w:color="auto"/>
        <w:right w:val="none" w:sz="0" w:space="0" w:color="auto"/>
      </w:divBdr>
    </w:div>
    <w:div w:id="2111316793">
      <w:bodyDiv w:val="1"/>
      <w:marLeft w:val="0"/>
      <w:marRight w:val="0"/>
      <w:marTop w:val="0"/>
      <w:marBottom w:val="0"/>
      <w:divBdr>
        <w:top w:val="none" w:sz="0" w:space="0" w:color="auto"/>
        <w:left w:val="none" w:sz="0" w:space="0" w:color="auto"/>
        <w:bottom w:val="none" w:sz="0" w:space="0" w:color="auto"/>
        <w:right w:val="none" w:sz="0" w:space="0" w:color="auto"/>
      </w:divBdr>
    </w:div>
    <w:div w:id="21298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ee/maaelu-pollumajandus-toiduturg/maaelu-maaettevotlus-maakasutus" TargetMode="External"/><Relationship Id="rId18" Type="http://schemas.openxmlformats.org/officeDocument/2006/relationships/hyperlink" Target="https://www.agri.ee/regionaalareng-planeeringud/regionaalareng-ja-poliitika/regionaalpoliitika-kujundamine"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gri.ee/regionaalareng-uhistransport/regionaalareng-ja-poliitika" TargetMode="External"/><Relationship Id="rId17" Type="http://schemas.openxmlformats.org/officeDocument/2006/relationships/hyperlink" Target="https://www.agri.ee/euroopa-liidu-pikaajaline-eelarve-2028-203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c-word-edit.officeapps.live.com/we/wordeditorframe.aspx?ui=et&amp;rs=en-US&amp;wopisrc=https%3A%2F%2Fagriee0.sharepoint.com%2Fsites%2FSFOstrateegiatiim%2F_vti_bin%2Fwopi.ashx%2Ffiles%2F0e871c3ad6fe4161991967d9e044eb45&amp;wdorigin=TEAMS-MAGLEV.teams_ns.rwc&amp;wdexp=TEAMS-TREATMENT&amp;wdhostclicktime=1772021167722&amp;wdenableroaming=1&amp;mscc=1&amp;hid=E16DFAA1-B049-F000-C0F9-90A012087822.0&amp;uih=sharepointcom&amp;wdlcid=et&amp;jsapi=1&amp;jsapiver=v2&amp;corrid=b9a7c848-7c43-84c3-fe46-b31a302914d5&amp;usid=b9a7c848-7c43-84c3-fe46-b31a302914d5&amp;newsession=1&amp;sftc=1&amp;uihit=docaspx&amp;muv=1&amp;ats=PairwiseBroker&amp;cac=1&amp;sams=1&amp;mtf=1&amp;sfp=1&amp;sdp=1&amp;hch=1&amp;hwfh=1&amp;dchat=1&amp;sc=%7B%22pmo%22%3A%22https%3A%2F%2Fagriee0.sharepoint.com%22%2C%22pmshare%22%3Atrue%7D&amp;ctp=LeastProtected&amp;rct=Normal&amp;afdflight=83&amp;csiro=1&amp;instantedit=1&amp;wopicomplete=1&amp;wdredirectionreason=Unified_SingleFlush" TargetMode="External"/><Relationship Id="rId20" Type="http://schemas.openxmlformats.org/officeDocument/2006/relationships/hyperlink" Target="https://www.agri.ee/regionaalareng-planeeringud/regionaalareng-ja-poliitika/regionaalpoliitika-kujundam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c-word-edit.officeapps.live.com/we/wordeditorframe.aspx?ui=et&amp;rs=en-US&amp;wopisrc=https%3A%2F%2Fagriee0.sharepoint.com%2Fsites%2FSFOstrateegiatiim%2F_vti_bin%2Fwopi.ashx%2Ffiles%2F0e871c3ad6fe4161991967d9e044eb45&amp;wdorigin=TEAMS-MAGLEV.teams_ns.rwc&amp;wdexp=TEAMS-TREATMENT&amp;wdhostclicktime=1772021167722&amp;wdenableroaming=1&amp;mscc=1&amp;hid=E16DFAA1-B049-F000-C0F9-90A012087822.0&amp;uih=sharepointcom&amp;wdlcid=et&amp;jsapi=1&amp;jsapiver=v2&amp;corrid=b9a7c848-7c43-84c3-fe46-b31a302914d5&amp;usid=b9a7c848-7c43-84c3-fe46-b31a302914d5&amp;newsession=1&amp;sftc=1&amp;uihit=docaspx&amp;muv=1&amp;ats=PairwiseBroker&amp;cac=1&amp;sams=1&amp;mtf=1&amp;sfp=1&amp;sdp=1&amp;hch=1&amp;hwfh=1&amp;dchat=1&amp;sc=%7B%22pmo%22%3A%22https%3A%2F%2Fagriee0.sharepoint.com%22%2C%22pmshare%22%3Atrue%7D&amp;ctp=LeastProtected&amp;rct=Normal&amp;afdflight=83&amp;csiro=1&amp;instantedit=1&amp;wopicomplete=1&amp;wdredirectionreason=Unified_SingleFlush"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gri.ee/regionaalareng-planeeringud/regionaalareng-ja-poliitika/regionaalpoliitika-kujundam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t&amp;rs=en-US&amp;wopisrc=https%3A%2F%2Fagriee0.sharepoint.com%2Fsites%2FSFOstrateegiatiim%2F_vti_bin%2Fwopi.ashx%2Ffiles%2F0e871c3ad6fe4161991967d9e044eb45&amp;wdorigin=TEAMS-MAGLEV.teams_ns.rwc&amp;wdexp=TEAMS-TREATMENT&amp;wdhostclicktime=1772021167722&amp;wdenableroaming=1&amp;mscc=1&amp;hid=E16DFAA1-B049-F000-C0F9-90A012087822.0&amp;uih=sharepointcom&amp;wdlcid=et&amp;jsapi=1&amp;jsapiver=v2&amp;corrid=b9a7c848-7c43-84c3-fe46-b31a302914d5&amp;usid=b9a7c848-7c43-84c3-fe46-b31a302914d5&amp;newsession=1&amp;sftc=1&amp;uihit=docaspx&amp;muv=1&amp;ats=PairwiseBroker&amp;cac=1&amp;sams=1&amp;mtf=1&amp;sfp=1&amp;sdp=1&amp;hch=1&amp;hwfh=1&amp;dchat=1&amp;sc=%7B%22pmo%22%3A%22https%3A%2F%2Fagriee0.sharepoint.com%22%2C%22pmshare%22%3Atrue%7D&amp;ctp=LeastProtected&amp;rct=Normal&amp;afdflight=83&amp;csiro=1&amp;instantedit=1&amp;wopicomplete=1&amp;wdredirectionreason=Unified_SingleFlush"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kogu.ee/tegevus/eelnoud/eelnou/9280a178-d478-46e5-a9b8-47fa016bb176/postiseaduse-konkurentsiseaduse-ja-riigiloivuseaduse-muutmise-seadus/" TargetMode="External"/><Relationship Id="rId7" Type="http://schemas.openxmlformats.org/officeDocument/2006/relationships/hyperlink" Target="https://minuomavalitsus.ee/muud-toolauad/elanike-rahulolu-2024" TargetMode="External"/><Relationship Id="rId2" Type="http://schemas.openxmlformats.org/officeDocument/2006/relationships/hyperlink" Target="https://www.agri.ee/sites/default/files/documents/2026-04/Idapiirialade%20asukohast%20tulenevad%20v%C3%A4ljakutsed%20ja%20lahendusettepanekud%20-%20raport.pdf" TargetMode="External"/><Relationship Id="rId1" Type="http://schemas.openxmlformats.org/officeDocument/2006/relationships/hyperlink" Target="https://minuomavalitsus.ee/muud-toolauad/elanike-rahulolu-2024" TargetMode="External"/><Relationship Id="rId6" Type="http://schemas.openxmlformats.org/officeDocument/2006/relationships/hyperlink" Target="https://minuomavalitsus.ee/" TargetMode="External"/><Relationship Id="rId5" Type="http://schemas.openxmlformats.org/officeDocument/2006/relationships/hyperlink" Target="https://minuomavalitsus.ee/muud-toolauad/elanike-rahulolu-2024" TargetMode="External"/><Relationship Id="rId4" Type="http://schemas.openxmlformats.org/officeDocument/2006/relationships/hyperlink" Target="https://www.agri.ee/regionaalareng-uhistransport/kohaliku-ja-regionaalse-arengu-kavandamise-tooriistak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F380253D5197C4490FA544504378A8C" ma:contentTypeVersion="0" ma:contentTypeDescription="Loo uus dokument" ma:contentTypeScope="" ma:versionID="dad03eb5b2b85df5df30d9bbded334f2">
  <xsd:schema xmlns:xsd="http://www.w3.org/2001/XMLSchema" xmlns:xs="http://www.w3.org/2001/XMLSchema" xmlns:p="http://schemas.microsoft.com/office/2006/metadata/properties" targetNamespace="http://schemas.microsoft.com/office/2006/metadata/properties" ma:root="true" ma:fieldsID="5882bb512c74b32f468b529da50cd0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05EEB-8BA2-4DB2-926F-863154054105}">
  <ds:schemaRefs>
    <ds:schemaRef ds:uri="http://schemas.openxmlformats.org/officeDocument/2006/bibliography"/>
  </ds:schemaRefs>
</ds:datastoreItem>
</file>

<file path=customXml/itemProps2.xml><?xml version="1.0" encoding="utf-8"?>
<ds:datastoreItem xmlns:ds="http://schemas.openxmlformats.org/officeDocument/2006/customXml" ds:itemID="{E91F0706-9A8F-485E-82C1-8BF481A8A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E08145-F68D-40BB-BC97-5B084EBC4A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D0F675-C6DF-4A76-A123-AF63B543A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19094</TotalTime>
  <Pages>26</Pages>
  <Words>10303</Words>
  <Characters>59761</Characters>
  <Application>Microsoft Office Word</Application>
  <DocSecurity>0</DocSecurity>
  <Lines>498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Eskla</dc:creator>
  <cp:keywords/>
  <dc:description/>
  <cp:lastModifiedBy>Ingrid Niid</cp:lastModifiedBy>
  <cp:revision>447</cp:revision>
  <cp:lastPrinted>2026-05-07T07:53:00Z</cp:lastPrinted>
  <dcterms:created xsi:type="dcterms:W3CDTF">2024-12-10T17:46:00Z</dcterms:created>
  <dcterms:modified xsi:type="dcterms:W3CDTF">2026-06-04T13:18:00Z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0x010100CF380253D5197C4490FA544504378A8C</vt:lpwstr>
  </property>
</Properties>
</file>