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428D" w14:textId="06CB5555" w:rsidR="00DB166D" w:rsidRPr="002250BB" w:rsidRDefault="00A54F64" w:rsidP="003F40C6">
      <w:pPr>
        <w:suppressAutoHyphens/>
        <w:spacing w:before="60" w:after="0" w:line="240" w:lineRule="auto"/>
        <w:jc w:val="center"/>
        <w:rPr>
          <w:rFonts w:ascii="Times New Roman" w:hAnsi="Times New Roman"/>
          <w:b/>
          <w:sz w:val="32"/>
          <w:szCs w:val="32"/>
        </w:rPr>
      </w:pPr>
      <w:r w:rsidRPr="002250BB">
        <w:rPr>
          <w:rFonts w:ascii="Times New Roman" w:hAnsi="Times New Roman"/>
          <w:b/>
          <w:sz w:val="32"/>
          <w:szCs w:val="32"/>
        </w:rPr>
        <w:t xml:space="preserve"> </w:t>
      </w:r>
      <w:r w:rsidR="003F40C6" w:rsidRPr="003F40C6">
        <w:rPr>
          <w:rFonts w:ascii="Times New Roman" w:hAnsi="Times New Roman"/>
          <w:b/>
          <w:sz w:val="32"/>
          <w:szCs w:val="32"/>
        </w:rPr>
        <w:t>Alkoholi-, tubaka-, kütuse- ja elektriaktsiisi seaduse muutmise</w:t>
      </w:r>
      <w:r w:rsidR="003F40C6">
        <w:rPr>
          <w:rFonts w:ascii="Times New Roman" w:hAnsi="Times New Roman"/>
          <w:b/>
          <w:sz w:val="32"/>
          <w:szCs w:val="32"/>
        </w:rPr>
        <w:t xml:space="preserve"> </w:t>
      </w:r>
      <w:r w:rsidR="003F40C6" w:rsidRPr="003F40C6">
        <w:rPr>
          <w:rFonts w:ascii="Times New Roman" w:hAnsi="Times New Roman"/>
          <w:b/>
          <w:sz w:val="32"/>
          <w:szCs w:val="32"/>
        </w:rPr>
        <w:t>seadus</w:t>
      </w:r>
      <w:r w:rsidR="003F40C6">
        <w:rPr>
          <w:rFonts w:ascii="Times New Roman" w:hAnsi="Times New Roman"/>
          <w:b/>
          <w:sz w:val="32"/>
          <w:szCs w:val="32"/>
        </w:rPr>
        <w:t xml:space="preserve">e </w:t>
      </w:r>
      <w:r w:rsidRPr="002250BB">
        <w:rPr>
          <w:rFonts w:ascii="Times New Roman" w:hAnsi="Times New Roman"/>
          <w:b/>
          <w:sz w:val="32"/>
          <w:szCs w:val="32"/>
        </w:rPr>
        <w:t>eelnõu</w:t>
      </w:r>
      <w:r w:rsidR="003F40C6">
        <w:rPr>
          <w:rFonts w:ascii="Times New Roman" w:hAnsi="Times New Roman"/>
          <w:b/>
          <w:sz w:val="32"/>
          <w:szCs w:val="32"/>
        </w:rPr>
        <w:t xml:space="preserve"> </w:t>
      </w:r>
      <w:r w:rsidR="00DB166D">
        <w:rPr>
          <w:rFonts w:ascii="Times New Roman" w:hAnsi="Times New Roman"/>
          <w:b/>
          <w:sz w:val="32"/>
          <w:szCs w:val="32"/>
        </w:rPr>
        <w:t>seletuskiri</w:t>
      </w:r>
    </w:p>
    <w:p w14:paraId="06C21D86" w14:textId="77777777" w:rsidR="00A54F64" w:rsidRDefault="00A54F64" w:rsidP="00A54F64">
      <w:pPr>
        <w:suppressAutoHyphens/>
        <w:spacing w:before="60" w:after="0" w:line="240" w:lineRule="auto"/>
        <w:jc w:val="both"/>
        <w:rPr>
          <w:rFonts w:ascii="Times New Roman" w:hAnsi="Times New Roman"/>
          <w:b/>
          <w:bCs/>
          <w:color w:val="000000"/>
          <w:sz w:val="24"/>
          <w:szCs w:val="24"/>
          <w:lang w:eastAsia="ar-SA"/>
        </w:rPr>
      </w:pPr>
    </w:p>
    <w:p w14:paraId="1ADA00A0" w14:textId="77777777" w:rsidR="002415DB" w:rsidRPr="00DF517B" w:rsidRDefault="002415DB" w:rsidP="00A54F64">
      <w:pPr>
        <w:suppressAutoHyphens/>
        <w:spacing w:before="60" w:after="0" w:line="240" w:lineRule="auto"/>
        <w:jc w:val="both"/>
        <w:rPr>
          <w:rFonts w:ascii="Times New Roman" w:hAnsi="Times New Roman"/>
          <w:b/>
          <w:bCs/>
          <w:color w:val="000000"/>
          <w:sz w:val="24"/>
          <w:szCs w:val="24"/>
          <w:lang w:eastAsia="ar-SA"/>
        </w:rPr>
      </w:pPr>
    </w:p>
    <w:p w14:paraId="1E5C71CA" w14:textId="50792FCC" w:rsidR="007E4A6B" w:rsidRDefault="00A54F64" w:rsidP="00A54F64">
      <w:pPr>
        <w:pStyle w:val="Loendilik"/>
        <w:suppressAutoHyphens/>
        <w:spacing w:before="60" w:after="0" w:line="240" w:lineRule="auto"/>
        <w:ind w:left="0"/>
        <w:jc w:val="both"/>
        <w:rPr>
          <w:rFonts w:ascii="Times New Roman" w:hAnsi="Times New Roman"/>
          <w:b/>
          <w:bCs/>
          <w:color w:val="000000"/>
          <w:sz w:val="24"/>
          <w:szCs w:val="24"/>
          <w:lang w:eastAsia="ar-SA"/>
        </w:rPr>
      </w:pPr>
      <w:r w:rsidRPr="00DF517B">
        <w:rPr>
          <w:rFonts w:ascii="Times New Roman" w:hAnsi="Times New Roman"/>
          <w:b/>
          <w:bCs/>
          <w:color w:val="000000"/>
          <w:sz w:val="24"/>
          <w:szCs w:val="24"/>
          <w:lang w:eastAsia="ar-SA"/>
        </w:rPr>
        <w:t>1. Sissejuhatus</w:t>
      </w:r>
    </w:p>
    <w:p w14:paraId="25E5C73F" w14:textId="77777777" w:rsidR="00D21A05" w:rsidRDefault="00D21A05" w:rsidP="00B373EF">
      <w:pPr>
        <w:pStyle w:val="Loendilik"/>
        <w:suppressAutoHyphens/>
        <w:spacing w:before="60" w:after="0" w:line="240" w:lineRule="auto"/>
        <w:ind w:left="0"/>
        <w:rPr>
          <w:rFonts w:ascii="Times New Roman" w:hAnsi="Times New Roman"/>
          <w:color w:val="000000"/>
          <w:sz w:val="24"/>
          <w:szCs w:val="24"/>
          <w:lang w:eastAsia="ar-SA"/>
        </w:rPr>
      </w:pPr>
    </w:p>
    <w:p w14:paraId="23F939CC" w14:textId="77777777" w:rsidR="002415DB" w:rsidRDefault="002415DB"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415DB">
        <w:rPr>
          <w:rFonts w:ascii="Times New Roman" w:hAnsi="Times New Roman"/>
          <w:sz w:val="24"/>
          <w:szCs w:val="24"/>
        </w:rPr>
        <w:t>Eelnõu eesmärk on leevendada erakordselt kõrgest diislikütuse hinnast tulenevat mõju Eesti inimestele ja ettevõtetele ning vähendada kõrge kütusehinna kaudu Eesti majandusse kanduvat hinnasurvet.</w:t>
      </w:r>
    </w:p>
    <w:p w14:paraId="1C625075" w14:textId="77777777" w:rsidR="002415DB" w:rsidRPr="002415DB" w:rsidRDefault="002415DB"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793B796" w14:textId="77777777" w:rsidR="002415DB" w:rsidRDefault="002415DB"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415DB">
        <w:rPr>
          <w:rFonts w:ascii="Times New Roman" w:hAnsi="Times New Roman"/>
          <w:sz w:val="24"/>
          <w:szCs w:val="24"/>
        </w:rPr>
        <w:t>Eelnõuga nähakse ette diislikütuse aktsiisimäära ajutine langetamine Euroopa Liidu õiguses lubatud minimaalsele maksustamistasemele ehk 330 eurole 1000 liitri kohta.</w:t>
      </w:r>
      <w:r>
        <w:rPr>
          <w:rFonts w:ascii="Times New Roman" w:hAnsi="Times New Roman"/>
          <w:sz w:val="24"/>
          <w:szCs w:val="24"/>
        </w:rPr>
        <w:t xml:space="preserve"> </w:t>
      </w:r>
      <w:r w:rsidRPr="002415DB">
        <w:rPr>
          <w:rFonts w:ascii="Times New Roman" w:hAnsi="Times New Roman"/>
          <w:sz w:val="24"/>
          <w:szCs w:val="24"/>
        </w:rPr>
        <w:t>Maksuvähendus kehtiks ajavahemikul 1. novembrist 2026 kuni 30. aprillini 2027.</w:t>
      </w:r>
      <w:r>
        <w:rPr>
          <w:rFonts w:ascii="Times New Roman" w:hAnsi="Times New Roman"/>
          <w:sz w:val="24"/>
          <w:szCs w:val="24"/>
        </w:rPr>
        <w:t xml:space="preserve"> </w:t>
      </w:r>
    </w:p>
    <w:p w14:paraId="7E04327D" w14:textId="77777777" w:rsidR="002415DB" w:rsidRDefault="002415DB"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748001C" w14:textId="08F6C585" w:rsidR="002415DB" w:rsidRDefault="002415DB"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415DB">
        <w:rPr>
          <w:rFonts w:ascii="Times New Roman" w:hAnsi="Times New Roman"/>
          <w:sz w:val="24"/>
          <w:szCs w:val="24"/>
        </w:rPr>
        <w:t>2026. aasta 1. maist kehtib diislikütuse aktsiisimäärana 428 eurot 1000 liitri kohta. Eelnõuga vähendataks määra 98 euro võrra 1000 liitri kohta ehk 9,8 sendi võrra liitri kohta.</w:t>
      </w:r>
    </w:p>
    <w:p w14:paraId="7FC652A3" w14:textId="77777777" w:rsidR="002415DB" w:rsidRPr="002415DB" w:rsidRDefault="002415DB"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CC398F6" w14:textId="30391574" w:rsidR="00D21A05" w:rsidRDefault="002415DB"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415DB">
        <w:rPr>
          <w:rFonts w:ascii="Times New Roman" w:hAnsi="Times New Roman"/>
          <w:sz w:val="24"/>
          <w:szCs w:val="24"/>
        </w:rPr>
        <w:t>Euroopa Liidu õiguses sätestatud diislikütuse minimaalne maksustamistase on 330 eurot 1000 liitri kohta. Seega jääks eelnõuga kavandatav määr Euroopa Liidu õiguses lubatud piiridesse.</w:t>
      </w:r>
    </w:p>
    <w:p w14:paraId="7802F20B" w14:textId="035EF402" w:rsidR="00A54F64" w:rsidRPr="00F57BE2" w:rsidRDefault="00A54F64" w:rsidP="002415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57BE2">
        <w:rPr>
          <w:rFonts w:ascii="Times New Roman" w:hAnsi="Times New Roman"/>
          <w:sz w:val="24"/>
          <w:szCs w:val="24"/>
        </w:rPr>
        <w:t>Seaduse vastuvõtmiseks on vajalik Riigikogu poolthäälteenamus.</w:t>
      </w:r>
    </w:p>
    <w:p w14:paraId="240C9884" w14:textId="77777777" w:rsidR="00A54F64" w:rsidRPr="006F259D" w:rsidRDefault="00A54F64" w:rsidP="002415DB">
      <w:pPr>
        <w:pStyle w:val="Loendilik"/>
        <w:suppressAutoHyphens/>
        <w:spacing w:before="60" w:after="0" w:line="240" w:lineRule="auto"/>
        <w:ind w:left="0"/>
        <w:jc w:val="both"/>
        <w:rPr>
          <w:rFonts w:ascii="Times New Roman" w:hAnsi="Times New Roman"/>
          <w:b/>
          <w:bCs/>
          <w:color w:val="000000"/>
          <w:sz w:val="24"/>
          <w:szCs w:val="24"/>
          <w:lang w:eastAsia="ar-SA"/>
        </w:rPr>
      </w:pPr>
    </w:p>
    <w:p w14:paraId="1243D7FF" w14:textId="77777777" w:rsidR="00A54F64" w:rsidRPr="00DF517B" w:rsidRDefault="00A54F64" w:rsidP="002415DB">
      <w:pPr>
        <w:pStyle w:val="Loendilik"/>
        <w:suppressAutoHyphens/>
        <w:spacing w:after="0" w:line="240" w:lineRule="auto"/>
        <w:ind w:left="0"/>
        <w:jc w:val="both"/>
        <w:rPr>
          <w:rFonts w:ascii="Times New Roman" w:hAnsi="Times New Roman"/>
          <w:b/>
          <w:bCs/>
          <w:color w:val="000000"/>
          <w:sz w:val="24"/>
          <w:szCs w:val="24"/>
          <w:lang w:eastAsia="ar-SA"/>
        </w:rPr>
      </w:pPr>
      <w:r w:rsidRPr="00DF517B">
        <w:rPr>
          <w:rFonts w:ascii="Times New Roman" w:hAnsi="Times New Roman"/>
          <w:b/>
          <w:bCs/>
          <w:color w:val="000000"/>
          <w:sz w:val="24"/>
          <w:szCs w:val="24"/>
          <w:lang w:eastAsia="ar-SA"/>
        </w:rPr>
        <w:t>2. Seaduse eesmärk</w:t>
      </w:r>
    </w:p>
    <w:p w14:paraId="5B248C23" w14:textId="77777777" w:rsidR="00D21A05" w:rsidRDefault="00D21A05" w:rsidP="002415DB">
      <w:pPr>
        <w:suppressAutoHyphens/>
        <w:spacing w:after="0" w:line="240" w:lineRule="auto"/>
        <w:jc w:val="both"/>
        <w:rPr>
          <w:rFonts w:ascii="Times New Roman" w:hAnsi="Times New Roman"/>
          <w:bCs/>
          <w:color w:val="000000"/>
          <w:sz w:val="24"/>
          <w:szCs w:val="24"/>
          <w:lang w:eastAsia="ar-SA"/>
        </w:rPr>
      </w:pPr>
    </w:p>
    <w:p w14:paraId="1210498B" w14:textId="77777777" w:rsidR="002415DB" w:rsidRDefault="002415DB" w:rsidP="003F40C6">
      <w:pPr>
        <w:spacing w:after="0" w:line="240" w:lineRule="auto"/>
        <w:jc w:val="both"/>
        <w:rPr>
          <w:rFonts w:ascii="Times New Roman" w:hAnsi="Times New Roman"/>
          <w:sz w:val="24"/>
          <w:szCs w:val="24"/>
        </w:rPr>
      </w:pPr>
      <w:bookmarkStart w:id="0" w:name="_Hlk198725254"/>
      <w:r w:rsidRPr="002415DB">
        <w:rPr>
          <w:rFonts w:ascii="Times New Roman" w:hAnsi="Times New Roman"/>
          <w:sz w:val="24"/>
          <w:szCs w:val="24"/>
        </w:rPr>
        <w:t>Diislikütus on Eesti majanduse toimimiseks oluline sisend. Seda kasutatakse ulatuslikult transpordis, logistikas, põllumajanduses, metsanduses, ehituses ja tööstuses. Diislikütuse hinnatõus suurendab nende tegevusalade kulusid ning võib kanduda edasi kaupade ja teenuste hindadesse.</w:t>
      </w:r>
    </w:p>
    <w:p w14:paraId="3C13E9AA" w14:textId="77777777" w:rsidR="003F40C6" w:rsidRPr="002415DB" w:rsidRDefault="003F40C6" w:rsidP="003F40C6">
      <w:pPr>
        <w:spacing w:after="0" w:line="240" w:lineRule="auto"/>
        <w:jc w:val="both"/>
        <w:rPr>
          <w:rFonts w:ascii="Times New Roman" w:hAnsi="Times New Roman"/>
          <w:sz w:val="24"/>
          <w:szCs w:val="24"/>
        </w:rPr>
      </w:pPr>
    </w:p>
    <w:p w14:paraId="15E2191D" w14:textId="77777777"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t>Kõrge diislikütuse hind ei ole seetõttu üksnes mootorsõidukite kasutajate probleem. Selle mõju ulatub kogu majandusse.</w:t>
      </w:r>
    </w:p>
    <w:p w14:paraId="5BF7EF0C" w14:textId="77777777" w:rsidR="003F40C6" w:rsidRPr="002415DB" w:rsidRDefault="003F40C6" w:rsidP="003F40C6">
      <w:pPr>
        <w:spacing w:after="0" w:line="240" w:lineRule="auto"/>
        <w:jc w:val="both"/>
        <w:rPr>
          <w:rFonts w:ascii="Times New Roman" w:hAnsi="Times New Roman"/>
          <w:sz w:val="24"/>
          <w:szCs w:val="24"/>
        </w:rPr>
      </w:pPr>
    </w:p>
    <w:p w14:paraId="1DEA292E" w14:textId="77777777"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t>Eelnõu eesmärk on ajutise maksuleevenduse abil piirata välise hinnashoki mõju Eesti ettevõtete kuludele ja tarbijahindadele.</w:t>
      </w:r>
    </w:p>
    <w:p w14:paraId="327DF948" w14:textId="77777777" w:rsidR="003F40C6" w:rsidRPr="002415DB" w:rsidRDefault="003F40C6" w:rsidP="003F40C6">
      <w:pPr>
        <w:spacing w:after="0" w:line="240" w:lineRule="auto"/>
        <w:jc w:val="both"/>
        <w:rPr>
          <w:rFonts w:ascii="Times New Roman" w:hAnsi="Times New Roman"/>
          <w:sz w:val="24"/>
          <w:szCs w:val="24"/>
        </w:rPr>
      </w:pPr>
    </w:p>
    <w:p w14:paraId="0A306619" w14:textId="07A08FEC" w:rsidR="00B373EF" w:rsidRDefault="003F40C6" w:rsidP="003F40C6">
      <w:pPr>
        <w:spacing w:after="0" w:line="240" w:lineRule="auto"/>
        <w:jc w:val="both"/>
        <w:rPr>
          <w:rFonts w:ascii="Times New Roman" w:hAnsi="Times New Roman"/>
          <w:sz w:val="24"/>
          <w:szCs w:val="24"/>
        </w:rPr>
      </w:pPr>
      <w:r>
        <w:rPr>
          <w:rFonts w:ascii="Times New Roman" w:hAnsi="Times New Roman"/>
          <w:sz w:val="24"/>
          <w:szCs w:val="24"/>
        </w:rPr>
        <w:t xml:space="preserve">Eelnõu algatajate hinnangul </w:t>
      </w:r>
      <w:r w:rsidR="002415DB" w:rsidRPr="002415DB">
        <w:rPr>
          <w:rFonts w:ascii="Times New Roman" w:hAnsi="Times New Roman"/>
          <w:sz w:val="24"/>
          <w:szCs w:val="24"/>
        </w:rPr>
        <w:t xml:space="preserve">peab maksupoliitika arvestama inimeste ja ettevõtete tegeliku majandusliku olukorraga. Kui kütuse hind tõuseb erakordselt kiiresti väliste tegurite tõttu, </w:t>
      </w:r>
      <w:r>
        <w:rPr>
          <w:rFonts w:ascii="Times New Roman" w:hAnsi="Times New Roman"/>
          <w:sz w:val="24"/>
          <w:szCs w:val="24"/>
        </w:rPr>
        <w:t xml:space="preserve">siis </w:t>
      </w:r>
      <w:r w:rsidR="002415DB" w:rsidRPr="002415DB">
        <w:rPr>
          <w:rFonts w:ascii="Times New Roman" w:hAnsi="Times New Roman"/>
          <w:sz w:val="24"/>
          <w:szCs w:val="24"/>
        </w:rPr>
        <w:t>on põhjendatud kasutada ajutist maksumeedet hinnashoki mõju leevendamiseks.</w:t>
      </w:r>
      <w:bookmarkEnd w:id="0"/>
    </w:p>
    <w:p w14:paraId="0209226C" w14:textId="77777777" w:rsidR="003F40C6" w:rsidRPr="002415DB" w:rsidRDefault="003F40C6" w:rsidP="003F40C6">
      <w:pPr>
        <w:spacing w:after="0" w:line="240" w:lineRule="auto"/>
        <w:jc w:val="both"/>
        <w:rPr>
          <w:rFonts w:ascii="Times New Roman" w:hAnsi="Times New Roman"/>
          <w:sz w:val="24"/>
          <w:szCs w:val="24"/>
        </w:rPr>
      </w:pPr>
    </w:p>
    <w:p w14:paraId="5E259992" w14:textId="0DE7A1A1" w:rsidR="00A54F64" w:rsidRDefault="00A54F64" w:rsidP="004831F2">
      <w:pPr>
        <w:suppressAutoHyphens/>
        <w:spacing w:after="0" w:line="240" w:lineRule="auto"/>
        <w:jc w:val="both"/>
        <w:rPr>
          <w:rFonts w:ascii="Times New Roman" w:hAnsi="Times New Roman"/>
          <w:b/>
          <w:bCs/>
          <w:color w:val="000000"/>
          <w:sz w:val="24"/>
          <w:szCs w:val="24"/>
          <w:lang w:eastAsia="ar-SA"/>
        </w:rPr>
      </w:pPr>
      <w:r w:rsidRPr="00DF517B">
        <w:rPr>
          <w:rFonts w:ascii="Times New Roman" w:hAnsi="Times New Roman"/>
          <w:b/>
          <w:bCs/>
          <w:color w:val="000000"/>
          <w:sz w:val="24"/>
          <w:szCs w:val="24"/>
          <w:lang w:eastAsia="ar-SA"/>
        </w:rPr>
        <w:t>3. Eelnõu sisu ja võrdlev analüüs</w:t>
      </w:r>
    </w:p>
    <w:p w14:paraId="03464375" w14:textId="77777777" w:rsidR="00D21A05" w:rsidRPr="002415DB" w:rsidRDefault="00D21A05" w:rsidP="003F40C6">
      <w:pPr>
        <w:suppressAutoHyphens/>
        <w:spacing w:after="0" w:line="240" w:lineRule="auto"/>
        <w:jc w:val="both"/>
        <w:rPr>
          <w:rFonts w:ascii="Times New Roman" w:hAnsi="Times New Roman"/>
          <w:color w:val="000000"/>
          <w:sz w:val="24"/>
          <w:szCs w:val="24"/>
          <w:lang w:eastAsia="ar-SA"/>
        </w:rPr>
      </w:pPr>
      <w:bookmarkStart w:id="1" w:name="_Hlk40909881"/>
    </w:p>
    <w:bookmarkEnd w:id="1"/>
    <w:p w14:paraId="4094F4C6" w14:textId="77777777"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t>Eelnõuga täiendatakse alkoholi-, tubaka-, kütuse- ja elektriaktsiisi seadust sättega, mille kohaselt on diislikütuse ja sellega sama aktsiisimääraga maksustatava kütusesarnase toote aktsiisimäär 1. novembrist 2026 kuni 30. aprillini 2027 330 eurot 1000 liitri kohta.</w:t>
      </w:r>
    </w:p>
    <w:p w14:paraId="548F2A7B" w14:textId="77777777" w:rsidR="003F40C6" w:rsidRPr="002415DB" w:rsidRDefault="003F40C6" w:rsidP="003F40C6">
      <w:pPr>
        <w:spacing w:after="0" w:line="240" w:lineRule="auto"/>
        <w:jc w:val="both"/>
        <w:rPr>
          <w:rFonts w:ascii="Times New Roman" w:hAnsi="Times New Roman"/>
          <w:sz w:val="24"/>
          <w:szCs w:val="24"/>
        </w:rPr>
      </w:pPr>
    </w:p>
    <w:p w14:paraId="2D7F1A56" w14:textId="77777777"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t>Kehtiv aktsiisimäär on 428 eurot 1000 liitri kohta. Seega väheneks aktsiisimäär 98 euro võrra 1000 liitri kohta ehk 9,8 sendi võrra liitri kohta.</w:t>
      </w:r>
    </w:p>
    <w:p w14:paraId="2F54A59B" w14:textId="77777777" w:rsidR="003F40C6" w:rsidRPr="002415DB" w:rsidRDefault="003F40C6" w:rsidP="003F40C6">
      <w:pPr>
        <w:spacing w:after="0" w:line="240" w:lineRule="auto"/>
        <w:jc w:val="both"/>
        <w:rPr>
          <w:rFonts w:ascii="Times New Roman" w:hAnsi="Times New Roman"/>
          <w:sz w:val="24"/>
          <w:szCs w:val="24"/>
        </w:rPr>
      </w:pPr>
    </w:p>
    <w:p w14:paraId="002216E2" w14:textId="77777777"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lastRenderedPageBreak/>
        <w:t>Kui maksuvähendus kanduks täielikult lõpphinda, vähendaks aktsiisimäära muudatus kütuse hinda 12,9 sendi võrra liitri kohta. Kuna aktsiis kuulub käibemaksuga maksustatava väärtuse hulka, kaasneks sellega ka käibemaksu vähenemine. 24-protsendise käibemaksumäära juures oleks maksude kogumõju lõpphinnale ligikaudu 12,2 senti liitri kohta.</w:t>
      </w:r>
    </w:p>
    <w:p w14:paraId="11DFD1D6" w14:textId="77777777" w:rsidR="003F40C6" w:rsidRPr="002415DB" w:rsidRDefault="003F40C6" w:rsidP="003F40C6">
      <w:pPr>
        <w:spacing w:after="0" w:line="240" w:lineRule="auto"/>
        <w:jc w:val="both"/>
        <w:rPr>
          <w:rFonts w:ascii="Times New Roman" w:hAnsi="Times New Roman"/>
          <w:sz w:val="24"/>
          <w:szCs w:val="24"/>
        </w:rPr>
      </w:pPr>
    </w:p>
    <w:p w14:paraId="36D49413" w14:textId="77777777"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t>Tegelik mõju jaehinnale sõltub maailmaturu hinnast, konkurentsiolukorrast ning sellest, millises ulatuses kandub maksuvähendus edasi lõpptarbijale.</w:t>
      </w:r>
    </w:p>
    <w:p w14:paraId="28F78ED1" w14:textId="77777777" w:rsidR="003F40C6" w:rsidRPr="002415DB" w:rsidRDefault="003F40C6" w:rsidP="003F40C6">
      <w:pPr>
        <w:spacing w:after="0" w:line="240" w:lineRule="auto"/>
        <w:jc w:val="both"/>
        <w:rPr>
          <w:rFonts w:ascii="Times New Roman" w:hAnsi="Times New Roman"/>
          <w:sz w:val="24"/>
          <w:szCs w:val="24"/>
        </w:rPr>
      </w:pPr>
    </w:p>
    <w:p w14:paraId="53105D85" w14:textId="1EE91C7B" w:rsidR="002415DB" w:rsidRPr="003F40C6" w:rsidRDefault="002415DB" w:rsidP="002415DB">
      <w:pPr>
        <w:jc w:val="both"/>
        <w:rPr>
          <w:rFonts w:ascii="Times New Roman" w:hAnsi="Times New Roman"/>
          <w:b/>
          <w:bCs/>
          <w:i/>
          <w:iCs/>
          <w:sz w:val="24"/>
          <w:szCs w:val="24"/>
        </w:rPr>
      </w:pPr>
      <w:r w:rsidRPr="003F40C6">
        <w:rPr>
          <w:rFonts w:ascii="Times New Roman" w:hAnsi="Times New Roman"/>
          <w:b/>
          <w:bCs/>
          <w:i/>
          <w:iCs/>
          <w:sz w:val="24"/>
          <w:szCs w:val="24"/>
        </w:rPr>
        <w:t>Kütuse hinnatõus ja täiendav käibemaksulaekumine</w:t>
      </w:r>
    </w:p>
    <w:p w14:paraId="03EB34AC" w14:textId="665F69CF"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t>Käibemaksumäär Eestis on 24 protsenti.</w:t>
      </w:r>
      <w:r w:rsidR="003F40C6">
        <w:rPr>
          <w:rFonts w:ascii="Times New Roman" w:hAnsi="Times New Roman"/>
          <w:sz w:val="24"/>
          <w:szCs w:val="24"/>
        </w:rPr>
        <w:t xml:space="preserve"> </w:t>
      </w:r>
      <w:r w:rsidRPr="002415DB">
        <w:rPr>
          <w:rFonts w:ascii="Times New Roman" w:hAnsi="Times New Roman"/>
          <w:sz w:val="24"/>
          <w:szCs w:val="24"/>
        </w:rPr>
        <w:t xml:space="preserve">Kuna käibemaks arvestatakse kütuse maksustatavalt väärtuselt, suureneb kütuse lõpphinna tõustes ka riigile ühe liitri müügilt laekuv käibemaks. </w:t>
      </w:r>
    </w:p>
    <w:p w14:paraId="3B0711FE" w14:textId="77777777" w:rsidR="003F40C6" w:rsidRPr="002415DB" w:rsidRDefault="003F40C6" w:rsidP="003F40C6">
      <w:pPr>
        <w:spacing w:after="0" w:line="240" w:lineRule="auto"/>
        <w:jc w:val="both"/>
        <w:rPr>
          <w:rFonts w:ascii="Times New Roman" w:hAnsi="Times New Roman"/>
          <w:sz w:val="24"/>
          <w:szCs w:val="24"/>
        </w:rPr>
      </w:pPr>
    </w:p>
    <w:p w14:paraId="71505A10" w14:textId="77777777" w:rsidR="002415DB" w:rsidRDefault="002415DB" w:rsidP="003F40C6">
      <w:pPr>
        <w:spacing w:after="0" w:line="240" w:lineRule="auto"/>
        <w:jc w:val="both"/>
        <w:rPr>
          <w:rFonts w:ascii="Times New Roman" w:hAnsi="Times New Roman"/>
          <w:sz w:val="24"/>
          <w:szCs w:val="24"/>
        </w:rPr>
      </w:pPr>
      <w:r w:rsidRPr="002415DB">
        <w:rPr>
          <w:rFonts w:ascii="Times New Roman" w:hAnsi="Times New Roman"/>
          <w:sz w:val="24"/>
          <w:szCs w:val="24"/>
        </w:rPr>
        <w:t xml:space="preserve">22. septembril 2025 oli Eestis 95 bensiini keskmine hind 1,421 eurot liitri kohta ja diislikütuse keskmine hind 1,282 eurot liitri kohta. 22. septembril 2026 oli Eesti keskmine 95 bensiini hind 1,914 eurot liitri kohta ja diislikütuse hind 2,065 eurot liitri kohta. Tegemist on viimase kättesaadava Euroopa Komisjoni Oil </w:t>
      </w:r>
      <w:proofErr w:type="spellStart"/>
      <w:r w:rsidRPr="002415DB">
        <w:rPr>
          <w:rFonts w:ascii="Times New Roman" w:hAnsi="Times New Roman"/>
          <w:sz w:val="24"/>
          <w:szCs w:val="24"/>
        </w:rPr>
        <w:t>Bulletini</w:t>
      </w:r>
      <w:proofErr w:type="spellEnd"/>
      <w:r w:rsidRPr="002415DB">
        <w:rPr>
          <w:rFonts w:ascii="Times New Roman" w:hAnsi="Times New Roman"/>
          <w:sz w:val="24"/>
          <w:szCs w:val="24"/>
        </w:rPr>
        <w:t xml:space="preserve"> nädalase hinnavaatlusega enne käesoleva eelnõu üleandmist.</w:t>
      </w:r>
    </w:p>
    <w:p w14:paraId="0FCBF5DA" w14:textId="77777777" w:rsidR="003F40C6" w:rsidRPr="002415DB" w:rsidRDefault="003F40C6" w:rsidP="003F40C6">
      <w:pPr>
        <w:spacing w:after="0" w:line="240" w:lineRule="auto"/>
        <w:jc w:val="both"/>
        <w:rPr>
          <w:rFonts w:ascii="Times New Roman" w:hAnsi="Times New Roman"/>
          <w:sz w:val="24"/>
          <w:szCs w:val="24"/>
        </w:rPr>
      </w:pPr>
    </w:p>
    <w:p w14:paraId="329BFEC4" w14:textId="77777777" w:rsidR="002415DB" w:rsidRPr="002415DB" w:rsidRDefault="002415DB" w:rsidP="003F40C6">
      <w:pPr>
        <w:spacing w:line="240" w:lineRule="auto"/>
        <w:jc w:val="both"/>
        <w:rPr>
          <w:rFonts w:ascii="Times New Roman" w:hAnsi="Times New Roman"/>
          <w:sz w:val="24"/>
          <w:szCs w:val="24"/>
        </w:rPr>
      </w:pPr>
      <w:r w:rsidRPr="002415DB">
        <w:rPr>
          <w:rFonts w:ascii="Times New Roman" w:hAnsi="Times New Roman"/>
          <w:sz w:val="24"/>
          <w:szCs w:val="24"/>
        </w:rPr>
        <w:t>Seega oli hinnatõus võrreldes eelmise aasta sama ajaga:</w:t>
      </w:r>
    </w:p>
    <w:p w14:paraId="25896EDC" w14:textId="77777777" w:rsidR="002415DB" w:rsidRPr="002415DB" w:rsidRDefault="002415DB" w:rsidP="003F40C6">
      <w:pPr>
        <w:numPr>
          <w:ilvl w:val="0"/>
          <w:numId w:val="1"/>
        </w:numPr>
        <w:spacing w:line="240" w:lineRule="auto"/>
        <w:jc w:val="both"/>
        <w:rPr>
          <w:rFonts w:ascii="Times New Roman" w:hAnsi="Times New Roman"/>
          <w:sz w:val="24"/>
          <w:szCs w:val="24"/>
        </w:rPr>
      </w:pPr>
      <w:r w:rsidRPr="002415DB">
        <w:rPr>
          <w:rFonts w:ascii="Times New Roman" w:hAnsi="Times New Roman"/>
          <w:sz w:val="24"/>
          <w:szCs w:val="24"/>
        </w:rPr>
        <w:t>bensiinil 0,493 eurot liitri kohta;</w:t>
      </w:r>
    </w:p>
    <w:p w14:paraId="246EB69B" w14:textId="77777777" w:rsidR="002415DB" w:rsidRPr="002415DB" w:rsidRDefault="002415DB" w:rsidP="003F40C6">
      <w:pPr>
        <w:numPr>
          <w:ilvl w:val="0"/>
          <w:numId w:val="1"/>
        </w:numPr>
        <w:spacing w:line="240" w:lineRule="auto"/>
        <w:jc w:val="both"/>
        <w:rPr>
          <w:rFonts w:ascii="Times New Roman" w:hAnsi="Times New Roman"/>
          <w:sz w:val="24"/>
          <w:szCs w:val="24"/>
        </w:rPr>
      </w:pPr>
      <w:r w:rsidRPr="002415DB">
        <w:rPr>
          <w:rFonts w:ascii="Times New Roman" w:hAnsi="Times New Roman"/>
          <w:sz w:val="24"/>
          <w:szCs w:val="24"/>
        </w:rPr>
        <w:t>diislikütusel 0,783 eurot liitri kohta.</w:t>
      </w:r>
    </w:p>
    <w:p w14:paraId="46601321" w14:textId="77777777" w:rsidR="002415DB" w:rsidRPr="002415DB" w:rsidRDefault="002415DB" w:rsidP="003F40C6">
      <w:pPr>
        <w:spacing w:line="240" w:lineRule="auto"/>
        <w:jc w:val="both"/>
        <w:rPr>
          <w:rFonts w:ascii="Times New Roman" w:hAnsi="Times New Roman"/>
          <w:sz w:val="24"/>
          <w:szCs w:val="24"/>
        </w:rPr>
      </w:pPr>
      <w:r w:rsidRPr="002415DB">
        <w:rPr>
          <w:rFonts w:ascii="Times New Roman" w:hAnsi="Times New Roman"/>
          <w:sz w:val="24"/>
          <w:szCs w:val="24"/>
        </w:rPr>
        <w:t>24-protsendise käibemaksumäära juures sisaldus 2025. aasta septembri hinnas:</w:t>
      </w:r>
    </w:p>
    <w:p w14:paraId="6ECAA304" w14:textId="77777777" w:rsidR="002415DB" w:rsidRPr="002415DB" w:rsidRDefault="002415DB" w:rsidP="003F40C6">
      <w:pPr>
        <w:numPr>
          <w:ilvl w:val="0"/>
          <w:numId w:val="2"/>
        </w:numPr>
        <w:spacing w:line="240" w:lineRule="auto"/>
        <w:jc w:val="both"/>
        <w:rPr>
          <w:rFonts w:ascii="Times New Roman" w:hAnsi="Times New Roman"/>
          <w:sz w:val="24"/>
          <w:szCs w:val="24"/>
        </w:rPr>
      </w:pPr>
      <w:r w:rsidRPr="002415DB">
        <w:rPr>
          <w:rFonts w:ascii="Times New Roman" w:hAnsi="Times New Roman"/>
          <w:sz w:val="24"/>
          <w:szCs w:val="24"/>
        </w:rPr>
        <w:t>bensiinil ligikaudu 27,50 senti käibemaksu liitri kohta;</w:t>
      </w:r>
    </w:p>
    <w:p w14:paraId="6EDCBBF9" w14:textId="77777777" w:rsidR="002415DB" w:rsidRPr="002415DB" w:rsidRDefault="002415DB" w:rsidP="003F40C6">
      <w:pPr>
        <w:numPr>
          <w:ilvl w:val="0"/>
          <w:numId w:val="2"/>
        </w:numPr>
        <w:spacing w:line="240" w:lineRule="auto"/>
        <w:jc w:val="both"/>
        <w:rPr>
          <w:rFonts w:ascii="Times New Roman" w:hAnsi="Times New Roman"/>
          <w:sz w:val="24"/>
          <w:szCs w:val="24"/>
        </w:rPr>
      </w:pPr>
      <w:r w:rsidRPr="002415DB">
        <w:rPr>
          <w:rFonts w:ascii="Times New Roman" w:hAnsi="Times New Roman"/>
          <w:sz w:val="24"/>
          <w:szCs w:val="24"/>
        </w:rPr>
        <w:t>diislikütusel ligikaudu 24,81 senti käibemaksu liitri kohta.</w:t>
      </w:r>
    </w:p>
    <w:p w14:paraId="25243279" w14:textId="77777777" w:rsidR="002415DB" w:rsidRPr="002415DB" w:rsidRDefault="002415DB" w:rsidP="003F40C6">
      <w:pPr>
        <w:spacing w:line="240" w:lineRule="auto"/>
        <w:jc w:val="both"/>
        <w:rPr>
          <w:rFonts w:ascii="Times New Roman" w:hAnsi="Times New Roman"/>
          <w:sz w:val="24"/>
          <w:szCs w:val="24"/>
        </w:rPr>
      </w:pPr>
      <w:r w:rsidRPr="002415DB">
        <w:rPr>
          <w:rFonts w:ascii="Times New Roman" w:hAnsi="Times New Roman"/>
          <w:sz w:val="24"/>
          <w:szCs w:val="24"/>
        </w:rPr>
        <w:t>2026. aasta septembri hinnas sisaldus:</w:t>
      </w:r>
    </w:p>
    <w:p w14:paraId="78B11EE6" w14:textId="77777777" w:rsidR="002415DB" w:rsidRPr="002415DB" w:rsidRDefault="002415DB" w:rsidP="003F40C6">
      <w:pPr>
        <w:numPr>
          <w:ilvl w:val="0"/>
          <w:numId w:val="3"/>
        </w:numPr>
        <w:spacing w:line="240" w:lineRule="auto"/>
        <w:jc w:val="both"/>
        <w:rPr>
          <w:rFonts w:ascii="Times New Roman" w:hAnsi="Times New Roman"/>
          <w:sz w:val="24"/>
          <w:szCs w:val="24"/>
        </w:rPr>
      </w:pPr>
      <w:r w:rsidRPr="002415DB">
        <w:rPr>
          <w:rFonts w:ascii="Times New Roman" w:hAnsi="Times New Roman"/>
          <w:sz w:val="24"/>
          <w:szCs w:val="24"/>
        </w:rPr>
        <w:t>bensiinil ligikaudu 37,05 senti käibemaksu liitri kohta;</w:t>
      </w:r>
    </w:p>
    <w:p w14:paraId="3DFB60AE" w14:textId="77777777" w:rsidR="002415DB" w:rsidRPr="002415DB" w:rsidRDefault="002415DB" w:rsidP="003F40C6">
      <w:pPr>
        <w:numPr>
          <w:ilvl w:val="0"/>
          <w:numId w:val="3"/>
        </w:numPr>
        <w:spacing w:line="240" w:lineRule="auto"/>
        <w:jc w:val="both"/>
        <w:rPr>
          <w:rFonts w:ascii="Times New Roman" w:hAnsi="Times New Roman"/>
          <w:sz w:val="24"/>
          <w:szCs w:val="24"/>
        </w:rPr>
      </w:pPr>
      <w:r w:rsidRPr="002415DB">
        <w:rPr>
          <w:rFonts w:ascii="Times New Roman" w:hAnsi="Times New Roman"/>
          <w:sz w:val="24"/>
          <w:szCs w:val="24"/>
        </w:rPr>
        <w:t>diislikütusel ligikaudu 39,97 senti käibemaksu liitri kohta.</w:t>
      </w:r>
    </w:p>
    <w:p w14:paraId="6FB8C841" w14:textId="77777777" w:rsidR="002415DB" w:rsidRPr="002415DB" w:rsidRDefault="002415DB" w:rsidP="003F40C6">
      <w:pPr>
        <w:spacing w:line="240" w:lineRule="auto"/>
        <w:jc w:val="both"/>
        <w:rPr>
          <w:rFonts w:ascii="Times New Roman" w:hAnsi="Times New Roman"/>
          <w:sz w:val="24"/>
          <w:szCs w:val="24"/>
        </w:rPr>
      </w:pPr>
      <w:r w:rsidRPr="002415DB">
        <w:rPr>
          <w:rFonts w:ascii="Times New Roman" w:hAnsi="Times New Roman"/>
          <w:sz w:val="24"/>
          <w:szCs w:val="24"/>
        </w:rPr>
        <w:t>Seega on täiendav käibemaksulaekumine hinnatõusu tõttu ligikaudu:</w:t>
      </w:r>
    </w:p>
    <w:p w14:paraId="1EE745AC" w14:textId="77777777" w:rsidR="002415DB" w:rsidRPr="00F020D6" w:rsidRDefault="002415DB" w:rsidP="003F40C6">
      <w:pPr>
        <w:numPr>
          <w:ilvl w:val="0"/>
          <w:numId w:val="4"/>
        </w:numPr>
        <w:spacing w:after="0" w:line="240" w:lineRule="auto"/>
        <w:jc w:val="both"/>
        <w:rPr>
          <w:rFonts w:ascii="Times New Roman" w:hAnsi="Times New Roman"/>
          <w:sz w:val="24"/>
          <w:szCs w:val="24"/>
        </w:rPr>
      </w:pPr>
      <w:r w:rsidRPr="00F020D6">
        <w:rPr>
          <w:rFonts w:ascii="Times New Roman" w:hAnsi="Times New Roman"/>
          <w:sz w:val="24"/>
          <w:szCs w:val="24"/>
        </w:rPr>
        <w:t>bensiinilt 9,54 senti liitri kohta;</w:t>
      </w:r>
    </w:p>
    <w:p w14:paraId="2968AC3B" w14:textId="77777777" w:rsidR="002415DB" w:rsidRPr="00F020D6" w:rsidRDefault="002415DB" w:rsidP="003F40C6">
      <w:pPr>
        <w:numPr>
          <w:ilvl w:val="0"/>
          <w:numId w:val="4"/>
        </w:numPr>
        <w:spacing w:after="0" w:line="240" w:lineRule="auto"/>
        <w:jc w:val="both"/>
        <w:rPr>
          <w:rFonts w:ascii="Times New Roman" w:hAnsi="Times New Roman"/>
          <w:sz w:val="24"/>
          <w:szCs w:val="24"/>
        </w:rPr>
      </w:pPr>
      <w:r w:rsidRPr="00F020D6">
        <w:rPr>
          <w:rFonts w:ascii="Times New Roman" w:hAnsi="Times New Roman"/>
          <w:sz w:val="24"/>
          <w:szCs w:val="24"/>
        </w:rPr>
        <w:t>diislikütuselt 15,15 senti liitri kohta.</w:t>
      </w:r>
    </w:p>
    <w:p w14:paraId="7B63A91F" w14:textId="77777777" w:rsidR="003F40C6" w:rsidRPr="002415DB" w:rsidRDefault="003F40C6" w:rsidP="003F40C6">
      <w:pPr>
        <w:spacing w:after="0" w:line="240" w:lineRule="auto"/>
        <w:ind w:left="720"/>
        <w:jc w:val="both"/>
        <w:rPr>
          <w:rFonts w:ascii="Times New Roman" w:hAnsi="Times New Roman"/>
          <w:sz w:val="24"/>
          <w:szCs w:val="24"/>
        </w:rPr>
      </w:pPr>
    </w:p>
    <w:p w14:paraId="2FA4179F" w14:textId="035E1D19" w:rsidR="002415DB" w:rsidRDefault="002415DB" w:rsidP="003F40C6">
      <w:pPr>
        <w:spacing w:after="0"/>
        <w:jc w:val="both"/>
        <w:rPr>
          <w:rFonts w:ascii="Times New Roman" w:hAnsi="Times New Roman"/>
          <w:b/>
          <w:bCs/>
          <w:i/>
          <w:iCs/>
          <w:sz w:val="24"/>
          <w:szCs w:val="24"/>
        </w:rPr>
      </w:pPr>
      <w:r w:rsidRPr="003F40C6">
        <w:rPr>
          <w:rFonts w:ascii="Times New Roman" w:hAnsi="Times New Roman"/>
          <w:b/>
          <w:bCs/>
          <w:i/>
          <w:iCs/>
          <w:sz w:val="24"/>
          <w:szCs w:val="24"/>
        </w:rPr>
        <w:t>Täiendava käibemaksu arvutus</w:t>
      </w:r>
    </w:p>
    <w:p w14:paraId="60879849" w14:textId="77777777" w:rsidR="003F40C6" w:rsidRPr="003F40C6" w:rsidRDefault="003F40C6" w:rsidP="003F40C6">
      <w:pPr>
        <w:spacing w:after="0"/>
        <w:jc w:val="both"/>
        <w:rPr>
          <w:rFonts w:ascii="Times New Roman" w:hAnsi="Times New Roman"/>
          <w:b/>
          <w:bCs/>
          <w:i/>
          <w:iCs/>
          <w:sz w:val="24"/>
          <w:szCs w:val="24"/>
        </w:rPr>
      </w:pPr>
    </w:p>
    <w:p w14:paraId="452AED7A" w14:textId="77777777" w:rsidR="002415DB" w:rsidRDefault="002415DB" w:rsidP="003F40C6">
      <w:pPr>
        <w:spacing w:after="0"/>
        <w:jc w:val="both"/>
        <w:rPr>
          <w:rFonts w:ascii="Times New Roman" w:hAnsi="Times New Roman"/>
          <w:sz w:val="24"/>
          <w:szCs w:val="24"/>
        </w:rPr>
      </w:pPr>
      <w:r w:rsidRPr="002415DB">
        <w:rPr>
          <w:rFonts w:ascii="Times New Roman" w:hAnsi="Times New Roman"/>
          <w:sz w:val="24"/>
          <w:szCs w:val="24"/>
        </w:rPr>
        <w:t>Eesti Varude Keskuse andmetel oli 2025. aastal mootoribensiini tarbimine ligikaudu 280 miljonit liitrit aastas ning diislikütuse tarbimine ligikaudu 970 miljonit liitrit aastas.</w:t>
      </w:r>
    </w:p>
    <w:p w14:paraId="240188A5" w14:textId="77777777" w:rsidR="003F40C6" w:rsidRPr="002415DB" w:rsidRDefault="003F40C6" w:rsidP="003F40C6">
      <w:pPr>
        <w:spacing w:after="0"/>
        <w:jc w:val="both"/>
        <w:rPr>
          <w:rFonts w:ascii="Times New Roman" w:hAnsi="Times New Roman"/>
          <w:sz w:val="24"/>
          <w:szCs w:val="24"/>
        </w:rPr>
      </w:pPr>
    </w:p>
    <w:p w14:paraId="1AE53C70" w14:textId="77777777" w:rsidR="002415DB" w:rsidRDefault="002415DB" w:rsidP="003F40C6">
      <w:pPr>
        <w:spacing w:after="0"/>
        <w:jc w:val="both"/>
        <w:rPr>
          <w:rFonts w:ascii="Times New Roman" w:hAnsi="Times New Roman"/>
          <w:sz w:val="24"/>
          <w:szCs w:val="24"/>
        </w:rPr>
      </w:pPr>
      <w:r w:rsidRPr="002415DB">
        <w:rPr>
          <w:rFonts w:ascii="Times New Roman" w:hAnsi="Times New Roman"/>
          <w:sz w:val="24"/>
          <w:szCs w:val="24"/>
        </w:rPr>
        <w:t>Kui kasutada arvutuse aluseks 2025. aasta tarbimismahte, annaks praeguse ja eelmise aasta septembri hinnataseme erinevus:</w:t>
      </w:r>
    </w:p>
    <w:p w14:paraId="6805DE6F" w14:textId="77777777" w:rsidR="003F40C6" w:rsidRPr="002415DB" w:rsidRDefault="003F40C6" w:rsidP="003F40C6">
      <w:pPr>
        <w:spacing w:after="0"/>
        <w:jc w:val="both"/>
        <w:rPr>
          <w:rFonts w:ascii="Times New Roman" w:hAnsi="Times New Roman"/>
          <w:sz w:val="24"/>
          <w:szCs w:val="24"/>
        </w:rPr>
      </w:pPr>
    </w:p>
    <w:p w14:paraId="674C435E" w14:textId="77777777" w:rsidR="002415DB" w:rsidRPr="003F40C6" w:rsidRDefault="002415DB" w:rsidP="002415DB">
      <w:pPr>
        <w:jc w:val="both"/>
        <w:rPr>
          <w:rFonts w:ascii="Times New Roman" w:hAnsi="Times New Roman"/>
          <w:b/>
          <w:bCs/>
          <w:i/>
          <w:iCs/>
          <w:sz w:val="24"/>
          <w:szCs w:val="24"/>
        </w:rPr>
      </w:pPr>
      <w:r w:rsidRPr="003F40C6">
        <w:rPr>
          <w:rFonts w:ascii="Times New Roman" w:hAnsi="Times New Roman"/>
          <w:b/>
          <w:bCs/>
          <w:i/>
          <w:iCs/>
          <w:sz w:val="24"/>
          <w:szCs w:val="24"/>
        </w:rPr>
        <w:t>Bensiin</w:t>
      </w:r>
    </w:p>
    <w:p w14:paraId="73C14D34" w14:textId="77777777" w:rsidR="002415DB" w:rsidRPr="00F020D6" w:rsidRDefault="002415DB" w:rsidP="002415DB">
      <w:pPr>
        <w:jc w:val="both"/>
        <w:rPr>
          <w:rFonts w:ascii="Times New Roman" w:hAnsi="Times New Roman"/>
          <w:sz w:val="24"/>
          <w:szCs w:val="24"/>
        </w:rPr>
      </w:pPr>
      <w:r w:rsidRPr="002415DB">
        <w:rPr>
          <w:rFonts w:ascii="Times New Roman" w:hAnsi="Times New Roman"/>
          <w:sz w:val="24"/>
          <w:szCs w:val="24"/>
        </w:rPr>
        <w:t xml:space="preserve">280 miljonit liitrit × 0,0954 eurot = </w:t>
      </w:r>
      <w:r w:rsidRPr="00F020D6">
        <w:rPr>
          <w:rFonts w:ascii="Times New Roman" w:hAnsi="Times New Roman"/>
          <w:sz w:val="24"/>
          <w:szCs w:val="24"/>
        </w:rPr>
        <w:t>ligikaudu 26,7 miljonit eurot täiendavat käibemaksu aastas.</w:t>
      </w:r>
    </w:p>
    <w:p w14:paraId="59BBBED9" w14:textId="77777777" w:rsidR="002415DB" w:rsidRPr="002415DB" w:rsidRDefault="002415DB" w:rsidP="002415DB">
      <w:pPr>
        <w:jc w:val="both"/>
        <w:rPr>
          <w:rFonts w:ascii="Times New Roman" w:hAnsi="Times New Roman"/>
          <w:sz w:val="24"/>
          <w:szCs w:val="24"/>
        </w:rPr>
      </w:pPr>
      <w:r w:rsidRPr="002415DB">
        <w:rPr>
          <w:rFonts w:ascii="Times New Roman" w:hAnsi="Times New Roman"/>
          <w:sz w:val="24"/>
          <w:szCs w:val="24"/>
        </w:rPr>
        <w:t xml:space="preserve">Kuue kuu arvestuses on see </w:t>
      </w:r>
      <w:r w:rsidRPr="00F020D6">
        <w:rPr>
          <w:rFonts w:ascii="Times New Roman" w:hAnsi="Times New Roman"/>
          <w:sz w:val="24"/>
          <w:szCs w:val="24"/>
        </w:rPr>
        <w:t>ligikaudu 13,4 miljonit eurot.</w:t>
      </w:r>
    </w:p>
    <w:p w14:paraId="12956785" w14:textId="77777777" w:rsidR="002415DB" w:rsidRPr="002415DB" w:rsidRDefault="002415DB" w:rsidP="002415DB">
      <w:pPr>
        <w:jc w:val="both"/>
        <w:rPr>
          <w:rFonts w:ascii="Times New Roman" w:hAnsi="Times New Roman"/>
          <w:sz w:val="24"/>
          <w:szCs w:val="24"/>
        </w:rPr>
      </w:pPr>
      <w:r w:rsidRPr="002415DB">
        <w:rPr>
          <w:rFonts w:ascii="Times New Roman" w:hAnsi="Times New Roman"/>
          <w:sz w:val="24"/>
          <w:szCs w:val="24"/>
        </w:rPr>
        <w:lastRenderedPageBreak/>
        <w:t>Käesoleva eelnõuga bensiini aktsiisimäära ei muudeta. Seetõttu jääb see täiendav käibemaksulaekumine riigieelarvesse.</w:t>
      </w:r>
    </w:p>
    <w:p w14:paraId="08B1273F" w14:textId="77777777" w:rsidR="002415DB" w:rsidRPr="003F40C6" w:rsidRDefault="002415DB" w:rsidP="002415DB">
      <w:pPr>
        <w:jc w:val="both"/>
        <w:rPr>
          <w:rFonts w:ascii="Times New Roman" w:hAnsi="Times New Roman"/>
          <w:b/>
          <w:bCs/>
          <w:i/>
          <w:iCs/>
          <w:sz w:val="24"/>
          <w:szCs w:val="24"/>
        </w:rPr>
      </w:pPr>
      <w:r w:rsidRPr="003F40C6">
        <w:rPr>
          <w:rFonts w:ascii="Times New Roman" w:hAnsi="Times New Roman"/>
          <w:b/>
          <w:bCs/>
          <w:i/>
          <w:iCs/>
          <w:sz w:val="24"/>
          <w:szCs w:val="24"/>
        </w:rPr>
        <w:t>Diislikütus</w:t>
      </w:r>
    </w:p>
    <w:p w14:paraId="0F3B4BC5" w14:textId="77777777" w:rsidR="002415DB" w:rsidRPr="00F020D6" w:rsidRDefault="002415DB" w:rsidP="002415DB">
      <w:pPr>
        <w:jc w:val="both"/>
        <w:rPr>
          <w:rFonts w:ascii="Times New Roman" w:hAnsi="Times New Roman"/>
          <w:sz w:val="24"/>
          <w:szCs w:val="24"/>
        </w:rPr>
      </w:pPr>
      <w:r w:rsidRPr="00F020D6">
        <w:rPr>
          <w:rFonts w:ascii="Times New Roman" w:hAnsi="Times New Roman"/>
          <w:sz w:val="24"/>
          <w:szCs w:val="24"/>
        </w:rPr>
        <w:t>970 miljonit liitrit × 0,1515 eurot = ligikaudu 147,0 miljonit eurot täiendavat käibemaksu aastas.</w:t>
      </w:r>
    </w:p>
    <w:p w14:paraId="70D67AA9" w14:textId="77777777" w:rsidR="002415DB" w:rsidRPr="00F020D6" w:rsidRDefault="002415DB" w:rsidP="002415DB">
      <w:pPr>
        <w:jc w:val="both"/>
        <w:rPr>
          <w:rFonts w:ascii="Times New Roman" w:hAnsi="Times New Roman"/>
          <w:sz w:val="24"/>
          <w:szCs w:val="24"/>
        </w:rPr>
      </w:pPr>
      <w:r w:rsidRPr="00F020D6">
        <w:rPr>
          <w:rFonts w:ascii="Times New Roman" w:hAnsi="Times New Roman"/>
          <w:sz w:val="24"/>
          <w:szCs w:val="24"/>
        </w:rPr>
        <w:t>Kuue kuu arvestuses on see ligikaudu 73,5 miljonit eurot.</w:t>
      </w:r>
    </w:p>
    <w:p w14:paraId="6F2CAB24" w14:textId="77777777" w:rsidR="002415DB" w:rsidRPr="00F020D6" w:rsidRDefault="002415DB" w:rsidP="002415DB">
      <w:pPr>
        <w:jc w:val="both"/>
        <w:rPr>
          <w:rFonts w:ascii="Times New Roman" w:hAnsi="Times New Roman"/>
          <w:sz w:val="24"/>
          <w:szCs w:val="24"/>
        </w:rPr>
      </w:pPr>
      <w:r w:rsidRPr="00F020D6">
        <w:rPr>
          <w:rFonts w:ascii="Times New Roman" w:hAnsi="Times New Roman"/>
          <w:sz w:val="24"/>
          <w:szCs w:val="24"/>
        </w:rPr>
        <w:t>Kokku</w:t>
      </w:r>
    </w:p>
    <w:p w14:paraId="1FAE66C3" w14:textId="77777777" w:rsidR="002415DB" w:rsidRPr="00F020D6" w:rsidRDefault="002415DB" w:rsidP="002415DB">
      <w:pPr>
        <w:jc w:val="both"/>
        <w:rPr>
          <w:rFonts w:ascii="Times New Roman" w:hAnsi="Times New Roman"/>
          <w:sz w:val="24"/>
          <w:szCs w:val="24"/>
        </w:rPr>
      </w:pPr>
      <w:r w:rsidRPr="00F020D6">
        <w:rPr>
          <w:rFonts w:ascii="Times New Roman" w:hAnsi="Times New Roman"/>
          <w:sz w:val="24"/>
          <w:szCs w:val="24"/>
        </w:rPr>
        <w:t>Bensiini ja diislikütuse hinnatõusust tulenev täiendav käibemaksulaekumine oleks nende eelduste kohaselt:</w:t>
      </w:r>
    </w:p>
    <w:p w14:paraId="00A902DD" w14:textId="77777777" w:rsidR="002415DB" w:rsidRPr="00F020D6" w:rsidRDefault="002415DB" w:rsidP="002415DB">
      <w:pPr>
        <w:jc w:val="both"/>
        <w:rPr>
          <w:rFonts w:ascii="Times New Roman" w:hAnsi="Times New Roman"/>
          <w:sz w:val="24"/>
          <w:szCs w:val="24"/>
        </w:rPr>
      </w:pPr>
      <w:r w:rsidRPr="00F020D6">
        <w:rPr>
          <w:rFonts w:ascii="Times New Roman" w:hAnsi="Times New Roman"/>
          <w:sz w:val="24"/>
          <w:szCs w:val="24"/>
        </w:rPr>
        <w:t>26,7 + 147,0 = ligikaudu 173,7 miljonit eurot aastas</w:t>
      </w:r>
    </w:p>
    <w:p w14:paraId="6EDF785A" w14:textId="77777777" w:rsidR="002415DB" w:rsidRPr="00F020D6" w:rsidRDefault="002415DB" w:rsidP="002415DB">
      <w:pPr>
        <w:jc w:val="both"/>
        <w:rPr>
          <w:rFonts w:ascii="Times New Roman" w:hAnsi="Times New Roman"/>
          <w:sz w:val="24"/>
          <w:szCs w:val="24"/>
        </w:rPr>
      </w:pPr>
      <w:r w:rsidRPr="00F020D6">
        <w:rPr>
          <w:rFonts w:ascii="Times New Roman" w:hAnsi="Times New Roman"/>
          <w:sz w:val="24"/>
          <w:szCs w:val="24"/>
        </w:rPr>
        <w:t>ehk kuue kuu arvestuses:</w:t>
      </w:r>
    </w:p>
    <w:p w14:paraId="0E190B03" w14:textId="77777777" w:rsidR="002415DB" w:rsidRPr="00F020D6" w:rsidRDefault="002415DB" w:rsidP="002415DB">
      <w:pPr>
        <w:jc w:val="both"/>
        <w:rPr>
          <w:rFonts w:ascii="Times New Roman" w:hAnsi="Times New Roman"/>
          <w:sz w:val="24"/>
          <w:szCs w:val="24"/>
        </w:rPr>
      </w:pPr>
      <w:r w:rsidRPr="00F020D6">
        <w:rPr>
          <w:rFonts w:ascii="Times New Roman" w:hAnsi="Times New Roman"/>
          <w:sz w:val="24"/>
          <w:szCs w:val="24"/>
        </w:rPr>
        <w:t>ligikaudu 86,9 miljonit eurot.</w:t>
      </w:r>
    </w:p>
    <w:p w14:paraId="14CC0557" w14:textId="4C8EEF6B" w:rsidR="002415DB" w:rsidRPr="002415DB" w:rsidRDefault="002415DB" w:rsidP="00F020D6">
      <w:pPr>
        <w:spacing w:after="0"/>
        <w:jc w:val="both"/>
        <w:rPr>
          <w:rFonts w:ascii="Times New Roman" w:hAnsi="Times New Roman"/>
          <w:sz w:val="24"/>
          <w:szCs w:val="24"/>
        </w:rPr>
      </w:pPr>
      <w:r w:rsidRPr="002415DB">
        <w:rPr>
          <w:rFonts w:ascii="Times New Roman" w:hAnsi="Times New Roman"/>
          <w:sz w:val="24"/>
          <w:szCs w:val="24"/>
        </w:rPr>
        <w:t>Tegemist on arvutusliku hinnanguga, mis eeldab 2025. aasta tarbimismahtude püsimist ning 2026. aasta septembri hinnataseme püsimist kogu kuuekuulise perioodi vältel.</w:t>
      </w:r>
    </w:p>
    <w:p w14:paraId="43F55100" w14:textId="77777777" w:rsidR="00653F07" w:rsidRDefault="00653F07" w:rsidP="00A54F64">
      <w:pPr>
        <w:suppressAutoHyphens/>
        <w:spacing w:before="60" w:after="0" w:line="240" w:lineRule="auto"/>
        <w:jc w:val="both"/>
        <w:rPr>
          <w:rFonts w:ascii="Times New Roman" w:hAnsi="Times New Roman"/>
          <w:b/>
          <w:bCs/>
          <w:color w:val="000000"/>
          <w:sz w:val="24"/>
          <w:szCs w:val="24"/>
          <w:lang w:eastAsia="ar-SA"/>
        </w:rPr>
      </w:pPr>
    </w:p>
    <w:p w14:paraId="14053F36"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r w:rsidRPr="00DF517B">
        <w:rPr>
          <w:rFonts w:ascii="Times New Roman" w:hAnsi="Times New Roman"/>
          <w:b/>
          <w:bCs/>
          <w:color w:val="000000"/>
          <w:sz w:val="24"/>
          <w:szCs w:val="24"/>
          <w:lang w:eastAsia="ar-SA"/>
        </w:rPr>
        <w:t xml:space="preserve">4. Eelnõu terminoloogia </w:t>
      </w:r>
    </w:p>
    <w:p w14:paraId="2856B716"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p>
    <w:p w14:paraId="21BA90E0"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r w:rsidRPr="00DF517B">
        <w:rPr>
          <w:rFonts w:ascii="Times New Roman" w:hAnsi="Times New Roman"/>
          <w:color w:val="000000"/>
          <w:sz w:val="24"/>
          <w:szCs w:val="24"/>
          <w:lang w:eastAsia="ar-SA"/>
        </w:rPr>
        <w:t xml:space="preserve">Eelnõu ei sisalda uusi, vähetuntud ega võõrkeelseid termineid. </w:t>
      </w:r>
    </w:p>
    <w:p w14:paraId="0D54989A"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p>
    <w:p w14:paraId="016EFA68"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r w:rsidRPr="00DF517B">
        <w:rPr>
          <w:rFonts w:ascii="Times New Roman" w:hAnsi="Times New Roman"/>
          <w:b/>
          <w:bCs/>
          <w:color w:val="000000"/>
          <w:sz w:val="24"/>
          <w:szCs w:val="24"/>
          <w:lang w:eastAsia="ar-SA"/>
        </w:rPr>
        <w:t xml:space="preserve">5. Eelnõu vastavus Euroopa Liidu õigusele </w:t>
      </w:r>
    </w:p>
    <w:p w14:paraId="19890C93"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p>
    <w:p w14:paraId="2C50EC5E" w14:textId="77777777" w:rsidR="002415DB" w:rsidRDefault="002415DB" w:rsidP="002415DB">
      <w:pPr>
        <w:suppressAutoHyphens/>
        <w:spacing w:after="0" w:line="240" w:lineRule="auto"/>
        <w:jc w:val="both"/>
        <w:rPr>
          <w:rFonts w:ascii="Times New Roman" w:hAnsi="Times New Roman"/>
          <w:color w:val="000000"/>
          <w:sz w:val="24"/>
          <w:szCs w:val="24"/>
          <w:lang w:eastAsia="ar-SA"/>
        </w:rPr>
      </w:pPr>
      <w:r w:rsidRPr="002415DB">
        <w:rPr>
          <w:rFonts w:ascii="Times New Roman" w:hAnsi="Times New Roman"/>
          <w:color w:val="000000"/>
          <w:sz w:val="24"/>
          <w:szCs w:val="24"/>
          <w:lang w:eastAsia="ar-SA"/>
        </w:rPr>
        <w:t>Eelnõuga kavandatav 330 euro suurune diislikütuse aktsiisimäär vastab Euroopa Liidu õiguses sätestatud minimaalsele maksustamistasemele.</w:t>
      </w:r>
    </w:p>
    <w:p w14:paraId="3D72A8D8" w14:textId="77777777" w:rsidR="002415DB" w:rsidRPr="002415DB" w:rsidRDefault="002415DB" w:rsidP="002415DB">
      <w:pPr>
        <w:suppressAutoHyphens/>
        <w:spacing w:after="0" w:line="240" w:lineRule="auto"/>
        <w:jc w:val="both"/>
        <w:rPr>
          <w:rFonts w:ascii="Times New Roman" w:hAnsi="Times New Roman"/>
          <w:color w:val="000000"/>
          <w:sz w:val="24"/>
          <w:szCs w:val="24"/>
          <w:lang w:eastAsia="ar-SA"/>
        </w:rPr>
      </w:pPr>
    </w:p>
    <w:p w14:paraId="09333D93" w14:textId="3788A6F8" w:rsidR="00864157" w:rsidRDefault="002415DB" w:rsidP="002415DB">
      <w:pPr>
        <w:suppressAutoHyphens/>
        <w:spacing w:after="0" w:line="240" w:lineRule="auto"/>
        <w:jc w:val="both"/>
        <w:rPr>
          <w:rFonts w:ascii="Times New Roman" w:hAnsi="Times New Roman"/>
          <w:color w:val="000000"/>
          <w:sz w:val="24"/>
          <w:szCs w:val="24"/>
          <w:lang w:eastAsia="ar-SA"/>
        </w:rPr>
      </w:pPr>
      <w:r w:rsidRPr="002415DB">
        <w:rPr>
          <w:rFonts w:ascii="Times New Roman" w:hAnsi="Times New Roman"/>
          <w:color w:val="000000"/>
          <w:sz w:val="24"/>
          <w:szCs w:val="24"/>
          <w:lang w:eastAsia="ar-SA"/>
        </w:rPr>
        <w:t>Eelnõu eesmärk on rakendada ajutiselt minimaalset lubatud aktsiisimäära ning seega ei nähta ette maksustamist Euroopa Liidu õiguses lubatud alammäärast madalamal tasemel.</w:t>
      </w:r>
    </w:p>
    <w:p w14:paraId="463BE105" w14:textId="77777777" w:rsidR="002415DB" w:rsidRPr="006F259D" w:rsidRDefault="002415DB" w:rsidP="002415DB">
      <w:pPr>
        <w:suppressAutoHyphens/>
        <w:spacing w:after="0" w:line="240" w:lineRule="auto"/>
        <w:jc w:val="both"/>
        <w:rPr>
          <w:rFonts w:ascii="Times New Roman" w:hAnsi="Times New Roman"/>
          <w:b/>
          <w:bCs/>
          <w:color w:val="000000"/>
          <w:sz w:val="24"/>
          <w:szCs w:val="24"/>
          <w:lang w:eastAsia="ar-SA"/>
        </w:rPr>
      </w:pPr>
    </w:p>
    <w:p w14:paraId="7DD82854" w14:textId="77777777" w:rsidR="00A54F64" w:rsidRPr="006F259D" w:rsidRDefault="00A54F64" w:rsidP="00A54F64">
      <w:pPr>
        <w:suppressAutoHyphens/>
        <w:spacing w:before="60" w:after="0" w:line="240" w:lineRule="auto"/>
        <w:jc w:val="both"/>
        <w:rPr>
          <w:rFonts w:ascii="Times New Roman" w:hAnsi="Times New Roman"/>
          <w:b/>
          <w:bCs/>
          <w:color w:val="000000"/>
          <w:sz w:val="24"/>
          <w:szCs w:val="24"/>
          <w:lang w:eastAsia="ar-SA"/>
        </w:rPr>
      </w:pPr>
      <w:r w:rsidRPr="00A646AB">
        <w:rPr>
          <w:rFonts w:ascii="Times New Roman" w:hAnsi="Times New Roman"/>
          <w:b/>
          <w:bCs/>
          <w:color w:val="000000"/>
          <w:sz w:val="24"/>
          <w:szCs w:val="24"/>
          <w:lang w:eastAsia="ar-SA"/>
        </w:rPr>
        <w:t>6. Seaduse mõjud</w:t>
      </w:r>
      <w:r w:rsidRPr="006F259D">
        <w:rPr>
          <w:rFonts w:ascii="Times New Roman" w:hAnsi="Times New Roman"/>
          <w:b/>
          <w:bCs/>
          <w:color w:val="000000"/>
          <w:sz w:val="24"/>
          <w:szCs w:val="24"/>
          <w:lang w:eastAsia="ar-SA"/>
        </w:rPr>
        <w:t xml:space="preserve"> </w:t>
      </w:r>
    </w:p>
    <w:p w14:paraId="68902768" w14:textId="77777777" w:rsidR="00A54F64" w:rsidRPr="00B953C2" w:rsidRDefault="00A54F64" w:rsidP="004831F2">
      <w:pPr>
        <w:suppressAutoHyphens/>
        <w:spacing w:after="0" w:line="240" w:lineRule="auto"/>
        <w:jc w:val="both"/>
        <w:rPr>
          <w:rFonts w:ascii="Times New Roman" w:hAnsi="Times New Roman"/>
          <w:b/>
          <w:color w:val="000000"/>
          <w:sz w:val="24"/>
          <w:szCs w:val="24"/>
          <w:lang w:eastAsia="ar-SA"/>
        </w:rPr>
      </w:pPr>
    </w:p>
    <w:p w14:paraId="26C2D97D" w14:textId="131273E3" w:rsidR="00B953C2" w:rsidRDefault="00B953C2" w:rsidP="003F40C6">
      <w:pPr>
        <w:spacing w:after="0"/>
        <w:rPr>
          <w:rFonts w:ascii="Times New Roman" w:hAnsi="Times New Roman"/>
          <w:b/>
          <w:bCs/>
          <w:i/>
          <w:iCs/>
          <w:sz w:val="24"/>
          <w:szCs w:val="24"/>
        </w:rPr>
      </w:pPr>
      <w:r w:rsidRPr="00B953C2">
        <w:rPr>
          <w:rFonts w:ascii="Times New Roman" w:hAnsi="Times New Roman"/>
          <w:b/>
          <w:bCs/>
          <w:i/>
          <w:iCs/>
          <w:sz w:val="24"/>
          <w:szCs w:val="24"/>
        </w:rPr>
        <w:t xml:space="preserve"> Mõju inimestele ja ettevõtetele</w:t>
      </w:r>
    </w:p>
    <w:p w14:paraId="2388BA8A" w14:textId="77777777" w:rsidR="003F40C6" w:rsidRPr="00B953C2" w:rsidRDefault="003F40C6" w:rsidP="003F40C6">
      <w:pPr>
        <w:spacing w:after="0"/>
        <w:rPr>
          <w:rFonts w:ascii="Times New Roman" w:hAnsi="Times New Roman"/>
          <w:b/>
          <w:bCs/>
          <w:i/>
          <w:iCs/>
          <w:sz w:val="24"/>
          <w:szCs w:val="24"/>
        </w:rPr>
      </w:pPr>
    </w:p>
    <w:p w14:paraId="1C1E4B02" w14:textId="77777777" w:rsidR="00B953C2" w:rsidRDefault="00B953C2" w:rsidP="003F40C6">
      <w:pPr>
        <w:spacing w:after="0" w:line="240" w:lineRule="auto"/>
        <w:jc w:val="both"/>
        <w:rPr>
          <w:rFonts w:ascii="Times New Roman" w:hAnsi="Times New Roman"/>
          <w:sz w:val="24"/>
          <w:szCs w:val="24"/>
        </w:rPr>
      </w:pPr>
      <w:r w:rsidRPr="00B953C2">
        <w:rPr>
          <w:rFonts w:ascii="Times New Roman" w:hAnsi="Times New Roman"/>
          <w:sz w:val="24"/>
          <w:szCs w:val="24"/>
        </w:rPr>
        <w:t>Eelnõu mõjutab positiivselt diislikütuse kasutajaid juhul, kui aktsiisimäära langetus kandub vähemalt osaliselt edasi lõpphinda.</w:t>
      </w:r>
    </w:p>
    <w:p w14:paraId="0EEAC37D" w14:textId="77777777" w:rsidR="003F40C6" w:rsidRPr="00B953C2" w:rsidRDefault="003F40C6" w:rsidP="003F40C6">
      <w:pPr>
        <w:spacing w:after="0" w:line="240" w:lineRule="auto"/>
        <w:jc w:val="both"/>
        <w:rPr>
          <w:rFonts w:ascii="Times New Roman" w:hAnsi="Times New Roman"/>
          <w:sz w:val="24"/>
          <w:szCs w:val="24"/>
        </w:rPr>
      </w:pPr>
    </w:p>
    <w:p w14:paraId="513040DA" w14:textId="77777777" w:rsidR="00B953C2" w:rsidRDefault="00B953C2" w:rsidP="003F40C6">
      <w:pPr>
        <w:spacing w:after="0" w:line="240" w:lineRule="auto"/>
        <w:jc w:val="both"/>
        <w:rPr>
          <w:rFonts w:ascii="Times New Roman" w:hAnsi="Times New Roman"/>
          <w:sz w:val="24"/>
          <w:szCs w:val="24"/>
        </w:rPr>
      </w:pPr>
      <w:r w:rsidRPr="00B953C2">
        <w:rPr>
          <w:rFonts w:ascii="Times New Roman" w:hAnsi="Times New Roman"/>
          <w:sz w:val="24"/>
          <w:szCs w:val="24"/>
        </w:rPr>
        <w:t>Eelkõige puudutab meede ettevõtteid, kelle tegevuses moodustab kütusekulu olulise osa sisendkuludest.</w:t>
      </w:r>
    </w:p>
    <w:p w14:paraId="08EBF29F" w14:textId="77777777" w:rsidR="003F40C6" w:rsidRPr="00B953C2" w:rsidRDefault="003F40C6" w:rsidP="003F40C6">
      <w:pPr>
        <w:spacing w:after="0" w:line="240" w:lineRule="auto"/>
        <w:jc w:val="both"/>
        <w:rPr>
          <w:rFonts w:ascii="Times New Roman" w:hAnsi="Times New Roman"/>
          <w:sz w:val="24"/>
          <w:szCs w:val="24"/>
        </w:rPr>
      </w:pPr>
    </w:p>
    <w:p w14:paraId="4334BCB8" w14:textId="77777777" w:rsidR="00B953C2" w:rsidRDefault="00B953C2" w:rsidP="003F40C6">
      <w:pPr>
        <w:spacing w:after="0" w:line="240" w:lineRule="auto"/>
        <w:jc w:val="both"/>
        <w:rPr>
          <w:rFonts w:ascii="Times New Roman" w:hAnsi="Times New Roman"/>
          <w:sz w:val="24"/>
          <w:szCs w:val="24"/>
        </w:rPr>
      </w:pPr>
      <w:r w:rsidRPr="00B953C2">
        <w:rPr>
          <w:rFonts w:ascii="Times New Roman" w:hAnsi="Times New Roman"/>
          <w:sz w:val="24"/>
          <w:szCs w:val="24"/>
        </w:rPr>
        <w:t>Mõju võib olla oluline transpordi- ja logistikaettevõtetele, põllumajandusele, metsandusele, ehitussektorile ja teistele tegevusaladele, kus diislikütus on oluline tootmissisend.</w:t>
      </w:r>
    </w:p>
    <w:p w14:paraId="26A02831" w14:textId="77777777" w:rsidR="003F40C6" w:rsidRPr="00B953C2" w:rsidRDefault="003F40C6" w:rsidP="003F40C6">
      <w:pPr>
        <w:spacing w:after="0" w:line="240" w:lineRule="auto"/>
        <w:jc w:val="both"/>
        <w:rPr>
          <w:rFonts w:ascii="Times New Roman" w:hAnsi="Times New Roman"/>
          <w:sz w:val="24"/>
          <w:szCs w:val="24"/>
        </w:rPr>
      </w:pPr>
    </w:p>
    <w:p w14:paraId="5938AA4C" w14:textId="77777777" w:rsidR="00B953C2" w:rsidRPr="00B953C2" w:rsidRDefault="00B953C2" w:rsidP="003F40C6">
      <w:pPr>
        <w:spacing w:after="0" w:line="240" w:lineRule="auto"/>
        <w:jc w:val="both"/>
        <w:rPr>
          <w:rFonts w:ascii="Times New Roman" w:hAnsi="Times New Roman"/>
          <w:sz w:val="24"/>
          <w:szCs w:val="24"/>
        </w:rPr>
      </w:pPr>
      <w:r w:rsidRPr="00B953C2">
        <w:rPr>
          <w:rFonts w:ascii="Times New Roman" w:hAnsi="Times New Roman"/>
          <w:sz w:val="24"/>
          <w:szCs w:val="24"/>
        </w:rPr>
        <w:t>Madalam kütusehind võib vähendada ettevõtete kulusid ning pidurdada kütusehinna kaudu tekkivat hinnasurvet kaupadele ja teenustele.</w:t>
      </w:r>
    </w:p>
    <w:p w14:paraId="46A5FEAC" w14:textId="77777777" w:rsidR="00B953C2" w:rsidRDefault="00B953C2" w:rsidP="003F40C6">
      <w:pPr>
        <w:spacing w:after="0"/>
        <w:rPr>
          <w:rFonts w:ascii="Times New Roman" w:hAnsi="Times New Roman"/>
          <w:b/>
          <w:bCs/>
          <w:i/>
          <w:iCs/>
          <w:sz w:val="24"/>
          <w:szCs w:val="24"/>
        </w:rPr>
      </w:pPr>
    </w:p>
    <w:p w14:paraId="6DE9FC13" w14:textId="2CA81122" w:rsidR="00B953C2" w:rsidRDefault="00B953C2" w:rsidP="003F40C6">
      <w:pPr>
        <w:spacing w:after="0"/>
        <w:rPr>
          <w:rFonts w:ascii="Times New Roman" w:hAnsi="Times New Roman"/>
          <w:b/>
          <w:bCs/>
          <w:i/>
          <w:iCs/>
          <w:sz w:val="24"/>
          <w:szCs w:val="24"/>
        </w:rPr>
      </w:pPr>
      <w:r w:rsidRPr="00B953C2">
        <w:rPr>
          <w:rFonts w:ascii="Times New Roman" w:hAnsi="Times New Roman"/>
          <w:b/>
          <w:bCs/>
          <w:i/>
          <w:iCs/>
          <w:sz w:val="24"/>
          <w:szCs w:val="24"/>
        </w:rPr>
        <w:lastRenderedPageBreak/>
        <w:t>Mõju keskkonnale</w:t>
      </w:r>
    </w:p>
    <w:p w14:paraId="5939A38F" w14:textId="77777777" w:rsidR="003F40C6" w:rsidRPr="00B953C2" w:rsidRDefault="003F40C6" w:rsidP="003F40C6">
      <w:pPr>
        <w:spacing w:after="0"/>
        <w:rPr>
          <w:rFonts w:ascii="Times New Roman" w:hAnsi="Times New Roman"/>
          <w:b/>
          <w:bCs/>
          <w:i/>
          <w:iCs/>
          <w:sz w:val="24"/>
          <w:szCs w:val="24"/>
        </w:rPr>
      </w:pPr>
    </w:p>
    <w:p w14:paraId="44785645" w14:textId="77777777" w:rsidR="00B953C2" w:rsidRDefault="00B953C2" w:rsidP="003F40C6">
      <w:pPr>
        <w:spacing w:after="0"/>
        <w:jc w:val="both"/>
        <w:rPr>
          <w:rFonts w:ascii="Times New Roman" w:hAnsi="Times New Roman"/>
          <w:sz w:val="24"/>
          <w:szCs w:val="24"/>
        </w:rPr>
      </w:pPr>
      <w:r w:rsidRPr="00B953C2">
        <w:rPr>
          <w:rFonts w:ascii="Times New Roman" w:hAnsi="Times New Roman"/>
          <w:sz w:val="24"/>
          <w:szCs w:val="24"/>
        </w:rPr>
        <w:t>Diislikütuse aktsiisimäära ajutine vähendamine võib vähesel määral suurendada diislikütuse tarbimist võrreldes olukorraga, kus aktsiisimäär jääks muutmata.</w:t>
      </w:r>
    </w:p>
    <w:p w14:paraId="49E86D34" w14:textId="77777777" w:rsidR="003F40C6" w:rsidRPr="00B953C2" w:rsidRDefault="003F40C6" w:rsidP="003F40C6">
      <w:pPr>
        <w:spacing w:after="0"/>
        <w:jc w:val="both"/>
        <w:rPr>
          <w:rFonts w:ascii="Times New Roman" w:hAnsi="Times New Roman"/>
          <w:sz w:val="24"/>
          <w:szCs w:val="24"/>
        </w:rPr>
      </w:pPr>
    </w:p>
    <w:p w14:paraId="57926829" w14:textId="77777777" w:rsidR="00B953C2" w:rsidRDefault="00B953C2" w:rsidP="003F40C6">
      <w:pPr>
        <w:spacing w:after="0"/>
        <w:jc w:val="both"/>
        <w:rPr>
          <w:rFonts w:ascii="Times New Roman" w:hAnsi="Times New Roman"/>
          <w:sz w:val="24"/>
          <w:szCs w:val="24"/>
        </w:rPr>
      </w:pPr>
      <w:r w:rsidRPr="00B953C2">
        <w:rPr>
          <w:rFonts w:ascii="Times New Roman" w:hAnsi="Times New Roman"/>
          <w:sz w:val="24"/>
          <w:szCs w:val="24"/>
        </w:rPr>
        <w:t>Meetme eesmärk ei ole siiski suurendada fossiilkütuste pikaajalist kasutamist, vaid leevendada ajutise hinnashoki mõju Eesti majandusele.</w:t>
      </w:r>
    </w:p>
    <w:p w14:paraId="765B7091" w14:textId="77777777" w:rsidR="003F40C6" w:rsidRPr="00B953C2" w:rsidRDefault="003F40C6" w:rsidP="003F40C6">
      <w:pPr>
        <w:spacing w:after="0"/>
        <w:jc w:val="both"/>
        <w:rPr>
          <w:rFonts w:ascii="Times New Roman" w:hAnsi="Times New Roman"/>
          <w:sz w:val="24"/>
          <w:szCs w:val="24"/>
        </w:rPr>
      </w:pPr>
    </w:p>
    <w:p w14:paraId="26B2D798" w14:textId="77777777" w:rsidR="00B953C2" w:rsidRPr="00B953C2" w:rsidRDefault="00B953C2" w:rsidP="003F40C6">
      <w:pPr>
        <w:spacing w:after="0"/>
        <w:jc w:val="both"/>
        <w:rPr>
          <w:rFonts w:ascii="Times New Roman" w:hAnsi="Times New Roman"/>
          <w:sz w:val="24"/>
          <w:szCs w:val="24"/>
        </w:rPr>
      </w:pPr>
      <w:r w:rsidRPr="00B953C2">
        <w:rPr>
          <w:rFonts w:ascii="Times New Roman" w:hAnsi="Times New Roman"/>
          <w:sz w:val="24"/>
          <w:szCs w:val="24"/>
        </w:rPr>
        <w:t>Pikaajalised kliima- ja energiapoliitika eesmärgid jäävad kehtima ning nende saavutamist tuleb jätkata transpordi elektrifitseerimise, energiatõhususe suurendamise, taastuvenergia ja muude meetmete kaudu.</w:t>
      </w:r>
    </w:p>
    <w:p w14:paraId="15D0984A" w14:textId="77777777" w:rsidR="00B114C3" w:rsidRDefault="00B114C3" w:rsidP="004831F2">
      <w:pPr>
        <w:suppressAutoHyphens/>
        <w:spacing w:after="0" w:line="240" w:lineRule="auto"/>
        <w:jc w:val="both"/>
        <w:rPr>
          <w:rFonts w:ascii="Times New Roman" w:hAnsi="Times New Roman"/>
          <w:b/>
          <w:bCs/>
          <w:color w:val="000000"/>
          <w:sz w:val="24"/>
          <w:szCs w:val="24"/>
          <w:lang w:eastAsia="ar-SA"/>
        </w:rPr>
      </w:pPr>
    </w:p>
    <w:p w14:paraId="578056C1" w14:textId="796B75C6" w:rsidR="00A54F64" w:rsidRPr="00DF517B" w:rsidRDefault="00A54F64" w:rsidP="004831F2">
      <w:pPr>
        <w:suppressAutoHyphens/>
        <w:spacing w:after="0" w:line="240" w:lineRule="auto"/>
        <w:jc w:val="both"/>
        <w:rPr>
          <w:rFonts w:ascii="Times New Roman" w:hAnsi="Times New Roman"/>
          <w:color w:val="000000"/>
          <w:sz w:val="24"/>
          <w:szCs w:val="24"/>
          <w:lang w:eastAsia="ar-SA"/>
        </w:rPr>
      </w:pPr>
      <w:r w:rsidRPr="00DF517B">
        <w:rPr>
          <w:rFonts w:ascii="Times New Roman" w:hAnsi="Times New Roman"/>
          <w:b/>
          <w:bCs/>
          <w:color w:val="000000"/>
          <w:sz w:val="24"/>
          <w:szCs w:val="24"/>
          <w:lang w:eastAsia="ar-SA"/>
        </w:rPr>
        <w:t xml:space="preserve">7. Seaduse rakendamisega seotud eeldatavad kulud </w:t>
      </w:r>
    </w:p>
    <w:p w14:paraId="55AB9F05" w14:textId="77777777" w:rsidR="00B373EF" w:rsidRDefault="00B373EF" w:rsidP="004831F2">
      <w:pPr>
        <w:suppressAutoHyphens/>
        <w:spacing w:after="0" w:line="240" w:lineRule="auto"/>
        <w:jc w:val="both"/>
        <w:rPr>
          <w:rFonts w:ascii="Times New Roman" w:hAnsi="Times New Roman"/>
          <w:bCs/>
          <w:color w:val="000000"/>
          <w:sz w:val="24"/>
          <w:szCs w:val="24"/>
          <w:lang w:eastAsia="ar-SA"/>
        </w:rPr>
      </w:pPr>
    </w:p>
    <w:p w14:paraId="6309CD1A" w14:textId="77777777" w:rsidR="00B953C2" w:rsidRDefault="00B953C2" w:rsidP="003F40C6">
      <w:pPr>
        <w:spacing w:after="0"/>
        <w:jc w:val="both"/>
        <w:rPr>
          <w:rFonts w:ascii="Times New Roman" w:hAnsi="Times New Roman"/>
          <w:sz w:val="24"/>
          <w:szCs w:val="24"/>
        </w:rPr>
      </w:pPr>
      <w:r w:rsidRPr="00B953C2">
        <w:rPr>
          <w:rFonts w:ascii="Times New Roman" w:hAnsi="Times New Roman"/>
          <w:sz w:val="24"/>
          <w:szCs w:val="24"/>
        </w:rPr>
        <w:t>Seaduse rakendamine ei too riigile kaasa olulisi täiendavaid administratiivseid kulusid.</w:t>
      </w:r>
    </w:p>
    <w:p w14:paraId="1A592D91" w14:textId="77777777" w:rsidR="003F40C6" w:rsidRPr="00B953C2" w:rsidRDefault="003F40C6" w:rsidP="003F40C6">
      <w:pPr>
        <w:spacing w:after="0"/>
        <w:jc w:val="both"/>
        <w:rPr>
          <w:rFonts w:ascii="Times New Roman" w:hAnsi="Times New Roman"/>
          <w:sz w:val="24"/>
          <w:szCs w:val="24"/>
        </w:rPr>
      </w:pPr>
    </w:p>
    <w:p w14:paraId="0A0E5AD4" w14:textId="77777777" w:rsidR="00B953C2" w:rsidRPr="00B953C2" w:rsidRDefault="00B953C2" w:rsidP="003F40C6">
      <w:pPr>
        <w:spacing w:after="0"/>
        <w:jc w:val="both"/>
        <w:rPr>
          <w:rFonts w:ascii="Times New Roman" w:hAnsi="Times New Roman"/>
          <w:sz w:val="24"/>
          <w:szCs w:val="24"/>
        </w:rPr>
      </w:pPr>
      <w:r w:rsidRPr="00B953C2">
        <w:rPr>
          <w:rFonts w:ascii="Times New Roman" w:hAnsi="Times New Roman"/>
          <w:sz w:val="24"/>
          <w:szCs w:val="24"/>
        </w:rPr>
        <w:t>Muudatus rakendatakse Maksu- ja Tolliameti olemasoleva maksuarvestuse süsteemi kaudu.</w:t>
      </w:r>
    </w:p>
    <w:p w14:paraId="63BF3E92" w14:textId="77777777" w:rsidR="00B953C2" w:rsidRDefault="00B953C2" w:rsidP="003F40C6">
      <w:pPr>
        <w:spacing w:after="0"/>
        <w:jc w:val="both"/>
        <w:rPr>
          <w:rFonts w:ascii="Times New Roman" w:hAnsi="Times New Roman"/>
          <w:sz w:val="24"/>
          <w:szCs w:val="24"/>
        </w:rPr>
      </w:pPr>
      <w:r w:rsidRPr="00B953C2">
        <w:rPr>
          <w:rFonts w:ascii="Times New Roman" w:hAnsi="Times New Roman"/>
          <w:sz w:val="24"/>
          <w:szCs w:val="24"/>
        </w:rPr>
        <w:t>Eelnõu rakendamisega kaasnev riigieelarve tulude vähenemine sõltub diislikütuse tegelikust müügimahust ja hinnatasemest.</w:t>
      </w:r>
    </w:p>
    <w:p w14:paraId="30C07FD1" w14:textId="77777777" w:rsidR="003F40C6" w:rsidRPr="00B953C2" w:rsidRDefault="003F40C6" w:rsidP="003F40C6">
      <w:pPr>
        <w:spacing w:after="0"/>
        <w:jc w:val="both"/>
        <w:rPr>
          <w:rFonts w:ascii="Times New Roman" w:hAnsi="Times New Roman"/>
          <w:sz w:val="24"/>
          <w:szCs w:val="24"/>
        </w:rPr>
      </w:pPr>
    </w:p>
    <w:p w14:paraId="5E7AAD7E" w14:textId="4F860C90" w:rsidR="00B373EF" w:rsidRDefault="00B953C2" w:rsidP="003F40C6">
      <w:pPr>
        <w:spacing w:after="0"/>
        <w:jc w:val="both"/>
        <w:rPr>
          <w:rFonts w:ascii="Times New Roman" w:hAnsi="Times New Roman"/>
          <w:sz w:val="24"/>
          <w:szCs w:val="24"/>
        </w:rPr>
      </w:pPr>
      <w:r w:rsidRPr="00B953C2">
        <w:rPr>
          <w:rFonts w:ascii="Times New Roman" w:hAnsi="Times New Roman"/>
          <w:sz w:val="24"/>
          <w:szCs w:val="24"/>
        </w:rPr>
        <w:t>Eelnõu eesmärk on vähendada erakordselt kõrge diislikütuse hinna mõju Eesti inimestele ja ettevõtetele ning piirata selle hinnashoki kandumist kogu majandusse.</w:t>
      </w:r>
    </w:p>
    <w:p w14:paraId="2E2E0A7F" w14:textId="77777777" w:rsidR="003F40C6" w:rsidRDefault="003F40C6" w:rsidP="003F40C6">
      <w:pPr>
        <w:spacing w:after="0"/>
        <w:jc w:val="both"/>
        <w:rPr>
          <w:rFonts w:ascii="Times New Roman" w:hAnsi="Times New Roman"/>
          <w:sz w:val="24"/>
          <w:szCs w:val="24"/>
        </w:rPr>
      </w:pPr>
    </w:p>
    <w:p w14:paraId="7E86885C" w14:textId="69B5D570" w:rsidR="00F020D6" w:rsidRPr="00B953C2" w:rsidRDefault="00B953C2" w:rsidP="00B953C2">
      <w:pPr>
        <w:rPr>
          <w:rFonts w:ascii="Times New Roman" w:hAnsi="Times New Roman"/>
          <w:b/>
          <w:bCs/>
          <w:i/>
          <w:iCs/>
          <w:sz w:val="24"/>
          <w:szCs w:val="24"/>
        </w:rPr>
      </w:pPr>
      <w:r w:rsidRPr="00B953C2">
        <w:rPr>
          <w:rFonts w:ascii="Times New Roman" w:hAnsi="Times New Roman"/>
          <w:b/>
          <w:bCs/>
          <w:i/>
          <w:iCs/>
          <w:sz w:val="24"/>
          <w:szCs w:val="24"/>
        </w:rPr>
        <w:t>Mõju riigieelarvele ja katteallikas</w:t>
      </w:r>
    </w:p>
    <w:p w14:paraId="5C8FCE8D" w14:textId="77777777" w:rsidR="00B953C2" w:rsidRPr="00B953C2" w:rsidRDefault="00B953C2" w:rsidP="00F020D6">
      <w:pPr>
        <w:jc w:val="both"/>
        <w:rPr>
          <w:rFonts w:ascii="Times New Roman" w:hAnsi="Times New Roman"/>
          <w:sz w:val="24"/>
          <w:szCs w:val="24"/>
        </w:rPr>
      </w:pPr>
      <w:r w:rsidRPr="00B953C2">
        <w:rPr>
          <w:rFonts w:ascii="Times New Roman" w:hAnsi="Times New Roman"/>
          <w:sz w:val="24"/>
          <w:szCs w:val="24"/>
        </w:rPr>
        <w:t>Diislikütuse aktsiisimäära vähendamine 428 eurolt 330 euroni 1000 liitri kohta tähendab aktsiisitulu vähenemist 98 euro võrra iga 1000 liitri müüdud diislikütuse kohta.</w:t>
      </w:r>
    </w:p>
    <w:p w14:paraId="13F3DA81" w14:textId="77777777" w:rsidR="00B953C2" w:rsidRPr="003F40C6" w:rsidRDefault="00B953C2" w:rsidP="00F020D6">
      <w:pPr>
        <w:jc w:val="both"/>
        <w:rPr>
          <w:rFonts w:ascii="Times New Roman" w:hAnsi="Times New Roman"/>
          <w:sz w:val="24"/>
          <w:szCs w:val="24"/>
        </w:rPr>
      </w:pPr>
      <w:r w:rsidRPr="00B953C2">
        <w:rPr>
          <w:rFonts w:ascii="Times New Roman" w:hAnsi="Times New Roman"/>
          <w:sz w:val="24"/>
          <w:szCs w:val="24"/>
        </w:rPr>
        <w:t xml:space="preserve">Kui lähtuda 2025. aasta ligikaudu 970 miljoni liitri suurusest diislikütuse tarbimisest, oleks kuue kuu otsene aktsiisitulu </w:t>
      </w:r>
      <w:r w:rsidRPr="003F40C6">
        <w:rPr>
          <w:rFonts w:ascii="Times New Roman" w:hAnsi="Times New Roman"/>
          <w:sz w:val="24"/>
          <w:szCs w:val="24"/>
        </w:rPr>
        <w:t>vähenemine ligikaudu:</w:t>
      </w:r>
    </w:p>
    <w:p w14:paraId="0D125431" w14:textId="77777777" w:rsidR="00B953C2" w:rsidRPr="003F40C6" w:rsidRDefault="00B953C2" w:rsidP="00F020D6">
      <w:pPr>
        <w:jc w:val="both"/>
        <w:rPr>
          <w:rFonts w:ascii="Times New Roman" w:hAnsi="Times New Roman"/>
          <w:sz w:val="24"/>
          <w:szCs w:val="24"/>
        </w:rPr>
      </w:pPr>
      <w:r w:rsidRPr="003F40C6">
        <w:rPr>
          <w:rFonts w:ascii="Times New Roman" w:hAnsi="Times New Roman"/>
          <w:sz w:val="24"/>
          <w:szCs w:val="24"/>
        </w:rPr>
        <w:t>970 miljonit liitrit × 0,098 eurot × 0,5 = 47,5 miljonit eurot.</w:t>
      </w:r>
    </w:p>
    <w:p w14:paraId="1334A0AA" w14:textId="77777777" w:rsidR="00B953C2" w:rsidRPr="00B953C2" w:rsidRDefault="00B953C2" w:rsidP="00F020D6">
      <w:pPr>
        <w:jc w:val="both"/>
        <w:rPr>
          <w:rFonts w:ascii="Times New Roman" w:hAnsi="Times New Roman"/>
          <w:sz w:val="24"/>
          <w:szCs w:val="24"/>
        </w:rPr>
      </w:pPr>
      <w:r w:rsidRPr="003F40C6">
        <w:rPr>
          <w:rFonts w:ascii="Times New Roman" w:hAnsi="Times New Roman"/>
          <w:sz w:val="24"/>
          <w:szCs w:val="24"/>
        </w:rPr>
        <w:t>Kuna aktsiis sisaldub käibemaksuga maksustatavas väärtuses, väheneks</w:t>
      </w:r>
      <w:r w:rsidRPr="00B953C2">
        <w:rPr>
          <w:rFonts w:ascii="Times New Roman" w:hAnsi="Times New Roman"/>
          <w:sz w:val="24"/>
          <w:szCs w:val="24"/>
        </w:rPr>
        <w:t xml:space="preserve"> aktsiisimäära langetamisel ka käibemaksulaekumine. Selle mõju oleks kuue kuu jooksul ligikaudu 11,4 miljonit eurot.</w:t>
      </w:r>
    </w:p>
    <w:p w14:paraId="65044A76" w14:textId="77777777" w:rsidR="00B953C2" w:rsidRPr="003F40C6" w:rsidRDefault="00B953C2" w:rsidP="00F020D6">
      <w:pPr>
        <w:jc w:val="both"/>
        <w:rPr>
          <w:rFonts w:ascii="Times New Roman" w:hAnsi="Times New Roman"/>
          <w:sz w:val="24"/>
          <w:szCs w:val="24"/>
        </w:rPr>
      </w:pPr>
      <w:r w:rsidRPr="00B953C2">
        <w:rPr>
          <w:rFonts w:ascii="Times New Roman" w:hAnsi="Times New Roman"/>
          <w:sz w:val="24"/>
          <w:szCs w:val="24"/>
        </w:rPr>
        <w:t xml:space="preserve">Seega </w:t>
      </w:r>
      <w:r w:rsidRPr="003F40C6">
        <w:rPr>
          <w:rFonts w:ascii="Times New Roman" w:hAnsi="Times New Roman"/>
          <w:sz w:val="24"/>
          <w:szCs w:val="24"/>
        </w:rPr>
        <w:t>oleks eelnõu staatiline kogumõju riigieelarve tuludele ligikaudu:</w:t>
      </w:r>
    </w:p>
    <w:p w14:paraId="70A96D40" w14:textId="77777777" w:rsidR="00B953C2" w:rsidRPr="003F40C6" w:rsidRDefault="00B953C2" w:rsidP="00F020D6">
      <w:pPr>
        <w:jc w:val="both"/>
        <w:rPr>
          <w:rFonts w:ascii="Times New Roman" w:hAnsi="Times New Roman"/>
          <w:sz w:val="24"/>
          <w:szCs w:val="24"/>
        </w:rPr>
      </w:pPr>
      <w:r w:rsidRPr="003F40C6">
        <w:rPr>
          <w:rFonts w:ascii="Times New Roman" w:hAnsi="Times New Roman"/>
          <w:sz w:val="24"/>
          <w:szCs w:val="24"/>
        </w:rPr>
        <w:t>47,5 + 11,4 = 58,9 miljonit eurot.</w:t>
      </w:r>
    </w:p>
    <w:p w14:paraId="2ED12F08" w14:textId="77777777" w:rsidR="00B953C2" w:rsidRPr="003F40C6" w:rsidRDefault="00B953C2" w:rsidP="00F020D6">
      <w:pPr>
        <w:jc w:val="both"/>
        <w:rPr>
          <w:rFonts w:ascii="Times New Roman" w:hAnsi="Times New Roman"/>
          <w:sz w:val="24"/>
          <w:szCs w:val="24"/>
        </w:rPr>
      </w:pPr>
      <w:r w:rsidRPr="003F40C6">
        <w:rPr>
          <w:rFonts w:ascii="Times New Roman" w:hAnsi="Times New Roman"/>
          <w:sz w:val="24"/>
          <w:szCs w:val="24"/>
        </w:rPr>
        <w:t>Samas on käesoleva arvutuse kohaselt bensiini ja diislikütuse hinnatõusust tulenev täiendav käibemaksulaekumine kuue kuu jooksul ligikaudu 86,9 miljonit eurot.</w:t>
      </w:r>
    </w:p>
    <w:p w14:paraId="2A060645" w14:textId="77777777" w:rsidR="00B953C2" w:rsidRPr="003F40C6" w:rsidRDefault="00B953C2" w:rsidP="00F020D6">
      <w:pPr>
        <w:jc w:val="both"/>
        <w:rPr>
          <w:rFonts w:ascii="Times New Roman" w:hAnsi="Times New Roman"/>
          <w:sz w:val="24"/>
          <w:szCs w:val="24"/>
        </w:rPr>
      </w:pPr>
      <w:r w:rsidRPr="003F40C6">
        <w:rPr>
          <w:rFonts w:ascii="Times New Roman" w:hAnsi="Times New Roman"/>
          <w:sz w:val="24"/>
          <w:szCs w:val="24"/>
        </w:rPr>
        <w:t>Seega ületaks kütuse hinnatõusust tulenev täiendav käibemaksulaekumine eelnõu staatilist eelarvemõju ligikaudu 28 miljoni euro võrra.</w:t>
      </w:r>
    </w:p>
    <w:p w14:paraId="442B6008" w14:textId="77777777" w:rsidR="00B953C2" w:rsidRPr="00B953C2" w:rsidRDefault="00B953C2" w:rsidP="00F020D6">
      <w:pPr>
        <w:jc w:val="both"/>
        <w:rPr>
          <w:rFonts w:ascii="Times New Roman" w:hAnsi="Times New Roman"/>
          <w:sz w:val="24"/>
          <w:szCs w:val="24"/>
        </w:rPr>
      </w:pPr>
      <w:r w:rsidRPr="00B953C2">
        <w:rPr>
          <w:rFonts w:ascii="Times New Roman" w:hAnsi="Times New Roman"/>
          <w:sz w:val="24"/>
          <w:szCs w:val="24"/>
        </w:rPr>
        <w:t>Eriti oluline on seejuures asjaolu, et bensiini aktsiisimäära eelnõuga ei muudeta. Bensiini hinnatõusust tulenev täiendav käibemaksulaekumine, ligikaudu 13,4 miljonit eurot kuue kuu kohta, jääb täielikult riigieelarvesse.</w:t>
      </w:r>
    </w:p>
    <w:p w14:paraId="4F0FDA03" w14:textId="77777777" w:rsidR="00B953C2" w:rsidRDefault="00B953C2" w:rsidP="00F020D6">
      <w:pPr>
        <w:spacing w:after="0"/>
        <w:jc w:val="both"/>
        <w:rPr>
          <w:rFonts w:ascii="Times New Roman" w:hAnsi="Times New Roman"/>
          <w:sz w:val="24"/>
          <w:szCs w:val="24"/>
        </w:rPr>
      </w:pPr>
      <w:r w:rsidRPr="00B953C2">
        <w:rPr>
          <w:rFonts w:ascii="Times New Roman" w:hAnsi="Times New Roman"/>
          <w:sz w:val="24"/>
          <w:szCs w:val="24"/>
        </w:rPr>
        <w:lastRenderedPageBreak/>
        <w:t>Seetõttu on kütuse hinnatõusust tulenev täiendav käibemaksulaekumine käsitatav eelnõu ühe võimaliku katteallikana.</w:t>
      </w:r>
    </w:p>
    <w:p w14:paraId="49C8477B" w14:textId="77777777" w:rsidR="00F020D6" w:rsidRPr="00B953C2" w:rsidRDefault="00F020D6" w:rsidP="00F020D6">
      <w:pPr>
        <w:spacing w:after="0"/>
        <w:jc w:val="both"/>
        <w:rPr>
          <w:rFonts w:ascii="Times New Roman" w:hAnsi="Times New Roman"/>
          <w:sz w:val="24"/>
          <w:szCs w:val="24"/>
        </w:rPr>
      </w:pPr>
    </w:p>
    <w:p w14:paraId="46B12458" w14:textId="3E2E3325" w:rsidR="00A54F64" w:rsidRDefault="00B953C2" w:rsidP="00F020D6">
      <w:pPr>
        <w:spacing w:after="0"/>
        <w:jc w:val="both"/>
        <w:rPr>
          <w:rFonts w:ascii="Times New Roman" w:hAnsi="Times New Roman"/>
          <w:sz w:val="24"/>
          <w:szCs w:val="24"/>
        </w:rPr>
      </w:pPr>
      <w:r w:rsidRPr="00B953C2">
        <w:rPr>
          <w:rFonts w:ascii="Times New Roman" w:hAnsi="Times New Roman"/>
          <w:sz w:val="24"/>
          <w:szCs w:val="24"/>
        </w:rPr>
        <w:t>Katteallika käsitlemisel tuleb siiski arvestada, et tegemist on arvutusliku hinnanguga. Tegelik käibemaksulaekumine sõltub kütuse hinnast, tarbimismahust, maailmaturu olukorrast, tarbijate käitumisest ning maksuvähenduse tegelikust kandumisest jaehinda.</w:t>
      </w:r>
    </w:p>
    <w:p w14:paraId="4FD362A9" w14:textId="77777777" w:rsidR="00F020D6" w:rsidRPr="00B953C2" w:rsidRDefault="00F020D6" w:rsidP="00F020D6">
      <w:pPr>
        <w:spacing w:after="0"/>
        <w:jc w:val="both"/>
        <w:rPr>
          <w:rFonts w:ascii="Times New Roman" w:hAnsi="Times New Roman"/>
          <w:sz w:val="24"/>
          <w:szCs w:val="24"/>
        </w:rPr>
      </w:pPr>
    </w:p>
    <w:p w14:paraId="14CC1352"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r>
        <w:rPr>
          <w:rFonts w:ascii="Times New Roman" w:hAnsi="Times New Roman"/>
          <w:b/>
          <w:bCs/>
          <w:color w:val="000000"/>
          <w:sz w:val="24"/>
          <w:szCs w:val="24"/>
          <w:lang w:eastAsia="ar-SA"/>
        </w:rPr>
        <w:t>8. Rakendusaktid</w:t>
      </w:r>
    </w:p>
    <w:p w14:paraId="740DF1F9"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p>
    <w:p w14:paraId="5608DEB5" w14:textId="77777777" w:rsidR="00A54F64" w:rsidRPr="00DF517B" w:rsidRDefault="00A54F64" w:rsidP="004831F2">
      <w:pPr>
        <w:suppressAutoHyphens/>
        <w:spacing w:after="0" w:line="240" w:lineRule="auto"/>
        <w:jc w:val="both"/>
        <w:rPr>
          <w:rFonts w:ascii="Times New Roman" w:hAnsi="Times New Roman"/>
          <w:b/>
          <w:bCs/>
          <w:color w:val="000000"/>
          <w:sz w:val="24"/>
          <w:szCs w:val="24"/>
          <w:lang w:eastAsia="ar-SA"/>
        </w:rPr>
      </w:pPr>
      <w:r w:rsidRPr="00DF517B">
        <w:rPr>
          <w:rFonts w:ascii="Times New Roman" w:hAnsi="Times New Roman"/>
          <w:color w:val="000000"/>
          <w:sz w:val="24"/>
          <w:szCs w:val="24"/>
          <w:lang w:eastAsia="ar-SA"/>
        </w:rPr>
        <w:t>Eelnõu rakendamiseks ei ole kavandatud rakendusakte.</w:t>
      </w:r>
    </w:p>
    <w:p w14:paraId="2D54AC55" w14:textId="77777777" w:rsidR="00A54F64" w:rsidRPr="00DF517B" w:rsidRDefault="00A54F64" w:rsidP="004831F2">
      <w:pPr>
        <w:suppressAutoHyphens/>
        <w:spacing w:after="0" w:line="240" w:lineRule="auto"/>
        <w:jc w:val="both"/>
        <w:rPr>
          <w:rFonts w:ascii="Times New Roman" w:hAnsi="Times New Roman"/>
          <w:b/>
          <w:bCs/>
          <w:color w:val="000000"/>
          <w:sz w:val="24"/>
          <w:szCs w:val="24"/>
          <w:lang w:eastAsia="ar-SA"/>
        </w:rPr>
      </w:pPr>
    </w:p>
    <w:p w14:paraId="246405E8"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r>
        <w:rPr>
          <w:rFonts w:ascii="Times New Roman" w:hAnsi="Times New Roman"/>
          <w:b/>
          <w:bCs/>
          <w:color w:val="000000"/>
          <w:sz w:val="24"/>
          <w:szCs w:val="24"/>
          <w:lang w:eastAsia="ar-SA"/>
        </w:rPr>
        <w:t>9. Seaduse jõustumine</w:t>
      </w:r>
    </w:p>
    <w:p w14:paraId="2C4364A2" w14:textId="77777777" w:rsidR="00A54F64" w:rsidRPr="00DF517B" w:rsidRDefault="00A54F64" w:rsidP="004831F2">
      <w:pPr>
        <w:suppressAutoHyphens/>
        <w:spacing w:after="0" w:line="240" w:lineRule="auto"/>
        <w:jc w:val="both"/>
        <w:rPr>
          <w:rFonts w:ascii="Times New Roman" w:hAnsi="Times New Roman"/>
          <w:color w:val="000000"/>
          <w:sz w:val="24"/>
          <w:szCs w:val="24"/>
          <w:lang w:eastAsia="ar-SA"/>
        </w:rPr>
      </w:pPr>
    </w:p>
    <w:p w14:paraId="30785C0A" w14:textId="04B9CEB0" w:rsidR="00A54F64" w:rsidRPr="00DF517B" w:rsidRDefault="00A54F64" w:rsidP="002415DB">
      <w:pPr>
        <w:suppressAutoHyphens/>
        <w:spacing w:after="0" w:line="240" w:lineRule="auto"/>
        <w:jc w:val="both"/>
        <w:rPr>
          <w:rFonts w:ascii="Times New Roman" w:hAnsi="Times New Roman"/>
          <w:iCs/>
          <w:color w:val="000000"/>
          <w:sz w:val="24"/>
          <w:szCs w:val="24"/>
          <w:lang w:eastAsia="ar-SA"/>
        </w:rPr>
      </w:pPr>
      <w:r w:rsidRPr="004279F2">
        <w:rPr>
          <w:rFonts w:ascii="Times New Roman" w:hAnsi="Times New Roman"/>
          <w:iCs/>
          <w:color w:val="000000"/>
          <w:sz w:val="24"/>
          <w:szCs w:val="24"/>
          <w:lang w:eastAsia="ar-SA"/>
        </w:rPr>
        <w:t>Seadus jõustu</w:t>
      </w:r>
      <w:r>
        <w:rPr>
          <w:rFonts w:ascii="Times New Roman" w:hAnsi="Times New Roman"/>
          <w:iCs/>
          <w:color w:val="000000"/>
          <w:sz w:val="24"/>
          <w:szCs w:val="24"/>
          <w:lang w:eastAsia="ar-SA"/>
        </w:rPr>
        <w:t>b</w:t>
      </w:r>
      <w:r w:rsidRPr="004279F2">
        <w:rPr>
          <w:rFonts w:ascii="Times New Roman" w:hAnsi="Times New Roman"/>
          <w:iCs/>
          <w:color w:val="000000"/>
          <w:sz w:val="24"/>
          <w:szCs w:val="24"/>
          <w:lang w:eastAsia="ar-SA"/>
        </w:rPr>
        <w:t xml:space="preserve"> </w:t>
      </w:r>
      <w:r w:rsidR="00B373EF">
        <w:rPr>
          <w:rFonts w:ascii="Times New Roman" w:hAnsi="Times New Roman"/>
          <w:iCs/>
          <w:color w:val="000000"/>
          <w:sz w:val="24"/>
          <w:szCs w:val="24"/>
          <w:lang w:eastAsia="ar-SA"/>
        </w:rPr>
        <w:t>1.</w:t>
      </w:r>
      <w:r w:rsidR="00017A66">
        <w:rPr>
          <w:rFonts w:ascii="Times New Roman" w:hAnsi="Times New Roman"/>
          <w:iCs/>
          <w:color w:val="000000"/>
          <w:sz w:val="24"/>
          <w:szCs w:val="24"/>
          <w:lang w:eastAsia="ar-SA"/>
        </w:rPr>
        <w:t xml:space="preserve"> </w:t>
      </w:r>
      <w:r w:rsidR="002415DB">
        <w:rPr>
          <w:rFonts w:ascii="Times New Roman" w:hAnsi="Times New Roman"/>
          <w:iCs/>
          <w:color w:val="000000"/>
          <w:sz w:val="24"/>
          <w:szCs w:val="24"/>
          <w:lang w:eastAsia="ar-SA"/>
        </w:rPr>
        <w:t>novembril</w:t>
      </w:r>
      <w:r w:rsidR="00B373EF">
        <w:rPr>
          <w:rFonts w:ascii="Times New Roman" w:hAnsi="Times New Roman"/>
          <w:iCs/>
          <w:color w:val="000000"/>
          <w:sz w:val="24"/>
          <w:szCs w:val="24"/>
          <w:lang w:eastAsia="ar-SA"/>
        </w:rPr>
        <w:t xml:space="preserve"> 202</w:t>
      </w:r>
      <w:r w:rsidR="002415DB">
        <w:rPr>
          <w:rFonts w:ascii="Times New Roman" w:hAnsi="Times New Roman"/>
          <w:iCs/>
          <w:color w:val="000000"/>
          <w:sz w:val="24"/>
          <w:szCs w:val="24"/>
          <w:lang w:eastAsia="ar-SA"/>
        </w:rPr>
        <w:t>6</w:t>
      </w:r>
      <w:r w:rsidR="00B373EF">
        <w:rPr>
          <w:rFonts w:ascii="Times New Roman" w:hAnsi="Times New Roman"/>
          <w:iCs/>
          <w:color w:val="000000"/>
          <w:sz w:val="24"/>
          <w:szCs w:val="24"/>
          <w:lang w:eastAsia="ar-SA"/>
        </w:rPr>
        <w:t>.</w:t>
      </w:r>
      <w:r w:rsidR="00017A66">
        <w:rPr>
          <w:rFonts w:ascii="Times New Roman" w:hAnsi="Times New Roman"/>
          <w:iCs/>
          <w:color w:val="000000"/>
          <w:sz w:val="24"/>
          <w:szCs w:val="24"/>
          <w:lang w:eastAsia="ar-SA"/>
        </w:rPr>
        <w:t xml:space="preserve"> </w:t>
      </w:r>
      <w:r w:rsidR="00B373EF">
        <w:rPr>
          <w:rFonts w:ascii="Times New Roman" w:hAnsi="Times New Roman"/>
          <w:iCs/>
          <w:color w:val="000000"/>
          <w:sz w:val="24"/>
          <w:szCs w:val="24"/>
          <w:lang w:eastAsia="ar-SA"/>
        </w:rPr>
        <w:t>a.</w:t>
      </w:r>
      <w:r w:rsidR="002415DB" w:rsidRPr="002415DB">
        <w:t xml:space="preserve"> </w:t>
      </w:r>
      <w:r w:rsidR="002415DB">
        <w:rPr>
          <w:rFonts w:ascii="Times New Roman" w:hAnsi="Times New Roman"/>
          <w:iCs/>
          <w:color w:val="000000"/>
          <w:sz w:val="24"/>
          <w:szCs w:val="24"/>
          <w:lang w:eastAsia="ar-SA"/>
        </w:rPr>
        <w:t xml:space="preserve"> </w:t>
      </w:r>
    </w:p>
    <w:p w14:paraId="146FC686" w14:textId="0F979392" w:rsidR="00A54F64" w:rsidRDefault="00A54F64" w:rsidP="00A54F64">
      <w:pPr>
        <w:suppressAutoHyphens/>
        <w:spacing w:before="60" w:after="0" w:line="240" w:lineRule="auto"/>
        <w:jc w:val="both"/>
        <w:rPr>
          <w:rFonts w:ascii="Times New Roman" w:hAnsi="Times New Roman"/>
          <w:iCs/>
          <w:color w:val="000000"/>
          <w:sz w:val="24"/>
          <w:szCs w:val="24"/>
          <w:lang w:eastAsia="ar-SA"/>
        </w:rPr>
      </w:pPr>
    </w:p>
    <w:p w14:paraId="4504FC6A" w14:textId="77777777" w:rsidR="00DB166D" w:rsidRPr="00DF517B" w:rsidRDefault="00DB166D" w:rsidP="00A54F64">
      <w:pPr>
        <w:suppressAutoHyphens/>
        <w:spacing w:before="60" w:after="0" w:line="240" w:lineRule="auto"/>
        <w:jc w:val="both"/>
        <w:rPr>
          <w:rFonts w:ascii="Times New Roman" w:hAnsi="Times New Roman"/>
          <w:iCs/>
          <w:color w:val="000000"/>
          <w:sz w:val="24"/>
          <w:szCs w:val="24"/>
          <w:lang w:eastAsia="ar-SA"/>
        </w:rPr>
      </w:pPr>
    </w:p>
    <w:p w14:paraId="1F1FC2D2" w14:textId="77777777" w:rsidR="00A54F64" w:rsidRPr="00DF517B" w:rsidRDefault="00A54F64" w:rsidP="00A54F64">
      <w:pPr>
        <w:suppressAutoHyphens/>
        <w:spacing w:before="60" w:after="0" w:line="240" w:lineRule="auto"/>
        <w:jc w:val="both"/>
        <w:rPr>
          <w:rFonts w:ascii="Times New Roman" w:hAnsi="Times New Roman"/>
          <w:iCs/>
          <w:color w:val="000000"/>
          <w:sz w:val="24"/>
          <w:szCs w:val="24"/>
          <w:lang w:eastAsia="ar-SA"/>
        </w:rPr>
      </w:pPr>
      <w:r w:rsidRPr="00DF517B">
        <w:rPr>
          <w:rFonts w:ascii="Times New Roman" w:hAnsi="Times New Roman"/>
          <w:iCs/>
          <w:color w:val="000000"/>
          <w:sz w:val="24"/>
          <w:szCs w:val="24"/>
          <w:lang w:eastAsia="ar-SA"/>
        </w:rPr>
        <w:t>________________________________________________________________________</w:t>
      </w:r>
    </w:p>
    <w:p w14:paraId="2081B859" w14:textId="22CD09F5" w:rsidR="00A54F64" w:rsidRPr="00DF517B" w:rsidRDefault="00A54F64" w:rsidP="00A54F64">
      <w:pPr>
        <w:spacing w:before="60" w:after="0" w:line="240" w:lineRule="auto"/>
        <w:rPr>
          <w:rFonts w:ascii="Times New Roman" w:hAnsi="Times New Roman"/>
          <w:sz w:val="24"/>
          <w:szCs w:val="24"/>
        </w:rPr>
      </w:pPr>
      <w:r w:rsidRPr="00DF517B">
        <w:rPr>
          <w:rFonts w:ascii="Times New Roman" w:hAnsi="Times New Roman"/>
          <w:sz w:val="24"/>
          <w:szCs w:val="24"/>
        </w:rPr>
        <w:t>Algata</w:t>
      </w:r>
      <w:r w:rsidR="00DB166D">
        <w:rPr>
          <w:rFonts w:ascii="Times New Roman" w:hAnsi="Times New Roman"/>
          <w:sz w:val="24"/>
          <w:szCs w:val="24"/>
        </w:rPr>
        <w:t>vad</w:t>
      </w:r>
      <w:r w:rsidRPr="00DF517B">
        <w:rPr>
          <w:rFonts w:ascii="Times New Roman" w:hAnsi="Times New Roman"/>
          <w:sz w:val="24"/>
          <w:szCs w:val="24"/>
        </w:rPr>
        <w:t xml:space="preserve"> Sotsiaaldemokraatliku Erakonna fraktsioon</w:t>
      </w:r>
      <w:r w:rsidR="00F07A6B">
        <w:rPr>
          <w:rFonts w:ascii="Times New Roman" w:hAnsi="Times New Roman"/>
          <w:sz w:val="24"/>
          <w:szCs w:val="24"/>
        </w:rPr>
        <w:t xml:space="preserve">, Jaak </w:t>
      </w:r>
      <w:proofErr w:type="spellStart"/>
      <w:r w:rsidR="00F07A6B">
        <w:rPr>
          <w:rFonts w:ascii="Times New Roman" w:hAnsi="Times New Roman"/>
          <w:sz w:val="24"/>
          <w:szCs w:val="24"/>
        </w:rPr>
        <w:t>Aab</w:t>
      </w:r>
      <w:proofErr w:type="spellEnd"/>
      <w:r w:rsidR="00F07A6B">
        <w:rPr>
          <w:rFonts w:ascii="Times New Roman" w:hAnsi="Times New Roman"/>
          <w:sz w:val="24"/>
          <w:szCs w:val="24"/>
        </w:rPr>
        <w:t xml:space="preserve">, Ester Karuse, Tanel Kiik, Andre Hanimägi </w:t>
      </w:r>
      <w:r w:rsidR="00165378">
        <w:rPr>
          <w:rFonts w:ascii="Times New Roman" w:hAnsi="Times New Roman"/>
          <w:sz w:val="24"/>
          <w:szCs w:val="24"/>
        </w:rPr>
        <w:tab/>
      </w:r>
      <w:r w:rsidR="00165378">
        <w:rPr>
          <w:rFonts w:ascii="Times New Roman" w:hAnsi="Times New Roman"/>
          <w:sz w:val="24"/>
          <w:szCs w:val="24"/>
        </w:rPr>
        <w:tab/>
      </w:r>
      <w:r w:rsidR="00165378">
        <w:rPr>
          <w:rFonts w:ascii="Times New Roman" w:hAnsi="Times New Roman"/>
          <w:sz w:val="24"/>
          <w:szCs w:val="24"/>
        </w:rPr>
        <w:tab/>
      </w:r>
      <w:r w:rsidR="00165378">
        <w:rPr>
          <w:rFonts w:ascii="Times New Roman" w:hAnsi="Times New Roman"/>
          <w:sz w:val="24"/>
          <w:szCs w:val="24"/>
        </w:rPr>
        <w:tab/>
      </w:r>
      <w:r w:rsidR="00165378">
        <w:rPr>
          <w:rFonts w:ascii="Times New Roman" w:hAnsi="Times New Roman"/>
          <w:sz w:val="24"/>
          <w:szCs w:val="24"/>
        </w:rPr>
        <w:tab/>
      </w:r>
      <w:r w:rsidR="00165378">
        <w:rPr>
          <w:rFonts w:ascii="Times New Roman" w:hAnsi="Times New Roman"/>
          <w:sz w:val="24"/>
          <w:szCs w:val="24"/>
        </w:rPr>
        <w:tab/>
      </w:r>
      <w:r w:rsidR="00165378">
        <w:rPr>
          <w:rFonts w:ascii="Times New Roman" w:hAnsi="Times New Roman"/>
          <w:sz w:val="24"/>
          <w:szCs w:val="24"/>
        </w:rPr>
        <w:tab/>
      </w:r>
      <w:r w:rsidR="002415DB">
        <w:rPr>
          <w:rFonts w:ascii="Times New Roman" w:hAnsi="Times New Roman"/>
          <w:sz w:val="24"/>
          <w:szCs w:val="24"/>
        </w:rPr>
        <w:t>2</w:t>
      </w:r>
      <w:r w:rsidR="00EF0BCE">
        <w:rPr>
          <w:rFonts w:ascii="Times New Roman" w:hAnsi="Times New Roman"/>
          <w:sz w:val="24"/>
          <w:szCs w:val="24"/>
        </w:rPr>
        <w:t>4</w:t>
      </w:r>
      <w:r w:rsidRPr="00DF517B">
        <w:rPr>
          <w:rFonts w:ascii="Times New Roman" w:hAnsi="Times New Roman"/>
          <w:sz w:val="24"/>
          <w:szCs w:val="24"/>
        </w:rPr>
        <w:t>.0</w:t>
      </w:r>
      <w:r w:rsidR="002415DB">
        <w:rPr>
          <w:rFonts w:ascii="Times New Roman" w:hAnsi="Times New Roman"/>
          <w:sz w:val="24"/>
          <w:szCs w:val="24"/>
        </w:rPr>
        <w:t>9</w:t>
      </w:r>
      <w:r w:rsidRPr="00DF517B">
        <w:rPr>
          <w:rFonts w:ascii="Times New Roman" w:hAnsi="Times New Roman"/>
          <w:sz w:val="24"/>
          <w:szCs w:val="24"/>
        </w:rPr>
        <w:t>.202</w:t>
      </w:r>
      <w:r w:rsidR="00AE6C24">
        <w:rPr>
          <w:rFonts w:ascii="Times New Roman" w:hAnsi="Times New Roman"/>
          <w:sz w:val="24"/>
          <w:szCs w:val="24"/>
        </w:rPr>
        <w:t>6</w:t>
      </w:r>
      <w:r w:rsidR="00DB166D">
        <w:rPr>
          <w:rFonts w:ascii="Times New Roman" w:hAnsi="Times New Roman"/>
          <w:sz w:val="24"/>
          <w:szCs w:val="24"/>
        </w:rPr>
        <w:t>.</w:t>
      </w:r>
      <w:r w:rsidRPr="00DF517B">
        <w:rPr>
          <w:rFonts w:ascii="Times New Roman" w:hAnsi="Times New Roman"/>
          <w:sz w:val="24"/>
          <w:szCs w:val="24"/>
        </w:rPr>
        <w:t xml:space="preserve"> a.</w:t>
      </w:r>
    </w:p>
    <w:p w14:paraId="3D672C41" w14:textId="2E0F4D34" w:rsidR="00A54F64" w:rsidRDefault="00A54F64" w:rsidP="00A54F64">
      <w:pPr>
        <w:spacing w:before="60" w:after="0" w:line="240" w:lineRule="auto"/>
        <w:jc w:val="both"/>
        <w:rPr>
          <w:rFonts w:ascii="Times New Roman" w:hAnsi="Times New Roman"/>
          <w:sz w:val="24"/>
          <w:szCs w:val="24"/>
        </w:rPr>
      </w:pPr>
    </w:p>
    <w:p w14:paraId="64C66E8D" w14:textId="77777777" w:rsidR="008532D8" w:rsidRDefault="008532D8" w:rsidP="00A54F64">
      <w:pPr>
        <w:spacing w:before="60" w:after="0" w:line="240" w:lineRule="auto"/>
        <w:jc w:val="both"/>
        <w:rPr>
          <w:rFonts w:ascii="Times New Roman" w:hAnsi="Times New Roman"/>
          <w:sz w:val="24"/>
          <w:szCs w:val="24"/>
        </w:rPr>
      </w:pPr>
    </w:p>
    <w:p w14:paraId="5D90C852" w14:textId="77777777" w:rsidR="00CF39AC" w:rsidRDefault="00CF39AC" w:rsidP="00A54F64">
      <w:pPr>
        <w:spacing w:before="60" w:after="0" w:line="240" w:lineRule="auto"/>
        <w:jc w:val="both"/>
        <w:rPr>
          <w:rFonts w:ascii="Times New Roman" w:hAnsi="Times New Roman"/>
          <w:sz w:val="24"/>
          <w:szCs w:val="24"/>
        </w:rPr>
      </w:pPr>
    </w:p>
    <w:p w14:paraId="45907A53" w14:textId="77777777" w:rsidR="00CF39AC" w:rsidRPr="00DF517B" w:rsidRDefault="00CF39AC" w:rsidP="00A54F64">
      <w:pPr>
        <w:spacing w:before="60" w:after="0" w:line="240" w:lineRule="auto"/>
        <w:jc w:val="both"/>
        <w:rPr>
          <w:rFonts w:ascii="Times New Roman" w:hAnsi="Times New Roman"/>
          <w:sz w:val="24"/>
          <w:szCs w:val="24"/>
        </w:rPr>
      </w:pPr>
    </w:p>
    <w:p w14:paraId="3A199EB1" w14:textId="353C9A5D" w:rsidR="00A54F64" w:rsidRPr="00DF517B" w:rsidRDefault="00AE6C24" w:rsidP="00A54F64">
      <w:pPr>
        <w:spacing w:before="60" w:after="0" w:line="240" w:lineRule="auto"/>
        <w:jc w:val="both"/>
        <w:rPr>
          <w:rFonts w:ascii="Times New Roman" w:hAnsi="Times New Roman"/>
          <w:sz w:val="24"/>
          <w:szCs w:val="24"/>
        </w:rPr>
      </w:pPr>
      <w:proofErr w:type="spellStart"/>
      <w:r>
        <w:rPr>
          <w:rFonts w:ascii="Times New Roman" w:hAnsi="Times New Roman"/>
          <w:sz w:val="24"/>
          <w:szCs w:val="24"/>
        </w:rPr>
        <w:t>Helmen</w:t>
      </w:r>
      <w:proofErr w:type="spellEnd"/>
      <w:r>
        <w:rPr>
          <w:rFonts w:ascii="Times New Roman" w:hAnsi="Times New Roman"/>
          <w:sz w:val="24"/>
          <w:szCs w:val="24"/>
        </w:rPr>
        <w:t xml:space="preserve"> Kütt</w:t>
      </w:r>
      <w:r w:rsidR="00DB166D">
        <w:rPr>
          <w:rFonts w:ascii="Times New Roman" w:hAnsi="Times New Roman"/>
          <w:sz w:val="24"/>
          <w:szCs w:val="24"/>
        </w:rPr>
        <w:t xml:space="preserve">                                                                           </w:t>
      </w:r>
    </w:p>
    <w:p w14:paraId="72DB2785" w14:textId="4E65C262" w:rsidR="004831F2" w:rsidRDefault="00A54F64" w:rsidP="00A54F64">
      <w:pPr>
        <w:spacing w:before="60" w:after="0" w:line="240" w:lineRule="auto"/>
        <w:jc w:val="both"/>
        <w:rPr>
          <w:rFonts w:ascii="Times New Roman" w:hAnsi="Times New Roman"/>
          <w:sz w:val="24"/>
          <w:szCs w:val="24"/>
        </w:rPr>
      </w:pPr>
      <w:r w:rsidRPr="00DF517B">
        <w:rPr>
          <w:rFonts w:ascii="Times New Roman" w:hAnsi="Times New Roman"/>
          <w:sz w:val="24"/>
          <w:szCs w:val="24"/>
        </w:rPr>
        <w:t xml:space="preserve">Sotsiaaldemokraatliku Erakonna fraktsiooni </w:t>
      </w:r>
      <w:r w:rsidR="00AE6C24">
        <w:rPr>
          <w:rFonts w:ascii="Times New Roman" w:hAnsi="Times New Roman"/>
          <w:sz w:val="24"/>
          <w:szCs w:val="24"/>
        </w:rPr>
        <w:t>ase</w:t>
      </w:r>
      <w:r w:rsidRPr="00DF517B">
        <w:rPr>
          <w:rFonts w:ascii="Times New Roman" w:hAnsi="Times New Roman"/>
          <w:sz w:val="24"/>
          <w:szCs w:val="24"/>
        </w:rPr>
        <w:t>esimees</w:t>
      </w:r>
      <w:r w:rsidR="00DB166D">
        <w:rPr>
          <w:rFonts w:ascii="Times New Roman" w:hAnsi="Times New Roman"/>
          <w:sz w:val="24"/>
          <w:szCs w:val="24"/>
        </w:rPr>
        <w:t xml:space="preserve">   </w:t>
      </w:r>
    </w:p>
    <w:p w14:paraId="1B0A8A1D" w14:textId="77777777" w:rsidR="008532D8" w:rsidRDefault="008532D8" w:rsidP="00A54F64">
      <w:pPr>
        <w:spacing w:before="60" w:after="0" w:line="240" w:lineRule="auto"/>
        <w:jc w:val="both"/>
        <w:rPr>
          <w:rFonts w:ascii="Times New Roman" w:hAnsi="Times New Roman"/>
          <w:sz w:val="24"/>
          <w:szCs w:val="24"/>
        </w:rPr>
      </w:pPr>
    </w:p>
    <w:p w14:paraId="74063A0A" w14:textId="77777777" w:rsidR="008532D8" w:rsidRDefault="008532D8" w:rsidP="00A54F64">
      <w:pPr>
        <w:spacing w:before="60" w:after="0" w:line="240" w:lineRule="auto"/>
        <w:jc w:val="both"/>
        <w:rPr>
          <w:rFonts w:ascii="Times New Roman" w:hAnsi="Times New Roman"/>
          <w:sz w:val="24"/>
          <w:szCs w:val="24"/>
        </w:rPr>
      </w:pPr>
    </w:p>
    <w:p w14:paraId="0E87962C" w14:textId="77777777" w:rsidR="00D1714B" w:rsidRDefault="00D1714B" w:rsidP="00A54F64">
      <w:pPr>
        <w:spacing w:before="60" w:after="0" w:line="240" w:lineRule="auto"/>
        <w:jc w:val="both"/>
        <w:rPr>
          <w:rFonts w:ascii="Times New Roman" w:hAnsi="Times New Roman"/>
          <w:sz w:val="24"/>
          <w:szCs w:val="24"/>
        </w:rPr>
      </w:pPr>
    </w:p>
    <w:p w14:paraId="5BCF13E2" w14:textId="77777777" w:rsidR="00AE6C24" w:rsidRDefault="00AE6C24" w:rsidP="00A54F64">
      <w:pPr>
        <w:spacing w:before="60" w:after="0" w:line="240" w:lineRule="auto"/>
        <w:jc w:val="both"/>
        <w:rPr>
          <w:rFonts w:ascii="Times New Roman" w:hAnsi="Times New Roman"/>
          <w:sz w:val="24"/>
          <w:szCs w:val="24"/>
        </w:rPr>
      </w:pPr>
    </w:p>
    <w:p w14:paraId="79E57780" w14:textId="44B7F9A7" w:rsidR="004831F2" w:rsidRDefault="004831F2" w:rsidP="004831F2">
      <w:pPr>
        <w:spacing w:before="60" w:after="0" w:line="240" w:lineRule="auto"/>
        <w:jc w:val="both"/>
        <w:rPr>
          <w:rFonts w:ascii="Times New Roman" w:hAnsi="Times New Roman"/>
          <w:sz w:val="24"/>
          <w:szCs w:val="24"/>
        </w:rPr>
      </w:pPr>
      <w:r>
        <w:rPr>
          <w:rFonts w:ascii="Times New Roman" w:hAnsi="Times New Roman"/>
          <w:sz w:val="24"/>
          <w:szCs w:val="24"/>
        </w:rPr>
        <w:t xml:space="preserve">Jaak </w:t>
      </w:r>
      <w:proofErr w:type="spellStart"/>
      <w:r>
        <w:rPr>
          <w:rFonts w:ascii="Times New Roman" w:hAnsi="Times New Roman"/>
          <w:sz w:val="24"/>
          <w:szCs w:val="24"/>
        </w:rPr>
        <w:t>Aab</w:t>
      </w:r>
      <w:proofErr w:type="spellEnd"/>
      <w:r>
        <w:rPr>
          <w:rFonts w:ascii="Times New Roman" w:hAnsi="Times New Roman"/>
          <w:sz w:val="24"/>
          <w:szCs w:val="24"/>
        </w:rPr>
        <w:t xml:space="preserve">                                                                                           Ester Karuse</w:t>
      </w:r>
    </w:p>
    <w:p w14:paraId="6B882B0B" w14:textId="275E5766" w:rsidR="004831F2" w:rsidRDefault="004831F2" w:rsidP="00A54F64">
      <w:pPr>
        <w:spacing w:before="60" w:after="0" w:line="240" w:lineRule="auto"/>
        <w:jc w:val="both"/>
        <w:rPr>
          <w:rFonts w:ascii="Times New Roman" w:hAnsi="Times New Roman"/>
          <w:sz w:val="24"/>
          <w:szCs w:val="24"/>
        </w:rPr>
      </w:pPr>
      <w:r>
        <w:rPr>
          <w:rFonts w:ascii="Times New Roman" w:hAnsi="Times New Roman"/>
          <w:sz w:val="24"/>
          <w:szCs w:val="24"/>
        </w:rPr>
        <w:t>Riigikogu liige                                                                                  Riigikogu liige</w:t>
      </w:r>
    </w:p>
    <w:p w14:paraId="3273F2D7" w14:textId="77777777" w:rsidR="004831F2" w:rsidRDefault="004831F2" w:rsidP="00A54F64">
      <w:pPr>
        <w:spacing w:before="60" w:after="0" w:line="240" w:lineRule="auto"/>
        <w:jc w:val="both"/>
        <w:rPr>
          <w:rFonts w:ascii="Times New Roman" w:hAnsi="Times New Roman"/>
          <w:sz w:val="24"/>
          <w:szCs w:val="24"/>
        </w:rPr>
      </w:pPr>
    </w:p>
    <w:p w14:paraId="2DCD249A" w14:textId="77777777" w:rsidR="00D1714B" w:rsidRDefault="00D1714B" w:rsidP="00A54F64">
      <w:pPr>
        <w:spacing w:before="60" w:after="0" w:line="240" w:lineRule="auto"/>
        <w:jc w:val="both"/>
        <w:rPr>
          <w:rFonts w:ascii="Times New Roman" w:hAnsi="Times New Roman"/>
          <w:sz w:val="24"/>
          <w:szCs w:val="24"/>
        </w:rPr>
      </w:pPr>
    </w:p>
    <w:p w14:paraId="3DF93D0F" w14:textId="77777777" w:rsidR="00D1714B" w:rsidRDefault="00D1714B" w:rsidP="00A54F64">
      <w:pPr>
        <w:spacing w:before="60" w:after="0" w:line="240" w:lineRule="auto"/>
        <w:jc w:val="both"/>
        <w:rPr>
          <w:rFonts w:ascii="Times New Roman" w:hAnsi="Times New Roman"/>
          <w:sz w:val="24"/>
          <w:szCs w:val="24"/>
        </w:rPr>
      </w:pPr>
    </w:p>
    <w:p w14:paraId="4356764E" w14:textId="26ECAB03" w:rsidR="004831F2" w:rsidRDefault="004831F2" w:rsidP="004831F2">
      <w:pPr>
        <w:spacing w:before="60" w:after="0" w:line="240" w:lineRule="auto"/>
        <w:jc w:val="both"/>
        <w:rPr>
          <w:rFonts w:ascii="Times New Roman" w:hAnsi="Times New Roman"/>
          <w:sz w:val="24"/>
          <w:szCs w:val="24"/>
        </w:rPr>
      </w:pPr>
      <w:bookmarkStart w:id="2" w:name="_Hlk198654048"/>
      <w:r>
        <w:rPr>
          <w:rFonts w:ascii="Times New Roman" w:hAnsi="Times New Roman"/>
          <w:sz w:val="24"/>
          <w:szCs w:val="24"/>
        </w:rPr>
        <w:t>Andre Hanimägi                                                                                Tanel Kiik</w:t>
      </w:r>
    </w:p>
    <w:p w14:paraId="42C6B5D8" w14:textId="19310688" w:rsidR="004831F2" w:rsidRDefault="004831F2" w:rsidP="004831F2">
      <w:pPr>
        <w:spacing w:before="60" w:after="0" w:line="240" w:lineRule="auto"/>
        <w:jc w:val="both"/>
        <w:rPr>
          <w:rFonts w:ascii="Times New Roman" w:hAnsi="Times New Roman"/>
          <w:sz w:val="24"/>
          <w:szCs w:val="24"/>
        </w:rPr>
      </w:pPr>
      <w:r>
        <w:rPr>
          <w:rFonts w:ascii="Times New Roman" w:hAnsi="Times New Roman"/>
          <w:sz w:val="24"/>
          <w:szCs w:val="24"/>
        </w:rPr>
        <w:t>Riigikogu liige                                                                                  Riigikogu liige</w:t>
      </w:r>
    </w:p>
    <w:bookmarkEnd w:id="2"/>
    <w:p w14:paraId="59969886" w14:textId="77777777" w:rsidR="008532D8" w:rsidRDefault="008532D8" w:rsidP="00A54F64">
      <w:pPr>
        <w:spacing w:before="60" w:after="0" w:line="240" w:lineRule="auto"/>
        <w:jc w:val="both"/>
        <w:rPr>
          <w:rFonts w:ascii="Times New Roman" w:hAnsi="Times New Roman"/>
          <w:sz w:val="24"/>
          <w:szCs w:val="24"/>
        </w:rPr>
      </w:pPr>
    </w:p>
    <w:p w14:paraId="12B31E64" w14:textId="77777777" w:rsidR="00AE6C24" w:rsidRDefault="00AE6C24" w:rsidP="00A54F64">
      <w:pPr>
        <w:spacing w:before="60" w:after="0" w:line="240" w:lineRule="auto"/>
        <w:jc w:val="both"/>
        <w:rPr>
          <w:rFonts w:ascii="Times New Roman" w:hAnsi="Times New Roman"/>
          <w:sz w:val="24"/>
          <w:szCs w:val="24"/>
        </w:rPr>
      </w:pPr>
    </w:p>
    <w:p w14:paraId="5D1D815F" w14:textId="77777777" w:rsidR="00D1714B" w:rsidRDefault="00D1714B" w:rsidP="00A54F64">
      <w:pPr>
        <w:spacing w:before="60" w:after="0" w:line="240" w:lineRule="auto"/>
        <w:jc w:val="both"/>
        <w:rPr>
          <w:rFonts w:ascii="Times New Roman" w:hAnsi="Times New Roman"/>
          <w:sz w:val="24"/>
          <w:szCs w:val="24"/>
        </w:rPr>
      </w:pPr>
    </w:p>
    <w:p w14:paraId="43E9ED4B" w14:textId="77777777" w:rsidR="002415DB" w:rsidRDefault="002415DB" w:rsidP="00A8413D">
      <w:pPr>
        <w:spacing w:before="60" w:after="0" w:line="240" w:lineRule="auto"/>
        <w:jc w:val="both"/>
        <w:rPr>
          <w:rFonts w:ascii="Times New Roman" w:hAnsi="Times New Roman"/>
          <w:sz w:val="24"/>
          <w:szCs w:val="24"/>
        </w:rPr>
      </w:pPr>
    </w:p>
    <w:p w14:paraId="077D0BA8" w14:textId="77777777" w:rsidR="002415DB" w:rsidRPr="008532D8" w:rsidRDefault="002415DB" w:rsidP="00A8413D">
      <w:pPr>
        <w:spacing w:before="60" w:after="0" w:line="240" w:lineRule="auto"/>
        <w:jc w:val="both"/>
        <w:rPr>
          <w:rFonts w:ascii="Times New Roman" w:hAnsi="Times New Roman"/>
          <w:sz w:val="24"/>
          <w:szCs w:val="24"/>
        </w:rPr>
      </w:pPr>
    </w:p>
    <w:sectPr w:rsidR="002415DB" w:rsidRPr="008532D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104A" w14:textId="77777777" w:rsidR="00EC7166" w:rsidRDefault="00EC7166" w:rsidP="00A54F64">
      <w:pPr>
        <w:spacing w:after="0" w:line="240" w:lineRule="auto"/>
      </w:pPr>
      <w:r>
        <w:separator/>
      </w:r>
    </w:p>
  </w:endnote>
  <w:endnote w:type="continuationSeparator" w:id="0">
    <w:p w14:paraId="4B7D3F7F" w14:textId="77777777" w:rsidR="00EC7166" w:rsidRDefault="00EC7166" w:rsidP="00A54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03CC" w14:textId="77777777" w:rsidR="00015556" w:rsidRDefault="00684754">
    <w:pPr>
      <w:pStyle w:val="Jalus"/>
      <w:jc w:val="center"/>
    </w:pPr>
    <w:r>
      <w:fldChar w:fldCharType="begin"/>
    </w:r>
    <w:r>
      <w:instrText>PAGE   \* MERGEFORMAT</w:instrText>
    </w:r>
    <w:r>
      <w:fldChar w:fldCharType="separate"/>
    </w:r>
    <w:r>
      <w:rPr>
        <w:noProof/>
      </w:rPr>
      <w:t>1</w:t>
    </w:r>
    <w:r>
      <w:fldChar w:fldCharType="end"/>
    </w:r>
  </w:p>
  <w:p w14:paraId="2A309C33" w14:textId="77777777" w:rsidR="00015556" w:rsidRDefault="0001555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119B2" w14:textId="77777777" w:rsidR="00EC7166" w:rsidRDefault="00EC7166" w:rsidP="00A54F64">
      <w:pPr>
        <w:spacing w:after="0" w:line="240" w:lineRule="auto"/>
      </w:pPr>
      <w:r>
        <w:separator/>
      </w:r>
    </w:p>
  </w:footnote>
  <w:footnote w:type="continuationSeparator" w:id="0">
    <w:p w14:paraId="5FD31C55" w14:textId="77777777" w:rsidR="00EC7166" w:rsidRDefault="00EC7166" w:rsidP="00A54F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F539B"/>
    <w:multiLevelType w:val="multilevel"/>
    <w:tmpl w:val="7110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23E08"/>
    <w:multiLevelType w:val="multilevel"/>
    <w:tmpl w:val="10EE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A2667"/>
    <w:multiLevelType w:val="multilevel"/>
    <w:tmpl w:val="03A0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D22B2"/>
    <w:multiLevelType w:val="multilevel"/>
    <w:tmpl w:val="9C12041C"/>
    <w:lvl w:ilvl="0">
      <w:start w:val="1"/>
      <w:numFmt w:val="bullet"/>
      <w:lvlText w:val=""/>
      <w:lvlJc w:val="left"/>
      <w:pPr>
        <w:tabs>
          <w:tab w:val="num" w:pos="720"/>
        </w:tabs>
        <w:ind w:left="720" w:hanging="360"/>
      </w:pPr>
      <w:rPr>
        <w:rFonts w:ascii="Symbol" w:hAnsi="Symbol" w:hint="default"/>
        <w:sz w:val="20"/>
      </w:rPr>
    </w:lvl>
    <w:lvl w:ilvl="1">
      <w:start w:val="2026"/>
      <w:numFmt w:val="decimal"/>
      <w:lvlText w:val="%2."/>
      <w:lvlJc w:val="left"/>
      <w:pPr>
        <w:ind w:left="1670" w:hanging="59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862197">
    <w:abstractNumId w:val="2"/>
  </w:num>
  <w:num w:numId="2" w16cid:durableId="1622878736">
    <w:abstractNumId w:val="3"/>
  </w:num>
  <w:num w:numId="3" w16cid:durableId="1492985729">
    <w:abstractNumId w:val="0"/>
  </w:num>
  <w:num w:numId="4" w16cid:durableId="1154757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64"/>
    <w:rsid w:val="00015556"/>
    <w:rsid w:val="00017A66"/>
    <w:rsid w:val="00025FC8"/>
    <w:rsid w:val="00031651"/>
    <w:rsid w:val="00034C2C"/>
    <w:rsid w:val="00046C76"/>
    <w:rsid w:val="000B6557"/>
    <w:rsid w:val="0010039F"/>
    <w:rsid w:val="001030C6"/>
    <w:rsid w:val="00125F31"/>
    <w:rsid w:val="00165378"/>
    <w:rsid w:val="00181E72"/>
    <w:rsid w:val="0019569F"/>
    <w:rsid w:val="001A6948"/>
    <w:rsid w:val="001F0F65"/>
    <w:rsid w:val="00203174"/>
    <w:rsid w:val="002075E9"/>
    <w:rsid w:val="002250BB"/>
    <w:rsid w:val="002415DB"/>
    <w:rsid w:val="00272E7A"/>
    <w:rsid w:val="0028389A"/>
    <w:rsid w:val="00290329"/>
    <w:rsid w:val="00351FBB"/>
    <w:rsid w:val="003611E0"/>
    <w:rsid w:val="00393EA8"/>
    <w:rsid w:val="00396F96"/>
    <w:rsid w:val="003F40C6"/>
    <w:rsid w:val="00442B8B"/>
    <w:rsid w:val="004435CC"/>
    <w:rsid w:val="004831F2"/>
    <w:rsid w:val="004A25E4"/>
    <w:rsid w:val="004B59B2"/>
    <w:rsid w:val="004E598A"/>
    <w:rsid w:val="0051798A"/>
    <w:rsid w:val="005955B6"/>
    <w:rsid w:val="00621A62"/>
    <w:rsid w:val="00653F07"/>
    <w:rsid w:val="006711EF"/>
    <w:rsid w:val="00680CC8"/>
    <w:rsid w:val="00684754"/>
    <w:rsid w:val="006B0B99"/>
    <w:rsid w:val="006D5476"/>
    <w:rsid w:val="00752E2E"/>
    <w:rsid w:val="007606A5"/>
    <w:rsid w:val="007E4A6B"/>
    <w:rsid w:val="00834ACE"/>
    <w:rsid w:val="008532D8"/>
    <w:rsid w:val="00864157"/>
    <w:rsid w:val="008D6835"/>
    <w:rsid w:val="00922821"/>
    <w:rsid w:val="009652D2"/>
    <w:rsid w:val="009C4FEB"/>
    <w:rsid w:val="009D1AFF"/>
    <w:rsid w:val="00A1596B"/>
    <w:rsid w:val="00A17533"/>
    <w:rsid w:val="00A54F64"/>
    <w:rsid w:val="00A74F3B"/>
    <w:rsid w:val="00A81FDC"/>
    <w:rsid w:val="00A8413D"/>
    <w:rsid w:val="00A964F4"/>
    <w:rsid w:val="00AE6C24"/>
    <w:rsid w:val="00B06E7F"/>
    <w:rsid w:val="00B114C3"/>
    <w:rsid w:val="00B373EF"/>
    <w:rsid w:val="00B440CF"/>
    <w:rsid w:val="00B64EEA"/>
    <w:rsid w:val="00B90C45"/>
    <w:rsid w:val="00B953C2"/>
    <w:rsid w:val="00C24DCC"/>
    <w:rsid w:val="00CF39AC"/>
    <w:rsid w:val="00CF73CE"/>
    <w:rsid w:val="00D1714B"/>
    <w:rsid w:val="00D21A05"/>
    <w:rsid w:val="00D257BC"/>
    <w:rsid w:val="00D26388"/>
    <w:rsid w:val="00D45308"/>
    <w:rsid w:val="00D868FF"/>
    <w:rsid w:val="00DB166D"/>
    <w:rsid w:val="00DE4C8A"/>
    <w:rsid w:val="00E03DCA"/>
    <w:rsid w:val="00EB75F4"/>
    <w:rsid w:val="00EC5452"/>
    <w:rsid w:val="00EC7166"/>
    <w:rsid w:val="00EE4839"/>
    <w:rsid w:val="00EF0BCE"/>
    <w:rsid w:val="00F020D6"/>
    <w:rsid w:val="00F0568C"/>
    <w:rsid w:val="00F07A6B"/>
    <w:rsid w:val="00F23E56"/>
    <w:rsid w:val="00F45987"/>
    <w:rsid w:val="00FF2C4D"/>
    <w:rsid w:val="00FF66C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09D2"/>
  <w15:chartTrackingRefBased/>
  <w15:docId w15:val="{C61FCE35-0780-4C5E-A850-55C69730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54F64"/>
    <w:rPr>
      <w:rFonts w:eastAsia="Times New Roman"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54F64"/>
    <w:pPr>
      <w:ind w:left="720"/>
      <w:contextualSpacing/>
    </w:pPr>
  </w:style>
  <w:style w:type="paragraph" w:styleId="Allmrkusetekst">
    <w:name w:val="footnote text"/>
    <w:basedOn w:val="Normaallaad"/>
    <w:link w:val="AllmrkusetekstMrk"/>
    <w:uiPriority w:val="99"/>
    <w:semiHidden/>
    <w:unhideWhenUsed/>
    <w:rsid w:val="00A54F6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A54F64"/>
    <w:rPr>
      <w:rFonts w:eastAsia="Times New Roman" w:cs="Times New Roman"/>
      <w:sz w:val="20"/>
      <w:szCs w:val="20"/>
    </w:rPr>
  </w:style>
  <w:style w:type="character" w:styleId="Allmrkuseviide">
    <w:name w:val="footnote reference"/>
    <w:basedOn w:val="Liguvaikefont"/>
    <w:uiPriority w:val="99"/>
    <w:semiHidden/>
    <w:unhideWhenUsed/>
    <w:rsid w:val="00A54F64"/>
    <w:rPr>
      <w:rFonts w:cs="Times New Roman"/>
      <w:vertAlign w:val="superscript"/>
    </w:rPr>
  </w:style>
  <w:style w:type="character" w:styleId="Hperlink">
    <w:name w:val="Hyperlink"/>
    <w:basedOn w:val="Liguvaikefont"/>
    <w:uiPriority w:val="99"/>
    <w:unhideWhenUsed/>
    <w:rsid w:val="00A54F64"/>
    <w:rPr>
      <w:rFonts w:cs="Times New Roman"/>
      <w:color w:val="0563C1" w:themeColor="hyperlink"/>
      <w:u w:val="single"/>
    </w:rPr>
  </w:style>
  <w:style w:type="paragraph" w:styleId="Jalus">
    <w:name w:val="footer"/>
    <w:basedOn w:val="Normaallaad"/>
    <w:link w:val="JalusMrk"/>
    <w:uiPriority w:val="99"/>
    <w:unhideWhenUsed/>
    <w:rsid w:val="00A54F64"/>
    <w:pPr>
      <w:tabs>
        <w:tab w:val="center" w:pos="4536"/>
        <w:tab w:val="right" w:pos="9072"/>
      </w:tabs>
      <w:spacing w:after="0" w:line="240" w:lineRule="auto"/>
    </w:pPr>
  </w:style>
  <w:style w:type="character" w:customStyle="1" w:styleId="JalusMrk">
    <w:name w:val="Jalus Märk"/>
    <w:basedOn w:val="Liguvaikefont"/>
    <w:link w:val="Jalus"/>
    <w:uiPriority w:val="99"/>
    <w:rsid w:val="00A54F64"/>
    <w:rPr>
      <w:rFonts w:eastAsia="Times New Roman" w:cs="Times New Roman"/>
    </w:rPr>
  </w:style>
  <w:style w:type="character" w:styleId="Lahendamatamainimine">
    <w:name w:val="Unresolved Mention"/>
    <w:basedOn w:val="Liguvaikefont"/>
    <w:uiPriority w:val="99"/>
    <w:semiHidden/>
    <w:unhideWhenUsed/>
    <w:rsid w:val="00025FC8"/>
    <w:rPr>
      <w:color w:val="605E5C"/>
      <w:shd w:val="clear" w:color="auto" w:fill="E1DFDD"/>
    </w:rPr>
  </w:style>
  <w:style w:type="paragraph" w:styleId="Redaktsioon">
    <w:name w:val="Revision"/>
    <w:hidden/>
    <w:uiPriority w:val="99"/>
    <w:semiHidden/>
    <w:rsid w:val="00017A66"/>
    <w:pPr>
      <w:spacing w:after="0" w:line="240" w:lineRule="auto"/>
    </w:pPr>
    <w:rPr>
      <w:rFonts w:eastAsia="Times New Roman" w:cs="Times New Roman"/>
    </w:rPr>
  </w:style>
  <w:style w:type="paragraph" w:styleId="Pis">
    <w:name w:val="header"/>
    <w:basedOn w:val="Normaallaad"/>
    <w:link w:val="PisMrk"/>
    <w:uiPriority w:val="99"/>
    <w:unhideWhenUsed/>
    <w:rsid w:val="008532D8"/>
    <w:pPr>
      <w:tabs>
        <w:tab w:val="center" w:pos="4536"/>
        <w:tab w:val="right" w:pos="9072"/>
      </w:tabs>
      <w:spacing w:after="0" w:line="240" w:lineRule="auto"/>
    </w:pPr>
  </w:style>
  <w:style w:type="character" w:customStyle="1" w:styleId="PisMrk">
    <w:name w:val="Päis Märk"/>
    <w:basedOn w:val="Liguvaikefont"/>
    <w:link w:val="Pis"/>
    <w:uiPriority w:val="99"/>
    <w:rsid w:val="008532D8"/>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65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7AA76-1620-458D-8D6F-5F37DFC4B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8330</Characters>
  <Application>Microsoft Office Word</Application>
  <DocSecurity>0</DocSecurity>
  <Lines>69</Lines>
  <Paragraphs>19</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Raina Liiv</cp:lastModifiedBy>
  <cp:revision>3</cp:revision>
  <cp:lastPrinted>2026-09-23T15:04:00Z</cp:lastPrinted>
  <dcterms:created xsi:type="dcterms:W3CDTF">2026-09-24T10:25:00Z</dcterms:created>
  <dcterms:modified xsi:type="dcterms:W3CDTF">2026-09-24T10:33:00Z</dcterms:modified>
</cp:coreProperties>
</file>