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53BA8" w14:textId="07DBA65D" w:rsidR="00673FBC" w:rsidRDefault="00C27281" w:rsidP="00673FBC">
      <w:pPr>
        <w:ind w:left="0" w:firstLine="0"/>
        <w:jc w:val="right"/>
        <w:rPr>
          <w:bCs/>
        </w:rPr>
      </w:pPr>
      <w:r>
        <w:rPr>
          <w:bCs/>
        </w:rPr>
        <w:t>0</w:t>
      </w:r>
      <w:r w:rsidR="00673FBC">
        <w:rPr>
          <w:bCs/>
        </w:rPr>
        <w:t>2</w:t>
      </w:r>
      <w:r w:rsidR="00673FBC" w:rsidRPr="004B4F35">
        <w:rPr>
          <w:bCs/>
        </w:rPr>
        <w:t>.0</w:t>
      </w:r>
      <w:r>
        <w:rPr>
          <w:bCs/>
        </w:rPr>
        <w:t>9</w:t>
      </w:r>
      <w:r w:rsidR="00673FBC" w:rsidRPr="004B4F35">
        <w:rPr>
          <w:bCs/>
        </w:rPr>
        <w:t>.2025</w:t>
      </w:r>
    </w:p>
    <w:p w14:paraId="041E8D8A" w14:textId="77777777" w:rsidR="00C27281" w:rsidRPr="004B4F35" w:rsidRDefault="00C27281" w:rsidP="00673FBC">
      <w:pPr>
        <w:ind w:left="0" w:firstLine="0"/>
        <w:jc w:val="right"/>
        <w:rPr>
          <w:bCs/>
        </w:rPr>
      </w:pPr>
    </w:p>
    <w:p w14:paraId="6F5E87A0" w14:textId="77777777" w:rsidR="00673FBC" w:rsidRPr="004B4F35" w:rsidRDefault="00673FBC" w:rsidP="00673FBC">
      <w:pPr>
        <w:ind w:left="0" w:firstLine="0"/>
        <w:jc w:val="center"/>
      </w:pPr>
      <w:r w:rsidRPr="004B4F35">
        <w:rPr>
          <w:b/>
        </w:rPr>
        <w:t xml:space="preserve">Vabariigi Valitsuse korralduse „Vabariigi Valitsuse 31. oktoobri 2024. a korralduse nr 211 „Tallinna piirkonna kõrgepingevõrgu tugevdamise riigi eriplaneeringu ja keskkonnamõju strateegilise hindamise algatamine“ </w:t>
      </w:r>
      <w:r>
        <w:rPr>
          <w:b/>
        </w:rPr>
        <w:t>muutmine seoses planeeringuala muutmisega</w:t>
      </w:r>
      <w:r w:rsidRPr="004B4F35">
        <w:rPr>
          <w:b/>
        </w:rPr>
        <w:t>“ eelnõu seletuskiri</w:t>
      </w:r>
    </w:p>
    <w:p w14:paraId="7791E0E1" w14:textId="77777777" w:rsidR="00673FBC" w:rsidRPr="004B4F35" w:rsidRDefault="00673FBC" w:rsidP="00673FBC">
      <w:pPr>
        <w:ind w:left="0" w:firstLine="0"/>
      </w:pPr>
    </w:p>
    <w:p w14:paraId="326D0F1A" w14:textId="77777777" w:rsidR="00673FBC" w:rsidRPr="004B4F35" w:rsidRDefault="00673FBC" w:rsidP="00673FBC">
      <w:pPr>
        <w:ind w:left="0" w:firstLine="0"/>
        <w:rPr>
          <w:b/>
          <w:bCs/>
        </w:rPr>
      </w:pPr>
      <w:r w:rsidRPr="004B4F35">
        <w:rPr>
          <w:b/>
          <w:bCs/>
        </w:rPr>
        <w:t>1. SISSEJUHATUS</w:t>
      </w:r>
    </w:p>
    <w:p w14:paraId="1CE9198F" w14:textId="77777777" w:rsidR="00673FBC" w:rsidRPr="004B4F35" w:rsidRDefault="00673FBC" w:rsidP="00673FBC">
      <w:pPr>
        <w:ind w:left="0" w:firstLine="0"/>
        <w:rPr>
          <w:b/>
          <w:bCs/>
        </w:rPr>
      </w:pPr>
    </w:p>
    <w:p w14:paraId="358656DF" w14:textId="77777777" w:rsidR="00673FBC" w:rsidRPr="004B4F35" w:rsidRDefault="00673FBC" w:rsidP="00673FBC">
      <w:pPr>
        <w:ind w:left="0" w:firstLine="0"/>
        <w:rPr>
          <w:b/>
          <w:bCs/>
        </w:rPr>
      </w:pPr>
      <w:r w:rsidRPr="004B4F35">
        <w:rPr>
          <w:b/>
          <w:bCs/>
        </w:rPr>
        <w:t>1.1. Sisukokkuvõte</w:t>
      </w:r>
    </w:p>
    <w:p w14:paraId="7DBF6D45" w14:textId="77777777" w:rsidR="00673FBC" w:rsidRPr="004B4F35" w:rsidRDefault="00673FBC" w:rsidP="00673FBC">
      <w:pPr>
        <w:ind w:left="0" w:firstLine="0"/>
      </w:pPr>
    </w:p>
    <w:p w14:paraId="33CFDC1D" w14:textId="20BCEE41" w:rsidR="00673FBC" w:rsidRPr="004B4F35" w:rsidRDefault="00673FBC" w:rsidP="00673FBC">
      <w:pPr>
        <w:ind w:left="0" w:firstLine="0"/>
      </w:pPr>
      <w:r w:rsidRPr="004B4F35">
        <w:t xml:space="preserve">Majandus- ja Kommunikatsiooniministeerium (MKM) Tallinna piirkonna kõrgepingevõrgu tugevdamise riigi eriplaneeringu (REP) koostamise korraldajana tegi 03.06.2025 kirjaga nr 13-3/2132-1 ettepaneku Elering AS-le (edaspidi </w:t>
      </w:r>
      <w:r w:rsidRPr="0083595F">
        <w:rPr>
          <w:i/>
          <w:iCs/>
        </w:rPr>
        <w:t>Elering</w:t>
      </w:r>
      <w:r w:rsidRPr="004B4F35">
        <w:t>) kui riigi eriplaneeringu algatamise taotluse esitajale muuta Vabariigi Valitsuse 31.10.2024</w:t>
      </w:r>
      <w:r w:rsidR="00425A10">
        <w:t>. a</w:t>
      </w:r>
      <w:r w:rsidRPr="004B4F35">
        <w:t xml:space="preserve"> korraldusega nr 211 „Tallinna piirkonna kõrgepingevõrgu tugevdamise riigi eriplaneeringu ja keskkonnamõju strateegilise hindamise algatamine“ algatatud riigi eriplaneeringu planeeringuala. Elering andis 17.06.2025 kirjaga nr 11-4/2025/519-2 MKM-</w:t>
      </w:r>
      <w:r w:rsidR="00425A10">
        <w:t>i</w:t>
      </w:r>
      <w:r w:rsidRPr="004B4F35">
        <w:t xml:space="preserve">le teada, et täiendavate trassikoridoride alternatiivide kaalumine ning planeeringuala muutus on kooskõlas planeeringu eesmärkidega. REP planeeringuala on vaja laiendada, kuna tulenevalt olemasolevast ja kavandatud maakasutusest Tallinna piirkonna kõrgepingevõrgu tugevdamise </w:t>
      </w:r>
      <w:r w:rsidR="002D3B01">
        <w:t>REP-i</w:t>
      </w:r>
      <w:r w:rsidRPr="004B4F35">
        <w:t xml:space="preserve"> alal ei pruugi kõik </w:t>
      </w:r>
      <w:r>
        <w:t>eelnevalt</w:t>
      </w:r>
      <w:r w:rsidRPr="004B4F35">
        <w:t xml:space="preserve"> </w:t>
      </w:r>
      <w:r>
        <w:t>lä</w:t>
      </w:r>
      <w:r w:rsidR="002D3B01">
        <w:t>b</w:t>
      </w:r>
      <w:r>
        <w:t>i viidud</w:t>
      </w:r>
      <w:r w:rsidRPr="004B4F35">
        <w:t xml:space="preserve"> eelanalüüsis pakutud võimalikud trassikoridorid olla ellu viidavad. </w:t>
      </w:r>
      <w:r>
        <w:t>Seetõttu teeb MKM</w:t>
      </w:r>
      <w:r w:rsidRPr="004B4F35">
        <w:t xml:space="preserve"> ettepaneku planeeringuala laiendada ning kaasata sellesse täiendavalt perspektiivse Rail Baltic raudtee koridor, Tallinna-Tapa olemasoleva raudtee koridor ja olemasoleva Aruküla-Lasnamäe 110 kV kõrgepingeliini koridor ning nende vahele jääv tiheasustuseta ala</w:t>
      </w:r>
      <w:r>
        <w:t>, mis võimaldab kaaluda ja võrrelda täiendavaid trassikoridoride alternatiive sellel alal. Tulenevalt suurest avalikust huvist antud maa-ala perspektiivsete kasutusvõimaluste osas ning eesmärgiga tagada selgus, milliste alade seast hakatakse otsima trassikoridore, kus võivad tulevikus piirangud kohalduda, määratletakse muudetud planeeringuala haldusaktiga.</w:t>
      </w:r>
    </w:p>
    <w:p w14:paraId="483C1BAD" w14:textId="77777777" w:rsidR="00673FBC" w:rsidRPr="004B4F35" w:rsidRDefault="00673FBC" w:rsidP="00673FBC">
      <w:pPr>
        <w:ind w:left="0" w:firstLine="0"/>
      </w:pPr>
    </w:p>
    <w:p w14:paraId="44FE9F34" w14:textId="4976B2D0" w:rsidR="00673FBC" w:rsidRPr="004B4F35" w:rsidRDefault="00673FBC" w:rsidP="00673FBC">
      <w:pPr>
        <w:ind w:left="0" w:firstLine="0"/>
      </w:pPr>
      <w:r w:rsidRPr="004B4F35">
        <w:t>Vabariigi Valitsuse korraldusega laiendatakse Vabariigi Valitsuse 31.10.2024</w:t>
      </w:r>
      <w:r w:rsidR="00425A10">
        <w:t>. a</w:t>
      </w:r>
      <w:r w:rsidRPr="004B4F35">
        <w:t xml:space="preserve"> korraldusega nr </w:t>
      </w:r>
      <w:r w:rsidR="00C94324">
        <w:t> </w:t>
      </w:r>
      <w:r w:rsidRPr="004B4F35">
        <w:t>11 „Tallinna piirkonna kõrgepingevõrgu tugevdamise riigi eriplaneeringu ja keskkonnamõju strateegilise hindamise algatamine“ algatatud riigi eriplaneeringu planeeringuala.</w:t>
      </w:r>
    </w:p>
    <w:p w14:paraId="772E622F" w14:textId="77777777" w:rsidR="00673FBC" w:rsidRPr="004B4F35" w:rsidRDefault="00673FBC" w:rsidP="00673FBC">
      <w:pPr>
        <w:ind w:left="0" w:firstLine="0"/>
      </w:pPr>
    </w:p>
    <w:p w14:paraId="49798C2D" w14:textId="77777777" w:rsidR="00673FBC" w:rsidRPr="004B4F35" w:rsidRDefault="00673FBC" w:rsidP="00673FBC">
      <w:pPr>
        <w:ind w:left="0" w:firstLine="0"/>
        <w:rPr>
          <w:b/>
          <w:bCs/>
        </w:rPr>
      </w:pPr>
      <w:r w:rsidRPr="004B4F35">
        <w:rPr>
          <w:b/>
          <w:bCs/>
        </w:rPr>
        <w:t>1.2. Eelnõu ettevalmistaja</w:t>
      </w:r>
    </w:p>
    <w:p w14:paraId="570371CA" w14:textId="77777777" w:rsidR="00673FBC" w:rsidRPr="004B4F35" w:rsidRDefault="00673FBC" w:rsidP="00673FBC">
      <w:pPr>
        <w:ind w:left="0" w:firstLine="0"/>
      </w:pPr>
    </w:p>
    <w:p w14:paraId="3A312B40" w14:textId="12ED2E30" w:rsidR="00673FBC" w:rsidRPr="004B4F35" w:rsidRDefault="00673FBC" w:rsidP="00673FBC">
      <w:pPr>
        <w:ind w:left="0" w:firstLine="0"/>
      </w:pPr>
      <w:r w:rsidRPr="004B4F35">
        <w:t xml:space="preserve">Eelnõu ja seletuskirja koostasid MKM maa- ja ruumipoliitika osakonna nõunik Alan Rood (tel 5556 8761, e-post </w:t>
      </w:r>
      <w:hyperlink r:id="rId10" w:history="1">
        <w:r w:rsidRPr="004B4F35">
          <w:rPr>
            <w:rStyle w:val="Hperlink"/>
          </w:rPr>
          <w:t>alan.rood@mkm.ee</w:t>
        </w:r>
      </w:hyperlink>
      <w:r w:rsidRPr="004B4F35">
        <w:t xml:space="preserve">) ja riigi planeeringute valdkonnajuht Kadi-Kaisa </w:t>
      </w:r>
      <w:r w:rsidR="007435AD">
        <w:t xml:space="preserve">Tarkiainen </w:t>
      </w:r>
      <w:r w:rsidRPr="004B4F35">
        <w:t xml:space="preserve">(tel 5850 5436, e-post </w:t>
      </w:r>
      <w:hyperlink r:id="rId11" w:history="1">
        <w:r w:rsidR="007435AD" w:rsidRPr="007435AD">
          <w:rPr>
            <w:rStyle w:val="Hperlink"/>
          </w:rPr>
          <w:t>kadi-kaisa.tarkiainen@mkm.ee</w:t>
        </w:r>
      </w:hyperlink>
      <w:r w:rsidRPr="004B4F35">
        <w:t>). Eelnõu juriidilist kvaliteeti kontrollis</w:t>
      </w:r>
      <w:r w:rsidR="001D30DD">
        <w:t>id</w:t>
      </w:r>
      <w:r w:rsidRPr="004B4F35">
        <w:t xml:space="preserve"> MKM õigusosakonna õigusnõunik</w:t>
      </w:r>
      <w:r w:rsidR="001D30DD">
        <w:t>ud</w:t>
      </w:r>
      <w:r w:rsidRPr="004B4F35">
        <w:t xml:space="preserve"> Käddi Tammiku (</w:t>
      </w:r>
      <w:hyperlink r:id="rId12" w:history="1">
        <w:r w:rsidRPr="004B4F35">
          <w:rPr>
            <w:rStyle w:val="Hperlink"/>
          </w:rPr>
          <w:t>kaddi.tammiku@mkm.ee</w:t>
        </w:r>
      </w:hyperlink>
      <w:r w:rsidRPr="004B4F35">
        <w:t>)</w:t>
      </w:r>
      <w:r w:rsidR="001D30DD">
        <w:t xml:space="preserve"> ja Ragnar Kass (</w:t>
      </w:r>
      <w:hyperlink r:id="rId13" w:history="1">
        <w:r w:rsidR="001D30DD" w:rsidRPr="00E9625D">
          <w:rPr>
            <w:rStyle w:val="Hperlink"/>
          </w:rPr>
          <w:t>ragnar.kass@mkm.ee</w:t>
        </w:r>
      </w:hyperlink>
      <w:r w:rsidR="001D30DD">
        <w:t>)</w:t>
      </w:r>
      <w:r w:rsidRPr="004B4F35">
        <w:t>.</w:t>
      </w:r>
    </w:p>
    <w:p w14:paraId="0B54FA10" w14:textId="77777777" w:rsidR="00673FBC" w:rsidRPr="004B4F35" w:rsidRDefault="00673FBC" w:rsidP="00673FBC">
      <w:pPr>
        <w:ind w:left="0" w:firstLine="0"/>
      </w:pPr>
    </w:p>
    <w:p w14:paraId="5609FA0C" w14:textId="77777777" w:rsidR="00673FBC" w:rsidRPr="004B4F35" w:rsidRDefault="00673FBC" w:rsidP="00673FBC">
      <w:pPr>
        <w:ind w:left="0" w:firstLine="0"/>
        <w:rPr>
          <w:b/>
          <w:bCs/>
        </w:rPr>
      </w:pPr>
      <w:r w:rsidRPr="004B4F35">
        <w:rPr>
          <w:b/>
          <w:bCs/>
        </w:rPr>
        <w:t>2. KORRALDUSE EESMÄRK</w:t>
      </w:r>
    </w:p>
    <w:p w14:paraId="57CA8E14" w14:textId="77777777" w:rsidR="00673FBC" w:rsidRPr="004B4F35" w:rsidRDefault="00673FBC" w:rsidP="00673FBC">
      <w:pPr>
        <w:ind w:left="0" w:firstLine="0"/>
      </w:pPr>
      <w:r w:rsidRPr="004B4F35">
        <w:t xml:space="preserve"> </w:t>
      </w:r>
    </w:p>
    <w:p w14:paraId="10B96870" w14:textId="6D46754B" w:rsidR="00673FBC" w:rsidRPr="004B4F35" w:rsidRDefault="00673FBC" w:rsidP="00673FBC">
      <w:pPr>
        <w:ind w:left="0" w:firstLine="0"/>
      </w:pPr>
      <w:r w:rsidRPr="004B4F35">
        <w:t>Korralduse eesmärk on laiendada Vabariigi Valitsuse 31.10.2024</w:t>
      </w:r>
      <w:r w:rsidR="00731E96">
        <w:t>. a</w:t>
      </w:r>
      <w:r w:rsidRPr="004B4F35">
        <w:t xml:space="preserve"> korraldusega nr 211 „Tallinna piirkonna kõrgepingevõrgu tugevdamise riigi eriplaneeringu ja keskkonnamõju strateegilise hindamise algatamine“ algatatud riigi eriplaneeringu planeeringuala selliselt, et oleks üheselt mõistetav, et olemasoleva Aruküla alajaama ja kavandatava uue alajaama vahel kaalutakse ja </w:t>
      </w:r>
      <w:r w:rsidRPr="004B4F35">
        <w:lastRenderedPageBreak/>
        <w:t>võrreldakse täiendavaid trassikoridoride alternatiive. Planeeringualasse kaasatakse täiendavalt perspektiivse Rail Baltic raudtee koridor, Tallinna-Tapa olemasoleva raudtee koridor ja olemasoleva Aruküla-Lasnamäe 110 kV kõrgepingeliini koridor ning nende vahele jääv tiheasustuseta ala.</w:t>
      </w:r>
    </w:p>
    <w:p w14:paraId="33E85BFE" w14:textId="77777777" w:rsidR="00673FBC" w:rsidRPr="004B4F35" w:rsidRDefault="00673FBC" w:rsidP="00673FBC">
      <w:pPr>
        <w:ind w:left="0" w:firstLine="0"/>
      </w:pPr>
    </w:p>
    <w:p w14:paraId="741DE7CD" w14:textId="77777777" w:rsidR="00673FBC" w:rsidRPr="004B4F35" w:rsidRDefault="00673FBC" w:rsidP="00673FBC">
      <w:pPr>
        <w:ind w:left="0" w:firstLine="0"/>
        <w:rPr>
          <w:b/>
          <w:bCs/>
        </w:rPr>
      </w:pPr>
      <w:r w:rsidRPr="004B4F35">
        <w:rPr>
          <w:b/>
          <w:bCs/>
        </w:rPr>
        <w:t>3. EELNÕU SISU</w:t>
      </w:r>
    </w:p>
    <w:p w14:paraId="3A529D15" w14:textId="77777777" w:rsidR="00673FBC" w:rsidRPr="004B4F35" w:rsidRDefault="00673FBC" w:rsidP="00673FBC">
      <w:pPr>
        <w:ind w:left="0" w:firstLine="0"/>
        <w:rPr>
          <w:b/>
          <w:bCs/>
        </w:rPr>
      </w:pPr>
    </w:p>
    <w:p w14:paraId="0E6100FA" w14:textId="4071D296" w:rsidR="00673FBC" w:rsidRPr="004B4F35" w:rsidRDefault="00673FBC" w:rsidP="00673FBC">
      <w:pPr>
        <w:ind w:left="0" w:firstLine="0"/>
      </w:pPr>
      <w:r w:rsidRPr="004B4F35">
        <w:t>Tuginedes Riigikohtu senisele praktikale tuleb Vabariigi Valitsuse otsust riigi eriplaneeringu algatamiseks käsitleda menetlustoiminguna (RKHKo 11.10.2018, 3-17-2132, punkt 8). Kuigi kõnesoleval juhul on Vabariigi Valitsus REP-i planeerimisseaduse § 28 lõike 1 alusel juba algatanud, peab MKM vajalikuks samale õiguslikule alusele tuginevalt täiendava menetlustoimingu tegemise, mille eesmärgiks on juba algatatud riigi eriplaneeringu planeerimisala laiendamine – olemuslikult on tegemist riigi eriplaneeringu menetluse eseme laiendamisega. Kuivõrd planeeringuala laiendamine on kantud algselt algatatud REP-i koostamise eesmärgist, ei ole tegemist uue/täiendava riigi eriplaneeringu algatamisega.</w:t>
      </w:r>
    </w:p>
    <w:p w14:paraId="3A6F4233" w14:textId="77777777" w:rsidR="00673FBC" w:rsidRPr="004B4F35" w:rsidRDefault="00673FBC" w:rsidP="00673FBC">
      <w:pPr>
        <w:ind w:left="0" w:firstLine="0"/>
        <w:rPr>
          <w:b/>
          <w:bCs/>
        </w:rPr>
      </w:pPr>
    </w:p>
    <w:p w14:paraId="594B6E06" w14:textId="4C877697" w:rsidR="00673FBC" w:rsidRPr="004B4F35" w:rsidRDefault="00673FBC" w:rsidP="00673FBC">
      <w:pPr>
        <w:ind w:left="0" w:firstLine="0"/>
      </w:pPr>
      <w:r w:rsidRPr="004B4F35">
        <w:rPr>
          <w:b/>
          <w:bCs/>
        </w:rPr>
        <w:t>Eelnõu punkti 1</w:t>
      </w:r>
      <w:r w:rsidRPr="004B4F35">
        <w:t xml:space="preserve"> kohaselt laiendab Vabariigi Valitsus tulenevalt planeeringu koostamist korraldava MKM-i ettepanekul Vabariigi Valitsuse 31.10.2024</w:t>
      </w:r>
      <w:r w:rsidR="00731E96">
        <w:t>. a</w:t>
      </w:r>
      <w:r w:rsidRPr="004B4F35">
        <w:t xml:space="preserve"> korraldusega nr 211 „Tallinna piirkonna kõrgepingevõrgu tugevdamise riigi eriplaneeringu ja keskkonnamõju strateegilise hindamise algatamine“ algatatud riigi eriplaneeringu planeeringuala. </w:t>
      </w:r>
    </w:p>
    <w:p w14:paraId="3DC8D1AB" w14:textId="77777777" w:rsidR="00673FBC" w:rsidRPr="004B4F35" w:rsidRDefault="00673FBC" w:rsidP="00673FBC">
      <w:pPr>
        <w:ind w:left="0" w:firstLine="0"/>
      </w:pPr>
    </w:p>
    <w:p w14:paraId="5C205FC4" w14:textId="04F17301" w:rsidR="00673FBC" w:rsidRPr="004B4F35" w:rsidRDefault="00673FBC" w:rsidP="00673FBC">
      <w:pPr>
        <w:ind w:left="0" w:firstLine="0"/>
      </w:pPr>
      <w:r w:rsidRPr="004B4F35">
        <w:t>Korralduse eelnõu kohaselt on planeeringuala laiendatud piisavas ulatuses, et analüüsida ja kaaluda täiendavaid elektriliini trassikoridori alternatiive, kasutades muuhulgas ära olemasoleva ja kavandatava taristu koridore (perspektiivse Rail Baltic raudtee koridor, Tallinna-Tapa olemasoleva raudtee koridor ja olemasoleva Aruküla-Lasnamäe 110 kV kõrgepingeliini koridor) ning nende vahele jäävat tiheasustuseta ala (joonis 1).</w:t>
      </w:r>
    </w:p>
    <w:p w14:paraId="6106C974" w14:textId="77777777" w:rsidR="00673FBC" w:rsidRPr="004B4F35" w:rsidRDefault="00673FBC" w:rsidP="00673FBC">
      <w:pPr>
        <w:ind w:left="0" w:firstLine="0"/>
        <w:jc w:val="center"/>
      </w:pPr>
      <w:r w:rsidRPr="004B4F35">
        <w:rPr>
          <w:noProof/>
        </w:rPr>
        <w:drawing>
          <wp:inline distT="0" distB="0" distL="0" distR="0" wp14:anchorId="293115DF" wp14:editId="5B20E028">
            <wp:extent cx="5171637" cy="3658613"/>
            <wp:effectExtent l="0" t="0" r="0" b="0"/>
            <wp:docPr id="19791374" name="Pilt 12" descr="Pilt, millel on kujutatud tekst, kaart, Atlas, diagramm&#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Pilt, millel on kujutatud tekst, kaart, Atlas, diagramm&#10;&#10;Tehisintellekti genereeritud sisu võib olla ebatõe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2722" cy="3666455"/>
                    </a:xfrm>
                    <a:prstGeom prst="rect">
                      <a:avLst/>
                    </a:prstGeom>
                    <a:noFill/>
                    <a:ln>
                      <a:noFill/>
                    </a:ln>
                  </pic:spPr>
                </pic:pic>
              </a:graphicData>
            </a:graphic>
          </wp:inline>
        </w:drawing>
      </w:r>
    </w:p>
    <w:p w14:paraId="5C6B4C84" w14:textId="77777777" w:rsidR="00673FBC" w:rsidRPr="004B4F35" w:rsidRDefault="00673FBC" w:rsidP="00673FBC">
      <w:pPr>
        <w:ind w:left="0" w:firstLine="0"/>
      </w:pPr>
      <w:r w:rsidRPr="004B4F35">
        <w:t>Joonis 1. Tallinna piirkonna kõrgepingevõrgu tugevdamise riigi eriplaneeringu planeeringuala koos olemasoleva ja kavandatud taristu koridoridega</w:t>
      </w:r>
    </w:p>
    <w:p w14:paraId="1B635AF1" w14:textId="77777777" w:rsidR="00673FBC" w:rsidRPr="004B4F35" w:rsidRDefault="00673FBC" w:rsidP="00673FBC">
      <w:pPr>
        <w:ind w:left="0" w:firstLine="0"/>
      </w:pPr>
    </w:p>
    <w:p w14:paraId="4DA4941C" w14:textId="4A0F5049" w:rsidR="00673FBC" w:rsidRPr="004B4F35" w:rsidRDefault="00673FBC" w:rsidP="00673FBC">
      <w:pPr>
        <w:ind w:left="0" w:firstLine="0"/>
      </w:pPr>
      <w:r w:rsidRPr="004B4F35">
        <w:t>Laiendatud planeeringuala hõlmab Harju maakonnas Saku valda, Kiili valda, Rae valda, Raasiku valda ja Jõelähtme valda. Planeeringuala laieneb 64,71 km</w:t>
      </w:r>
      <w:r w:rsidRPr="004B4F35">
        <w:rPr>
          <w:vertAlign w:val="superscript"/>
        </w:rPr>
        <w:t>2</w:t>
      </w:r>
      <w:r w:rsidRPr="004B4F35">
        <w:t>-lt 106,38 km</w:t>
      </w:r>
      <w:r w:rsidRPr="004B4F35">
        <w:rPr>
          <w:vertAlign w:val="superscript"/>
        </w:rPr>
        <w:t>2</w:t>
      </w:r>
      <w:r w:rsidRPr="004B4F35">
        <w:t>-le.</w:t>
      </w:r>
    </w:p>
    <w:p w14:paraId="3DD2D7BB" w14:textId="77777777" w:rsidR="00673FBC" w:rsidRPr="004B4F35" w:rsidRDefault="00673FBC" w:rsidP="00673FBC">
      <w:pPr>
        <w:ind w:left="0" w:firstLine="0"/>
        <w:jc w:val="center"/>
      </w:pPr>
      <w:r w:rsidRPr="004B4F35">
        <w:rPr>
          <w:noProof/>
        </w:rPr>
        <w:drawing>
          <wp:inline distT="0" distB="0" distL="0" distR="0" wp14:anchorId="174437B3" wp14:editId="2F198759">
            <wp:extent cx="5143278" cy="3638550"/>
            <wp:effectExtent l="0" t="0" r="635" b="0"/>
            <wp:docPr id="1993875257" name="Pilt 11" descr="Joonis 2. EstLink 3 Rehemäe-Aulepa maismaaosa REP-i planeeringuala asukoht ja pi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descr="Joonis 2. EstLink 3 Rehemäe-Aulepa maismaaosa REP-i planeeringuala asukoht ja pii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1548" cy="3658549"/>
                    </a:xfrm>
                    <a:prstGeom prst="rect">
                      <a:avLst/>
                    </a:prstGeom>
                    <a:noFill/>
                    <a:ln>
                      <a:noFill/>
                    </a:ln>
                  </pic:spPr>
                </pic:pic>
              </a:graphicData>
            </a:graphic>
          </wp:inline>
        </w:drawing>
      </w:r>
    </w:p>
    <w:p w14:paraId="5CAAE771" w14:textId="2C4F34A5" w:rsidR="00673FBC" w:rsidRPr="004B4F35" w:rsidRDefault="00673FBC" w:rsidP="00673FBC">
      <w:pPr>
        <w:ind w:left="0" w:firstLine="0"/>
      </w:pPr>
      <w:r w:rsidRPr="004B4F35">
        <w:t xml:space="preserve">Joonis 2. </w:t>
      </w:r>
      <w:r w:rsidR="00382245" w:rsidRPr="004B4F35">
        <w:t xml:space="preserve">Tallinna piirkonna kõrgepingevõrgu tugevdamise riigi eriplaneeringu planeeringuala </w:t>
      </w:r>
      <w:r w:rsidRPr="004B4F35">
        <w:t xml:space="preserve">asukoht ja piir  </w:t>
      </w:r>
    </w:p>
    <w:p w14:paraId="237DB0F8" w14:textId="77777777" w:rsidR="00673FBC" w:rsidRPr="004B4F35" w:rsidRDefault="00673FBC" w:rsidP="00673FBC">
      <w:pPr>
        <w:ind w:left="0" w:firstLine="0"/>
      </w:pPr>
    </w:p>
    <w:p w14:paraId="27FAE88C" w14:textId="77777777" w:rsidR="00673FBC" w:rsidRPr="004B4F35" w:rsidRDefault="00673FBC" w:rsidP="00673FBC">
      <w:pPr>
        <w:ind w:left="0" w:firstLine="0"/>
      </w:pPr>
      <w:r w:rsidRPr="004B4F35">
        <w:t>Kui planeeringu koostamise ja mõjude hindamise käigus selgub, et kavandatava Tallinna piirkonna kõrgepingevõrgu tugevdamise mõjuala keskkonnamõju hindamise ja keskkonna</w:t>
      </w:r>
      <w:r w:rsidRPr="004B4F35">
        <w:softHyphen/>
        <w:t>juhtimissüsteemi seaduse (KeHJS) § 2</w:t>
      </w:r>
      <w:r w:rsidRPr="004B4F35">
        <w:rPr>
          <w:vertAlign w:val="superscript"/>
        </w:rPr>
        <w:t>2</w:t>
      </w:r>
      <w:r w:rsidRPr="004B4F35">
        <w:t xml:space="preserve"> tähenduses on suurem kui REP ja KSH algatamisel teadaolev planeeringuala, võib kavandatava ehitisega kaasnevate mõjude hindamine hõlmata suurema territooriumi kui planeeringuala. Planeeringualas toimub Tallinna piirkonna kõrgepingevõrgu tugevdamise kavandamiseks vajaliku tervikliku ruumilahenduse loomine.</w:t>
      </w:r>
    </w:p>
    <w:p w14:paraId="5FB7FD27" w14:textId="77777777" w:rsidR="00673FBC" w:rsidRPr="004B4F35" w:rsidRDefault="00673FBC" w:rsidP="00673FBC">
      <w:pPr>
        <w:ind w:left="0" w:firstLine="0"/>
      </w:pPr>
    </w:p>
    <w:p w14:paraId="3077A726" w14:textId="7B66584C" w:rsidR="00673FBC" w:rsidRPr="004B4F35" w:rsidRDefault="00673FBC" w:rsidP="00673FBC">
      <w:pPr>
        <w:ind w:left="0" w:firstLine="0"/>
      </w:pPr>
      <w:r w:rsidRPr="004B4F35">
        <w:rPr>
          <w:b/>
        </w:rPr>
        <w:t xml:space="preserve">Eelnõu punkti 2 </w:t>
      </w:r>
      <w:r w:rsidRPr="004B4F35">
        <w:t>kohaselt teavitab MKM</w:t>
      </w:r>
      <w:r>
        <w:t xml:space="preserve"> planeeringu koostamise korraldamisel planeeringuala </w:t>
      </w:r>
      <w:r w:rsidRPr="004B4F35">
        <w:t xml:space="preserve">muutmisest </w:t>
      </w:r>
      <w:r>
        <w:t>vastavalt planeerimisseaduse § 31 lõigetele 1</w:t>
      </w:r>
      <w:r w:rsidR="00147D78">
        <w:t>–</w:t>
      </w:r>
      <w:r>
        <w:t>3. Samuti avaldab MKM info muudetud planeeringualast planeeringu veebilehel portaalis riigiplaneering.ee.</w:t>
      </w:r>
    </w:p>
    <w:p w14:paraId="79541872" w14:textId="77777777" w:rsidR="00673FBC" w:rsidRPr="004B4F35" w:rsidRDefault="00673FBC" w:rsidP="00673FBC">
      <w:pPr>
        <w:ind w:left="0" w:firstLine="0"/>
      </w:pPr>
    </w:p>
    <w:p w14:paraId="2A3ABDBC" w14:textId="77777777" w:rsidR="00673FBC" w:rsidRPr="004B4F35" w:rsidRDefault="00673FBC" w:rsidP="00673FBC">
      <w:pPr>
        <w:ind w:left="0" w:firstLine="0"/>
        <w:rPr>
          <w:b/>
        </w:rPr>
      </w:pPr>
      <w:r w:rsidRPr="004B4F35">
        <w:rPr>
          <w:b/>
        </w:rPr>
        <w:t xml:space="preserve">4. EELNÕU TERMINOLOOGIA   </w:t>
      </w:r>
    </w:p>
    <w:p w14:paraId="2A8D9390" w14:textId="77777777" w:rsidR="00673FBC" w:rsidRPr="004B4F35" w:rsidRDefault="00673FBC" w:rsidP="00673FBC">
      <w:pPr>
        <w:ind w:left="0" w:firstLine="0"/>
        <w:rPr>
          <w:bCs/>
        </w:rPr>
      </w:pPr>
      <w:r w:rsidRPr="004B4F35">
        <w:rPr>
          <w:bCs/>
        </w:rPr>
        <w:t xml:space="preserve">  </w:t>
      </w:r>
    </w:p>
    <w:p w14:paraId="1462D2FB" w14:textId="77777777" w:rsidR="00673FBC" w:rsidRPr="004B4F35" w:rsidRDefault="00673FBC" w:rsidP="00673FBC">
      <w:pPr>
        <w:ind w:left="0" w:firstLine="0"/>
        <w:rPr>
          <w:bCs/>
        </w:rPr>
      </w:pPr>
      <w:r w:rsidRPr="004B4F35">
        <w:rPr>
          <w:bCs/>
        </w:rPr>
        <w:t xml:space="preserve">Eelnõus ei kasutata uusi ega võõrsõnalisi termineid, mida õigusaktides ei ole varem kasutatud. </w:t>
      </w:r>
    </w:p>
    <w:p w14:paraId="2E44AE97" w14:textId="77777777" w:rsidR="00673FBC" w:rsidRPr="004B4F35" w:rsidRDefault="00673FBC" w:rsidP="00673FBC">
      <w:pPr>
        <w:ind w:left="0" w:firstLine="0"/>
        <w:rPr>
          <w:bCs/>
        </w:rPr>
      </w:pPr>
    </w:p>
    <w:p w14:paraId="1BEAB4AB" w14:textId="77777777" w:rsidR="00673FBC" w:rsidRPr="004B4F35" w:rsidRDefault="00673FBC" w:rsidP="00673FBC">
      <w:pPr>
        <w:ind w:left="0" w:firstLine="0"/>
        <w:rPr>
          <w:b/>
        </w:rPr>
      </w:pPr>
      <w:r w:rsidRPr="004B4F35">
        <w:rPr>
          <w:b/>
        </w:rPr>
        <w:t>5. EELNÕU VASTAVUS EUROOPA LIIDU ÕIGUSELE</w:t>
      </w:r>
    </w:p>
    <w:p w14:paraId="1621C77C" w14:textId="77777777" w:rsidR="00673FBC" w:rsidRPr="004B4F35" w:rsidRDefault="00673FBC" w:rsidP="00673FBC">
      <w:pPr>
        <w:ind w:left="0" w:firstLine="0"/>
        <w:rPr>
          <w:bCs/>
        </w:rPr>
      </w:pPr>
    </w:p>
    <w:p w14:paraId="28EE9ED7" w14:textId="0A7848B9" w:rsidR="00C94324" w:rsidRDefault="00673FBC" w:rsidP="00673FBC">
      <w:pPr>
        <w:ind w:left="0" w:firstLine="0"/>
        <w:rPr>
          <w:bCs/>
        </w:rPr>
      </w:pPr>
      <w:r w:rsidRPr="004B4F35">
        <w:rPr>
          <w:bCs/>
        </w:rPr>
        <w:t>Eelnõu ei ole seotud Euroopa Liidu õigusega.</w:t>
      </w:r>
    </w:p>
    <w:p w14:paraId="438AA3E5" w14:textId="77777777" w:rsidR="00C94324" w:rsidRDefault="00C94324">
      <w:pPr>
        <w:spacing w:after="160" w:line="278" w:lineRule="auto"/>
        <w:ind w:left="0" w:right="0" w:firstLine="0"/>
        <w:jc w:val="left"/>
        <w:rPr>
          <w:bCs/>
        </w:rPr>
      </w:pPr>
      <w:r>
        <w:rPr>
          <w:bCs/>
        </w:rPr>
        <w:br w:type="page"/>
      </w:r>
    </w:p>
    <w:p w14:paraId="5692C493" w14:textId="77777777" w:rsidR="00673FBC" w:rsidRPr="004B4F35" w:rsidRDefault="00673FBC" w:rsidP="00673FBC">
      <w:pPr>
        <w:ind w:left="0" w:firstLine="0"/>
        <w:rPr>
          <w:b/>
          <w:bCs/>
        </w:rPr>
      </w:pPr>
      <w:r w:rsidRPr="004B4F35">
        <w:rPr>
          <w:b/>
          <w:bCs/>
        </w:rPr>
        <w:lastRenderedPageBreak/>
        <w:t xml:space="preserve">6. </w:t>
      </w:r>
      <w:r w:rsidRPr="001308D3">
        <w:rPr>
          <w:b/>
          <w:bCs/>
          <w:caps/>
        </w:rPr>
        <w:t>Tallinna piirkonna kõrgepingevõrgu tugevdamise</w:t>
      </w:r>
      <w:r w:rsidRPr="004B4F35">
        <w:rPr>
          <w:b/>
          <w:bCs/>
        </w:rPr>
        <w:t xml:space="preserve"> RIIGI ERIPLANEERINGU PLANEERINGUALA LAIENDAMISE EELDATAVAD MÕJUD  </w:t>
      </w:r>
    </w:p>
    <w:p w14:paraId="578C1BD5" w14:textId="77777777" w:rsidR="00673FBC" w:rsidRPr="004B4F35" w:rsidRDefault="00673FBC" w:rsidP="00673FBC">
      <w:pPr>
        <w:ind w:left="0" w:firstLine="0"/>
      </w:pPr>
    </w:p>
    <w:p w14:paraId="3514B1D1" w14:textId="77777777" w:rsidR="00673FBC" w:rsidRPr="004B4F35" w:rsidRDefault="00673FBC" w:rsidP="00673FBC">
      <w:pPr>
        <w:ind w:left="0" w:firstLine="0"/>
      </w:pPr>
      <w:r w:rsidRPr="004B4F35">
        <w:t>Planeeringuala laiendatavale osale jääb mitmeid erinevaid kultuurimälestisi, sh ehitis- ja arheoloogiamälestisi, mille puhul tuleb planeeringulahenduse täpsustamisel ja realiseerimisel tagada nende säilimine ja ehitismälestiste puhul ka soodne keskkond nende edasiseks kasutamiseks.</w:t>
      </w:r>
    </w:p>
    <w:p w14:paraId="75F666EE" w14:textId="77777777" w:rsidR="00673FBC" w:rsidRPr="004B4F35" w:rsidRDefault="00673FBC" w:rsidP="00673FBC">
      <w:pPr>
        <w:ind w:left="0" w:firstLine="0"/>
        <w:rPr>
          <w:bCs/>
        </w:rPr>
      </w:pPr>
    </w:p>
    <w:p w14:paraId="08D7A7A9" w14:textId="77777777" w:rsidR="00673FBC" w:rsidRPr="004B4F35" w:rsidRDefault="00673FBC" w:rsidP="00673FBC">
      <w:pPr>
        <w:ind w:left="0" w:firstLine="0"/>
      </w:pPr>
      <w:r w:rsidRPr="004B4F35">
        <w:rPr>
          <w:bCs/>
        </w:rPr>
        <w:t xml:space="preserve">Laiendatav planeeringuala osa hõlmab mitmetes kohtades kaitsealuste liikide leiukohti ja püsielupaiku. </w:t>
      </w:r>
      <w:r w:rsidRPr="004B4F35">
        <w:t>Natura hindamise vajadust ei ole ette näha, kuna planeeritav tegevus ei mõjuta Natura 2000 alasid. Kui planeerimisprotsessi käigus selgub, et planeeringuga kavandatav tegevus võib mõjutada Natura ala, on planeeringu koostamisel vajalik läbi viia Natura eelhindamine ja vajadusel ka Natura asjakohane hindamine. Ebasoodsa mõju olemasolu korral hinnatakse ka ebasoodsa keskkonnamõju ennetamise, vältimise, vähendamise ja leevendamise ning põhjendatud juhul ka heastamise meetmeid ning vajadusel määratakse keskkonnaseire meetmed.</w:t>
      </w:r>
    </w:p>
    <w:p w14:paraId="5447A0C9" w14:textId="77777777" w:rsidR="00673FBC" w:rsidRPr="004B4F35" w:rsidRDefault="00673FBC" w:rsidP="00673FBC">
      <w:pPr>
        <w:ind w:left="0" w:firstLine="0"/>
      </w:pPr>
    </w:p>
    <w:p w14:paraId="5AF0272B" w14:textId="77777777" w:rsidR="00673FBC" w:rsidRPr="004B4F35" w:rsidRDefault="00673FBC" w:rsidP="00673FBC">
      <w:pPr>
        <w:ind w:left="0" w:firstLine="0"/>
        <w:rPr>
          <w:b/>
        </w:rPr>
      </w:pPr>
      <w:r w:rsidRPr="004B4F35">
        <w:rPr>
          <w:b/>
        </w:rPr>
        <w:t xml:space="preserve">7. KORRALDUSE TÄITMISEGA SEOTUD TEGEVUSED JA VAJALIKUD KULUD   </w:t>
      </w:r>
    </w:p>
    <w:p w14:paraId="4A1B88E4" w14:textId="77777777" w:rsidR="00673FBC" w:rsidRPr="004B4F35" w:rsidRDefault="00673FBC" w:rsidP="00673FBC">
      <w:pPr>
        <w:ind w:left="0" w:firstLine="0"/>
        <w:rPr>
          <w:bCs/>
        </w:rPr>
      </w:pPr>
      <w:r w:rsidRPr="004B4F35">
        <w:rPr>
          <w:bCs/>
        </w:rPr>
        <w:t xml:space="preserve">  </w:t>
      </w:r>
    </w:p>
    <w:p w14:paraId="1D5F7EBA" w14:textId="77777777" w:rsidR="00673FBC" w:rsidRPr="004B4F35" w:rsidRDefault="00673FBC" w:rsidP="00673FBC">
      <w:pPr>
        <w:ind w:left="0" w:firstLine="0"/>
        <w:rPr>
          <w:bCs/>
        </w:rPr>
      </w:pPr>
      <w:r w:rsidRPr="004B4F35">
        <w:rPr>
          <w:b/>
        </w:rPr>
        <w:t>7.1. Korralduse avalikustamine ja avalikustamisega kaasnevad</w:t>
      </w:r>
      <w:r w:rsidRPr="004B4F35">
        <w:rPr>
          <w:bCs/>
        </w:rPr>
        <w:t xml:space="preserve"> </w:t>
      </w:r>
      <w:r w:rsidRPr="004B4F35">
        <w:rPr>
          <w:b/>
        </w:rPr>
        <w:t xml:space="preserve">kulud </w:t>
      </w:r>
    </w:p>
    <w:p w14:paraId="738D6E9F" w14:textId="77777777" w:rsidR="00673FBC" w:rsidRPr="004B4F35" w:rsidRDefault="00673FBC" w:rsidP="00673FBC">
      <w:pPr>
        <w:ind w:left="0" w:firstLine="0"/>
        <w:rPr>
          <w:bCs/>
        </w:rPr>
      </w:pPr>
    </w:p>
    <w:p w14:paraId="13D9CDCA" w14:textId="48E2262E" w:rsidR="00673FBC" w:rsidRPr="004B4F35" w:rsidRDefault="00673FBC" w:rsidP="00673FBC">
      <w:pPr>
        <w:ind w:left="0" w:firstLine="0"/>
      </w:pPr>
      <w:r>
        <w:rPr>
          <w:bCs/>
        </w:rPr>
        <w:t>Vastavalt planeerimisseaduse § 31 lõigetele 1</w:t>
      </w:r>
      <w:r w:rsidR="001453A0">
        <w:t>–</w:t>
      </w:r>
      <w:r>
        <w:rPr>
          <w:bCs/>
        </w:rPr>
        <w:t>3 kaasatakse planeeringumenetluse käigus erinevates planeeringuetappides kõiki puudutatud ja planeeringu tulemustest huvitatud isikuid</w:t>
      </w:r>
      <w:r w:rsidRPr="004B4F35">
        <w:t>.</w:t>
      </w:r>
    </w:p>
    <w:p w14:paraId="25B873F5" w14:textId="77777777" w:rsidR="00673FBC" w:rsidRPr="004B4F35" w:rsidRDefault="00673FBC" w:rsidP="00673FBC">
      <w:pPr>
        <w:ind w:left="0" w:firstLine="0"/>
      </w:pPr>
    </w:p>
    <w:p w14:paraId="304552F9" w14:textId="77777777" w:rsidR="00673FBC" w:rsidRPr="004B4F35" w:rsidRDefault="00673FBC" w:rsidP="00673FBC">
      <w:pPr>
        <w:ind w:left="0" w:firstLine="0"/>
      </w:pPr>
      <w:r w:rsidRPr="004B4F35">
        <w:t xml:space="preserve">REP-i planeeringualasse kaasamisest teavitatakse lisandunud alale jäävate kinnisasjade omanikke elektrooniliselt, st teavitus edastatakse elektronposti aadressil. MKM-ile ei kaasne kulu riigi eriplaneeringu planeeringuala laiendamisest teavitamisega läbi riigiportaali. </w:t>
      </w:r>
    </w:p>
    <w:p w14:paraId="6E8CF38B" w14:textId="77777777" w:rsidR="00673FBC" w:rsidRPr="004B4F35" w:rsidRDefault="00673FBC" w:rsidP="00673FBC">
      <w:pPr>
        <w:ind w:left="0" w:firstLine="0"/>
      </w:pPr>
    </w:p>
    <w:p w14:paraId="30681A93" w14:textId="77777777" w:rsidR="00673FBC" w:rsidRPr="004B4F35" w:rsidRDefault="00673FBC" w:rsidP="00673FBC">
      <w:pPr>
        <w:ind w:left="0" w:firstLine="0"/>
        <w:rPr>
          <w:b/>
        </w:rPr>
      </w:pPr>
      <w:r w:rsidRPr="004B4F35">
        <w:rPr>
          <w:b/>
        </w:rPr>
        <w:t xml:space="preserve">7.2. Korralduse täitmisega seotud kulud   </w:t>
      </w:r>
    </w:p>
    <w:p w14:paraId="24D055A4" w14:textId="77777777" w:rsidR="00673FBC" w:rsidRPr="004B4F35" w:rsidRDefault="00673FBC" w:rsidP="00673FBC">
      <w:pPr>
        <w:ind w:left="0" w:firstLine="0"/>
        <w:rPr>
          <w:bCs/>
        </w:rPr>
      </w:pPr>
      <w:r w:rsidRPr="004B4F35">
        <w:rPr>
          <w:bCs/>
        </w:rPr>
        <w:t xml:space="preserve">  </w:t>
      </w:r>
    </w:p>
    <w:p w14:paraId="67723F0E" w14:textId="77777777" w:rsidR="00673FBC" w:rsidRPr="004B4F35" w:rsidRDefault="00673FBC" w:rsidP="00673FBC">
      <w:pPr>
        <w:ind w:left="0" w:firstLine="0"/>
      </w:pPr>
      <w:r w:rsidRPr="004B4F35">
        <w:rPr>
          <w:bCs/>
        </w:rPr>
        <w:t xml:space="preserve">REP ala laiendamisega ei kaasne täiendavaid kulusid võrreldes REP-i koostamiseks korraldatava riigihankeks kavandatud kuludega. </w:t>
      </w:r>
    </w:p>
    <w:p w14:paraId="24E9EB0F" w14:textId="77777777" w:rsidR="00673FBC" w:rsidRPr="004B4F35" w:rsidRDefault="00673FBC" w:rsidP="00673FBC">
      <w:pPr>
        <w:ind w:left="0" w:firstLine="0"/>
      </w:pPr>
    </w:p>
    <w:p w14:paraId="3CEB524D" w14:textId="77777777" w:rsidR="00673FBC" w:rsidRPr="004B4F35" w:rsidRDefault="00673FBC" w:rsidP="00673FBC">
      <w:pPr>
        <w:ind w:left="0" w:firstLine="0"/>
      </w:pPr>
      <w:r w:rsidRPr="004B4F35">
        <w:t>PlanS § 4 lõike 2</w:t>
      </w:r>
      <w:r w:rsidRPr="004B4F35">
        <w:rPr>
          <w:vertAlign w:val="superscript"/>
        </w:rPr>
        <w:t>1</w:t>
      </w:r>
      <w:r w:rsidRPr="004B4F35">
        <w:t xml:space="preserve"> kohaselt võib planeeringu koostamise korraldaja ehitusprojekti koostamise aluseks oleva planeeringu tellimise ja PlanS § 4 lõike 2 punktis 5 nimetatud mõjude hindamise kulude kandmiseks sõlmida lepingu planeeringu koostamisest huvitatud isikuga. PlanS § 4 lõike 2 punktis 5 nimetatud mõjudeks on planeeringu elluviimisega kaasnevad asjakohased majanduslikud, kultuurilised, sotsiaalsed ja looduskeskkonnale avalduvad mõjud, sealhulgas KSH.</w:t>
      </w:r>
    </w:p>
    <w:p w14:paraId="2AC12220" w14:textId="77777777" w:rsidR="00673FBC" w:rsidRPr="004B4F35" w:rsidRDefault="00673FBC" w:rsidP="00673FBC">
      <w:pPr>
        <w:ind w:left="0" w:firstLine="0"/>
      </w:pPr>
      <w:r w:rsidRPr="004B4F35">
        <w:t xml:space="preserve"> </w:t>
      </w:r>
    </w:p>
    <w:p w14:paraId="4E46EA69" w14:textId="77777777" w:rsidR="00673FBC" w:rsidRPr="004B4F35" w:rsidRDefault="00673FBC" w:rsidP="00673FBC">
      <w:pPr>
        <w:ind w:left="0" w:firstLine="0"/>
      </w:pPr>
      <w:r w:rsidRPr="004B4F35">
        <w:t>Antud juhul on planeeringu koostamisest huvitatud isikuks Elering, kellega on sõlmitud koostöökokkulepe nr 1.1-4/21, (allkirjastatud 09.10.2024</w:t>
      </w:r>
      <w:r w:rsidRPr="004B4F35">
        <w:rPr>
          <w:vertAlign w:val="superscript"/>
        </w:rPr>
        <w:footnoteReference w:id="2"/>
      </w:r>
      <w:r w:rsidRPr="004B4F35">
        <w:t xml:space="preserve">), mille kohaselt Elering kannab riigi eriplaneeringu koostamise kulud, sh tasub PlanS § 4 lõike 2 punktis 5 sätestatud mõjude hindamise ning riigi eriplaneeringu koostamiseks vajalike uuringute eest. Tulenevalt asjaolust, et Elering on oma eespool viidatud 17.06.2025 kirjas nr 11-4/2025/519-2 kinnitanud, et on nõus planeeringuala laiendamisega, viitamata seejuures potentsiaalsele võimalusele planeeringu koostamise ja mõjude hindamise tellimisega seotud kulude kasvule või sellele, et Elering ei oleks </w:t>
      </w:r>
      <w:r w:rsidRPr="004B4F35">
        <w:lastRenderedPageBreak/>
        <w:t>valmis potentsiaalselt kasvavaid kulusid kandma, ei kaasne planeeringuala laiendamisest riigile täiendavaid kulusid.</w:t>
      </w:r>
    </w:p>
    <w:p w14:paraId="119B8E3F" w14:textId="77777777" w:rsidR="00673FBC" w:rsidRPr="004B4F35" w:rsidRDefault="00673FBC" w:rsidP="00673FBC">
      <w:pPr>
        <w:ind w:left="0" w:firstLine="0"/>
      </w:pPr>
      <w:r w:rsidRPr="004B4F35">
        <w:t xml:space="preserve"> </w:t>
      </w:r>
    </w:p>
    <w:p w14:paraId="17ACC109" w14:textId="2C97CDCF" w:rsidR="00673FBC" w:rsidRPr="004B4F35" w:rsidRDefault="00673FBC" w:rsidP="00673FBC">
      <w:pPr>
        <w:ind w:left="0" w:firstLine="0"/>
      </w:pPr>
      <w:r w:rsidRPr="004B4F35">
        <w:t xml:space="preserve">Alates 01.01.2025 kannab </w:t>
      </w:r>
      <w:r w:rsidR="001453A0">
        <w:t>MKM</w:t>
      </w:r>
      <w:r w:rsidRPr="004B4F35">
        <w:t xml:space="preserve"> riigi eriplaneeringu ja selle mõjude hindamisega seotud menetluskulud (nt teavitamise ja avalikustamisega seotud kulud, projektijuhi palgakulu).</w:t>
      </w:r>
    </w:p>
    <w:p w14:paraId="597627F2" w14:textId="77777777" w:rsidR="00673FBC" w:rsidRPr="004B4F35" w:rsidRDefault="00673FBC" w:rsidP="00673FBC">
      <w:pPr>
        <w:ind w:left="0" w:firstLine="0"/>
      </w:pPr>
    </w:p>
    <w:p w14:paraId="24E7592A" w14:textId="77777777" w:rsidR="00673FBC" w:rsidRPr="004B4F35" w:rsidRDefault="00673FBC" w:rsidP="00673FBC">
      <w:pPr>
        <w:ind w:left="0" w:firstLine="0"/>
      </w:pPr>
      <w:r w:rsidRPr="004B4F35">
        <w:t xml:space="preserve">Teadaolevalt riigi eriplaneeringu ajaline kestus ei pikene tulenevalt planeeringuala muutusest. Riigi eriplaneeringu koostamise ajaline kestus täpsustub planeerimisprotsessis ning sõltub eelkõige mõjude hindamise ja planeeringulahenduse läbirääkimiste protsesside sujumisest.  </w:t>
      </w:r>
    </w:p>
    <w:p w14:paraId="5A546976" w14:textId="77777777" w:rsidR="00673FBC" w:rsidRPr="004B4F35" w:rsidRDefault="00673FBC" w:rsidP="00673FBC">
      <w:pPr>
        <w:ind w:left="0" w:firstLine="0"/>
      </w:pPr>
    </w:p>
    <w:p w14:paraId="735EBF76" w14:textId="77777777" w:rsidR="00673FBC" w:rsidRPr="004B4F35" w:rsidRDefault="00673FBC" w:rsidP="00673FBC">
      <w:pPr>
        <w:ind w:left="0" w:firstLine="0"/>
        <w:rPr>
          <w:b/>
          <w:bCs/>
        </w:rPr>
      </w:pPr>
      <w:r w:rsidRPr="004B4F35">
        <w:rPr>
          <w:b/>
          <w:bCs/>
        </w:rPr>
        <w:t>8. KORRALDUSE JÕUSTUMINE</w:t>
      </w:r>
    </w:p>
    <w:p w14:paraId="14E40BC7" w14:textId="77777777" w:rsidR="00673FBC" w:rsidRPr="004B4F35" w:rsidRDefault="00673FBC" w:rsidP="00673FBC">
      <w:pPr>
        <w:ind w:left="0" w:firstLine="0"/>
      </w:pPr>
    </w:p>
    <w:p w14:paraId="0BA49927" w14:textId="77777777" w:rsidR="00673FBC" w:rsidRPr="004B4F35" w:rsidRDefault="00673FBC" w:rsidP="00673FBC">
      <w:pPr>
        <w:ind w:left="0" w:firstLine="0"/>
      </w:pPr>
      <w:r w:rsidRPr="004B4F35">
        <w:t>Korraldus jõustub üldises korras.</w:t>
      </w:r>
    </w:p>
    <w:p w14:paraId="44942810" w14:textId="77777777" w:rsidR="00673FBC" w:rsidRPr="004B4F35" w:rsidRDefault="00673FBC" w:rsidP="00673FBC">
      <w:pPr>
        <w:ind w:left="0" w:firstLine="0"/>
      </w:pPr>
    </w:p>
    <w:p w14:paraId="02D1BED0" w14:textId="77777777" w:rsidR="00673FBC" w:rsidRPr="004B4F35" w:rsidRDefault="00673FBC" w:rsidP="00673FBC">
      <w:pPr>
        <w:ind w:left="0" w:firstLine="0"/>
        <w:rPr>
          <w:b/>
          <w:bCs/>
        </w:rPr>
      </w:pPr>
      <w:r w:rsidRPr="004B4F35">
        <w:rPr>
          <w:b/>
          <w:bCs/>
        </w:rPr>
        <w:t>9. KORRALDUSE EELNÕU KOOSKÕLASTAMINE</w:t>
      </w:r>
    </w:p>
    <w:p w14:paraId="4391F29A" w14:textId="77777777" w:rsidR="00673FBC" w:rsidRPr="004B4F35" w:rsidRDefault="00673FBC" w:rsidP="00673FBC">
      <w:pPr>
        <w:ind w:left="0" w:firstLine="0"/>
      </w:pPr>
    </w:p>
    <w:p w14:paraId="5114CAE6" w14:textId="1844EEA5" w:rsidR="00673FBC" w:rsidRPr="004B4F35" w:rsidRDefault="00673FBC" w:rsidP="00673FBC">
      <w:pPr>
        <w:ind w:left="0" w:firstLine="0"/>
      </w:pPr>
      <w:r w:rsidRPr="004B4F35">
        <w:t>Eelnõu esitat</w:t>
      </w:r>
      <w:r>
        <w:t>i</w:t>
      </w:r>
      <w:r w:rsidRPr="004B4F35">
        <w:t xml:space="preserve"> eelnõude infosüsteemi (EIS) kaudu kooskõlastamiseks järgmistele valitsusasutustele: Riigikantselei, Kliimaministeerium, Kaitseministeerium, Siseministeerium, Kultuuriministeerium, Välisministeerium, Rahandusministeerium, Sotsiaalministeerium</w:t>
      </w:r>
      <w:r w:rsidR="00587D97">
        <w:t xml:space="preserve"> ning</w:t>
      </w:r>
      <w:r w:rsidRPr="004B4F35">
        <w:t xml:space="preserve"> Regionaal- ja Põllumajandusministeerium.  </w:t>
      </w:r>
    </w:p>
    <w:p w14:paraId="25B8B8F1" w14:textId="77777777" w:rsidR="00673FBC" w:rsidRPr="004B4F35" w:rsidRDefault="00673FBC" w:rsidP="00673FBC">
      <w:pPr>
        <w:ind w:left="0" w:firstLine="0"/>
      </w:pPr>
    </w:p>
    <w:p w14:paraId="3A9BB1CB" w14:textId="77777777" w:rsidR="00673FBC" w:rsidRPr="004B4F35" w:rsidRDefault="00673FBC" w:rsidP="00673FBC">
      <w:pPr>
        <w:ind w:left="0" w:firstLine="0"/>
      </w:pPr>
      <w:r w:rsidRPr="004B4F35">
        <w:t>Eelnõu esitat</w:t>
      </w:r>
      <w:r>
        <w:t>i</w:t>
      </w:r>
      <w:r w:rsidRPr="004B4F35">
        <w:t xml:space="preserve"> EIS kaudu kooskõlastamiseks ka järgmisele üleriigilisele kohaliku omavalitsuse üksuse liidule: Eesti Linnade ja Valdade Liit (ELVL).  </w:t>
      </w:r>
    </w:p>
    <w:p w14:paraId="02009416" w14:textId="77777777" w:rsidR="00673FBC" w:rsidRPr="004B4F35" w:rsidRDefault="00673FBC" w:rsidP="00673FBC">
      <w:pPr>
        <w:ind w:left="0" w:firstLine="0"/>
      </w:pPr>
    </w:p>
    <w:p w14:paraId="6B3DD393" w14:textId="0C30B518" w:rsidR="00673FBC" w:rsidRDefault="00673FBC" w:rsidP="00673FBC">
      <w:pPr>
        <w:ind w:left="0" w:firstLine="0"/>
      </w:pPr>
      <w:r w:rsidRPr="004B4F35">
        <w:t>Eelnõu esitat</w:t>
      </w:r>
      <w:r>
        <w:t>i</w:t>
      </w:r>
      <w:r w:rsidRPr="004B4F35">
        <w:t xml:space="preserve"> arvamuse avaldamiseks Saku vallale, Kiili vallale, Rae vallale, Raasiku vallale, Jõelähtme vallale, MTÜ-le Harjumaa Omavalitsuste Liit, Eesti Keskkonnaühenduste Kojale, Riigimetsa Majandamise Keskusele, Elering AS-le, AS-le Eesti Raudtee</w:t>
      </w:r>
      <w:r w:rsidR="00587D97">
        <w:t xml:space="preserve"> ning</w:t>
      </w:r>
      <w:r w:rsidRPr="004B4F35">
        <w:t xml:space="preserve"> Rail Baltic Estonia OÜ-le.</w:t>
      </w:r>
    </w:p>
    <w:p w14:paraId="4375758B" w14:textId="77777777" w:rsidR="00D15BBD" w:rsidRDefault="00D15BBD" w:rsidP="00673FBC">
      <w:pPr>
        <w:ind w:left="0" w:firstLine="0"/>
      </w:pPr>
    </w:p>
    <w:p w14:paraId="544274B9" w14:textId="6719F401" w:rsidR="00D15BBD" w:rsidRDefault="00D15BBD" w:rsidP="00673FBC">
      <w:pPr>
        <w:ind w:left="0" w:firstLine="0"/>
      </w:pPr>
      <w:r w:rsidRPr="00D15BBD">
        <w:t>Märkuste arvestamist või arvestamata jätmist on käsitletud seletuskirja lisas</w:t>
      </w:r>
      <w:r>
        <w:t>.</w:t>
      </w:r>
    </w:p>
    <w:p w14:paraId="7B7A1DFA" w14:textId="77777777" w:rsidR="00D15BBD" w:rsidRDefault="00D15BBD" w:rsidP="00673FBC">
      <w:pPr>
        <w:ind w:left="0" w:firstLine="0"/>
      </w:pPr>
    </w:p>
    <w:p w14:paraId="5C38E4F2" w14:textId="77777777" w:rsidR="00D15BBD" w:rsidRPr="004B4F35" w:rsidRDefault="00D15BBD" w:rsidP="00673FBC">
      <w:pPr>
        <w:ind w:left="0" w:firstLine="0"/>
      </w:pPr>
    </w:p>
    <w:p w14:paraId="3DEAA877" w14:textId="77777777" w:rsidR="00673FBC" w:rsidRDefault="00673FBC" w:rsidP="00673FBC">
      <w:pPr>
        <w:ind w:left="0" w:firstLine="0"/>
        <w:sectPr w:rsidR="00673FBC" w:rsidSect="00673FBC">
          <w:headerReference w:type="even" r:id="rId16"/>
          <w:headerReference w:type="default" r:id="rId17"/>
          <w:footerReference w:type="even" r:id="rId18"/>
          <w:footerReference w:type="default" r:id="rId19"/>
          <w:headerReference w:type="first" r:id="rId20"/>
          <w:footerReference w:type="first" r:id="rId21"/>
          <w:pgSz w:w="11906" w:h="16838"/>
          <w:pgMar w:top="1469" w:right="842" w:bottom="1430" w:left="1688" w:header="760" w:footer="766" w:gutter="0"/>
          <w:cols w:space="708"/>
        </w:sectPr>
      </w:pPr>
    </w:p>
    <w:p w14:paraId="52E71BB7" w14:textId="77777777" w:rsidR="00D15BBD" w:rsidRDefault="00D15BBD" w:rsidP="0083595F">
      <w:pPr>
        <w:pStyle w:val="Vahedeta"/>
        <w:jc w:val="right"/>
      </w:pPr>
      <w:r w:rsidRPr="00D15BBD">
        <w:lastRenderedPageBreak/>
        <w:t>Vabariigi Valitsuse korralduse „Vabariigi Valitsuse 31. oktoobri 2024. a korralduse nr 211</w:t>
      </w:r>
    </w:p>
    <w:p w14:paraId="7AA4AE0A" w14:textId="77777777" w:rsidR="00D15BBD" w:rsidRDefault="00D15BBD" w:rsidP="0083595F">
      <w:pPr>
        <w:pStyle w:val="Vahedeta"/>
        <w:jc w:val="right"/>
      </w:pPr>
      <w:r w:rsidRPr="00D15BBD">
        <w:t>„Tallinna piirkonna kõrgepingevõrgu tugevdamise riigi eriplaneeringu ja keskkonnamõju</w:t>
      </w:r>
    </w:p>
    <w:p w14:paraId="6E4DA396" w14:textId="07EDD3F0" w:rsidR="00673FBC" w:rsidRDefault="00D15BBD" w:rsidP="00D15BBD">
      <w:pPr>
        <w:pStyle w:val="Vahedeta"/>
        <w:jc w:val="right"/>
      </w:pPr>
      <w:r w:rsidRPr="00D15BBD">
        <w:t>strateegilise hindamise algatamine“ muutmine seoses planeeringuala muutmisega“ eelnõu seletuskiri</w:t>
      </w:r>
    </w:p>
    <w:p w14:paraId="41D0ACF0" w14:textId="15E3DA39" w:rsidR="00D15BBD" w:rsidRDefault="00D15BBD" w:rsidP="00D15BBD">
      <w:pPr>
        <w:pStyle w:val="Vahedeta"/>
        <w:jc w:val="right"/>
      </w:pPr>
      <w:r>
        <w:t>Lisa</w:t>
      </w:r>
    </w:p>
    <w:p w14:paraId="17A27594" w14:textId="77777777" w:rsidR="00D15BBD" w:rsidRDefault="00D15BBD" w:rsidP="0083595F">
      <w:pPr>
        <w:pStyle w:val="Vahedeta"/>
        <w:jc w:val="right"/>
      </w:pPr>
    </w:p>
    <w:p w14:paraId="3389A0D6" w14:textId="7ADFC396" w:rsidR="00673FBC" w:rsidRPr="0083595F" w:rsidRDefault="00D15BBD" w:rsidP="0083595F">
      <w:pPr>
        <w:ind w:left="14" w:right="0"/>
        <w:jc w:val="center"/>
        <w:rPr>
          <w:b/>
          <w:bCs/>
        </w:rPr>
      </w:pPr>
      <w:r w:rsidRPr="0083595F">
        <w:rPr>
          <w:b/>
          <w:bCs/>
        </w:rPr>
        <w:t>K</w:t>
      </w:r>
      <w:r w:rsidR="00673FBC" w:rsidRPr="0083595F">
        <w:rPr>
          <w:b/>
          <w:bCs/>
        </w:rPr>
        <w:t>ooskõlast</w:t>
      </w:r>
      <w:r w:rsidRPr="0083595F">
        <w:rPr>
          <w:b/>
          <w:bCs/>
        </w:rPr>
        <w:t>us</w:t>
      </w:r>
      <w:r w:rsidR="00673FBC" w:rsidRPr="0083595F">
        <w:rPr>
          <w:b/>
          <w:bCs/>
        </w:rPr>
        <w:t>tabel</w:t>
      </w:r>
    </w:p>
    <w:p w14:paraId="41EC0896" w14:textId="77777777" w:rsidR="00673FBC" w:rsidRDefault="00673FBC" w:rsidP="00673FBC">
      <w:pPr>
        <w:spacing w:after="0" w:line="259" w:lineRule="auto"/>
        <w:ind w:left="0" w:right="0" w:firstLine="0"/>
        <w:jc w:val="left"/>
      </w:pPr>
      <w:r>
        <w:t xml:space="preserve">  </w:t>
      </w:r>
    </w:p>
    <w:tbl>
      <w:tblPr>
        <w:tblStyle w:val="TableGrid"/>
        <w:tblW w:w="14572" w:type="dxa"/>
        <w:tblInd w:w="5" w:type="dxa"/>
        <w:tblCellMar>
          <w:top w:w="140" w:type="dxa"/>
          <w:left w:w="103" w:type="dxa"/>
          <w:bottom w:w="34" w:type="dxa"/>
          <w:right w:w="115" w:type="dxa"/>
        </w:tblCellMar>
        <w:tblLook w:val="04A0" w:firstRow="1" w:lastRow="0" w:firstColumn="1" w:lastColumn="0" w:noHBand="0" w:noVBand="1"/>
      </w:tblPr>
      <w:tblGrid>
        <w:gridCol w:w="668"/>
        <w:gridCol w:w="3381"/>
        <w:gridCol w:w="5278"/>
        <w:gridCol w:w="5245"/>
      </w:tblGrid>
      <w:tr w:rsidR="00673FBC" w14:paraId="21AFA5B1" w14:textId="77777777" w:rsidTr="00F10DEC">
        <w:trPr>
          <w:trHeight w:val="360"/>
        </w:trPr>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229FA" w14:textId="77777777" w:rsidR="00673FBC" w:rsidRDefault="00673FBC" w:rsidP="00F10DEC">
            <w:pPr>
              <w:spacing w:after="0" w:line="259" w:lineRule="auto"/>
              <w:ind w:left="206" w:right="0" w:firstLine="0"/>
              <w:jc w:val="center"/>
            </w:pPr>
            <w:r>
              <w:rPr>
                <w:sz w:val="20"/>
              </w:rPr>
              <w:t xml:space="preserve">  </w:t>
            </w:r>
          </w:p>
        </w:tc>
        <w:tc>
          <w:tcPr>
            <w:tcW w:w="3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EE11A3D" w14:textId="77777777" w:rsidR="00673FBC" w:rsidRDefault="00673FBC" w:rsidP="00F10DEC">
            <w:pPr>
              <w:spacing w:after="0" w:line="259" w:lineRule="auto"/>
              <w:ind w:left="0" w:right="15" w:firstLine="0"/>
              <w:jc w:val="center"/>
            </w:pPr>
            <w:r>
              <w:rPr>
                <w:b/>
                <w:sz w:val="20"/>
              </w:rPr>
              <w:t xml:space="preserve">Kooskõlastaja/arvamuse esitaja </w:t>
            </w:r>
            <w:r>
              <w:rPr>
                <w:sz w:val="20"/>
              </w:rPr>
              <w:t xml:space="preserve">  </w:t>
            </w:r>
          </w:p>
        </w:tc>
        <w:tc>
          <w:tcPr>
            <w:tcW w:w="52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CB85567" w14:textId="77777777" w:rsidR="00673FBC" w:rsidRDefault="00673FBC" w:rsidP="00F10DEC">
            <w:pPr>
              <w:spacing w:after="0" w:line="259" w:lineRule="auto"/>
              <w:ind w:left="7" w:right="0" w:firstLine="0"/>
              <w:jc w:val="left"/>
            </w:pPr>
            <w:r>
              <w:rPr>
                <w:b/>
                <w:sz w:val="20"/>
              </w:rPr>
              <w:t xml:space="preserve">Märkused, ettepanekud </w:t>
            </w:r>
            <w:r>
              <w:rPr>
                <w:sz w:val="20"/>
              </w:rPr>
              <w:t xml:space="preserve">  </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B10F96" w14:textId="77777777" w:rsidR="00673FBC" w:rsidRDefault="00673FBC" w:rsidP="00F10DEC">
            <w:pPr>
              <w:spacing w:after="0" w:line="259" w:lineRule="auto"/>
              <w:ind w:left="12" w:right="0" w:firstLine="0"/>
              <w:jc w:val="left"/>
            </w:pPr>
            <w:r>
              <w:rPr>
                <w:b/>
                <w:sz w:val="20"/>
              </w:rPr>
              <w:t>Majandus- ja Kommunikatsiooniministeeriumi seisukoht</w:t>
            </w:r>
            <w:r>
              <w:rPr>
                <w:sz w:val="20"/>
              </w:rPr>
              <w:t xml:space="preserve">  </w:t>
            </w:r>
          </w:p>
        </w:tc>
      </w:tr>
      <w:tr w:rsidR="00673FBC" w14:paraId="33B68A32" w14:textId="77777777" w:rsidTr="00F10DEC">
        <w:trPr>
          <w:trHeight w:val="622"/>
        </w:trPr>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4339E" w14:textId="77777777" w:rsidR="00673FBC" w:rsidRDefault="00673FBC" w:rsidP="00F10DEC">
            <w:pPr>
              <w:spacing w:after="0" w:line="259" w:lineRule="auto"/>
              <w:ind w:left="5" w:right="0" w:firstLine="0"/>
              <w:jc w:val="left"/>
            </w:pPr>
            <w:r>
              <w:rPr>
                <w:sz w:val="20"/>
              </w:rPr>
              <w:t xml:space="preserve">1.   </w:t>
            </w:r>
          </w:p>
        </w:tc>
        <w:tc>
          <w:tcPr>
            <w:tcW w:w="3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D16B5" w14:textId="77777777" w:rsidR="00673FBC" w:rsidRDefault="00673FBC" w:rsidP="00F10DEC">
            <w:pPr>
              <w:spacing w:after="0" w:line="259" w:lineRule="auto"/>
              <w:ind w:left="2" w:right="0" w:firstLine="0"/>
              <w:jc w:val="left"/>
            </w:pPr>
            <w:r>
              <w:t>Rahandusministeerium</w:t>
            </w:r>
          </w:p>
          <w:p w14:paraId="508CDD38" w14:textId="77777777" w:rsidR="00673FBC" w:rsidRDefault="00673FBC" w:rsidP="00F10DEC">
            <w:pPr>
              <w:spacing w:after="0" w:line="259" w:lineRule="auto"/>
              <w:ind w:left="2" w:right="0" w:firstLine="0"/>
              <w:jc w:val="left"/>
            </w:pPr>
            <w:r>
              <w:t>08.07.2025 (EIS)</w:t>
            </w:r>
          </w:p>
        </w:tc>
        <w:tc>
          <w:tcPr>
            <w:tcW w:w="5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F816A" w14:textId="77777777" w:rsidR="00673FBC" w:rsidRDefault="00673FBC" w:rsidP="00F10DEC">
            <w:pPr>
              <w:spacing w:after="0" w:line="259" w:lineRule="auto"/>
              <w:ind w:left="0" w:right="0" w:firstLine="0"/>
              <w:jc w:val="left"/>
            </w:pPr>
            <w:r>
              <w:rPr>
                <w:sz w:val="20"/>
              </w:rPr>
              <w:t>Kooskõlastatud märkusteta</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491B4" w14:textId="77777777" w:rsidR="00673FBC" w:rsidRDefault="00673FBC" w:rsidP="00F10DEC">
            <w:pPr>
              <w:spacing w:after="0" w:line="259" w:lineRule="auto"/>
              <w:ind w:left="5" w:right="0" w:firstLine="0"/>
              <w:jc w:val="left"/>
            </w:pPr>
            <w:r>
              <w:rPr>
                <w:sz w:val="20"/>
              </w:rPr>
              <w:t>Teadmiseks võetud</w:t>
            </w:r>
          </w:p>
        </w:tc>
      </w:tr>
      <w:tr w:rsidR="00673FBC" w14:paraId="1BDCF2F5" w14:textId="77777777" w:rsidTr="00F10DEC">
        <w:trPr>
          <w:trHeight w:val="622"/>
        </w:trPr>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077E7" w14:textId="77777777" w:rsidR="00673FBC" w:rsidRDefault="00673FBC" w:rsidP="00F10DEC">
            <w:pPr>
              <w:spacing w:after="0" w:line="259" w:lineRule="auto"/>
              <w:ind w:left="5" w:right="0" w:firstLine="0"/>
              <w:jc w:val="left"/>
              <w:rPr>
                <w:sz w:val="20"/>
              </w:rPr>
            </w:pPr>
            <w:r>
              <w:rPr>
                <w:sz w:val="20"/>
              </w:rPr>
              <w:t>2.</w:t>
            </w:r>
          </w:p>
        </w:tc>
        <w:tc>
          <w:tcPr>
            <w:tcW w:w="3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4CDA8" w14:textId="77777777" w:rsidR="00673FBC" w:rsidRDefault="00673FBC" w:rsidP="00F10DEC">
            <w:pPr>
              <w:spacing w:after="0" w:line="259" w:lineRule="auto"/>
              <w:ind w:left="2" w:right="0" w:firstLine="0"/>
              <w:jc w:val="left"/>
            </w:pPr>
            <w:r>
              <w:t>Siseministeerium</w:t>
            </w:r>
          </w:p>
          <w:p w14:paraId="18327FDF" w14:textId="77777777" w:rsidR="00673FBC" w:rsidRPr="001D561B" w:rsidRDefault="00673FBC" w:rsidP="00F10DEC">
            <w:pPr>
              <w:spacing w:after="0" w:line="259" w:lineRule="auto"/>
              <w:ind w:left="2" w:right="0" w:firstLine="0"/>
              <w:jc w:val="left"/>
              <w:rPr>
                <w:szCs w:val="24"/>
              </w:rPr>
            </w:pPr>
            <w:r>
              <w:rPr>
                <w:szCs w:val="24"/>
              </w:rPr>
              <w:t>21.07.2025 (EIS)</w:t>
            </w:r>
          </w:p>
        </w:tc>
        <w:tc>
          <w:tcPr>
            <w:tcW w:w="5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05FAF" w14:textId="77777777" w:rsidR="00673FBC" w:rsidRDefault="00673FBC" w:rsidP="00F10DEC">
            <w:pPr>
              <w:spacing w:after="0" w:line="259" w:lineRule="auto"/>
              <w:ind w:right="0"/>
              <w:jc w:val="left"/>
              <w:rPr>
                <w:sz w:val="20"/>
              </w:rPr>
            </w:pPr>
            <w:r>
              <w:rPr>
                <w:sz w:val="20"/>
              </w:rPr>
              <w:t>Kooskõlastatud märkusteta</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395F6" w14:textId="77777777" w:rsidR="00673FBC" w:rsidRDefault="00673FBC" w:rsidP="00F10DEC">
            <w:pPr>
              <w:spacing w:after="0" w:line="259" w:lineRule="auto"/>
              <w:ind w:right="0"/>
              <w:jc w:val="left"/>
              <w:rPr>
                <w:sz w:val="20"/>
              </w:rPr>
            </w:pPr>
            <w:r>
              <w:rPr>
                <w:sz w:val="20"/>
              </w:rPr>
              <w:t>Teadmiseks võetud</w:t>
            </w:r>
          </w:p>
        </w:tc>
      </w:tr>
      <w:tr w:rsidR="00673FBC" w14:paraId="07882C91" w14:textId="77777777" w:rsidTr="00F10DEC">
        <w:trPr>
          <w:trHeight w:val="622"/>
        </w:trPr>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16CC3" w14:textId="77777777" w:rsidR="00673FBC" w:rsidRDefault="00673FBC" w:rsidP="00F10DEC">
            <w:pPr>
              <w:spacing w:after="0" w:line="259" w:lineRule="auto"/>
              <w:ind w:left="5" w:right="0" w:firstLine="0"/>
              <w:jc w:val="left"/>
              <w:rPr>
                <w:sz w:val="20"/>
              </w:rPr>
            </w:pPr>
            <w:r>
              <w:rPr>
                <w:sz w:val="20"/>
              </w:rPr>
              <w:t>3.</w:t>
            </w:r>
          </w:p>
        </w:tc>
        <w:tc>
          <w:tcPr>
            <w:tcW w:w="3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61A74" w14:textId="77777777" w:rsidR="00673FBC" w:rsidRDefault="00673FBC" w:rsidP="00F10DEC">
            <w:pPr>
              <w:spacing w:after="0" w:line="259" w:lineRule="auto"/>
              <w:ind w:left="2" w:right="0" w:firstLine="0"/>
              <w:jc w:val="left"/>
            </w:pPr>
            <w:r>
              <w:t>Välisministeerium</w:t>
            </w:r>
          </w:p>
          <w:p w14:paraId="3381B506" w14:textId="77777777" w:rsidR="00673FBC" w:rsidRDefault="00673FBC" w:rsidP="00F10DEC">
            <w:pPr>
              <w:spacing w:after="0" w:line="259" w:lineRule="auto"/>
              <w:ind w:left="2" w:right="0" w:firstLine="0"/>
              <w:jc w:val="left"/>
            </w:pPr>
            <w:r>
              <w:t>21.07.2025 (EIS)</w:t>
            </w:r>
          </w:p>
        </w:tc>
        <w:tc>
          <w:tcPr>
            <w:tcW w:w="5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A7BB4" w14:textId="77777777" w:rsidR="00673FBC" w:rsidRDefault="00673FBC" w:rsidP="00F10DEC">
            <w:pPr>
              <w:spacing w:after="0" w:line="259" w:lineRule="auto"/>
              <w:ind w:right="0"/>
              <w:jc w:val="left"/>
              <w:rPr>
                <w:sz w:val="20"/>
              </w:rPr>
            </w:pPr>
            <w:r>
              <w:rPr>
                <w:sz w:val="20"/>
              </w:rPr>
              <w:t>Kooskõlastatud märkusteta</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857AC" w14:textId="77777777" w:rsidR="00673FBC" w:rsidRDefault="00673FBC" w:rsidP="00F10DEC">
            <w:pPr>
              <w:spacing w:after="0" w:line="259" w:lineRule="auto"/>
              <w:ind w:right="0"/>
              <w:jc w:val="left"/>
              <w:rPr>
                <w:sz w:val="20"/>
              </w:rPr>
            </w:pPr>
            <w:r>
              <w:rPr>
                <w:sz w:val="20"/>
              </w:rPr>
              <w:t>Teadmiseks võetud</w:t>
            </w:r>
          </w:p>
        </w:tc>
      </w:tr>
      <w:tr w:rsidR="00673FBC" w14:paraId="0A244574" w14:textId="77777777" w:rsidTr="00F10DEC">
        <w:trPr>
          <w:trHeight w:val="622"/>
        </w:trPr>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26A4E" w14:textId="77777777" w:rsidR="00673FBC" w:rsidRDefault="00673FBC" w:rsidP="00F10DEC">
            <w:pPr>
              <w:spacing w:after="0" w:line="259" w:lineRule="auto"/>
              <w:ind w:left="5" w:right="0" w:firstLine="0"/>
              <w:jc w:val="left"/>
              <w:rPr>
                <w:sz w:val="20"/>
              </w:rPr>
            </w:pPr>
            <w:r>
              <w:rPr>
                <w:sz w:val="20"/>
              </w:rPr>
              <w:t>4.</w:t>
            </w:r>
          </w:p>
        </w:tc>
        <w:tc>
          <w:tcPr>
            <w:tcW w:w="3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4EB94" w14:textId="77777777" w:rsidR="00673FBC" w:rsidRDefault="00673FBC" w:rsidP="00F10DEC">
            <w:pPr>
              <w:spacing w:after="0" w:line="259" w:lineRule="auto"/>
              <w:ind w:left="2" w:right="0" w:firstLine="0"/>
              <w:jc w:val="left"/>
            </w:pPr>
            <w:r>
              <w:t>Rae Vallavalitsus</w:t>
            </w:r>
          </w:p>
          <w:p w14:paraId="29DE8447" w14:textId="77777777" w:rsidR="00673FBC" w:rsidRDefault="00673FBC" w:rsidP="00F10DEC">
            <w:pPr>
              <w:spacing w:after="0" w:line="259" w:lineRule="auto"/>
              <w:ind w:left="2" w:right="0" w:firstLine="0"/>
              <w:jc w:val="left"/>
            </w:pPr>
            <w:r>
              <w:t>24.07.2025 kiri nr 15-6/4419-1</w:t>
            </w:r>
          </w:p>
        </w:tc>
        <w:tc>
          <w:tcPr>
            <w:tcW w:w="5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8566C4" w14:textId="77777777" w:rsidR="00673FBC" w:rsidRDefault="00673FBC" w:rsidP="00F10DEC">
            <w:pPr>
              <w:spacing w:after="0" w:line="259" w:lineRule="auto"/>
              <w:ind w:right="0"/>
              <w:jc w:val="left"/>
              <w:rPr>
                <w:sz w:val="20"/>
              </w:rPr>
            </w:pPr>
            <w:r w:rsidRPr="003435AD">
              <w:rPr>
                <w:sz w:val="20"/>
              </w:rPr>
              <w:t>Rae valla hinnangul laiendades eriplaneeringu ala ulatust laiendatakse ka kohaliku omavalitsuse territooriumil liini talumise kohustust, eriti olukorras, kus seda laiendatakse tiheasustatud aladel. Lisaks tuleb arvestada, et planeeringuga kavandatav ei oma mõju ainult konkreetse taristu asukohale, vaid talumise mõju ulatus on laiem – see hõlmab näiteks kohalike elanike igapäevast elukeskkonda, kinnisvara väärtust, visuaalset maastikku, turvalisust ning sotsiaalset heaolu. Kõrgepingeliinide ja muu taristu lisandumine võib suurendada elanike talumiskoormust nii füüsiliselt (nt tervisemõjud, müratase, elektromagnetväljad) kui ka sotsiaalselt (nt elukeskkonna kvaliteedi ja atraktiivsuse vähenemine).</w:t>
            </w:r>
          </w:p>
          <w:p w14:paraId="10C45847" w14:textId="77777777" w:rsidR="00673FBC" w:rsidRPr="003435AD" w:rsidRDefault="00673FBC" w:rsidP="00F10DEC">
            <w:pPr>
              <w:spacing w:after="0" w:line="259" w:lineRule="auto"/>
              <w:ind w:right="0"/>
              <w:jc w:val="left"/>
              <w:rPr>
                <w:sz w:val="20"/>
              </w:rPr>
            </w:pPr>
          </w:p>
          <w:p w14:paraId="577B64EC" w14:textId="77777777" w:rsidR="00673FBC" w:rsidRDefault="00673FBC" w:rsidP="00F10DEC">
            <w:pPr>
              <w:spacing w:after="0" w:line="259" w:lineRule="auto"/>
              <w:ind w:right="0"/>
              <w:jc w:val="left"/>
              <w:rPr>
                <w:sz w:val="20"/>
              </w:rPr>
            </w:pPr>
            <w:r w:rsidRPr="003435AD">
              <w:rPr>
                <w:sz w:val="20"/>
              </w:rPr>
              <w:t xml:space="preserve">Seetõttu leiab Rae vald, et laiendatud planeeringuala puhul on vajalik kaaluda elanikele täiendava liini talumise </w:t>
            </w:r>
            <w:r w:rsidRPr="003435AD">
              <w:rPr>
                <w:sz w:val="20"/>
              </w:rPr>
              <w:lastRenderedPageBreak/>
              <w:t>kompensatsiooni. Üheks võimalikuks meetmeks on olemasolevate kõrgpingeliinide viimine maakaablisse alevike (Jüri, Lagedi, Assaku) piirkondades, kus need läbivad tihedalt asustatud elamualasid või keskuseid. See aitaks vähendada nii visuaalset kui ka elukeskkonna kvaliteediga seotud koormust ning tagada õiglasema tasakaalu taristuarenduse ja kohalike kogukondade huvide vahel.</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B965D" w14:textId="77777777" w:rsidR="00673FBC" w:rsidRDefault="00673FBC" w:rsidP="00F10DEC">
            <w:pPr>
              <w:spacing w:after="0" w:line="259" w:lineRule="auto"/>
              <w:ind w:right="0"/>
              <w:jc w:val="left"/>
              <w:rPr>
                <w:sz w:val="20"/>
              </w:rPr>
            </w:pPr>
            <w:r>
              <w:rPr>
                <w:sz w:val="20"/>
              </w:rPr>
              <w:lastRenderedPageBreak/>
              <w:t>Ettepanekut kaalutakse planeeringulahenduse koostamisel.</w:t>
            </w:r>
          </w:p>
        </w:tc>
      </w:tr>
      <w:tr w:rsidR="00673FBC" w14:paraId="68564264" w14:textId="77777777" w:rsidTr="00F10DEC">
        <w:trPr>
          <w:trHeight w:val="622"/>
        </w:trPr>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93A8C" w14:textId="77777777" w:rsidR="00673FBC" w:rsidRDefault="00673FBC" w:rsidP="00F10DEC">
            <w:pPr>
              <w:spacing w:after="0" w:line="259" w:lineRule="auto"/>
              <w:ind w:left="5" w:right="0" w:firstLine="0"/>
              <w:jc w:val="left"/>
              <w:rPr>
                <w:sz w:val="20"/>
              </w:rPr>
            </w:pPr>
            <w:r>
              <w:rPr>
                <w:sz w:val="20"/>
              </w:rPr>
              <w:t>5.</w:t>
            </w:r>
          </w:p>
        </w:tc>
        <w:tc>
          <w:tcPr>
            <w:tcW w:w="3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7EAAC" w14:textId="77777777" w:rsidR="00673FBC" w:rsidRDefault="00673FBC" w:rsidP="00F10DEC">
            <w:pPr>
              <w:spacing w:after="0" w:line="259" w:lineRule="auto"/>
              <w:ind w:left="2" w:right="0" w:firstLine="0"/>
              <w:jc w:val="left"/>
            </w:pPr>
            <w:r>
              <w:t>Kliimaministeerium</w:t>
            </w:r>
          </w:p>
          <w:p w14:paraId="0A128BD9" w14:textId="77777777" w:rsidR="00673FBC" w:rsidRDefault="00673FBC" w:rsidP="00F10DEC">
            <w:pPr>
              <w:spacing w:after="0" w:line="259" w:lineRule="auto"/>
              <w:ind w:left="2" w:right="0" w:firstLine="0"/>
              <w:jc w:val="left"/>
            </w:pPr>
            <w:r>
              <w:t>25.07.2025 e-kiri</w:t>
            </w:r>
          </w:p>
        </w:tc>
        <w:tc>
          <w:tcPr>
            <w:tcW w:w="5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BC2A0" w14:textId="77777777" w:rsidR="00673FBC" w:rsidRPr="003435AD" w:rsidRDefault="00673FBC" w:rsidP="00F10DEC">
            <w:pPr>
              <w:spacing w:after="0" w:line="259" w:lineRule="auto"/>
              <w:ind w:right="0"/>
              <w:jc w:val="left"/>
              <w:rPr>
                <w:sz w:val="20"/>
              </w:rPr>
            </w:pPr>
            <w:r>
              <w:rPr>
                <w:sz w:val="20"/>
              </w:rPr>
              <w:t>Kooskõlastatud märkusteta</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62FD9" w14:textId="77777777" w:rsidR="00673FBC" w:rsidRDefault="00673FBC" w:rsidP="00F10DEC">
            <w:pPr>
              <w:spacing w:after="0" w:line="259" w:lineRule="auto"/>
              <w:ind w:right="0"/>
              <w:jc w:val="left"/>
              <w:rPr>
                <w:sz w:val="20"/>
              </w:rPr>
            </w:pPr>
            <w:r>
              <w:rPr>
                <w:sz w:val="20"/>
              </w:rPr>
              <w:t>Teadmiseks võetud</w:t>
            </w:r>
          </w:p>
        </w:tc>
      </w:tr>
      <w:tr w:rsidR="00673FBC" w14:paraId="2983CBD2" w14:textId="77777777" w:rsidTr="00F10DEC">
        <w:trPr>
          <w:trHeight w:val="622"/>
        </w:trPr>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DD6C3" w14:textId="77777777" w:rsidR="00673FBC" w:rsidRDefault="00673FBC" w:rsidP="00F10DEC">
            <w:pPr>
              <w:spacing w:after="0" w:line="259" w:lineRule="auto"/>
              <w:ind w:left="5" w:right="0" w:firstLine="0"/>
              <w:jc w:val="left"/>
              <w:rPr>
                <w:sz w:val="20"/>
              </w:rPr>
            </w:pPr>
            <w:r>
              <w:rPr>
                <w:sz w:val="20"/>
              </w:rPr>
              <w:t>6.</w:t>
            </w:r>
          </w:p>
        </w:tc>
        <w:tc>
          <w:tcPr>
            <w:tcW w:w="3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4D360" w14:textId="77777777" w:rsidR="00673FBC" w:rsidRDefault="00673FBC" w:rsidP="00F10DEC">
            <w:pPr>
              <w:spacing w:after="0" w:line="259" w:lineRule="auto"/>
              <w:ind w:left="2" w:right="0" w:firstLine="0"/>
              <w:jc w:val="left"/>
            </w:pPr>
            <w:r>
              <w:t>Regionaal- ja Põllumajandusministeerium</w:t>
            </w:r>
          </w:p>
          <w:p w14:paraId="0A0DF03B" w14:textId="77777777" w:rsidR="00673FBC" w:rsidRDefault="00673FBC" w:rsidP="00F10DEC">
            <w:pPr>
              <w:spacing w:after="0" w:line="259" w:lineRule="auto"/>
              <w:ind w:left="2" w:right="0" w:firstLine="0"/>
              <w:jc w:val="left"/>
            </w:pPr>
            <w:r>
              <w:t>28.07.2025 e-kiri</w:t>
            </w:r>
          </w:p>
        </w:tc>
        <w:tc>
          <w:tcPr>
            <w:tcW w:w="5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5BFB4" w14:textId="77777777" w:rsidR="00673FBC" w:rsidRDefault="00673FBC" w:rsidP="00F10DEC">
            <w:pPr>
              <w:spacing w:after="0" w:line="259" w:lineRule="auto"/>
              <w:ind w:right="0"/>
              <w:jc w:val="left"/>
              <w:rPr>
                <w:sz w:val="20"/>
              </w:rPr>
            </w:pPr>
            <w:r>
              <w:rPr>
                <w:sz w:val="20"/>
              </w:rPr>
              <w:t>Kooskõlastatud märkusteta</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8460A" w14:textId="77777777" w:rsidR="00673FBC" w:rsidRDefault="00673FBC" w:rsidP="00F10DEC">
            <w:pPr>
              <w:spacing w:after="0" w:line="259" w:lineRule="auto"/>
              <w:ind w:right="0"/>
              <w:jc w:val="left"/>
              <w:rPr>
                <w:sz w:val="20"/>
              </w:rPr>
            </w:pPr>
            <w:r>
              <w:rPr>
                <w:sz w:val="20"/>
              </w:rPr>
              <w:t>Teadmiseks võetud</w:t>
            </w:r>
          </w:p>
        </w:tc>
      </w:tr>
      <w:tr w:rsidR="00673FBC" w14:paraId="4741A4AC" w14:textId="77777777" w:rsidTr="00F10DEC">
        <w:trPr>
          <w:trHeight w:val="300"/>
        </w:trPr>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EF721" w14:textId="77777777" w:rsidR="00673FBC" w:rsidRDefault="00673FBC" w:rsidP="00F10DEC">
            <w:pPr>
              <w:spacing w:line="259" w:lineRule="auto"/>
              <w:ind w:firstLine="0"/>
              <w:jc w:val="left"/>
              <w:rPr>
                <w:sz w:val="20"/>
                <w:szCs w:val="20"/>
              </w:rPr>
            </w:pPr>
            <w:r w:rsidRPr="053960C0">
              <w:rPr>
                <w:sz w:val="20"/>
                <w:szCs w:val="20"/>
              </w:rPr>
              <w:t xml:space="preserve">7. </w:t>
            </w:r>
          </w:p>
        </w:tc>
        <w:tc>
          <w:tcPr>
            <w:tcW w:w="3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CB7D89" w14:textId="77777777" w:rsidR="00673FBC" w:rsidRDefault="00673FBC" w:rsidP="00F10DEC">
            <w:pPr>
              <w:spacing w:line="259" w:lineRule="auto"/>
              <w:ind w:firstLine="0"/>
              <w:jc w:val="left"/>
            </w:pPr>
            <w:r>
              <w:t>Kultuuriministeerium</w:t>
            </w:r>
          </w:p>
        </w:tc>
        <w:tc>
          <w:tcPr>
            <w:tcW w:w="5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BD4B9" w14:textId="77777777" w:rsidR="00673FBC" w:rsidRDefault="00673FBC" w:rsidP="00F10DEC">
            <w:pPr>
              <w:spacing w:line="259" w:lineRule="auto"/>
              <w:jc w:val="left"/>
            </w:pPr>
            <w:r w:rsidRPr="053960C0">
              <w:rPr>
                <w:sz w:val="20"/>
                <w:szCs w:val="20"/>
              </w:rPr>
              <w:t>Loetud kooskõlastatuks vastamistähtaja möödumisel</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CA2E3" w14:textId="77777777" w:rsidR="00673FBC" w:rsidRDefault="00673FBC" w:rsidP="00F10DEC">
            <w:pPr>
              <w:spacing w:after="0" w:line="259" w:lineRule="auto"/>
              <w:ind w:right="0"/>
              <w:jc w:val="left"/>
              <w:rPr>
                <w:sz w:val="20"/>
                <w:szCs w:val="20"/>
              </w:rPr>
            </w:pPr>
            <w:r w:rsidRPr="053960C0">
              <w:rPr>
                <w:sz w:val="20"/>
                <w:szCs w:val="20"/>
              </w:rPr>
              <w:t>Teadmiseks võetud</w:t>
            </w:r>
          </w:p>
        </w:tc>
      </w:tr>
      <w:tr w:rsidR="00673FBC" w14:paraId="12EE2379" w14:textId="77777777" w:rsidTr="00F10DEC">
        <w:trPr>
          <w:trHeight w:val="300"/>
        </w:trPr>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73BE4" w14:textId="77777777" w:rsidR="00673FBC" w:rsidRDefault="00673FBC" w:rsidP="00F10DEC">
            <w:pPr>
              <w:spacing w:line="259" w:lineRule="auto"/>
              <w:ind w:firstLine="0"/>
              <w:jc w:val="left"/>
              <w:rPr>
                <w:sz w:val="20"/>
                <w:szCs w:val="20"/>
              </w:rPr>
            </w:pPr>
            <w:r w:rsidRPr="053960C0">
              <w:rPr>
                <w:sz w:val="20"/>
                <w:szCs w:val="20"/>
              </w:rPr>
              <w:t>8.</w:t>
            </w:r>
          </w:p>
        </w:tc>
        <w:tc>
          <w:tcPr>
            <w:tcW w:w="3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178C2" w14:textId="77777777" w:rsidR="00673FBC" w:rsidRDefault="00673FBC" w:rsidP="00F10DEC">
            <w:pPr>
              <w:spacing w:line="259" w:lineRule="auto"/>
              <w:ind w:firstLine="0"/>
              <w:jc w:val="left"/>
            </w:pPr>
            <w:r>
              <w:t>Kaitseministeerium</w:t>
            </w:r>
          </w:p>
        </w:tc>
        <w:tc>
          <w:tcPr>
            <w:tcW w:w="5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2B000" w14:textId="77777777" w:rsidR="00673FBC" w:rsidRDefault="00673FBC" w:rsidP="00F10DEC">
            <w:pPr>
              <w:spacing w:line="259" w:lineRule="auto"/>
              <w:jc w:val="left"/>
            </w:pPr>
            <w:r w:rsidRPr="053960C0">
              <w:rPr>
                <w:sz w:val="20"/>
                <w:szCs w:val="20"/>
              </w:rPr>
              <w:t>Loetud kooskõlastatuks vastamistähtaja möödumisel</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6BDD9" w14:textId="77777777" w:rsidR="00673FBC" w:rsidRDefault="00673FBC" w:rsidP="00F10DEC">
            <w:pPr>
              <w:spacing w:after="0" w:line="259" w:lineRule="auto"/>
              <w:ind w:right="0"/>
              <w:jc w:val="left"/>
              <w:rPr>
                <w:sz w:val="20"/>
                <w:szCs w:val="20"/>
              </w:rPr>
            </w:pPr>
            <w:r w:rsidRPr="053960C0">
              <w:rPr>
                <w:sz w:val="20"/>
                <w:szCs w:val="20"/>
              </w:rPr>
              <w:t>Teadmiseks võetud</w:t>
            </w:r>
          </w:p>
        </w:tc>
      </w:tr>
      <w:tr w:rsidR="00673FBC" w14:paraId="0DB80445" w14:textId="77777777" w:rsidTr="00F10DEC">
        <w:trPr>
          <w:trHeight w:val="300"/>
        </w:trPr>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39353" w14:textId="77777777" w:rsidR="00673FBC" w:rsidRDefault="00673FBC" w:rsidP="00F10DEC">
            <w:pPr>
              <w:spacing w:line="259" w:lineRule="auto"/>
              <w:ind w:firstLine="0"/>
              <w:jc w:val="left"/>
              <w:rPr>
                <w:sz w:val="20"/>
                <w:szCs w:val="20"/>
              </w:rPr>
            </w:pPr>
            <w:r w:rsidRPr="053960C0">
              <w:rPr>
                <w:sz w:val="20"/>
                <w:szCs w:val="20"/>
              </w:rPr>
              <w:t>9.</w:t>
            </w:r>
          </w:p>
        </w:tc>
        <w:tc>
          <w:tcPr>
            <w:tcW w:w="3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7C419" w14:textId="77777777" w:rsidR="00673FBC" w:rsidRDefault="00673FBC" w:rsidP="00F10DEC">
            <w:pPr>
              <w:spacing w:line="259" w:lineRule="auto"/>
              <w:ind w:firstLine="0"/>
              <w:jc w:val="left"/>
            </w:pPr>
            <w:r>
              <w:t>Sotsiaalministeerium</w:t>
            </w:r>
          </w:p>
        </w:tc>
        <w:tc>
          <w:tcPr>
            <w:tcW w:w="5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AD0F8" w14:textId="77777777" w:rsidR="00673FBC" w:rsidRDefault="00673FBC" w:rsidP="00F10DEC">
            <w:pPr>
              <w:spacing w:line="259" w:lineRule="auto"/>
              <w:jc w:val="left"/>
            </w:pPr>
            <w:r w:rsidRPr="053960C0">
              <w:rPr>
                <w:sz w:val="20"/>
                <w:szCs w:val="20"/>
              </w:rPr>
              <w:t>Loetud kooskõlastatuks vastamistähtaja möödumisel</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F846C" w14:textId="77777777" w:rsidR="00673FBC" w:rsidRDefault="00673FBC" w:rsidP="00F10DEC">
            <w:pPr>
              <w:spacing w:after="0" w:line="259" w:lineRule="auto"/>
              <w:ind w:right="0"/>
              <w:jc w:val="left"/>
              <w:rPr>
                <w:sz w:val="20"/>
                <w:szCs w:val="20"/>
              </w:rPr>
            </w:pPr>
            <w:r w:rsidRPr="053960C0">
              <w:rPr>
                <w:sz w:val="20"/>
                <w:szCs w:val="20"/>
              </w:rPr>
              <w:t>Teadmiseks võetud</w:t>
            </w:r>
          </w:p>
        </w:tc>
      </w:tr>
      <w:tr w:rsidR="00673FBC" w14:paraId="2ACE4A9D" w14:textId="77777777" w:rsidTr="00F10DEC">
        <w:trPr>
          <w:trHeight w:val="300"/>
        </w:trPr>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88728" w14:textId="77777777" w:rsidR="00673FBC" w:rsidRDefault="00673FBC" w:rsidP="00F10DEC">
            <w:pPr>
              <w:spacing w:line="259" w:lineRule="auto"/>
              <w:ind w:firstLine="0"/>
              <w:jc w:val="left"/>
              <w:rPr>
                <w:sz w:val="20"/>
                <w:szCs w:val="20"/>
              </w:rPr>
            </w:pPr>
            <w:r w:rsidRPr="053960C0">
              <w:rPr>
                <w:sz w:val="20"/>
                <w:szCs w:val="20"/>
              </w:rPr>
              <w:t>10.</w:t>
            </w:r>
          </w:p>
        </w:tc>
        <w:tc>
          <w:tcPr>
            <w:tcW w:w="3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5FD4B" w14:textId="77777777" w:rsidR="00673FBC" w:rsidRDefault="00673FBC" w:rsidP="00F10DEC">
            <w:pPr>
              <w:spacing w:line="259" w:lineRule="auto"/>
              <w:ind w:firstLine="0"/>
              <w:jc w:val="left"/>
            </w:pPr>
            <w:r>
              <w:t>Riigikantselei</w:t>
            </w:r>
          </w:p>
        </w:tc>
        <w:tc>
          <w:tcPr>
            <w:tcW w:w="5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31871" w14:textId="77777777" w:rsidR="00673FBC" w:rsidRDefault="00673FBC" w:rsidP="00F10DEC">
            <w:pPr>
              <w:spacing w:line="259" w:lineRule="auto"/>
              <w:jc w:val="left"/>
            </w:pPr>
            <w:r w:rsidRPr="053960C0">
              <w:rPr>
                <w:sz w:val="20"/>
                <w:szCs w:val="20"/>
              </w:rPr>
              <w:t>Loetud kooskõlastatuks vastamistähtaja möödumisel</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D53A2" w14:textId="77777777" w:rsidR="00673FBC" w:rsidRDefault="00673FBC" w:rsidP="00F10DEC">
            <w:pPr>
              <w:spacing w:after="0" w:line="259" w:lineRule="auto"/>
              <w:ind w:right="0"/>
              <w:jc w:val="left"/>
              <w:rPr>
                <w:sz w:val="20"/>
                <w:szCs w:val="20"/>
              </w:rPr>
            </w:pPr>
            <w:r w:rsidRPr="053960C0">
              <w:rPr>
                <w:sz w:val="20"/>
                <w:szCs w:val="20"/>
              </w:rPr>
              <w:t>Teadmiseks võetud</w:t>
            </w:r>
          </w:p>
        </w:tc>
      </w:tr>
      <w:tr w:rsidR="00673FBC" w14:paraId="2DDF6117" w14:textId="77777777" w:rsidTr="00F10DEC">
        <w:trPr>
          <w:trHeight w:val="300"/>
        </w:trPr>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13DEE" w14:textId="77777777" w:rsidR="00673FBC" w:rsidRDefault="00673FBC" w:rsidP="00F10DEC">
            <w:pPr>
              <w:spacing w:line="259" w:lineRule="auto"/>
              <w:ind w:firstLine="0"/>
              <w:jc w:val="left"/>
              <w:rPr>
                <w:sz w:val="20"/>
                <w:szCs w:val="20"/>
              </w:rPr>
            </w:pPr>
            <w:r w:rsidRPr="053960C0">
              <w:rPr>
                <w:sz w:val="20"/>
                <w:szCs w:val="20"/>
              </w:rPr>
              <w:t xml:space="preserve">11. </w:t>
            </w:r>
          </w:p>
        </w:tc>
        <w:tc>
          <w:tcPr>
            <w:tcW w:w="3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1A594" w14:textId="77777777" w:rsidR="00673FBC" w:rsidRDefault="00673FBC" w:rsidP="00F10DEC">
            <w:pPr>
              <w:spacing w:line="259" w:lineRule="auto"/>
              <w:ind w:firstLine="0"/>
              <w:jc w:val="left"/>
            </w:pPr>
            <w:r>
              <w:t>Eesti Linnade ja Valdade Liit</w:t>
            </w:r>
          </w:p>
        </w:tc>
        <w:tc>
          <w:tcPr>
            <w:tcW w:w="5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A21F7" w14:textId="77777777" w:rsidR="00673FBC" w:rsidRDefault="00673FBC" w:rsidP="00F10DEC">
            <w:pPr>
              <w:spacing w:line="259" w:lineRule="auto"/>
              <w:jc w:val="left"/>
            </w:pPr>
            <w:r w:rsidRPr="053960C0">
              <w:rPr>
                <w:sz w:val="20"/>
                <w:szCs w:val="20"/>
              </w:rPr>
              <w:t>Loetud kooskõlastatuks vastamistähtaja möödumisel</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B5DCAA" w14:textId="77777777" w:rsidR="00673FBC" w:rsidRDefault="00673FBC" w:rsidP="00F10DEC">
            <w:pPr>
              <w:spacing w:after="0" w:line="259" w:lineRule="auto"/>
              <w:ind w:right="0"/>
              <w:jc w:val="left"/>
              <w:rPr>
                <w:sz w:val="20"/>
                <w:szCs w:val="20"/>
              </w:rPr>
            </w:pPr>
            <w:r w:rsidRPr="053960C0">
              <w:rPr>
                <w:sz w:val="20"/>
                <w:szCs w:val="20"/>
              </w:rPr>
              <w:t>Teadmiseks võetud</w:t>
            </w:r>
          </w:p>
        </w:tc>
      </w:tr>
    </w:tbl>
    <w:p w14:paraId="6D9C8898" w14:textId="77777777" w:rsidR="00673FBC" w:rsidRPr="00023E76" w:rsidRDefault="00673FBC" w:rsidP="00673FBC">
      <w:pPr>
        <w:rPr>
          <w:color w:val="202020"/>
        </w:rPr>
      </w:pPr>
    </w:p>
    <w:p w14:paraId="318BF9D4" w14:textId="534EC55E" w:rsidR="001070BC" w:rsidRPr="00673FBC" w:rsidRDefault="001070BC" w:rsidP="00673FBC"/>
    <w:sectPr w:rsidR="001070BC" w:rsidRPr="00673FBC" w:rsidSect="00553E48">
      <w:headerReference w:type="even" r:id="rId22"/>
      <w:headerReference w:type="default" r:id="rId23"/>
      <w:footerReference w:type="even" r:id="rId24"/>
      <w:footerReference w:type="default" r:id="rId25"/>
      <w:headerReference w:type="first" r:id="rId26"/>
      <w:footerReference w:type="first" r:id="rId2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22ED5" w14:textId="77777777" w:rsidR="00AB775D" w:rsidRDefault="00AB775D" w:rsidP="00897A66">
      <w:pPr>
        <w:spacing w:after="0" w:line="240" w:lineRule="auto"/>
      </w:pPr>
      <w:r>
        <w:separator/>
      </w:r>
    </w:p>
  </w:endnote>
  <w:endnote w:type="continuationSeparator" w:id="0">
    <w:p w14:paraId="18BA36C1" w14:textId="77777777" w:rsidR="00AB775D" w:rsidRDefault="00AB775D" w:rsidP="00897A66">
      <w:pPr>
        <w:spacing w:after="0" w:line="240" w:lineRule="auto"/>
      </w:pPr>
      <w:r>
        <w:continuationSeparator/>
      </w:r>
    </w:p>
  </w:endnote>
  <w:endnote w:type="continuationNotice" w:id="1">
    <w:p w14:paraId="543C638B" w14:textId="77777777" w:rsidR="00AB775D" w:rsidRDefault="00AB77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C12E7" w14:textId="77777777" w:rsidR="00673FBC" w:rsidRDefault="00673FBC">
    <w:pPr>
      <w:spacing w:after="42" w:line="259" w:lineRule="auto"/>
      <w:ind w:left="0" w:right="575"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r>
      <w:t xml:space="preserve"> </w:t>
    </w:r>
  </w:p>
  <w:p w14:paraId="336E0ECC" w14:textId="77777777" w:rsidR="00673FBC" w:rsidRDefault="00673FBC">
    <w:pPr>
      <w:spacing w:after="0" w:line="259" w:lineRule="auto"/>
      <w:ind w:left="14"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D0109" w14:textId="77777777" w:rsidR="00673FBC" w:rsidRDefault="00673FBC">
    <w:pPr>
      <w:spacing w:after="42" w:line="259" w:lineRule="auto"/>
      <w:ind w:left="0" w:right="575"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r>
      <w:t xml:space="preserve"> </w:t>
    </w:r>
  </w:p>
  <w:p w14:paraId="7FBDC18F" w14:textId="77777777" w:rsidR="00673FBC" w:rsidRDefault="00673FBC">
    <w:pPr>
      <w:spacing w:after="0" w:line="259" w:lineRule="auto"/>
      <w:ind w:left="14"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03356" w14:textId="77777777" w:rsidR="00673FBC" w:rsidRDefault="00673FBC">
    <w:pPr>
      <w:spacing w:after="42" w:line="259" w:lineRule="auto"/>
      <w:ind w:left="0" w:right="575"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r>
      <w:t xml:space="preserve"> </w:t>
    </w:r>
  </w:p>
  <w:p w14:paraId="164E5491" w14:textId="77777777" w:rsidR="00673FBC" w:rsidRDefault="00673FBC">
    <w:pPr>
      <w:spacing w:after="0" w:line="259" w:lineRule="auto"/>
      <w:ind w:left="14" w:right="0"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B8CAD" w14:textId="77777777" w:rsidR="00FB460B" w:rsidRDefault="00FB460B">
    <w:pPr>
      <w:spacing w:after="42" w:line="259" w:lineRule="auto"/>
      <w:ind w:left="0" w:right="575"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r>
      <w:t xml:space="preserve"> </w:t>
    </w:r>
  </w:p>
  <w:p w14:paraId="1D008FA8" w14:textId="77777777" w:rsidR="00FB460B" w:rsidRDefault="00FB460B">
    <w:pPr>
      <w:spacing w:after="0" w:line="259" w:lineRule="auto"/>
      <w:ind w:left="14" w:righ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328D4" w14:textId="77777777" w:rsidR="00FB460B" w:rsidRDefault="00FB460B">
    <w:pPr>
      <w:spacing w:after="42" w:line="259" w:lineRule="auto"/>
      <w:ind w:left="0" w:right="575"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r>
      <w:t xml:space="preserve"> </w:t>
    </w:r>
  </w:p>
  <w:p w14:paraId="77A25588" w14:textId="77777777" w:rsidR="00FB460B" w:rsidRDefault="00FB460B">
    <w:pPr>
      <w:spacing w:after="0" w:line="259" w:lineRule="auto"/>
      <w:ind w:left="14" w:righ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34DAB" w14:textId="77777777" w:rsidR="00FB460B" w:rsidRDefault="00FB460B">
    <w:pPr>
      <w:spacing w:after="42" w:line="259" w:lineRule="auto"/>
      <w:ind w:left="0" w:right="575"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r>
      <w:t xml:space="preserve"> </w:t>
    </w:r>
  </w:p>
  <w:p w14:paraId="78479367" w14:textId="77777777" w:rsidR="00FB460B" w:rsidRDefault="00FB460B">
    <w:pPr>
      <w:spacing w:after="0" w:line="259" w:lineRule="auto"/>
      <w:ind w:left="14"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FE73D" w14:textId="77777777" w:rsidR="00AB775D" w:rsidRDefault="00AB775D" w:rsidP="00897A66">
      <w:pPr>
        <w:spacing w:after="0" w:line="240" w:lineRule="auto"/>
      </w:pPr>
      <w:r>
        <w:separator/>
      </w:r>
    </w:p>
  </w:footnote>
  <w:footnote w:type="continuationSeparator" w:id="0">
    <w:p w14:paraId="1CC5C178" w14:textId="77777777" w:rsidR="00AB775D" w:rsidRDefault="00AB775D" w:rsidP="00897A66">
      <w:pPr>
        <w:spacing w:after="0" w:line="240" w:lineRule="auto"/>
      </w:pPr>
      <w:r>
        <w:continuationSeparator/>
      </w:r>
    </w:p>
  </w:footnote>
  <w:footnote w:type="continuationNotice" w:id="1">
    <w:p w14:paraId="186F4609" w14:textId="77777777" w:rsidR="00AB775D" w:rsidRDefault="00AB775D">
      <w:pPr>
        <w:spacing w:after="0" w:line="240" w:lineRule="auto"/>
      </w:pPr>
    </w:p>
  </w:footnote>
  <w:footnote w:id="2">
    <w:p w14:paraId="016A3974" w14:textId="77777777" w:rsidR="00673FBC" w:rsidRDefault="00673FBC" w:rsidP="00673FBC">
      <w:pPr>
        <w:spacing w:after="19"/>
        <w:rPr>
          <w:color w:val="0000FF"/>
          <w:szCs w:val="20"/>
        </w:rPr>
      </w:pPr>
      <w:r>
        <w:rPr>
          <w:rFonts w:eastAsiaTheme="majorEastAsia"/>
          <w:szCs w:val="20"/>
        </w:rPr>
        <w:footnoteRef/>
      </w:r>
      <w:r>
        <w:rPr>
          <w:szCs w:val="20"/>
        </w:rPr>
        <w:t xml:space="preserve"> </w:t>
      </w:r>
      <w:hyperlink r:id="rId1" w:history="1">
        <w:r>
          <w:rPr>
            <w:rStyle w:val="Hperlink"/>
            <w:rFonts w:eastAsiaTheme="majorEastAsia"/>
          </w:rPr>
          <w:t>Koostöökokkulepe avalikus dokumendiregistris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ABBA1" w14:textId="77777777" w:rsidR="00673FBC" w:rsidRDefault="00673FBC">
    <w:pPr>
      <w:tabs>
        <w:tab w:val="center" w:pos="7758"/>
      </w:tabs>
      <w:spacing w:after="0" w:line="259" w:lineRule="auto"/>
      <w:ind w:left="0" w:right="0" w:firstLine="0"/>
      <w:jc w:val="left"/>
    </w:pPr>
    <w:r>
      <w:t xml:space="preserve"> </w:t>
    </w:r>
    <w:r>
      <w:tab/>
      <w:t xml:space="preserve">EELNÕU 03.11.2023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39A42" w14:textId="77777777" w:rsidR="00673FBC" w:rsidRDefault="00673FBC">
    <w:pPr>
      <w:tabs>
        <w:tab w:val="center" w:pos="7758"/>
      </w:tabs>
      <w:spacing w:after="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F3EA3" w14:textId="77777777" w:rsidR="00673FBC" w:rsidRDefault="00673FBC">
    <w:pPr>
      <w:tabs>
        <w:tab w:val="center" w:pos="7758"/>
      </w:tabs>
      <w:spacing w:after="0" w:line="259" w:lineRule="auto"/>
      <w:ind w:left="0" w:right="0" w:firstLine="0"/>
      <w:jc w:val="left"/>
    </w:pPr>
    <w:r>
      <w:t xml:space="preserve"> </w:t>
    </w:r>
    <w:r>
      <w:tab/>
      <w:t xml:space="preserve">EELNÕU 03.11.2023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676F3" w14:textId="77777777" w:rsidR="00FB460B" w:rsidRDefault="00FB460B">
    <w:pPr>
      <w:tabs>
        <w:tab w:val="center" w:pos="7758"/>
      </w:tabs>
      <w:spacing w:after="0" w:line="259" w:lineRule="auto"/>
      <w:ind w:left="0" w:right="0" w:firstLine="0"/>
      <w:jc w:val="left"/>
    </w:pPr>
    <w:r>
      <w:t xml:space="preserve"> </w:t>
    </w:r>
    <w:r>
      <w:tab/>
      <w:t xml:space="preserve">EELNÕU 03.11.2023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22F2B" w14:textId="77777777" w:rsidR="00FB460B" w:rsidRDefault="00FB460B">
    <w:pPr>
      <w:tabs>
        <w:tab w:val="center" w:pos="7758"/>
      </w:tabs>
      <w:spacing w:after="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B2F86" w14:textId="77777777" w:rsidR="00FB460B" w:rsidRDefault="00FB460B">
    <w:pPr>
      <w:tabs>
        <w:tab w:val="center" w:pos="7758"/>
      </w:tabs>
      <w:spacing w:after="0" w:line="259" w:lineRule="auto"/>
      <w:ind w:left="0" w:right="0" w:firstLine="0"/>
      <w:jc w:val="left"/>
    </w:pPr>
    <w:r>
      <w:t xml:space="preserve"> </w:t>
    </w:r>
    <w:r>
      <w:tab/>
      <w:t xml:space="preserve">EELNÕU 03.11.2023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inkAnnotation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63D"/>
    <w:rsid w:val="00004601"/>
    <w:rsid w:val="00014509"/>
    <w:rsid w:val="00023E76"/>
    <w:rsid w:val="00030A88"/>
    <w:rsid w:val="00054D21"/>
    <w:rsid w:val="00071E9D"/>
    <w:rsid w:val="000778F4"/>
    <w:rsid w:val="00080CE9"/>
    <w:rsid w:val="00100240"/>
    <w:rsid w:val="001070BC"/>
    <w:rsid w:val="00121F5D"/>
    <w:rsid w:val="00123027"/>
    <w:rsid w:val="001453A0"/>
    <w:rsid w:val="001469F2"/>
    <w:rsid w:val="00147D78"/>
    <w:rsid w:val="00150C5F"/>
    <w:rsid w:val="0015295B"/>
    <w:rsid w:val="00155B3F"/>
    <w:rsid w:val="00196404"/>
    <w:rsid w:val="001D30DD"/>
    <w:rsid w:val="00202847"/>
    <w:rsid w:val="00203A5F"/>
    <w:rsid w:val="00233581"/>
    <w:rsid w:val="0024246F"/>
    <w:rsid w:val="00244AFD"/>
    <w:rsid w:val="0026216A"/>
    <w:rsid w:val="002638B5"/>
    <w:rsid w:val="002A485D"/>
    <w:rsid w:val="002A7138"/>
    <w:rsid w:val="002C5DA4"/>
    <w:rsid w:val="002D3B01"/>
    <w:rsid w:val="002F479B"/>
    <w:rsid w:val="00300219"/>
    <w:rsid w:val="00302151"/>
    <w:rsid w:val="00326A4E"/>
    <w:rsid w:val="003435AD"/>
    <w:rsid w:val="00343D84"/>
    <w:rsid w:val="00374FDA"/>
    <w:rsid w:val="00375985"/>
    <w:rsid w:val="00382245"/>
    <w:rsid w:val="003A2FF6"/>
    <w:rsid w:val="003A44EB"/>
    <w:rsid w:val="003A7549"/>
    <w:rsid w:val="003B330F"/>
    <w:rsid w:val="00420CD0"/>
    <w:rsid w:val="00425A10"/>
    <w:rsid w:val="004422FF"/>
    <w:rsid w:val="00453503"/>
    <w:rsid w:val="00474C4C"/>
    <w:rsid w:val="004843C4"/>
    <w:rsid w:val="00487CAC"/>
    <w:rsid w:val="00487ED4"/>
    <w:rsid w:val="004B4F35"/>
    <w:rsid w:val="004B722C"/>
    <w:rsid w:val="004D2A49"/>
    <w:rsid w:val="004F7EFF"/>
    <w:rsid w:val="0051235A"/>
    <w:rsid w:val="00532D7F"/>
    <w:rsid w:val="0053452F"/>
    <w:rsid w:val="00553693"/>
    <w:rsid w:val="00553E48"/>
    <w:rsid w:val="00582259"/>
    <w:rsid w:val="00587D97"/>
    <w:rsid w:val="00593811"/>
    <w:rsid w:val="005A0B33"/>
    <w:rsid w:val="005C0972"/>
    <w:rsid w:val="005F6BD0"/>
    <w:rsid w:val="00616883"/>
    <w:rsid w:val="00640E4B"/>
    <w:rsid w:val="006414CB"/>
    <w:rsid w:val="0067061C"/>
    <w:rsid w:val="0067117A"/>
    <w:rsid w:val="00673FBC"/>
    <w:rsid w:val="00684344"/>
    <w:rsid w:val="00686782"/>
    <w:rsid w:val="00690BB2"/>
    <w:rsid w:val="00691180"/>
    <w:rsid w:val="006B0822"/>
    <w:rsid w:val="007033B8"/>
    <w:rsid w:val="00712589"/>
    <w:rsid w:val="00731E96"/>
    <w:rsid w:val="00741973"/>
    <w:rsid w:val="007435AD"/>
    <w:rsid w:val="00747C8D"/>
    <w:rsid w:val="00750FB8"/>
    <w:rsid w:val="007973FA"/>
    <w:rsid w:val="00797EF2"/>
    <w:rsid w:val="007A2323"/>
    <w:rsid w:val="007E3DE1"/>
    <w:rsid w:val="00811574"/>
    <w:rsid w:val="00812503"/>
    <w:rsid w:val="00817050"/>
    <w:rsid w:val="0082157D"/>
    <w:rsid w:val="00831C34"/>
    <w:rsid w:val="0083595F"/>
    <w:rsid w:val="00835AC6"/>
    <w:rsid w:val="00851A12"/>
    <w:rsid w:val="0088404E"/>
    <w:rsid w:val="0088440C"/>
    <w:rsid w:val="00897A66"/>
    <w:rsid w:val="008A5ECF"/>
    <w:rsid w:val="008B0567"/>
    <w:rsid w:val="008D61B1"/>
    <w:rsid w:val="00903E27"/>
    <w:rsid w:val="00931B72"/>
    <w:rsid w:val="0093491C"/>
    <w:rsid w:val="009355A2"/>
    <w:rsid w:val="00957DBE"/>
    <w:rsid w:val="009657D0"/>
    <w:rsid w:val="00972FC9"/>
    <w:rsid w:val="00976F25"/>
    <w:rsid w:val="0098323A"/>
    <w:rsid w:val="009B35D7"/>
    <w:rsid w:val="009B7F2C"/>
    <w:rsid w:val="009C5459"/>
    <w:rsid w:val="009E0DDF"/>
    <w:rsid w:val="00A20E7D"/>
    <w:rsid w:val="00A41FFB"/>
    <w:rsid w:val="00A56DF0"/>
    <w:rsid w:val="00A6233D"/>
    <w:rsid w:val="00A75B22"/>
    <w:rsid w:val="00A9693F"/>
    <w:rsid w:val="00AB4013"/>
    <w:rsid w:val="00AB775D"/>
    <w:rsid w:val="00AC2BA7"/>
    <w:rsid w:val="00AC326A"/>
    <w:rsid w:val="00AC36AF"/>
    <w:rsid w:val="00AD43C0"/>
    <w:rsid w:val="00AF4B82"/>
    <w:rsid w:val="00B072FA"/>
    <w:rsid w:val="00B1133F"/>
    <w:rsid w:val="00B262A1"/>
    <w:rsid w:val="00B66D70"/>
    <w:rsid w:val="00B7540E"/>
    <w:rsid w:val="00B90076"/>
    <w:rsid w:val="00B913CB"/>
    <w:rsid w:val="00BA29D9"/>
    <w:rsid w:val="00BA7444"/>
    <w:rsid w:val="00BB1DC8"/>
    <w:rsid w:val="00BB7811"/>
    <w:rsid w:val="00BC1070"/>
    <w:rsid w:val="00BE27CF"/>
    <w:rsid w:val="00C105A2"/>
    <w:rsid w:val="00C12E93"/>
    <w:rsid w:val="00C22797"/>
    <w:rsid w:val="00C27281"/>
    <w:rsid w:val="00C4163D"/>
    <w:rsid w:val="00C46AF3"/>
    <w:rsid w:val="00C52DA7"/>
    <w:rsid w:val="00C70F47"/>
    <w:rsid w:val="00C94324"/>
    <w:rsid w:val="00CB0427"/>
    <w:rsid w:val="00CC6B9B"/>
    <w:rsid w:val="00CD7F66"/>
    <w:rsid w:val="00D15BBD"/>
    <w:rsid w:val="00D21F8B"/>
    <w:rsid w:val="00D42276"/>
    <w:rsid w:val="00DA1A7D"/>
    <w:rsid w:val="00DB7D79"/>
    <w:rsid w:val="00DD0009"/>
    <w:rsid w:val="00DD1BA7"/>
    <w:rsid w:val="00DD62A5"/>
    <w:rsid w:val="00DD6FFC"/>
    <w:rsid w:val="00DE280B"/>
    <w:rsid w:val="00DF0A03"/>
    <w:rsid w:val="00DF3644"/>
    <w:rsid w:val="00E10979"/>
    <w:rsid w:val="00E10CC7"/>
    <w:rsid w:val="00E34E22"/>
    <w:rsid w:val="00EB3071"/>
    <w:rsid w:val="00EC274C"/>
    <w:rsid w:val="00F05A41"/>
    <w:rsid w:val="00F10E25"/>
    <w:rsid w:val="00F13794"/>
    <w:rsid w:val="00F25768"/>
    <w:rsid w:val="00F2777C"/>
    <w:rsid w:val="00F35CFE"/>
    <w:rsid w:val="00F436F1"/>
    <w:rsid w:val="00F604CB"/>
    <w:rsid w:val="00F7095A"/>
    <w:rsid w:val="00F83953"/>
    <w:rsid w:val="00F84AEB"/>
    <w:rsid w:val="00FB11F8"/>
    <w:rsid w:val="00FB2DA7"/>
    <w:rsid w:val="00FB460B"/>
    <w:rsid w:val="00FB5376"/>
    <w:rsid w:val="00FE6392"/>
    <w:rsid w:val="00FF0F5C"/>
    <w:rsid w:val="00FF3123"/>
    <w:rsid w:val="053960C0"/>
    <w:rsid w:val="2A382EF6"/>
    <w:rsid w:val="34932165"/>
    <w:rsid w:val="55E15862"/>
    <w:rsid w:val="6C2C7CFE"/>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D9B9D"/>
  <w15:chartTrackingRefBased/>
  <w15:docId w15:val="{31D6C0E5-32D4-4788-AA5B-C6E503361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t-E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C4163D"/>
    <w:pPr>
      <w:spacing w:after="12" w:line="248" w:lineRule="auto"/>
      <w:ind w:left="10" w:right="77" w:hanging="10"/>
      <w:jc w:val="both"/>
    </w:pPr>
    <w:rPr>
      <w:rFonts w:ascii="Times New Roman" w:eastAsia="Times New Roman" w:hAnsi="Times New Roman" w:cs="Times New Roman"/>
      <w:color w:val="000000"/>
      <w:szCs w:val="22"/>
      <w:lang w:eastAsia="et-EE"/>
    </w:rPr>
  </w:style>
  <w:style w:type="paragraph" w:styleId="Pealkiri1">
    <w:name w:val="heading 1"/>
    <w:basedOn w:val="Normaallaad"/>
    <w:next w:val="Normaallaad"/>
    <w:link w:val="Pealkiri1Mrk"/>
    <w:uiPriority w:val="9"/>
    <w:qFormat/>
    <w:rsid w:val="00C4163D"/>
    <w:pPr>
      <w:keepNext/>
      <w:keepLines/>
      <w:spacing w:before="360" w:after="80" w:line="278" w:lineRule="auto"/>
      <w:ind w:left="0" w:right="0" w:firstLine="0"/>
      <w:jc w:val="left"/>
      <w:outlineLvl w:val="0"/>
    </w:pPr>
    <w:rPr>
      <w:rFonts w:asciiTheme="majorHAnsi" w:eastAsiaTheme="majorEastAsia" w:hAnsiTheme="majorHAnsi" w:cstheme="majorBidi"/>
      <w:color w:val="0F4761" w:themeColor="accent1" w:themeShade="BF"/>
      <w:sz w:val="40"/>
      <w:szCs w:val="40"/>
      <w:lang w:eastAsia="en-US"/>
    </w:rPr>
  </w:style>
  <w:style w:type="paragraph" w:styleId="Pealkiri2">
    <w:name w:val="heading 2"/>
    <w:basedOn w:val="Normaallaad"/>
    <w:next w:val="Normaallaad"/>
    <w:link w:val="Pealkiri2Mrk"/>
    <w:uiPriority w:val="9"/>
    <w:unhideWhenUsed/>
    <w:qFormat/>
    <w:rsid w:val="00C4163D"/>
    <w:pPr>
      <w:keepNext/>
      <w:keepLines/>
      <w:spacing w:before="160" w:after="80" w:line="278" w:lineRule="auto"/>
      <w:ind w:left="0" w:right="0" w:firstLine="0"/>
      <w:jc w:val="left"/>
      <w:outlineLvl w:val="1"/>
    </w:pPr>
    <w:rPr>
      <w:rFonts w:asciiTheme="majorHAnsi" w:eastAsiaTheme="majorEastAsia" w:hAnsiTheme="majorHAnsi" w:cstheme="majorBidi"/>
      <w:color w:val="0F4761" w:themeColor="accent1" w:themeShade="BF"/>
      <w:sz w:val="32"/>
      <w:szCs w:val="32"/>
      <w:lang w:eastAsia="en-US"/>
    </w:rPr>
  </w:style>
  <w:style w:type="paragraph" w:styleId="Pealkiri3">
    <w:name w:val="heading 3"/>
    <w:basedOn w:val="Normaallaad"/>
    <w:next w:val="Normaallaad"/>
    <w:link w:val="Pealkiri3Mrk"/>
    <w:uiPriority w:val="9"/>
    <w:semiHidden/>
    <w:unhideWhenUsed/>
    <w:qFormat/>
    <w:rsid w:val="00C4163D"/>
    <w:pPr>
      <w:keepNext/>
      <w:keepLines/>
      <w:spacing w:before="160" w:after="80" w:line="278" w:lineRule="auto"/>
      <w:ind w:left="0" w:right="0" w:firstLine="0"/>
      <w:jc w:val="left"/>
      <w:outlineLvl w:val="2"/>
    </w:pPr>
    <w:rPr>
      <w:rFonts w:asciiTheme="minorHAnsi" w:eastAsiaTheme="majorEastAsia" w:hAnsiTheme="minorHAnsi" w:cstheme="majorBidi"/>
      <w:color w:val="0F4761" w:themeColor="accent1" w:themeShade="BF"/>
      <w:sz w:val="28"/>
      <w:szCs w:val="28"/>
      <w:lang w:eastAsia="en-US"/>
    </w:rPr>
  </w:style>
  <w:style w:type="paragraph" w:styleId="Pealkiri4">
    <w:name w:val="heading 4"/>
    <w:basedOn w:val="Normaallaad"/>
    <w:next w:val="Normaallaad"/>
    <w:link w:val="Pealkiri4Mrk"/>
    <w:uiPriority w:val="9"/>
    <w:semiHidden/>
    <w:unhideWhenUsed/>
    <w:qFormat/>
    <w:rsid w:val="00C4163D"/>
    <w:pPr>
      <w:keepNext/>
      <w:keepLines/>
      <w:spacing w:before="80" w:after="40" w:line="278" w:lineRule="auto"/>
      <w:ind w:left="0" w:right="0" w:firstLine="0"/>
      <w:jc w:val="left"/>
      <w:outlineLvl w:val="3"/>
    </w:pPr>
    <w:rPr>
      <w:rFonts w:asciiTheme="minorHAnsi" w:eastAsiaTheme="majorEastAsia" w:hAnsiTheme="minorHAnsi" w:cstheme="majorBidi"/>
      <w:i/>
      <w:iCs/>
      <w:color w:val="0F4761" w:themeColor="accent1" w:themeShade="BF"/>
      <w:szCs w:val="24"/>
      <w:lang w:eastAsia="en-US"/>
    </w:rPr>
  </w:style>
  <w:style w:type="paragraph" w:styleId="Pealkiri5">
    <w:name w:val="heading 5"/>
    <w:basedOn w:val="Normaallaad"/>
    <w:next w:val="Normaallaad"/>
    <w:link w:val="Pealkiri5Mrk"/>
    <w:uiPriority w:val="9"/>
    <w:semiHidden/>
    <w:unhideWhenUsed/>
    <w:qFormat/>
    <w:rsid w:val="00C4163D"/>
    <w:pPr>
      <w:keepNext/>
      <w:keepLines/>
      <w:spacing w:before="80" w:after="40" w:line="278" w:lineRule="auto"/>
      <w:ind w:left="0" w:right="0" w:firstLine="0"/>
      <w:jc w:val="left"/>
      <w:outlineLvl w:val="4"/>
    </w:pPr>
    <w:rPr>
      <w:rFonts w:asciiTheme="minorHAnsi" w:eastAsiaTheme="majorEastAsia" w:hAnsiTheme="minorHAnsi" w:cstheme="majorBidi"/>
      <w:color w:val="0F4761" w:themeColor="accent1" w:themeShade="BF"/>
      <w:szCs w:val="24"/>
      <w:lang w:eastAsia="en-US"/>
    </w:rPr>
  </w:style>
  <w:style w:type="paragraph" w:styleId="Pealkiri6">
    <w:name w:val="heading 6"/>
    <w:basedOn w:val="Normaallaad"/>
    <w:next w:val="Normaallaad"/>
    <w:link w:val="Pealkiri6Mrk"/>
    <w:uiPriority w:val="9"/>
    <w:semiHidden/>
    <w:unhideWhenUsed/>
    <w:qFormat/>
    <w:rsid w:val="00C4163D"/>
    <w:pPr>
      <w:keepNext/>
      <w:keepLines/>
      <w:spacing w:before="40" w:after="0" w:line="278" w:lineRule="auto"/>
      <w:ind w:left="0" w:right="0" w:firstLine="0"/>
      <w:jc w:val="left"/>
      <w:outlineLvl w:val="5"/>
    </w:pPr>
    <w:rPr>
      <w:rFonts w:asciiTheme="minorHAnsi" w:eastAsiaTheme="majorEastAsia" w:hAnsiTheme="minorHAnsi" w:cstheme="majorBidi"/>
      <w:i/>
      <w:iCs/>
      <w:color w:val="595959" w:themeColor="text1" w:themeTint="A6"/>
      <w:szCs w:val="24"/>
      <w:lang w:eastAsia="en-US"/>
    </w:rPr>
  </w:style>
  <w:style w:type="paragraph" w:styleId="Pealkiri7">
    <w:name w:val="heading 7"/>
    <w:basedOn w:val="Normaallaad"/>
    <w:next w:val="Normaallaad"/>
    <w:link w:val="Pealkiri7Mrk"/>
    <w:uiPriority w:val="9"/>
    <w:semiHidden/>
    <w:unhideWhenUsed/>
    <w:qFormat/>
    <w:rsid w:val="00C4163D"/>
    <w:pPr>
      <w:keepNext/>
      <w:keepLines/>
      <w:spacing w:before="40" w:after="0" w:line="278" w:lineRule="auto"/>
      <w:ind w:left="0" w:right="0" w:firstLine="0"/>
      <w:jc w:val="left"/>
      <w:outlineLvl w:val="6"/>
    </w:pPr>
    <w:rPr>
      <w:rFonts w:asciiTheme="minorHAnsi" w:eastAsiaTheme="majorEastAsia" w:hAnsiTheme="minorHAnsi" w:cstheme="majorBidi"/>
      <w:color w:val="595959" w:themeColor="text1" w:themeTint="A6"/>
      <w:szCs w:val="24"/>
      <w:lang w:eastAsia="en-US"/>
    </w:rPr>
  </w:style>
  <w:style w:type="paragraph" w:styleId="Pealkiri8">
    <w:name w:val="heading 8"/>
    <w:basedOn w:val="Normaallaad"/>
    <w:next w:val="Normaallaad"/>
    <w:link w:val="Pealkiri8Mrk"/>
    <w:uiPriority w:val="9"/>
    <w:semiHidden/>
    <w:unhideWhenUsed/>
    <w:qFormat/>
    <w:rsid w:val="00C4163D"/>
    <w:pPr>
      <w:keepNext/>
      <w:keepLines/>
      <w:spacing w:after="0" w:line="278" w:lineRule="auto"/>
      <w:ind w:left="0" w:right="0" w:firstLine="0"/>
      <w:jc w:val="left"/>
      <w:outlineLvl w:val="7"/>
    </w:pPr>
    <w:rPr>
      <w:rFonts w:asciiTheme="minorHAnsi" w:eastAsiaTheme="majorEastAsia" w:hAnsiTheme="minorHAnsi" w:cstheme="majorBidi"/>
      <w:i/>
      <w:iCs/>
      <w:color w:val="272727" w:themeColor="text1" w:themeTint="D8"/>
      <w:szCs w:val="24"/>
      <w:lang w:eastAsia="en-US"/>
    </w:rPr>
  </w:style>
  <w:style w:type="paragraph" w:styleId="Pealkiri9">
    <w:name w:val="heading 9"/>
    <w:basedOn w:val="Normaallaad"/>
    <w:next w:val="Normaallaad"/>
    <w:link w:val="Pealkiri9Mrk"/>
    <w:uiPriority w:val="9"/>
    <w:semiHidden/>
    <w:unhideWhenUsed/>
    <w:qFormat/>
    <w:rsid w:val="00C4163D"/>
    <w:pPr>
      <w:keepNext/>
      <w:keepLines/>
      <w:spacing w:after="0" w:line="278" w:lineRule="auto"/>
      <w:ind w:left="0" w:right="0" w:firstLine="0"/>
      <w:jc w:val="left"/>
      <w:outlineLvl w:val="8"/>
    </w:pPr>
    <w:rPr>
      <w:rFonts w:asciiTheme="minorHAnsi" w:eastAsiaTheme="majorEastAsia" w:hAnsiTheme="minorHAnsi" w:cstheme="majorBidi"/>
      <w:color w:val="272727" w:themeColor="text1" w:themeTint="D8"/>
      <w:szCs w:val="24"/>
      <w:lang w:eastAsia="en-U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C4163D"/>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rsid w:val="00C4163D"/>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C4163D"/>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C4163D"/>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C4163D"/>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C4163D"/>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C4163D"/>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C4163D"/>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C4163D"/>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C4163D"/>
    <w:pPr>
      <w:spacing w:after="80" w:line="240" w:lineRule="auto"/>
      <w:ind w:left="0" w:right="0" w:firstLine="0"/>
      <w:contextualSpacing/>
      <w:jc w:val="left"/>
    </w:pPr>
    <w:rPr>
      <w:rFonts w:asciiTheme="majorHAnsi" w:eastAsiaTheme="majorEastAsia" w:hAnsiTheme="majorHAnsi" w:cstheme="majorBidi"/>
      <w:color w:val="auto"/>
      <w:spacing w:val="-10"/>
      <w:kern w:val="28"/>
      <w:sz w:val="56"/>
      <w:szCs w:val="56"/>
      <w:lang w:eastAsia="en-US"/>
    </w:rPr>
  </w:style>
  <w:style w:type="character" w:customStyle="1" w:styleId="PealkiriMrk">
    <w:name w:val="Pealkiri Märk"/>
    <w:basedOn w:val="Liguvaikefont"/>
    <w:link w:val="Pealkiri"/>
    <w:uiPriority w:val="10"/>
    <w:rsid w:val="00C4163D"/>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C4163D"/>
    <w:pPr>
      <w:numPr>
        <w:ilvl w:val="1"/>
      </w:numPr>
      <w:spacing w:after="160" w:line="278" w:lineRule="auto"/>
      <w:ind w:left="10" w:right="0" w:hanging="10"/>
      <w:jc w:val="left"/>
    </w:pPr>
    <w:rPr>
      <w:rFonts w:asciiTheme="minorHAnsi" w:eastAsiaTheme="majorEastAsia" w:hAnsiTheme="minorHAnsi" w:cstheme="majorBidi"/>
      <w:color w:val="595959" w:themeColor="text1" w:themeTint="A6"/>
      <w:spacing w:val="15"/>
      <w:sz w:val="28"/>
      <w:szCs w:val="28"/>
      <w:lang w:eastAsia="en-US"/>
    </w:rPr>
  </w:style>
  <w:style w:type="character" w:customStyle="1" w:styleId="AlapealkiriMrk">
    <w:name w:val="Alapealkiri Märk"/>
    <w:basedOn w:val="Liguvaikefont"/>
    <w:link w:val="Alapealkiri"/>
    <w:uiPriority w:val="11"/>
    <w:rsid w:val="00C4163D"/>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C4163D"/>
    <w:pPr>
      <w:spacing w:before="160" w:after="160" w:line="278" w:lineRule="auto"/>
      <w:ind w:left="0" w:right="0" w:firstLine="0"/>
      <w:jc w:val="center"/>
    </w:pPr>
    <w:rPr>
      <w:rFonts w:asciiTheme="minorHAnsi" w:eastAsiaTheme="minorHAnsi" w:hAnsiTheme="minorHAnsi" w:cstheme="minorBidi"/>
      <w:i/>
      <w:iCs/>
      <w:color w:val="404040" w:themeColor="text1" w:themeTint="BF"/>
      <w:szCs w:val="24"/>
      <w:lang w:eastAsia="en-US"/>
    </w:rPr>
  </w:style>
  <w:style w:type="character" w:customStyle="1" w:styleId="TsitaatMrk">
    <w:name w:val="Tsitaat Märk"/>
    <w:basedOn w:val="Liguvaikefont"/>
    <w:link w:val="Tsitaat"/>
    <w:uiPriority w:val="29"/>
    <w:rsid w:val="00C4163D"/>
    <w:rPr>
      <w:i/>
      <w:iCs/>
      <w:color w:val="404040" w:themeColor="text1" w:themeTint="BF"/>
    </w:rPr>
  </w:style>
  <w:style w:type="paragraph" w:styleId="Loendilik">
    <w:name w:val="List Paragraph"/>
    <w:basedOn w:val="Normaallaad"/>
    <w:uiPriority w:val="34"/>
    <w:qFormat/>
    <w:rsid w:val="00C4163D"/>
    <w:pPr>
      <w:spacing w:after="160" w:line="278" w:lineRule="auto"/>
      <w:ind w:left="720" w:right="0" w:firstLine="0"/>
      <w:contextualSpacing/>
      <w:jc w:val="left"/>
    </w:pPr>
    <w:rPr>
      <w:rFonts w:asciiTheme="minorHAnsi" w:eastAsiaTheme="minorHAnsi" w:hAnsiTheme="minorHAnsi" w:cstheme="minorBidi"/>
      <w:color w:val="auto"/>
      <w:szCs w:val="24"/>
      <w:lang w:eastAsia="en-US"/>
    </w:rPr>
  </w:style>
  <w:style w:type="character" w:styleId="Selgeltmrgatavrhutus">
    <w:name w:val="Intense Emphasis"/>
    <w:basedOn w:val="Liguvaikefont"/>
    <w:uiPriority w:val="21"/>
    <w:qFormat/>
    <w:rsid w:val="00C4163D"/>
    <w:rPr>
      <w:i/>
      <w:iCs/>
      <w:color w:val="0F4761" w:themeColor="accent1" w:themeShade="BF"/>
    </w:rPr>
  </w:style>
  <w:style w:type="paragraph" w:styleId="Selgeltmrgatavtsitaat">
    <w:name w:val="Intense Quote"/>
    <w:basedOn w:val="Normaallaad"/>
    <w:next w:val="Normaallaad"/>
    <w:link w:val="SelgeltmrgatavtsitaatMrk"/>
    <w:uiPriority w:val="30"/>
    <w:qFormat/>
    <w:rsid w:val="00C4163D"/>
    <w:pPr>
      <w:pBdr>
        <w:top w:val="single" w:sz="4" w:space="10" w:color="0F4761" w:themeColor="accent1" w:themeShade="BF"/>
        <w:bottom w:val="single" w:sz="4" w:space="10" w:color="0F4761" w:themeColor="accent1" w:themeShade="BF"/>
      </w:pBdr>
      <w:spacing w:before="360" w:after="360" w:line="278" w:lineRule="auto"/>
      <w:ind w:left="864" w:right="864" w:firstLine="0"/>
      <w:jc w:val="center"/>
    </w:pPr>
    <w:rPr>
      <w:rFonts w:asciiTheme="minorHAnsi" w:eastAsiaTheme="minorHAnsi" w:hAnsiTheme="minorHAnsi" w:cstheme="minorBidi"/>
      <w:i/>
      <w:iCs/>
      <w:color w:val="0F4761" w:themeColor="accent1" w:themeShade="BF"/>
      <w:szCs w:val="24"/>
      <w:lang w:eastAsia="en-US"/>
    </w:rPr>
  </w:style>
  <w:style w:type="character" w:customStyle="1" w:styleId="SelgeltmrgatavtsitaatMrk">
    <w:name w:val="Selgelt märgatav tsitaat Märk"/>
    <w:basedOn w:val="Liguvaikefont"/>
    <w:link w:val="Selgeltmrgatavtsitaat"/>
    <w:uiPriority w:val="30"/>
    <w:rsid w:val="00C4163D"/>
    <w:rPr>
      <w:i/>
      <w:iCs/>
      <w:color w:val="0F4761" w:themeColor="accent1" w:themeShade="BF"/>
    </w:rPr>
  </w:style>
  <w:style w:type="character" w:styleId="Selgeltmrgatavviide">
    <w:name w:val="Intense Reference"/>
    <w:basedOn w:val="Liguvaikefont"/>
    <w:uiPriority w:val="32"/>
    <w:qFormat/>
    <w:rsid w:val="00C4163D"/>
    <w:rPr>
      <w:b/>
      <w:bCs/>
      <w:smallCaps/>
      <w:color w:val="0F4761" w:themeColor="accent1" w:themeShade="BF"/>
      <w:spacing w:val="5"/>
    </w:rPr>
  </w:style>
  <w:style w:type="character" w:styleId="Hperlink">
    <w:name w:val="Hyperlink"/>
    <w:basedOn w:val="Liguvaikefont"/>
    <w:uiPriority w:val="99"/>
    <w:unhideWhenUsed/>
    <w:rsid w:val="00375985"/>
    <w:rPr>
      <w:color w:val="467886" w:themeColor="hyperlink"/>
      <w:u w:val="single"/>
    </w:rPr>
  </w:style>
  <w:style w:type="character" w:styleId="Lahendamatamainimine">
    <w:name w:val="Unresolved Mention"/>
    <w:basedOn w:val="Liguvaikefont"/>
    <w:uiPriority w:val="99"/>
    <w:semiHidden/>
    <w:unhideWhenUsed/>
    <w:rsid w:val="00375985"/>
    <w:rPr>
      <w:color w:val="605E5C"/>
      <w:shd w:val="clear" w:color="auto" w:fill="E1DFDD"/>
    </w:rPr>
  </w:style>
  <w:style w:type="paragraph" w:customStyle="1" w:styleId="footnotedescription">
    <w:name w:val="footnote description"/>
    <w:next w:val="Normaallaad"/>
    <w:link w:val="footnotedescriptionChar"/>
    <w:hidden/>
    <w:rsid w:val="00897A66"/>
    <w:pPr>
      <w:spacing w:after="0" w:line="259" w:lineRule="auto"/>
      <w:ind w:left="14"/>
    </w:pPr>
    <w:rPr>
      <w:rFonts w:ascii="Times New Roman" w:eastAsia="Times New Roman" w:hAnsi="Times New Roman" w:cs="Times New Roman"/>
      <w:color w:val="0000FF"/>
      <w:sz w:val="20"/>
      <w:szCs w:val="22"/>
      <w:u w:val="single" w:color="0000FF"/>
      <w:lang w:eastAsia="et-EE"/>
    </w:rPr>
  </w:style>
  <w:style w:type="character" w:customStyle="1" w:styleId="footnotedescriptionChar">
    <w:name w:val="footnote description Char"/>
    <w:link w:val="footnotedescription"/>
    <w:rsid w:val="00897A66"/>
    <w:rPr>
      <w:rFonts w:ascii="Times New Roman" w:eastAsia="Times New Roman" w:hAnsi="Times New Roman" w:cs="Times New Roman"/>
      <w:color w:val="0000FF"/>
      <w:sz w:val="20"/>
      <w:szCs w:val="22"/>
      <w:u w:val="single" w:color="0000FF"/>
      <w:lang w:eastAsia="et-EE"/>
    </w:rPr>
  </w:style>
  <w:style w:type="character" w:customStyle="1" w:styleId="footnotemark">
    <w:name w:val="footnote mark"/>
    <w:hidden/>
    <w:rsid w:val="00897A66"/>
    <w:rPr>
      <w:rFonts w:ascii="Times New Roman" w:eastAsia="Times New Roman" w:hAnsi="Times New Roman" w:cs="Times New Roman"/>
      <w:color w:val="000000"/>
      <w:sz w:val="20"/>
      <w:vertAlign w:val="superscript"/>
    </w:rPr>
  </w:style>
  <w:style w:type="paragraph" w:styleId="Redaktsioon">
    <w:name w:val="Revision"/>
    <w:hidden/>
    <w:uiPriority w:val="99"/>
    <w:semiHidden/>
    <w:rsid w:val="00BB1DC8"/>
    <w:pPr>
      <w:spacing w:after="0" w:line="240" w:lineRule="auto"/>
    </w:pPr>
    <w:rPr>
      <w:rFonts w:ascii="Times New Roman" w:eastAsia="Times New Roman" w:hAnsi="Times New Roman" w:cs="Times New Roman"/>
      <w:color w:val="000000"/>
      <w:szCs w:val="22"/>
      <w:lang w:eastAsia="et-EE"/>
    </w:rPr>
  </w:style>
  <w:style w:type="character" w:styleId="Kommentaariviide">
    <w:name w:val="annotation reference"/>
    <w:basedOn w:val="Liguvaikefont"/>
    <w:uiPriority w:val="99"/>
    <w:semiHidden/>
    <w:unhideWhenUsed/>
    <w:rsid w:val="004843C4"/>
    <w:rPr>
      <w:sz w:val="16"/>
      <w:szCs w:val="16"/>
    </w:rPr>
  </w:style>
  <w:style w:type="paragraph" w:styleId="Kommentaaritekst">
    <w:name w:val="annotation text"/>
    <w:basedOn w:val="Normaallaad"/>
    <w:link w:val="KommentaaritekstMrk"/>
    <w:uiPriority w:val="99"/>
    <w:unhideWhenUsed/>
    <w:rsid w:val="004843C4"/>
    <w:pPr>
      <w:spacing w:line="240" w:lineRule="auto"/>
    </w:pPr>
    <w:rPr>
      <w:sz w:val="20"/>
      <w:szCs w:val="20"/>
    </w:rPr>
  </w:style>
  <w:style w:type="character" w:customStyle="1" w:styleId="KommentaaritekstMrk">
    <w:name w:val="Kommentaari tekst Märk"/>
    <w:basedOn w:val="Liguvaikefont"/>
    <w:link w:val="Kommentaaritekst"/>
    <w:uiPriority w:val="99"/>
    <w:rsid w:val="004843C4"/>
    <w:rPr>
      <w:rFonts w:ascii="Times New Roman" w:eastAsia="Times New Roman" w:hAnsi="Times New Roman" w:cs="Times New Roman"/>
      <w:color w:val="000000"/>
      <w:sz w:val="20"/>
      <w:szCs w:val="20"/>
      <w:lang w:eastAsia="et-EE"/>
    </w:rPr>
  </w:style>
  <w:style w:type="paragraph" w:styleId="Kommentaariteema">
    <w:name w:val="annotation subject"/>
    <w:basedOn w:val="Kommentaaritekst"/>
    <w:next w:val="Kommentaaritekst"/>
    <w:link w:val="KommentaariteemaMrk"/>
    <w:uiPriority w:val="99"/>
    <w:semiHidden/>
    <w:unhideWhenUsed/>
    <w:rsid w:val="004843C4"/>
    <w:rPr>
      <w:b/>
      <w:bCs/>
    </w:rPr>
  </w:style>
  <w:style w:type="character" w:customStyle="1" w:styleId="KommentaariteemaMrk">
    <w:name w:val="Kommentaari teema Märk"/>
    <w:basedOn w:val="KommentaaritekstMrk"/>
    <w:link w:val="Kommentaariteema"/>
    <w:uiPriority w:val="99"/>
    <w:semiHidden/>
    <w:rsid w:val="004843C4"/>
    <w:rPr>
      <w:rFonts w:ascii="Times New Roman" w:eastAsia="Times New Roman" w:hAnsi="Times New Roman" w:cs="Times New Roman"/>
      <w:b/>
      <w:bCs/>
      <w:color w:val="000000"/>
      <w:sz w:val="20"/>
      <w:szCs w:val="20"/>
      <w:lang w:eastAsia="et-EE"/>
    </w:rPr>
  </w:style>
  <w:style w:type="paragraph" w:styleId="Pis">
    <w:name w:val="header"/>
    <w:basedOn w:val="Normaallaad"/>
    <w:link w:val="PisMrk"/>
    <w:uiPriority w:val="99"/>
    <w:semiHidden/>
    <w:unhideWhenUsed/>
    <w:rsid w:val="00F7095A"/>
    <w:pPr>
      <w:tabs>
        <w:tab w:val="center" w:pos="4536"/>
        <w:tab w:val="right" w:pos="9072"/>
      </w:tabs>
      <w:spacing w:after="0" w:line="240" w:lineRule="auto"/>
    </w:pPr>
  </w:style>
  <w:style w:type="character" w:customStyle="1" w:styleId="PisMrk">
    <w:name w:val="Päis Märk"/>
    <w:basedOn w:val="Liguvaikefont"/>
    <w:link w:val="Pis"/>
    <w:uiPriority w:val="99"/>
    <w:semiHidden/>
    <w:rsid w:val="00F7095A"/>
    <w:rPr>
      <w:rFonts w:ascii="Times New Roman" w:eastAsia="Times New Roman" w:hAnsi="Times New Roman" w:cs="Times New Roman"/>
      <w:color w:val="000000"/>
      <w:szCs w:val="22"/>
      <w:lang w:eastAsia="et-EE"/>
    </w:rPr>
  </w:style>
  <w:style w:type="paragraph" w:styleId="Jalus">
    <w:name w:val="footer"/>
    <w:basedOn w:val="Normaallaad"/>
    <w:link w:val="JalusMrk"/>
    <w:uiPriority w:val="99"/>
    <w:semiHidden/>
    <w:unhideWhenUsed/>
    <w:rsid w:val="00F7095A"/>
    <w:pPr>
      <w:tabs>
        <w:tab w:val="center" w:pos="4536"/>
        <w:tab w:val="right" w:pos="9072"/>
      </w:tabs>
      <w:spacing w:after="0" w:line="240" w:lineRule="auto"/>
    </w:pPr>
  </w:style>
  <w:style w:type="character" w:customStyle="1" w:styleId="JalusMrk">
    <w:name w:val="Jalus Märk"/>
    <w:basedOn w:val="Liguvaikefont"/>
    <w:link w:val="Jalus"/>
    <w:uiPriority w:val="99"/>
    <w:semiHidden/>
    <w:rsid w:val="00F7095A"/>
    <w:rPr>
      <w:rFonts w:ascii="Times New Roman" w:eastAsia="Times New Roman" w:hAnsi="Times New Roman" w:cs="Times New Roman"/>
      <w:color w:val="000000"/>
      <w:szCs w:val="22"/>
      <w:lang w:eastAsia="et-EE"/>
    </w:rPr>
  </w:style>
  <w:style w:type="table" w:customStyle="1" w:styleId="TableGrid">
    <w:name w:val="TableGrid"/>
    <w:rsid w:val="00FB460B"/>
    <w:pPr>
      <w:spacing w:after="0" w:line="240" w:lineRule="auto"/>
    </w:pPr>
    <w:rPr>
      <w:rFonts w:eastAsiaTheme="minorEastAsia"/>
      <w:sz w:val="22"/>
      <w:szCs w:val="22"/>
      <w:lang w:eastAsia="et-EE"/>
    </w:rPr>
    <w:tblPr>
      <w:tblCellMar>
        <w:top w:w="0" w:type="dxa"/>
        <w:left w:w="0" w:type="dxa"/>
        <w:bottom w:w="0" w:type="dxa"/>
        <w:right w:w="0" w:type="dxa"/>
      </w:tblCellMar>
    </w:tblPr>
  </w:style>
  <w:style w:type="paragraph" w:styleId="Vahedeta">
    <w:name w:val="No Spacing"/>
    <w:uiPriority w:val="1"/>
    <w:qFormat/>
    <w:rsid w:val="00D15BBD"/>
    <w:pPr>
      <w:spacing w:after="0" w:line="240" w:lineRule="auto"/>
      <w:ind w:left="10" w:right="77" w:hanging="10"/>
      <w:jc w:val="both"/>
    </w:pPr>
    <w:rPr>
      <w:rFonts w:ascii="Times New Roman" w:eastAsia="Times New Roman" w:hAnsi="Times New Roman" w:cs="Times New Roman"/>
      <w:color w:val="000000"/>
      <w:szCs w:val="22"/>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563077">
      <w:bodyDiv w:val="1"/>
      <w:marLeft w:val="0"/>
      <w:marRight w:val="0"/>
      <w:marTop w:val="0"/>
      <w:marBottom w:val="0"/>
      <w:divBdr>
        <w:top w:val="none" w:sz="0" w:space="0" w:color="auto"/>
        <w:left w:val="none" w:sz="0" w:space="0" w:color="auto"/>
        <w:bottom w:val="none" w:sz="0" w:space="0" w:color="auto"/>
        <w:right w:val="none" w:sz="0" w:space="0" w:color="auto"/>
      </w:divBdr>
    </w:div>
    <w:div w:id="1167209948">
      <w:bodyDiv w:val="1"/>
      <w:marLeft w:val="0"/>
      <w:marRight w:val="0"/>
      <w:marTop w:val="0"/>
      <w:marBottom w:val="0"/>
      <w:divBdr>
        <w:top w:val="none" w:sz="0" w:space="0" w:color="auto"/>
        <w:left w:val="none" w:sz="0" w:space="0" w:color="auto"/>
        <w:bottom w:val="none" w:sz="0" w:space="0" w:color="auto"/>
        <w:right w:val="none" w:sz="0" w:space="0" w:color="auto"/>
      </w:divBdr>
    </w:div>
    <w:div w:id="1175532994">
      <w:bodyDiv w:val="1"/>
      <w:marLeft w:val="0"/>
      <w:marRight w:val="0"/>
      <w:marTop w:val="0"/>
      <w:marBottom w:val="0"/>
      <w:divBdr>
        <w:top w:val="none" w:sz="0" w:space="0" w:color="auto"/>
        <w:left w:val="none" w:sz="0" w:space="0" w:color="auto"/>
        <w:bottom w:val="none" w:sz="0" w:space="0" w:color="auto"/>
        <w:right w:val="none" w:sz="0" w:space="0" w:color="auto"/>
      </w:divBdr>
    </w:div>
    <w:div w:id="1628928101">
      <w:bodyDiv w:val="1"/>
      <w:marLeft w:val="0"/>
      <w:marRight w:val="0"/>
      <w:marTop w:val="0"/>
      <w:marBottom w:val="0"/>
      <w:divBdr>
        <w:top w:val="none" w:sz="0" w:space="0" w:color="auto"/>
        <w:left w:val="none" w:sz="0" w:space="0" w:color="auto"/>
        <w:bottom w:val="none" w:sz="0" w:space="0" w:color="auto"/>
        <w:right w:val="none" w:sz="0" w:space="0" w:color="auto"/>
      </w:divBdr>
    </w:div>
    <w:div w:id="1739937024">
      <w:bodyDiv w:val="1"/>
      <w:marLeft w:val="0"/>
      <w:marRight w:val="0"/>
      <w:marTop w:val="0"/>
      <w:marBottom w:val="0"/>
      <w:divBdr>
        <w:top w:val="none" w:sz="0" w:space="0" w:color="auto"/>
        <w:left w:val="none" w:sz="0" w:space="0" w:color="auto"/>
        <w:bottom w:val="none" w:sz="0" w:space="0" w:color="auto"/>
        <w:right w:val="none" w:sz="0" w:space="0" w:color="auto"/>
      </w:divBdr>
    </w:div>
    <w:div w:id="208811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agnar.kass@mkm.ee" TargetMode="External"/><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mailto:kaddi.tammiku@mkm.ee" TargetMode="Externa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adi-kaisa.tarkiainen@mkm.ee" TargetMode="External"/><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yperlink" Target="mailto:alan.rood@mkm.ee" TargetMode="Externa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s://dhsavalik.agri.ee/?page=pub_pub_dynobj_file&amp;pid=50118179&amp;file_id=50158768&amp;desktop=10016&amp;tid=1&amp;u=20250515175858"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6C970FE46247441906D45FEB9C88432" ma:contentTypeVersion="14" ma:contentTypeDescription="Loo uus dokument" ma:contentTypeScope="" ma:versionID="68d6c22a18f534a81386b93dbe210ce8">
  <xsd:schema xmlns:xsd="http://www.w3.org/2001/XMLSchema" xmlns:xs="http://www.w3.org/2001/XMLSchema" xmlns:p="http://schemas.microsoft.com/office/2006/metadata/properties" xmlns:ns2="f273d79e-4aed-4113-b27d-d6672f0d0557" xmlns:ns3="76376353-c763-45cc-be87-6488822976b2" targetNamespace="http://schemas.microsoft.com/office/2006/metadata/properties" ma:root="true" ma:fieldsID="4b9d8f5e2a9d05561c95c3d4ebd61215" ns2:_="" ns3:_="">
    <xsd:import namespace="f273d79e-4aed-4113-b27d-d6672f0d0557"/>
    <xsd:import namespace="76376353-c763-45cc-be87-6488822976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3d79e-4aed-4113-b27d-d6672f0d05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376353-c763-45cc-be87-6488822976b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cfa229a-6e9b-4e68-b03c-7b51eb191771}" ma:internalName="TaxCatchAll" ma:showField="CatchAllData" ma:web="76376353-c763-45cc-be87-6488822976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273d79e-4aed-4113-b27d-d6672f0d0557">
      <Terms xmlns="http://schemas.microsoft.com/office/infopath/2007/PartnerControls"/>
    </lcf76f155ced4ddcb4097134ff3c332f>
    <TaxCatchAll xmlns="76376353-c763-45cc-be87-6488822976b2"/>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31D639-CF16-43B2-8664-137460843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3d79e-4aed-4113-b27d-d6672f0d0557"/>
    <ds:schemaRef ds:uri="76376353-c763-45cc-be87-6488822976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AFC1A3-4E76-4B55-8A2A-581A9848BA33}">
  <ds:schemaRefs>
    <ds:schemaRef ds:uri="http://schemas.microsoft.com/office/2006/metadata/properties"/>
    <ds:schemaRef ds:uri="http://schemas.microsoft.com/office/infopath/2007/PartnerControls"/>
    <ds:schemaRef ds:uri="f273d79e-4aed-4113-b27d-d6672f0d0557"/>
    <ds:schemaRef ds:uri="76376353-c763-45cc-be87-6488822976b2"/>
  </ds:schemaRefs>
</ds:datastoreItem>
</file>

<file path=customXml/itemProps3.xml><?xml version="1.0" encoding="utf-8"?>
<ds:datastoreItem xmlns:ds="http://schemas.openxmlformats.org/officeDocument/2006/customXml" ds:itemID="{B85C4A3C-D84E-4C27-9035-6AA578325BFF}">
  <ds:schemaRefs>
    <ds:schemaRef ds:uri="http://schemas.openxmlformats.org/officeDocument/2006/bibliography"/>
  </ds:schemaRefs>
</ds:datastoreItem>
</file>

<file path=customXml/itemProps4.xml><?xml version="1.0" encoding="utf-8"?>
<ds:datastoreItem xmlns:ds="http://schemas.openxmlformats.org/officeDocument/2006/customXml" ds:itemID="{FE7B91F1-CA5F-43D2-A8FC-7CF0C898AD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1974</Words>
  <Characters>11453</Characters>
  <Application>Microsoft Office Word</Application>
  <DocSecurity>0</DocSecurity>
  <Lines>95</Lines>
  <Paragraphs>26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Rood - MKM</dc:creator>
  <cp:keywords/>
  <dc:description/>
  <cp:lastModifiedBy>Kairi-Ly Einborn - MKM</cp:lastModifiedBy>
  <cp:revision>146</cp:revision>
  <dcterms:created xsi:type="dcterms:W3CDTF">2025-05-15T20:49:00Z</dcterms:created>
  <dcterms:modified xsi:type="dcterms:W3CDTF">2025-09-04T06:54:00Z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0x010100D6C970FE46247441906D45FEB9C88432</vt:lpwstr>
  </property>
  <property fmtid="{D5CDD505-2E9C-101B-9397-08002B2CF9AE}" pid="3" name="MSIP_Label_defa4170-0d19-0005-0004-bc88714345d2_Enabled">
    <vt:lpwstr>true</vt:lpwstr>
  </property>
  <property fmtid="{D5CDD505-2E9C-101B-9397-08002B2CF9AE}" pid="4" name="MSIP_Label_defa4170-0d19-0005-0004-bc88714345d2_SetDate">
    <vt:lpwstr>2025-05-15T11:40:18Z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8fe098d2-428d-4bd4-9803-7195fe96f0e2</vt:lpwstr>
  </property>
  <property fmtid="{D5CDD505-2E9C-101B-9397-08002B2CF9AE}" pid="8" name="MSIP_Label_defa4170-0d19-0005-0004-bc88714345d2_ActionId">
    <vt:lpwstr>6ce65101-8edd-4a13-b524-52d6eba5deb9</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y fmtid="{D5CDD505-2E9C-101B-9397-08002B2CF9AE}" pid="11" name="MediaServiceImageTags">
    <vt:lpwstr/>
  </property>
</Properties>
</file>